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DB" w:rsidRPr="00092EF4" w:rsidRDefault="006A74DB" w:rsidP="00C374A1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af"/>
        <w:tblW w:w="9571" w:type="dxa"/>
        <w:tblLook w:val="04A0"/>
      </w:tblPr>
      <w:tblGrid>
        <w:gridCol w:w="3227"/>
        <w:gridCol w:w="2835"/>
        <w:gridCol w:w="3509"/>
      </w:tblGrid>
      <w:tr w:rsidR="00AA0DA2" w:rsidRPr="000A64AE" w:rsidTr="00AA0DA2">
        <w:tc>
          <w:tcPr>
            <w:tcW w:w="6062" w:type="dxa"/>
            <w:gridSpan w:val="2"/>
            <w:tcBorders>
              <w:left w:val="nil"/>
              <w:bottom w:val="nil"/>
              <w:right w:val="nil"/>
            </w:tcBorders>
          </w:tcPr>
          <w:p w:rsidR="00AA0DA2" w:rsidRPr="00AA0DA2" w:rsidRDefault="00AA0DA2" w:rsidP="00AA0DA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A0DA2">
              <w:rPr>
                <w:rFonts w:ascii="Times New Roman" w:hAnsi="Times New Roman" w:cs="Times New Roman"/>
                <w:b/>
                <w:sz w:val="28"/>
                <w:szCs w:val="28"/>
              </w:rPr>
              <w:t>Соматропин</w:t>
            </w:r>
            <w:proofErr w:type="spellEnd"/>
            <w:r w:rsidRPr="00AA0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A0D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субста</w:t>
            </w:r>
            <w:r w:rsidRPr="00AA0D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AA0D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ция-раствор</w:t>
            </w:r>
          </w:p>
        </w:tc>
        <w:tc>
          <w:tcPr>
            <w:tcW w:w="3509" w:type="dxa"/>
            <w:tcBorders>
              <w:left w:val="nil"/>
              <w:bottom w:val="nil"/>
              <w:right w:val="nil"/>
            </w:tcBorders>
          </w:tcPr>
          <w:p w:rsidR="00AA0DA2" w:rsidRPr="00EA0B67" w:rsidRDefault="00AA0DA2" w:rsidP="005E1B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0B6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A0DA2" w:rsidRPr="000A64AE" w:rsidTr="00AA0DA2"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DA2" w:rsidRPr="00EA0B67" w:rsidRDefault="00AA0DA2" w:rsidP="005E1BC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AA0DA2" w:rsidRPr="00EA0B67" w:rsidRDefault="00AA0DA2" w:rsidP="005E1B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74A1" w:rsidRPr="000A64AE" w:rsidTr="00AA0DA2">
        <w:tc>
          <w:tcPr>
            <w:tcW w:w="3227" w:type="dxa"/>
            <w:tcBorders>
              <w:top w:val="nil"/>
              <w:left w:val="nil"/>
              <w:right w:val="nil"/>
            </w:tcBorders>
          </w:tcPr>
          <w:p w:rsidR="00C374A1" w:rsidRPr="00EA0B67" w:rsidRDefault="00C374A1" w:rsidP="005E1B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A0B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Somatropin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C374A1" w:rsidRPr="00EA0B67" w:rsidRDefault="00C374A1" w:rsidP="005E1BC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C374A1" w:rsidRPr="00EA0B67" w:rsidRDefault="00C374A1" w:rsidP="005E1BC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B67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374A1" w:rsidRPr="000A64AE" w:rsidRDefault="00C374A1" w:rsidP="00C374A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309F" w:rsidRDefault="005D309F" w:rsidP="00C374A1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5D309F" w:rsidRPr="000A64AE" w:rsidRDefault="005D309F" w:rsidP="00C374A1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536"/>
      </w:tblGrid>
      <w:tr w:rsidR="00C374A1" w:rsidRPr="00AA0DA2" w:rsidTr="008760A7">
        <w:trPr>
          <w:trHeight w:val="2224"/>
        </w:trPr>
        <w:tc>
          <w:tcPr>
            <w:tcW w:w="9072" w:type="dxa"/>
            <w:gridSpan w:val="2"/>
          </w:tcPr>
          <w:p w:rsidR="005D309F" w:rsidRPr="00092EF4" w:rsidRDefault="005D309F" w:rsidP="00921F9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:rsidR="00921F9B" w:rsidRPr="005D309F" w:rsidRDefault="005D309F" w:rsidP="00921F9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D3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F-P-T-I-P-L-S-R-L-F-D-N-A-M-L-R-A-H-R-L-H-Q-L-A-F-D-T-Y-Q-E-</w:t>
            </w:r>
          </w:p>
          <w:p w:rsidR="00921F9B" w:rsidRPr="005D309F" w:rsidRDefault="00AB2F68" w:rsidP="00921F9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252.45pt;margin-top:1.65pt;width:137.7pt;height:0;z-index:251667456" o:connectortype="straight"/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pict>
                <v:shape id="_x0000_s1047" type="#_x0000_t32" style="position:absolute;margin-left:390.15pt;margin-top:2.3pt;width:0;height:70.1pt;z-index:251668480" o:connectortype="straight"/>
              </w:pict>
            </w:r>
            <w:r w:rsidR="005D309F" w:rsidRPr="005D3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F-E-E-A-Y-I-P-K-E-Q-K-Y-S-F-L-Q-N-P-Q-T-S-L-C-F-S-E-S-I-P-T-</w:t>
            </w:r>
          </w:p>
          <w:p w:rsidR="00921F9B" w:rsidRPr="005D309F" w:rsidRDefault="005D309F" w:rsidP="00921F9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D3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P-S-N-R-E-E-T-Q-Q-K-S-N-L-E-L-L-R-I-S-L-L-L-L-Q-S-W-L-E-P-V-</w:t>
            </w:r>
          </w:p>
          <w:p w:rsidR="00921F9B" w:rsidRPr="005D309F" w:rsidRDefault="005D309F" w:rsidP="00921F9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D3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Q-F-L-R-S-V-F-A-N-S-L-V-Y-G-A-S-D-S-N-V-Y-D-L-L-K-D-L-E-E-G-</w:t>
            </w:r>
          </w:p>
          <w:p w:rsidR="00921F9B" w:rsidRPr="005D309F" w:rsidRDefault="005D309F" w:rsidP="00921F9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D3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I-Q-T-L-M-G-R-L-E-D-G-S-P-R-T-G-Q-l-F-K-Q-T-Y-S-K-F-D-T-N-S-</w:t>
            </w:r>
          </w:p>
          <w:p w:rsidR="00921F9B" w:rsidRPr="00921F9B" w:rsidRDefault="00AB2F68" w:rsidP="00921F9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pict>
                <v:shape id="_x0000_s1049" type="#_x0000_t32" style="position:absolute;margin-left:173.55pt;margin-top:10.95pt;width:0;height:6.2pt;z-index:251670528" o:connectortype="straight"/>
              </w:pict>
            </w:r>
            <w:r w:rsidR="005D309F" w:rsidRPr="005D3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H-N-D-D-A-L-L-K-N-Y-G-L-L-Y-C-F-R-K-D-M-D-K-V-E-T-F-L-R-I-V-</w:t>
            </w:r>
          </w:p>
          <w:p w:rsidR="00C374A1" w:rsidRPr="00921F9B" w:rsidRDefault="00AB2F68" w:rsidP="00921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0" type="#_x0000_t32" style="position:absolute;margin-left:17pt;margin-top:12.75pt;width:0;height:7.3pt;z-index:25167155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margin-left:173.55pt;margin-top:3.4pt;width:216.6pt;height:0;flip:x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99.05pt;margin-top:12.8pt;width:0;height:7.25pt;z-index:251666432" o:connectortype="straight"/>
              </w:pict>
            </w:r>
            <w:r w:rsidR="005D309F" w:rsidRPr="00921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Q-С-R-S-V-E-G-S-С-G-F</w:t>
            </w:r>
          </w:p>
          <w:p w:rsidR="005D309F" w:rsidRPr="00092EF4" w:rsidRDefault="00AB2F68" w:rsidP="005D30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margin-left:17pt;margin-top:6.3pt;width:82.05pt;height:0;z-index:251665408" o:connectortype="straight"/>
              </w:pict>
            </w:r>
          </w:p>
        </w:tc>
      </w:tr>
      <w:tr w:rsidR="00C374A1" w:rsidRPr="00C374A1" w:rsidTr="008760A7">
        <w:tc>
          <w:tcPr>
            <w:tcW w:w="4536" w:type="dxa"/>
          </w:tcPr>
          <w:p w:rsidR="00C374A1" w:rsidRPr="00C374A1" w:rsidRDefault="005D309F" w:rsidP="005E1B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4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990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74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1528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74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262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300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C374A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4536" w:type="dxa"/>
          </w:tcPr>
          <w:p w:rsidR="00C374A1" w:rsidRPr="00C374A1" w:rsidRDefault="00C374A1" w:rsidP="005E1BC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74A1">
              <w:rPr>
                <w:rFonts w:ascii="Times New Roman" w:hAnsi="Times New Roman" w:cs="Times New Roman"/>
                <w:sz w:val="28"/>
                <w:szCs w:val="28"/>
              </w:rPr>
              <w:t>М.м. 22, 125</w:t>
            </w:r>
          </w:p>
        </w:tc>
      </w:tr>
    </w:tbl>
    <w:p w:rsidR="00921F9B" w:rsidRDefault="00921F9B" w:rsidP="005422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7A6" w:rsidRDefault="006A74DB" w:rsidP="00542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EF"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D41A56">
        <w:rPr>
          <w:rFonts w:ascii="Times New Roman" w:eastAsia="Calibri" w:hAnsi="Times New Roman" w:cs="Times New Roman"/>
          <w:sz w:val="28"/>
          <w:szCs w:val="28"/>
        </w:rPr>
        <w:t>соматропин</w:t>
      </w:r>
      <w:proofErr w:type="spellEnd"/>
      <w:r w:rsidR="00D41A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10EF">
        <w:rPr>
          <w:rFonts w:ascii="Times New Roman" w:eastAsia="Calibri" w:hAnsi="Times New Roman" w:cs="Times New Roman"/>
          <w:sz w:val="28"/>
          <w:szCs w:val="28"/>
        </w:rPr>
        <w:t>су</w:t>
      </w:r>
      <w:r w:rsidRPr="005510EF">
        <w:rPr>
          <w:rFonts w:ascii="Times New Roman" w:eastAsia="Calibri" w:hAnsi="Times New Roman" w:cs="Times New Roman"/>
          <w:sz w:val="28"/>
          <w:szCs w:val="28"/>
        </w:rPr>
        <w:t>б</w:t>
      </w:r>
      <w:r w:rsidRPr="005510EF">
        <w:rPr>
          <w:rFonts w:ascii="Times New Roman" w:eastAsia="Calibri" w:hAnsi="Times New Roman" w:cs="Times New Roman"/>
          <w:sz w:val="28"/>
          <w:szCs w:val="28"/>
        </w:rPr>
        <w:t>станцию-раствор</w:t>
      </w:r>
      <w:r w:rsidR="004417A6">
        <w:rPr>
          <w:rFonts w:ascii="Times New Roman" w:hAnsi="Times New Roman" w:cs="Times New Roman"/>
          <w:sz w:val="28"/>
          <w:szCs w:val="28"/>
        </w:rPr>
        <w:t>.</w:t>
      </w:r>
      <w:r w:rsidRPr="0055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7A6" w:rsidRDefault="004417A6" w:rsidP="00542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Продуцентом</w:t>
      </w:r>
      <w:r w:rsidRPr="005D1B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соматропина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r w:rsidRPr="005D1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1BAD">
        <w:rPr>
          <w:rFonts w:ascii="Times New Roman" w:hAnsi="Times New Roman" w:cs="Times New Roman"/>
          <w:sz w:val="28"/>
          <w:szCs w:val="28"/>
        </w:rPr>
        <w:t>генетически модифицирован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441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Pr="00241B1C">
        <w:rPr>
          <w:rFonts w:ascii="Times New Roman" w:hAnsi="Times New Roman" w:cs="Times New Roman"/>
          <w:sz w:val="28"/>
          <w:szCs w:val="28"/>
        </w:rPr>
        <w:t xml:space="preserve"> клеток</w:t>
      </w:r>
      <w:r w:rsidRPr="0024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1B1C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41B1C">
        <w:rPr>
          <w:rFonts w:ascii="Times New Roman" w:hAnsi="Times New Roman" w:cs="Times New Roman"/>
          <w:i/>
          <w:sz w:val="28"/>
          <w:szCs w:val="28"/>
        </w:rPr>
        <w:t>.</w:t>
      </w:r>
      <w:r w:rsidRPr="00241B1C">
        <w:rPr>
          <w:rFonts w:ascii="Times New Roman" w:hAnsi="Times New Roman" w:cs="Times New Roman"/>
          <w:i/>
          <w:sz w:val="28"/>
          <w:szCs w:val="28"/>
          <w:lang w:val="en-US"/>
        </w:rPr>
        <w:t>coli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7A6" w:rsidRDefault="004417A6" w:rsidP="00542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Субстанция </w:t>
      </w:r>
      <w:r w:rsidRPr="005D1BAD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назначена</w:t>
      </w:r>
      <w:r w:rsidRPr="005D1BAD">
        <w:rPr>
          <w:rFonts w:ascii="Times New Roman" w:hAnsi="Times New Roman" w:cs="Times New Roman"/>
          <w:sz w:val="28"/>
          <w:szCs w:val="28"/>
        </w:rPr>
        <w:t xml:space="preserve"> для производства готовых лекарственных средств. </w:t>
      </w:r>
    </w:p>
    <w:p w:rsidR="004417A6" w:rsidRDefault="004417A6" w:rsidP="0054221B">
      <w:pPr>
        <w:spacing w:after="0" w:line="360" w:lineRule="auto"/>
        <w:ind w:firstLine="709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В состав субстанции входит консервант и вспомогательные вещества.</w:t>
      </w:r>
    </w:p>
    <w:p w:rsidR="00D66450" w:rsidRPr="00214C3F" w:rsidRDefault="00D66450" w:rsidP="00104FAA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6A74DB" w:rsidRPr="00214C3F" w:rsidRDefault="006A74DB" w:rsidP="00104FAA">
      <w:pPr>
        <w:spacing w:after="0" w:line="360" w:lineRule="auto"/>
        <w:ind w:firstLine="675"/>
        <w:jc w:val="center"/>
        <w:rPr>
          <w:rFonts w:ascii="Times New Roman" w:hAnsi="Times New Roman" w:cs="Times New Roman"/>
          <w:sz w:val="28"/>
          <w:szCs w:val="28"/>
        </w:rPr>
      </w:pPr>
      <w:r w:rsidRPr="00214C3F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574D06" w:rsidRPr="001A122D" w:rsidRDefault="00574D06" w:rsidP="00574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2D">
        <w:rPr>
          <w:rFonts w:ascii="Times New Roman" w:hAnsi="Times New Roman" w:cs="Times New Roman"/>
          <w:sz w:val="28"/>
          <w:szCs w:val="28"/>
        </w:rPr>
        <w:t xml:space="preserve">Производство субстанции, полученной с использованием метода </w:t>
      </w:r>
      <w:proofErr w:type="spellStart"/>
      <w:r w:rsidRPr="001A122D">
        <w:rPr>
          <w:rFonts w:ascii="Times New Roman" w:hAnsi="Times New Roman" w:cs="Times New Roman"/>
          <w:sz w:val="28"/>
          <w:szCs w:val="28"/>
        </w:rPr>
        <w:t>реко</w:t>
      </w:r>
      <w:r w:rsidRPr="001A122D">
        <w:rPr>
          <w:rFonts w:ascii="Times New Roman" w:hAnsi="Times New Roman" w:cs="Times New Roman"/>
          <w:sz w:val="28"/>
          <w:szCs w:val="28"/>
        </w:rPr>
        <w:t>м</w:t>
      </w:r>
      <w:r w:rsidRPr="001A122D">
        <w:rPr>
          <w:rFonts w:ascii="Times New Roman" w:hAnsi="Times New Roman" w:cs="Times New Roman"/>
          <w:sz w:val="28"/>
          <w:szCs w:val="28"/>
        </w:rPr>
        <w:t>бинантной</w:t>
      </w:r>
      <w:proofErr w:type="spellEnd"/>
      <w:r w:rsidRPr="001A122D">
        <w:rPr>
          <w:rFonts w:ascii="Times New Roman" w:hAnsi="Times New Roman" w:cs="Times New Roman"/>
          <w:sz w:val="28"/>
          <w:szCs w:val="28"/>
        </w:rPr>
        <w:t xml:space="preserve"> ДНК, должно быть основано на системе серий посевного матери</w:t>
      </w:r>
      <w:r w:rsidRPr="001A122D">
        <w:rPr>
          <w:rFonts w:ascii="Times New Roman" w:hAnsi="Times New Roman" w:cs="Times New Roman"/>
          <w:sz w:val="28"/>
          <w:szCs w:val="28"/>
        </w:rPr>
        <w:t>а</w:t>
      </w:r>
      <w:r w:rsidRPr="001A122D">
        <w:rPr>
          <w:rFonts w:ascii="Times New Roman" w:hAnsi="Times New Roman" w:cs="Times New Roman"/>
          <w:sz w:val="28"/>
          <w:szCs w:val="28"/>
        </w:rPr>
        <w:t>ла (системе банков клеток), в которой используются Главный банк клеток (ГБК) и Рабочий банк клеток (РБК).</w:t>
      </w:r>
    </w:p>
    <w:p w:rsidR="00574D06" w:rsidRPr="005D309F" w:rsidRDefault="00574D06" w:rsidP="00574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2D">
        <w:rPr>
          <w:rFonts w:ascii="Times New Roman" w:hAnsi="Times New Roman" w:cs="Times New Roman"/>
          <w:sz w:val="28"/>
          <w:szCs w:val="28"/>
        </w:rPr>
        <w:t>Используемые в процессе производства клетки и материалы биологич</w:t>
      </w:r>
      <w:r w:rsidRPr="001A122D">
        <w:rPr>
          <w:rFonts w:ascii="Times New Roman" w:hAnsi="Times New Roman" w:cs="Times New Roman"/>
          <w:sz w:val="28"/>
          <w:szCs w:val="28"/>
        </w:rPr>
        <w:t>е</w:t>
      </w:r>
      <w:r w:rsidRPr="001A122D">
        <w:rPr>
          <w:rFonts w:ascii="Times New Roman" w:hAnsi="Times New Roman" w:cs="Times New Roman"/>
          <w:sz w:val="28"/>
          <w:szCs w:val="28"/>
        </w:rPr>
        <w:t>ского происхождения должны быть охарактеризованы и соответствовать тр</w:t>
      </w:r>
      <w:r w:rsidRPr="001A122D">
        <w:rPr>
          <w:rFonts w:ascii="Times New Roman" w:hAnsi="Times New Roman" w:cs="Times New Roman"/>
          <w:sz w:val="28"/>
          <w:szCs w:val="28"/>
        </w:rPr>
        <w:t>е</w:t>
      </w:r>
      <w:r w:rsidRPr="001A122D">
        <w:rPr>
          <w:rFonts w:ascii="Times New Roman" w:hAnsi="Times New Roman" w:cs="Times New Roman"/>
          <w:sz w:val="28"/>
          <w:szCs w:val="28"/>
        </w:rPr>
        <w:t>бованиям микробиолог</w:t>
      </w:r>
      <w:r w:rsidR="005D309F">
        <w:rPr>
          <w:rFonts w:ascii="Times New Roman" w:hAnsi="Times New Roman" w:cs="Times New Roman"/>
          <w:sz w:val="28"/>
          <w:szCs w:val="28"/>
        </w:rPr>
        <w:t>ической и вирусной безопасности.</w:t>
      </w:r>
    </w:p>
    <w:p w:rsidR="00574D06" w:rsidRPr="001A122D" w:rsidRDefault="00574D06" w:rsidP="001A12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22D">
        <w:rPr>
          <w:rFonts w:ascii="Times New Roman" w:hAnsi="Times New Roman" w:cs="Times New Roman"/>
          <w:sz w:val="28"/>
          <w:szCs w:val="28"/>
        </w:rPr>
        <w:t xml:space="preserve">Все этапы процесса производства должны быть </w:t>
      </w:r>
      <w:proofErr w:type="spellStart"/>
      <w:r w:rsidRPr="001A122D">
        <w:rPr>
          <w:rFonts w:ascii="Times New Roman" w:hAnsi="Times New Roman" w:cs="Times New Roman"/>
          <w:sz w:val="28"/>
          <w:szCs w:val="28"/>
        </w:rPr>
        <w:t>валидированы</w:t>
      </w:r>
      <w:proofErr w:type="spellEnd"/>
      <w:r w:rsidR="001A122D" w:rsidRPr="001A122D">
        <w:rPr>
          <w:rFonts w:ascii="Times New Roman" w:hAnsi="Times New Roman" w:cs="Times New Roman"/>
          <w:sz w:val="28"/>
          <w:szCs w:val="28"/>
        </w:rPr>
        <w:t>, пр</w:t>
      </w:r>
      <w:r w:rsidRPr="001A122D">
        <w:rPr>
          <w:rFonts w:ascii="Times New Roman" w:hAnsi="Times New Roman" w:cs="Times New Roman"/>
          <w:sz w:val="28"/>
          <w:szCs w:val="28"/>
        </w:rPr>
        <w:t>ои</w:t>
      </w:r>
      <w:r w:rsidRPr="001A122D">
        <w:rPr>
          <w:rFonts w:ascii="Times New Roman" w:hAnsi="Times New Roman" w:cs="Times New Roman"/>
          <w:sz w:val="28"/>
          <w:szCs w:val="28"/>
        </w:rPr>
        <w:t>з</w:t>
      </w:r>
      <w:r w:rsidRPr="001A122D">
        <w:rPr>
          <w:rFonts w:ascii="Times New Roman" w:hAnsi="Times New Roman" w:cs="Times New Roman"/>
          <w:sz w:val="28"/>
          <w:szCs w:val="28"/>
        </w:rPr>
        <w:t>водство субстанции должно проводиться в условиях соблюдения правил на</w:t>
      </w:r>
      <w:r w:rsidRPr="001A122D">
        <w:rPr>
          <w:rFonts w:ascii="Times New Roman" w:hAnsi="Times New Roman" w:cs="Times New Roman"/>
          <w:sz w:val="28"/>
          <w:szCs w:val="28"/>
        </w:rPr>
        <w:t>д</w:t>
      </w:r>
      <w:r w:rsidRPr="001A122D">
        <w:rPr>
          <w:rFonts w:ascii="Times New Roman" w:hAnsi="Times New Roman" w:cs="Times New Roman"/>
          <w:sz w:val="28"/>
          <w:szCs w:val="28"/>
        </w:rPr>
        <w:t xml:space="preserve">лежащей производственной практики и в соответствии с требованиями ОФС </w:t>
      </w:r>
      <w:r w:rsidRPr="001A122D">
        <w:rPr>
          <w:rFonts w:ascii="Times New Roman" w:hAnsi="Times New Roman" w:cs="Times New Roman"/>
          <w:sz w:val="28"/>
          <w:szCs w:val="28"/>
        </w:rPr>
        <w:lastRenderedPageBreak/>
        <w:t xml:space="preserve">«Лекарственные средства, получаемые методом </w:t>
      </w:r>
      <w:proofErr w:type="spellStart"/>
      <w:r w:rsidRPr="001A122D">
        <w:rPr>
          <w:rFonts w:ascii="Times New Roman" w:hAnsi="Times New Roman" w:cs="Times New Roman"/>
          <w:sz w:val="28"/>
          <w:szCs w:val="28"/>
        </w:rPr>
        <w:t>рекомбинантной</w:t>
      </w:r>
      <w:proofErr w:type="spellEnd"/>
      <w:r w:rsidRPr="001A122D">
        <w:rPr>
          <w:rFonts w:ascii="Times New Roman" w:hAnsi="Times New Roman" w:cs="Times New Roman"/>
          <w:sz w:val="28"/>
          <w:szCs w:val="28"/>
        </w:rPr>
        <w:t xml:space="preserve"> ДНК», ОФС «Биологические лекарственные препараты», ОФС «</w:t>
      </w:r>
      <w:proofErr w:type="spellStart"/>
      <w:r w:rsidRPr="001A122D">
        <w:rPr>
          <w:rFonts w:ascii="Times New Roman" w:hAnsi="Times New Roman" w:cs="Times New Roman"/>
          <w:sz w:val="28"/>
          <w:szCs w:val="28"/>
        </w:rPr>
        <w:t>Биотехнологические</w:t>
      </w:r>
      <w:proofErr w:type="spellEnd"/>
      <w:r w:rsidRPr="001A122D">
        <w:rPr>
          <w:rFonts w:ascii="Times New Roman" w:hAnsi="Times New Roman" w:cs="Times New Roman"/>
          <w:sz w:val="28"/>
          <w:szCs w:val="28"/>
        </w:rPr>
        <w:t xml:space="preserve"> л</w:t>
      </w:r>
      <w:r w:rsidRPr="001A122D">
        <w:rPr>
          <w:rFonts w:ascii="Times New Roman" w:hAnsi="Times New Roman" w:cs="Times New Roman"/>
          <w:sz w:val="28"/>
          <w:szCs w:val="28"/>
        </w:rPr>
        <w:t>е</w:t>
      </w:r>
      <w:r w:rsidRPr="001A122D">
        <w:rPr>
          <w:rFonts w:ascii="Times New Roman" w:hAnsi="Times New Roman" w:cs="Times New Roman"/>
          <w:sz w:val="28"/>
          <w:szCs w:val="28"/>
        </w:rPr>
        <w:t>карственные препараты».</w:t>
      </w:r>
    </w:p>
    <w:p w:rsidR="00142F76" w:rsidRDefault="00142F76" w:rsidP="00104FAA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4DB" w:rsidRPr="005510EF" w:rsidRDefault="006A74DB" w:rsidP="00104FAA">
      <w:pPr>
        <w:tabs>
          <w:tab w:val="left" w:pos="26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0EF">
        <w:rPr>
          <w:rFonts w:ascii="Times New Roman" w:hAnsi="Times New Roman" w:cs="Times New Roman"/>
          <w:sz w:val="28"/>
          <w:szCs w:val="28"/>
        </w:rPr>
        <w:t>ИСПЫТАНИЯ</w:t>
      </w:r>
    </w:p>
    <w:p w:rsidR="006A74DB" w:rsidRPr="005510EF" w:rsidRDefault="006A74DB" w:rsidP="00DB1C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0EF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551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0A7">
        <w:rPr>
          <w:rFonts w:ascii="Times New Roman" w:hAnsi="Times New Roman" w:cs="Times New Roman"/>
          <w:sz w:val="28"/>
          <w:szCs w:val="28"/>
        </w:rPr>
        <w:t>Бесцветная</w:t>
      </w:r>
      <w:r w:rsidRPr="00DB1212">
        <w:rPr>
          <w:rFonts w:ascii="Times New Roman" w:hAnsi="Times New Roman" w:cs="Times New Roman"/>
          <w:sz w:val="28"/>
          <w:szCs w:val="28"/>
        </w:rPr>
        <w:t xml:space="preserve"> </w:t>
      </w:r>
      <w:r w:rsidR="008760A7">
        <w:rPr>
          <w:rFonts w:ascii="Times New Roman" w:hAnsi="Times New Roman" w:cs="Times New Roman"/>
          <w:sz w:val="28"/>
          <w:szCs w:val="28"/>
        </w:rPr>
        <w:t>прозрачная</w:t>
      </w:r>
      <w:r w:rsidR="00D41A56" w:rsidRPr="00DB1212">
        <w:rPr>
          <w:rFonts w:ascii="Times New Roman" w:hAnsi="Times New Roman" w:cs="Times New Roman"/>
          <w:sz w:val="28"/>
          <w:szCs w:val="28"/>
        </w:rPr>
        <w:t xml:space="preserve"> </w:t>
      </w:r>
      <w:r w:rsidRPr="00DB121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DB1212">
        <w:rPr>
          <w:rFonts w:ascii="Times New Roman" w:hAnsi="Times New Roman" w:cs="Times New Roman"/>
          <w:sz w:val="28"/>
          <w:szCs w:val="28"/>
        </w:rPr>
        <w:t>опа</w:t>
      </w:r>
      <w:r w:rsidR="008760A7">
        <w:rPr>
          <w:rFonts w:ascii="Times New Roman" w:hAnsi="Times New Roman" w:cs="Times New Roman"/>
          <w:sz w:val="28"/>
          <w:szCs w:val="28"/>
        </w:rPr>
        <w:t>лесцирующая</w:t>
      </w:r>
      <w:proofErr w:type="spellEnd"/>
      <w:r w:rsidRPr="00DB1212">
        <w:rPr>
          <w:rFonts w:ascii="Times New Roman" w:hAnsi="Times New Roman" w:cs="Times New Roman"/>
          <w:sz w:val="28"/>
          <w:szCs w:val="28"/>
        </w:rPr>
        <w:t xml:space="preserve"> жидкость.</w:t>
      </w:r>
      <w:r w:rsidRPr="0055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DB" w:rsidRPr="00DE27A0" w:rsidRDefault="006A74DB" w:rsidP="00DB1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7A0">
        <w:rPr>
          <w:rFonts w:ascii="Times New Roman" w:hAnsi="Times New Roman" w:cs="Times New Roman"/>
          <w:b/>
          <w:sz w:val="28"/>
          <w:szCs w:val="28"/>
        </w:rPr>
        <w:t>Подлинность.</w:t>
      </w:r>
      <w:bookmarkStart w:id="0" w:name="OLE_LINK150"/>
      <w:bookmarkStart w:id="1" w:name="OLE_LINK151"/>
      <w:bookmarkStart w:id="2" w:name="OLE_LINK152"/>
      <w:bookmarkStart w:id="3" w:name="OLE_LINK63"/>
      <w:bookmarkStart w:id="4" w:name="OLE_LINK64"/>
      <w:bookmarkStart w:id="5" w:name="OLE_LINK65"/>
      <w:r w:rsidRPr="00DE27A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DE27A0" w:rsidRPr="00DE27A0">
        <w:rPr>
          <w:rFonts w:ascii="Times New Roman" w:hAnsi="Times New Roman" w:cs="Times New Roman"/>
          <w:sz w:val="28"/>
          <w:szCs w:val="28"/>
        </w:rPr>
        <w:t>Определение проводят методом пептидного картиров</w:t>
      </w:r>
      <w:r w:rsidR="00DE27A0" w:rsidRPr="00DE27A0">
        <w:rPr>
          <w:rFonts w:ascii="Times New Roman" w:hAnsi="Times New Roman" w:cs="Times New Roman"/>
          <w:sz w:val="28"/>
          <w:szCs w:val="28"/>
        </w:rPr>
        <w:t>а</w:t>
      </w:r>
      <w:r w:rsidR="00DE27A0" w:rsidRPr="00DE27A0">
        <w:rPr>
          <w:rFonts w:ascii="Times New Roman" w:hAnsi="Times New Roman" w:cs="Times New Roman"/>
          <w:sz w:val="28"/>
          <w:szCs w:val="28"/>
        </w:rPr>
        <w:t>ни</w:t>
      </w:r>
      <w:r w:rsidR="00DE27A0">
        <w:rPr>
          <w:rFonts w:ascii="Times New Roman" w:hAnsi="Times New Roman" w:cs="Times New Roman"/>
          <w:sz w:val="28"/>
          <w:szCs w:val="28"/>
        </w:rPr>
        <w:t>я</w:t>
      </w:r>
      <w:r w:rsidR="00DE27A0" w:rsidRPr="00DE27A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соответствии с ОФС «Пептидное картирование»</w:t>
      </w:r>
      <w:r w:rsidR="00DE27A0" w:rsidRPr="00DE27A0">
        <w:rPr>
          <w:rFonts w:ascii="Times New Roman" w:hAnsi="Times New Roman" w:cs="Times New Roman"/>
          <w:sz w:val="28"/>
          <w:szCs w:val="28"/>
        </w:rPr>
        <w:t xml:space="preserve"> или другим подходящим </w:t>
      </w:r>
      <w:proofErr w:type="spellStart"/>
      <w:r w:rsidR="00DE27A0" w:rsidRPr="00DE27A0">
        <w:rPr>
          <w:rFonts w:ascii="Times New Roman" w:hAnsi="Times New Roman" w:cs="Times New Roman"/>
          <w:sz w:val="28"/>
          <w:szCs w:val="28"/>
        </w:rPr>
        <w:t>валидированным</w:t>
      </w:r>
      <w:proofErr w:type="spellEnd"/>
      <w:r w:rsidR="00DE27A0" w:rsidRPr="00DE27A0">
        <w:rPr>
          <w:rFonts w:ascii="Times New Roman" w:hAnsi="Times New Roman" w:cs="Times New Roman"/>
          <w:sz w:val="28"/>
          <w:szCs w:val="28"/>
        </w:rPr>
        <w:t xml:space="preserve"> методом.</w:t>
      </w:r>
    </w:p>
    <w:p w:rsidR="006A74DB" w:rsidRPr="00DE27A0" w:rsidRDefault="006A74DB" w:rsidP="00DB1C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27A0">
        <w:rPr>
          <w:rFonts w:ascii="Times New Roman" w:hAnsi="Times New Roman" w:cs="Times New Roman"/>
          <w:i/>
          <w:sz w:val="28"/>
          <w:szCs w:val="28"/>
        </w:rPr>
        <w:t xml:space="preserve">Пептидное картирование </w:t>
      </w:r>
    </w:p>
    <w:p w:rsidR="006A74DB" w:rsidRPr="00DB1CE7" w:rsidRDefault="00D66450" w:rsidP="00DB1CE7">
      <w:pPr>
        <w:pStyle w:val="a3"/>
        <w:widowControl w:val="0"/>
        <w:ind w:firstLine="709"/>
        <w:jc w:val="both"/>
        <w:rPr>
          <w:rStyle w:val="1"/>
          <w:color w:val="000000"/>
          <w:sz w:val="28"/>
          <w:szCs w:val="28"/>
        </w:rPr>
      </w:pPr>
      <w:proofErr w:type="spellStart"/>
      <w:r w:rsidRPr="00DB1CE7">
        <w:rPr>
          <w:rStyle w:val="1"/>
          <w:color w:val="000000"/>
          <w:sz w:val="28"/>
          <w:szCs w:val="28"/>
        </w:rPr>
        <w:t>Хроматографические</w:t>
      </w:r>
      <w:proofErr w:type="spellEnd"/>
      <w:r w:rsidRPr="00DB1CE7">
        <w:rPr>
          <w:rStyle w:val="1"/>
          <w:color w:val="000000"/>
          <w:sz w:val="28"/>
          <w:szCs w:val="28"/>
        </w:rPr>
        <w:t xml:space="preserve"> профили растворов </w:t>
      </w:r>
      <w:proofErr w:type="spellStart"/>
      <w:r w:rsidRPr="00DB1CE7">
        <w:rPr>
          <w:rStyle w:val="1"/>
          <w:color w:val="000000"/>
          <w:sz w:val="28"/>
          <w:szCs w:val="28"/>
        </w:rPr>
        <w:t>триптических</w:t>
      </w:r>
      <w:proofErr w:type="spellEnd"/>
      <w:r w:rsidRPr="00DB1CE7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DB1CE7">
        <w:rPr>
          <w:rStyle w:val="1"/>
          <w:color w:val="000000"/>
          <w:sz w:val="28"/>
          <w:szCs w:val="28"/>
        </w:rPr>
        <w:t>гидролизатов</w:t>
      </w:r>
      <w:proofErr w:type="spellEnd"/>
      <w:r w:rsidRPr="00DB1CE7">
        <w:rPr>
          <w:rStyle w:val="1"/>
          <w:color w:val="000000"/>
          <w:sz w:val="28"/>
          <w:szCs w:val="28"/>
        </w:rPr>
        <w:t xml:space="preserve"> субстанции-раствора и стандартного образца </w:t>
      </w:r>
      <w:proofErr w:type="spellStart"/>
      <w:r w:rsidRPr="00DB1CE7">
        <w:rPr>
          <w:rStyle w:val="1"/>
          <w:color w:val="000000"/>
          <w:sz w:val="28"/>
          <w:szCs w:val="28"/>
        </w:rPr>
        <w:t>сом</w:t>
      </w:r>
      <w:r w:rsidR="00CF545B" w:rsidRPr="00DB1CE7">
        <w:rPr>
          <w:rStyle w:val="1"/>
          <w:color w:val="000000"/>
          <w:sz w:val="28"/>
          <w:szCs w:val="28"/>
        </w:rPr>
        <w:t>атропина</w:t>
      </w:r>
      <w:proofErr w:type="spellEnd"/>
      <w:r w:rsidRPr="00DB1CE7">
        <w:rPr>
          <w:rStyle w:val="1"/>
          <w:color w:val="000000"/>
          <w:sz w:val="28"/>
          <w:szCs w:val="28"/>
        </w:rPr>
        <w:t xml:space="preserve"> должны совпадать. Определение проводят методом </w:t>
      </w:r>
      <w:proofErr w:type="spellStart"/>
      <w:r w:rsidR="00CF545B" w:rsidRPr="00DB1CE7">
        <w:rPr>
          <w:rStyle w:val="1"/>
          <w:color w:val="000000"/>
          <w:sz w:val="28"/>
          <w:szCs w:val="28"/>
        </w:rPr>
        <w:t>обращенно-фазовой</w:t>
      </w:r>
      <w:proofErr w:type="spellEnd"/>
      <w:r w:rsidR="00CF545B" w:rsidRPr="00DB1CE7">
        <w:rPr>
          <w:rStyle w:val="1"/>
          <w:color w:val="000000"/>
          <w:sz w:val="28"/>
          <w:szCs w:val="28"/>
        </w:rPr>
        <w:t xml:space="preserve"> </w:t>
      </w:r>
      <w:r w:rsidRPr="00DB1CE7">
        <w:rPr>
          <w:rStyle w:val="1"/>
          <w:color w:val="000000"/>
          <w:sz w:val="28"/>
          <w:szCs w:val="28"/>
        </w:rPr>
        <w:t>ВЭЖХ.</w:t>
      </w:r>
    </w:p>
    <w:p w:rsidR="000A4D64" w:rsidRDefault="000A4D64" w:rsidP="007A3DE8">
      <w:pPr>
        <w:pStyle w:val="a3"/>
        <w:ind w:firstLine="720"/>
        <w:jc w:val="both"/>
        <w:rPr>
          <w:szCs w:val="28"/>
        </w:rPr>
      </w:pPr>
      <w:r>
        <w:rPr>
          <w:i/>
          <w:szCs w:val="28"/>
        </w:rPr>
        <w:t>Буферный раствор</w:t>
      </w:r>
      <w:r w:rsidRPr="000A4D64">
        <w:t xml:space="preserve"> </w:t>
      </w:r>
      <w:r>
        <w:rPr>
          <w:szCs w:val="28"/>
        </w:rPr>
        <w:t xml:space="preserve">Около 6,06 г </w:t>
      </w:r>
      <w:proofErr w:type="spellStart"/>
      <w:r>
        <w:rPr>
          <w:szCs w:val="28"/>
        </w:rPr>
        <w:t>три</w:t>
      </w:r>
      <w:proofErr w:type="gramStart"/>
      <w:r>
        <w:rPr>
          <w:szCs w:val="28"/>
        </w:rPr>
        <w:t>с</w:t>
      </w:r>
      <w:proofErr w:type="spellEnd"/>
      <w:r>
        <w:rPr>
          <w:szCs w:val="28"/>
        </w:rPr>
        <w:t>(</w:t>
      </w:r>
      <w:proofErr w:type="spellStart"/>
      <w:proofErr w:type="gramEnd"/>
      <w:r>
        <w:rPr>
          <w:szCs w:val="28"/>
        </w:rPr>
        <w:t>гидроксиметил</w:t>
      </w:r>
      <w:proofErr w:type="spellEnd"/>
      <w:r>
        <w:rPr>
          <w:szCs w:val="28"/>
        </w:rPr>
        <w:t>)</w:t>
      </w:r>
      <w:proofErr w:type="spellStart"/>
      <w:r w:rsidRPr="000A4D64">
        <w:rPr>
          <w:szCs w:val="28"/>
        </w:rPr>
        <w:t>амипометана</w:t>
      </w:r>
      <w:proofErr w:type="spellEnd"/>
      <w:r w:rsidRPr="000A4D64">
        <w:rPr>
          <w:szCs w:val="28"/>
        </w:rPr>
        <w:t xml:space="preserve"> п</w:t>
      </w:r>
      <w:r w:rsidRPr="000A4D64">
        <w:rPr>
          <w:szCs w:val="28"/>
        </w:rPr>
        <w:t>о</w:t>
      </w:r>
      <w:r w:rsidRPr="000A4D64">
        <w:rPr>
          <w:szCs w:val="28"/>
        </w:rPr>
        <w:t xml:space="preserve">мещают в </w:t>
      </w:r>
      <w:r>
        <w:rPr>
          <w:szCs w:val="28"/>
        </w:rPr>
        <w:t xml:space="preserve">мерную колбу </w:t>
      </w:r>
      <w:r w:rsidRPr="000A4D64">
        <w:rPr>
          <w:szCs w:val="28"/>
        </w:rPr>
        <w:t>вместимос</w:t>
      </w:r>
      <w:r>
        <w:rPr>
          <w:szCs w:val="28"/>
        </w:rPr>
        <w:t>тью 1 л. растворяют в 900 мл во</w:t>
      </w:r>
      <w:r w:rsidRPr="000A4D64">
        <w:rPr>
          <w:szCs w:val="28"/>
        </w:rPr>
        <w:t>ды, ра</w:t>
      </w:r>
      <w:r w:rsidRPr="000A4D64">
        <w:rPr>
          <w:szCs w:val="28"/>
        </w:rPr>
        <w:t>с</w:t>
      </w:r>
      <w:r w:rsidRPr="000A4D64">
        <w:rPr>
          <w:szCs w:val="28"/>
        </w:rPr>
        <w:t>твором хлористоводородной кислоты</w:t>
      </w:r>
      <w:r>
        <w:rPr>
          <w:szCs w:val="28"/>
        </w:rPr>
        <w:t xml:space="preserve"> </w:t>
      </w:r>
      <w:r w:rsidRPr="000A4D64">
        <w:rPr>
          <w:szCs w:val="28"/>
        </w:rPr>
        <w:t>1 М</w:t>
      </w:r>
      <w:r>
        <w:rPr>
          <w:szCs w:val="28"/>
        </w:rPr>
        <w:t>,</w:t>
      </w:r>
      <w:r w:rsidRPr="000A4D64">
        <w:rPr>
          <w:szCs w:val="28"/>
        </w:rPr>
        <w:t xml:space="preserve"> доводят </w:t>
      </w:r>
      <w:proofErr w:type="spellStart"/>
      <w:r w:rsidRPr="000A4D64">
        <w:rPr>
          <w:szCs w:val="28"/>
        </w:rPr>
        <w:t>pH</w:t>
      </w:r>
      <w:proofErr w:type="spellEnd"/>
      <w:r w:rsidRPr="000A4D64">
        <w:rPr>
          <w:szCs w:val="28"/>
        </w:rPr>
        <w:t xml:space="preserve"> до 7.5. </w:t>
      </w:r>
      <w:r>
        <w:rPr>
          <w:szCs w:val="28"/>
        </w:rPr>
        <w:t>О</w:t>
      </w:r>
      <w:r w:rsidRPr="000A4D64">
        <w:rPr>
          <w:szCs w:val="28"/>
        </w:rPr>
        <w:t xml:space="preserve">бъем </w:t>
      </w:r>
      <w:r>
        <w:rPr>
          <w:szCs w:val="28"/>
        </w:rPr>
        <w:t>п</w:t>
      </w:r>
      <w:r w:rsidRPr="000A4D64">
        <w:rPr>
          <w:szCs w:val="28"/>
        </w:rPr>
        <w:t>олуче</w:t>
      </w:r>
      <w:r w:rsidRPr="000A4D64">
        <w:rPr>
          <w:szCs w:val="28"/>
        </w:rPr>
        <w:t>н</w:t>
      </w:r>
      <w:r>
        <w:rPr>
          <w:szCs w:val="28"/>
        </w:rPr>
        <w:t xml:space="preserve">ного </w:t>
      </w:r>
      <w:r w:rsidRPr="000A4D64">
        <w:rPr>
          <w:szCs w:val="28"/>
        </w:rPr>
        <w:t>раств</w:t>
      </w:r>
      <w:r>
        <w:rPr>
          <w:szCs w:val="28"/>
        </w:rPr>
        <w:t xml:space="preserve">ора </w:t>
      </w:r>
      <w:r w:rsidRPr="000A4D64">
        <w:rPr>
          <w:szCs w:val="28"/>
        </w:rPr>
        <w:t>доводят</w:t>
      </w:r>
      <w:r>
        <w:rPr>
          <w:szCs w:val="28"/>
        </w:rPr>
        <w:t xml:space="preserve"> водой до метки, перемешивают</w:t>
      </w:r>
      <w:r w:rsidRPr="000A4D64">
        <w:rPr>
          <w:szCs w:val="28"/>
        </w:rPr>
        <w:t xml:space="preserve"> и фильтруют через мембранный фильтр с диаметром пор 0,45 мкм. </w:t>
      </w:r>
    </w:p>
    <w:p w:rsidR="000C1752" w:rsidRPr="000C1752" w:rsidRDefault="000C1752" w:rsidP="000C1752">
      <w:pPr>
        <w:pStyle w:val="a3"/>
        <w:ind w:firstLine="709"/>
        <w:jc w:val="both"/>
        <w:rPr>
          <w:szCs w:val="28"/>
        </w:rPr>
      </w:pPr>
      <w:r w:rsidRPr="000C1752">
        <w:rPr>
          <w:i/>
          <w:szCs w:val="28"/>
        </w:rPr>
        <w:t>Раствор трипсина</w:t>
      </w:r>
      <w:proofErr w:type="gramStart"/>
      <w:r w:rsidR="00C4326B">
        <w:rPr>
          <w:i/>
          <w:szCs w:val="28"/>
        </w:rPr>
        <w:t xml:space="preserve"> </w:t>
      </w:r>
      <w:r w:rsidR="00C4326B" w:rsidRPr="00C4326B">
        <w:rPr>
          <w:szCs w:val="28"/>
        </w:rPr>
        <w:t>О</w:t>
      </w:r>
      <w:proofErr w:type="gramEnd"/>
      <w:r w:rsidR="00C4326B" w:rsidRPr="00C4326B">
        <w:rPr>
          <w:szCs w:val="28"/>
        </w:rPr>
        <w:t>коло</w:t>
      </w:r>
      <w:r w:rsidRPr="000C1752">
        <w:rPr>
          <w:i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1,0 </w:t>
      </w:r>
      <w:r w:rsidRPr="000C1752">
        <w:rPr>
          <w:rStyle w:val="1"/>
          <w:color w:val="000000"/>
          <w:sz w:val="28"/>
          <w:szCs w:val="28"/>
        </w:rPr>
        <w:t>мг (точная навеска) трипсина помещают в полип</w:t>
      </w:r>
      <w:r>
        <w:rPr>
          <w:rStyle w:val="1"/>
          <w:color w:val="000000"/>
          <w:sz w:val="28"/>
          <w:szCs w:val="28"/>
        </w:rPr>
        <w:t>ропилено</w:t>
      </w:r>
      <w:r w:rsidRPr="000C1752">
        <w:rPr>
          <w:rStyle w:val="1"/>
          <w:color w:val="000000"/>
          <w:sz w:val="28"/>
          <w:szCs w:val="28"/>
        </w:rPr>
        <w:t>вую пробирку вместимостью 1.5 мл, прибавляют 1,0 мл 0,05 М буферного раствора и перемешивают.</w:t>
      </w:r>
    </w:p>
    <w:p w:rsidR="007A3DE8" w:rsidRDefault="007A3DE8" w:rsidP="007A3DE8">
      <w:pPr>
        <w:pStyle w:val="a3"/>
        <w:ind w:firstLine="720"/>
        <w:jc w:val="both"/>
        <w:rPr>
          <w:szCs w:val="28"/>
        </w:rPr>
      </w:pPr>
      <w:r w:rsidRPr="00BD312E">
        <w:rPr>
          <w:i/>
          <w:szCs w:val="28"/>
        </w:rPr>
        <w:t>Подвижная фаза</w:t>
      </w:r>
      <w:proofErr w:type="gramStart"/>
      <w:r w:rsidR="006567A2">
        <w:rPr>
          <w:i/>
          <w:szCs w:val="28"/>
        </w:rPr>
        <w:t xml:space="preserve"> А</w:t>
      </w:r>
      <w:proofErr w:type="gramEnd"/>
      <w:r>
        <w:rPr>
          <w:i/>
          <w:szCs w:val="28"/>
        </w:rPr>
        <w:t xml:space="preserve"> </w:t>
      </w:r>
      <w:r w:rsidR="000C1752" w:rsidRPr="000C1752">
        <w:rPr>
          <w:szCs w:val="28"/>
        </w:rPr>
        <w:t>Трифторуксусная кислота</w:t>
      </w:r>
      <w:r w:rsidR="000C1752">
        <w:rPr>
          <w:szCs w:val="28"/>
        </w:rPr>
        <w:t>.</w:t>
      </w:r>
    </w:p>
    <w:p w:rsidR="00DE27A0" w:rsidRPr="0075764D" w:rsidRDefault="00DE27A0" w:rsidP="007A3DE8">
      <w:pPr>
        <w:pStyle w:val="a3"/>
        <w:ind w:firstLine="720"/>
        <w:jc w:val="both"/>
        <w:rPr>
          <w:i/>
          <w:szCs w:val="28"/>
        </w:rPr>
      </w:pPr>
      <w:r w:rsidRPr="0075764D">
        <w:rPr>
          <w:i/>
          <w:szCs w:val="28"/>
        </w:rPr>
        <w:t>Подвижная фаза</w:t>
      </w:r>
      <w:proofErr w:type="gramStart"/>
      <w:r w:rsidRPr="0075764D">
        <w:rPr>
          <w:i/>
          <w:szCs w:val="28"/>
        </w:rPr>
        <w:t xml:space="preserve"> Б</w:t>
      </w:r>
      <w:proofErr w:type="gramEnd"/>
      <w:r w:rsidR="000C1752">
        <w:rPr>
          <w:i/>
          <w:szCs w:val="28"/>
        </w:rPr>
        <w:t xml:space="preserve"> </w:t>
      </w:r>
      <w:r w:rsidR="000C1752" w:rsidRPr="000C1752">
        <w:rPr>
          <w:szCs w:val="28"/>
        </w:rPr>
        <w:t xml:space="preserve">Трифторуксусная кислота в </w:t>
      </w:r>
      <w:proofErr w:type="spellStart"/>
      <w:r w:rsidR="000C1752" w:rsidRPr="000C1752">
        <w:rPr>
          <w:szCs w:val="28"/>
        </w:rPr>
        <w:t>ацетонитриле</w:t>
      </w:r>
      <w:proofErr w:type="spellEnd"/>
      <w:r w:rsidR="000C1752">
        <w:rPr>
          <w:szCs w:val="28"/>
        </w:rPr>
        <w:t>.</w:t>
      </w:r>
    </w:p>
    <w:p w:rsidR="0075764D" w:rsidRDefault="0075764D" w:rsidP="007A3DE8">
      <w:pPr>
        <w:pStyle w:val="a3"/>
        <w:ind w:firstLine="720"/>
        <w:jc w:val="both"/>
        <w:rPr>
          <w:rStyle w:val="1"/>
          <w:color w:val="000000"/>
          <w:sz w:val="28"/>
          <w:szCs w:val="28"/>
        </w:rPr>
      </w:pPr>
      <w:r w:rsidRPr="0075764D">
        <w:rPr>
          <w:rStyle w:val="af1"/>
          <w:color w:val="000000"/>
          <w:sz w:val="28"/>
          <w:szCs w:val="28"/>
        </w:rPr>
        <w:t>Обессоленный испытуемый раствор</w:t>
      </w:r>
      <w:r w:rsidRPr="0075764D">
        <w:rPr>
          <w:rStyle w:val="1"/>
          <w:color w:val="000000"/>
          <w:sz w:val="28"/>
          <w:szCs w:val="28"/>
        </w:rPr>
        <w:t>. Для обессолива</w:t>
      </w:r>
      <w:r>
        <w:rPr>
          <w:rStyle w:val="1"/>
          <w:color w:val="000000"/>
          <w:sz w:val="28"/>
          <w:szCs w:val="28"/>
        </w:rPr>
        <w:t>ния</w:t>
      </w:r>
      <w:r w:rsidRPr="0075764D">
        <w:rPr>
          <w:rStyle w:val="1"/>
          <w:color w:val="000000"/>
          <w:sz w:val="28"/>
          <w:szCs w:val="28"/>
        </w:rPr>
        <w:t xml:space="preserve"> субстанцию-раствор пропускают через одноразовую колонку</w:t>
      </w:r>
      <w:r w:rsidRPr="0075764D">
        <w:rPr>
          <w:rStyle w:val="1"/>
          <w:color w:val="000000"/>
          <w:sz w:val="28"/>
          <w:szCs w:val="28"/>
          <w:lang w:eastAsia="en-US"/>
        </w:rPr>
        <w:t xml:space="preserve">, </w:t>
      </w:r>
      <w:r w:rsidRPr="0075764D">
        <w:rPr>
          <w:rStyle w:val="1"/>
          <w:color w:val="000000"/>
          <w:sz w:val="28"/>
          <w:szCs w:val="28"/>
        </w:rPr>
        <w:t>предварительно промытую 10,0 мл 0,05 М буферного рас</w:t>
      </w:r>
      <w:r>
        <w:rPr>
          <w:rStyle w:val="1"/>
          <w:color w:val="000000"/>
          <w:sz w:val="28"/>
          <w:szCs w:val="28"/>
        </w:rPr>
        <w:t>т</w:t>
      </w:r>
      <w:r w:rsidRPr="0075764D">
        <w:rPr>
          <w:rStyle w:val="1"/>
          <w:color w:val="000000"/>
          <w:sz w:val="28"/>
          <w:szCs w:val="28"/>
        </w:rPr>
        <w:t>вора. 0.5 мл субстанции-раствора нанося</w:t>
      </w:r>
      <w:r>
        <w:rPr>
          <w:rStyle w:val="1"/>
          <w:color w:val="000000"/>
          <w:sz w:val="28"/>
          <w:szCs w:val="28"/>
        </w:rPr>
        <w:t>т на колонку, перв</w:t>
      </w:r>
      <w:r w:rsidRPr="0075764D">
        <w:rPr>
          <w:rStyle w:val="1"/>
          <w:color w:val="000000"/>
          <w:sz w:val="28"/>
          <w:szCs w:val="28"/>
        </w:rPr>
        <w:t xml:space="preserve">ый </w:t>
      </w:r>
      <w:proofErr w:type="spellStart"/>
      <w:r w:rsidRPr="0075764D">
        <w:rPr>
          <w:rStyle w:val="1"/>
          <w:color w:val="000000"/>
          <w:sz w:val="28"/>
          <w:szCs w:val="28"/>
        </w:rPr>
        <w:t>элюат</w:t>
      </w:r>
      <w:proofErr w:type="spellEnd"/>
      <w:r w:rsidRPr="0075764D">
        <w:rPr>
          <w:rStyle w:val="1"/>
          <w:color w:val="000000"/>
          <w:sz w:val="28"/>
          <w:szCs w:val="28"/>
        </w:rPr>
        <w:t xml:space="preserve"> отбрасывают. Затем наносят </w:t>
      </w:r>
      <w:r>
        <w:rPr>
          <w:rStyle w:val="1"/>
          <w:color w:val="000000"/>
          <w:sz w:val="28"/>
          <w:szCs w:val="28"/>
        </w:rPr>
        <w:t xml:space="preserve">1,0 </w:t>
      </w:r>
      <w:r w:rsidRPr="0075764D">
        <w:rPr>
          <w:rStyle w:val="1"/>
          <w:color w:val="000000"/>
          <w:sz w:val="28"/>
          <w:szCs w:val="28"/>
        </w:rPr>
        <w:t xml:space="preserve">мл 0,05 М </w:t>
      </w:r>
      <w:proofErr w:type="spellStart"/>
      <w:r w:rsidRPr="0075764D">
        <w:rPr>
          <w:rStyle w:val="1"/>
          <w:color w:val="000000"/>
          <w:sz w:val="28"/>
          <w:szCs w:val="28"/>
        </w:rPr>
        <w:t>трис-гидрохлорида</w:t>
      </w:r>
      <w:proofErr w:type="spellEnd"/>
      <w:r w:rsidRPr="0075764D">
        <w:rPr>
          <w:rStyle w:val="1"/>
          <w:color w:val="000000"/>
          <w:sz w:val="28"/>
          <w:szCs w:val="28"/>
        </w:rPr>
        <w:t xml:space="preserve"> буферн</w:t>
      </w:r>
      <w:r>
        <w:rPr>
          <w:rStyle w:val="1"/>
          <w:color w:val="000000"/>
          <w:sz w:val="28"/>
          <w:szCs w:val="28"/>
        </w:rPr>
        <w:t>ого рас</w:t>
      </w:r>
      <w:r w:rsidRPr="0075764D">
        <w:rPr>
          <w:rStyle w:val="1"/>
          <w:color w:val="000000"/>
          <w:sz w:val="28"/>
          <w:szCs w:val="28"/>
        </w:rPr>
        <w:t>твора. Полу</w:t>
      </w:r>
      <w:r w:rsidR="000C1752">
        <w:rPr>
          <w:rStyle w:val="1"/>
          <w:color w:val="000000"/>
          <w:sz w:val="28"/>
          <w:szCs w:val="28"/>
        </w:rPr>
        <w:t>ч</w:t>
      </w:r>
      <w:r w:rsidRPr="0075764D">
        <w:rPr>
          <w:rStyle w:val="1"/>
          <w:color w:val="000000"/>
          <w:sz w:val="28"/>
          <w:szCs w:val="28"/>
        </w:rPr>
        <w:t>енн</w:t>
      </w:r>
      <w:r w:rsidR="000C1752">
        <w:rPr>
          <w:rStyle w:val="1"/>
          <w:color w:val="000000"/>
          <w:sz w:val="28"/>
          <w:szCs w:val="28"/>
        </w:rPr>
        <w:t>ые фракции</w:t>
      </w:r>
      <w:r w:rsidRPr="0075764D">
        <w:rPr>
          <w:rStyle w:val="1"/>
          <w:color w:val="000000"/>
          <w:sz w:val="28"/>
          <w:szCs w:val="28"/>
        </w:rPr>
        <w:t xml:space="preserve"> собирают в проби</w:t>
      </w:r>
      <w:r w:rsidRPr="0075764D">
        <w:rPr>
          <w:rStyle w:val="1"/>
          <w:color w:val="000000"/>
          <w:sz w:val="28"/>
          <w:szCs w:val="28"/>
        </w:rPr>
        <w:t>р</w:t>
      </w:r>
      <w:r w:rsidRPr="0075764D">
        <w:rPr>
          <w:rStyle w:val="1"/>
          <w:color w:val="000000"/>
          <w:sz w:val="28"/>
          <w:szCs w:val="28"/>
        </w:rPr>
        <w:t>ку</w:t>
      </w:r>
      <w:r>
        <w:rPr>
          <w:rStyle w:val="1"/>
          <w:color w:val="000000"/>
          <w:sz w:val="28"/>
          <w:szCs w:val="28"/>
        </w:rPr>
        <w:t>.</w:t>
      </w:r>
    </w:p>
    <w:p w:rsidR="0075764D" w:rsidRDefault="0075764D" w:rsidP="007A3DE8">
      <w:pPr>
        <w:pStyle w:val="a3"/>
        <w:ind w:firstLine="720"/>
        <w:jc w:val="both"/>
        <w:rPr>
          <w:rStyle w:val="1"/>
          <w:color w:val="000000"/>
          <w:sz w:val="28"/>
          <w:szCs w:val="28"/>
        </w:rPr>
      </w:pPr>
      <w:r w:rsidRPr="0075764D">
        <w:rPr>
          <w:rStyle w:val="1"/>
          <w:i/>
          <w:color w:val="000000"/>
          <w:sz w:val="28"/>
          <w:szCs w:val="28"/>
        </w:rPr>
        <w:lastRenderedPageBreak/>
        <w:t>Раствор стандартного образца</w:t>
      </w:r>
      <w:r>
        <w:rPr>
          <w:rStyle w:val="1"/>
          <w:i/>
          <w:color w:val="000000"/>
          <w:sz w:val="28"/>
          <w:szCs w:val="28"/>
        </w:rPr>
        <w:t xml:space="preserve">. </w:t>
      </w:r>
      <w:r w:rsidRPr="0075764D">
        <w:rPr>
          <w:rStyle w:val="1"/>
          <w:color w:val="000000"/>
          <w:sz w:val="28"/>
          <w:szCs w:val="28"/>
        </w:rPr>
        <w:t xml:space="preserve">К содержимому 1 флакона </w:t>
      </w:r>
      <w:proofErr w:type="gramStart"/>
      <w:r>
        <w:rPr>
          <w:rStyle w:val="1"/>
          <w:color w:val="000000"/>
          <w:sz w:val="28"/>
          <w:szCs w:val="28"/>
        </w:rPr>
        <w:t xml:space="preserve">СО </w:t>
      </w:r>
      <w:r w:rsidRPr="0075764D">
        <w:rPr>
          <w:rStyle w:val="1"/>
          <w:color w:val="000000"/>
          <w:sz w:val="28"/>
          <w:szCs w:val="28"/>
        </w:rPr>
        <w:t>приба</w:t>
      </w:r>
      <w:r w:rsidRPr="0075764D">
        <w:rPr>
          <w:rStyle w:val="1"/>
          <w:color w:val="000000"/>
          <w:sz w:val="28"/>
          <w:szCs w:val="28"/>
        </w:rPr>
        <w:t>в</w:t>
      </w:r>
      <w:r w:rsidRPr="0075764D">
        <w:rPr>
          <w:rStyle w:val="1"/>
          <w:color w:val="000000"/>
          <w:sz w:val="28"/>
          <w:szCs w:val="28"/>
        </w:rPr>
        <w:t>ляют</w:t>
      </w:r>
      <w:proofErr w:type="gramEnd"/>
      <w:r w:rsidRPr="0075764D">
        <w:rPr>
          <w:rStyle w:val="1"/>
          <w:color w:val="000000"/>
          <w:sz w:val="28"/>
          <w:szCs w:val="28"/>
        </w:rPr>
        <w:t xml:space="preserve"> 1,0 мл </w:t>
      </w:r>
      <w:r w:rsidR="000C1752">
        <w:rPr>
          <w:rStyle w:val="1"/>
          <w:color w:val="000000"/>
          <w:sz w:val="28"/>
          <w:szCs w:val="28"/>
        </w:rPr>
        <w:t xml:space="preserve">воды и перемешивают </w:t>
      </w:r>
      <w:r w:rsidRPr="0075764D">
        <w:rPr>
          <w:rStyle w:val="1"/>
          <w:color w:val="000000"/>
          <w:sz w:val="28"/>
          <w:szCs w:val="28"/>
        </w:rPr>
        <w:t>до полного растворения.</w:t>
      </w:r>
    </w:p>
    <w:p w:rsidR="0075764D" w:rsidRPr="0075764D" w:rsidRDefault="0075764D" w:rsidP="0075764D">
      <w:pPr>
        <w:pStyle w:val="a3"/>
        <w:ind w:firstLine="720"/>
        <w:jc w:val="both"/>
        <w:rPr>
          <w:rStyle w:val="1"/>
          <w:color w:val="000000"/>
          <w:sz w:val="28"/>
          <w:szCs w:val="28"/>
        </w:rPr>
      </w:pPr>
      <w:proofErr w:type="spellStart"/>
      <w:r w:rsidRPr="0075764D">
        <w:rPr>
          <w:rStyle w:val="1"/>
          <w:i/>
          <w:color w:val="000000"/>
          <w:sz w:val="28"/>
          <w:szCs w:val="28"/>
        </w:rPr>
        <w:t>Гидролизованный</w:t>
      </w:r>
      <w:proofErr w:type="spellEnd"/>
      <w:r w:rsidRPr="0075764D">
        <w:rPr>
          <w:rStyle w:val="1"/>
          <w:i/>
          <w:color w:val="000000"/>
          <w:sz w:val="28"/>
          <w:szCs w:val="28"/>
        </w:rPr>
        <w:t xml:space="preserve"> испытуемый раствор, </w:t>
      </w:r>
      <w:proofErr w:type="spellStart"/>
      <w:r w:rsidRPr="0075764D">
        <w:rPr>
          <w:rStyle w:val="1"/>
          <w:i/>
          <w:color w:val="000000"/>
          <w:sz w:val="28"/>
          <w:szCs w:val="28"/>
        </w:rPr>
        <w:t>гидролизованный</w:t>
      </w:r>
      <w:proofErr w:type="spellEnd"/>
      <w:r w:rsidRPr="0075764D">
        <w:rPr>
          <w:rStyle w:val="1"/>
          <w:i/>
          <w:color w:val="000000"/>
          <w:sz w:val="28"/>
          <w:szCs w:val="28"/>
        </w:rPr>
        <w:t xml:space="preserve"> раствор СО и раствор сравнения</w:t>
      </w:r>
      <w:r w:rsidRPr="0075764D">
        <w:rPr>
          <w:rStyle w:val="1"/>
          <w:color w:val="000000"/>
          <w:sz w:val="28"/>
          <w:szCs w:val="28"/>
        </w:rPr>
        <w:t>. Обессоленный испытуемый раствор (с учетом 2-х крат</w:t>
      </w:r>
      <w:r>
        <w:rPr>
          <w:rStyle w:val="1"/>
          <w:color w:val="000000"/>
          <w:sz w:val="28"/>
          <w:szCs w:val="28"/>
        </w:rPr>
        <w:t>н</w:t>
      </w:r>
      <w:r>
        <w:rPr>
          <w:rStyle w:val="1"/>
          <w:color w:val="000000"/>
          <w:sz w:val="28"/>
          <w:szCs w:val="28"/>
        </w:rPr>
        <w:t>о</w:t>
      </w:r>
      <w:r>
        <w:rPr>
          <w:rStyle w:val="1"/>
          <w:color w:val="000000"/>
          <w:sz w:val="28"/>
          <w:szCs w:val="28"/>
        </w:rPr>
        <w:t xml:space="preserve">го разведения при </w:t>
      </w:r>
      <w:proofErr w:type="spellStart"/>
      <w:r>
        <w:rPr>
          <w:rStyle w:val="1"/>
          <w:color w:val="000000"/>
          <w:sz w:val="28"/>
          <w:szCs w:val="28"/>
        </w:rPr>
        <w:t>обессоливав</w:t>
      </w:r>
      <w:r w:rsidRPr="0075764D">
        <w:rPr>
          <w:rStyle w:val="1"/>
          <w:color w:val="000000"/>
          <w:sz w:val="28"/>
          <w:szCs w:val="28"/>
        </w:rPr>
        <w:t>ии</w:t>
      </w:r>
      <w:proofErr w:type="spellEnd"/>
      <w:r w:rsidRPr="0075764D">
        <w:rPr>
          <w:rStyle w:val="1"/>
          <w:color w:val="000000"/>
          <w:sz w:val="28"/>
          <w:szCs w:val="28"/>
        </w:rPr>
        <w:t>) и раствор</w:t>
      </w:r>
      <w:r>
        <w:rPr>
          <w:rStyle w:val="1"/>
          <w:color w:val="000000"/>
          <w:sz w:val="28"/>
          <w:szCs w:val="28"/>
        </w:rPr>
        <w:t xml:space="preserve"> </w:t>
      </w:r>
      <w:proofErr w:type="gramStart"/>
      <w:r>
        <w:rPr>
          <w:rStyle w:val="1"/>
          <w:color w:val="000000"/>
          <w:sz w:val="28"/>
          <w:szCs w:val="28"/>
        </w:rPr>
        <w:t>СО</w:t>
      </w:r>
      <w:r w:rsidRPr="0075764D">
        <w:rPr>
          <w:rStyle w:val="1"/>
          <w:color w:val="000000"/>
          <w:sz w:val="28"/>
          <w:szCs w:val="28"/>
        </w:rPr>
        <w:t xml:space="preserve"> разбавляют</w:t>
      </w:r>
      <w:proofErr w:type="gramEnd"/>
      <w:r w:rsidRPr="0075764D">
        <w:rPr>
          <w:rStyle w:val="1"/>
          <w:color w:val="000000"/>
          <w:sz w:val="28"/>
          <w:szCs w:val="28"/>
        </w:rPr>
        <w:t xml:space="preserve"> 0,05 М </w:t>
      </w:r>
      <w:r>
        <w:rPr>
          <w:rStyle w:val="1"/>
          <w:color w:val="000000"/>
          <w:sz w:val="28"/>
          <w:szCs w:val="28"/>
        </w:rPr>
        <w:t>буфер</w:t>
      </w:r>
      <w:r w:rsidRPr="0075764D">
        <w:rPr>
          <w:rStyle w:val="1"/>
          <w:color w:val="000000"/>
          <w:sz w:val="28"/>
          <w:szCs w:val="28"/>
        </w:rPr>
        <w:t xml:space="preserve">ным раствором </w:t>
      </w:r>
      <w:proofErr w:type="spellStart"/>
      <w:r w:rsidRPr="0075764D">
        <w:rPr>
          <w:rStyle w:val="1"/>
          <w:color w:val="000000"/>
          <w:sz w:val="28"/>
          <w:szCs w:val="28"/>
        </w:rPr>
        <w:t>pH</w:t>
      </w:r>
      <w:proofErr w:type="spellEnd"/>
      <w:r w:rsidRPr="0075764D">
        <w:rPr>
          <w:rStyle w:val="1"/>
          <w:color w:val="000000"/>
          <w:sz w:val="28"/>
          <w:szCs w:val="28"/>
        </w:rPr>
        <w:t xml:space="preserve"> 7,5 до содержания </w:t>
      </w:r>
      <w:proofErr w:type="spellStart"/>
      <w:r w:rsidRPr="0075764D">
        <w:rPr>
          <w:rStyle w:val="1"/>
          <w:color w:val="000000"/>
          <w:sz w:val="28"/>
          <w:szCs w:val="28"/>
        </w:rPr>
        <w:t>соматропииа</w:t>
      </w:r>
      <w:proofErr w:type="spellEnd"/>
      <w:r w:rsidRPr="0075764D">
        <w:rPr>
          <w:rStyle w:val="1"/>
          <w:color w:val="000000"/>
          <w:sz w:val="28"/>
          <w:szCs w:val="28"/>
        </w:rPr>
        <w:t xml:space="preserve"> 1,0 мг/мл.</w:t>
      </w:r>
    </w:p>
    <w:p w:rsidR="00593874" w:rsidRPr="00B55716" w:rsidRDefault="0075764D" w:rsidP="007A3DE8">
      <w:pPr>
        <w:pStyle w:val="a3"/>
        <w:ind w:firstLine="720"/>
        <w:jc w:val="both"/>
        <w:rPr>
          <w:color w:val="000000"/>
          <w:szCs w:val="28"/>
        </w:rPr>
      </w:pPr>
      <w:r>
        <w:rPr>
          <w:rStyle w:val="1"/>
          <w:color w:val="000000"/>
          <w:sz w:val="28"/>
          <w:szCs w:val="28"/>
        </w:rPr>
        <w:t>По 1,0</w:t>
      </w:r>
      <w:r w:rsidRPr="0075764D">
        <w:rPr>
          <w:rStyle w:val="1"/>
          <w:color w:val="000000"/>
          <w:sz w:val="28"/>
          <w:szCs w:val="28"/>
        </w:rPr>
        <w:t xml:space="preserve"> мл полученных растворов и 0,05 М буферного раствора </w:t>
      </w:r>
      <w:proofErr w:type="spellStart"/>
      <w:r w:rsidRPr="0075764D">
        <w:rPr>
          <w:rStyle w:val="1"/>
          <w:color w:val="000000"/>
          <w:sz w:val="28"/>
          <w:szCs w:val="28"/>
        </w:rPr>
        <w:t>pH</w:t>
      </w:r>
      <w:proofErr w:type="spellEnd"/>
      <w:r w:rsidRPr="0075764D">
        <w:rPr>
          <w:rStyle w:val="1"/>
          <w:color w:val="000000"/>
          <w:sz w:val="28"/>
          <w:szCs w:val="28"/>
        </w:rPr>
        <w:t xml:space="preserve"> 7,5 помещают в полипропиленовые пробирки вместимостью </w:t>
      </w:r>
      <w:r>
        <w:rPr>
          <w:rStyle w:val="1"/>
          <w:color w:val="000000"/>
          <w:sz w:val="28"/>
          <w:szCs w:val="28"/>
        </w:rPr>
        <w:t xml:space="preserve">1,5 </w:t>
      </w:r>
      <w:r w:rsidRPr="0075764D">
        <w:rPr>
          <w:rStyle w:val="1"/>
          <w:color w:val="000000"/>
          <w:sz w:val="28"/>
          <w:szCs w:val="28"/>
        </w:rPr>
        <w:t>мл и прибавляют в каждую по 50 мкл раствора трипсина. Пробирки закрывают пробками и и</w:t>
      </w:r>
      <w:r w:rsidRPr="0075764D">
        <w:rPr>
          <w:rStyle w:val="1"/>
          <w:color w:val="000000"/>
          <w:sz w:val="28"/>
          <w:szCs w:val="28"/>
        </w:rPr>
        <w:t>н</w:t>
      </w:r>
      <w:r w:rsidRPr="0075764D">
        <w:rPr>
          <w:rStyle w:val="1"/>
          <w:color w:val="000000"/>
          <w:sz w:val="28"/>
          <w:szCs w:val="28"/>
        </w:rPr>
        <w:t>кубируют в течение 4 ч при температуре (37.0 ± 0.5) °С. Затем прибавляют в ка</w:t>
      </w:r>
      <w:r w:rsidR="000C1752">
        <w:rPr>
          <w:rStyle w:val="1"/>
          <w:color w:val="000000"/>
          <w:sz w:val="28"/>
          <w:szCs w:val="28"/>
        </w:rPr>
        <w:t>ждую по 50 мкл 1 % раствора три</w:t>
      </w:r>
      <w:r w:rsidRPr="0075764D">
        <w:rPr>
          <w:rStyle w:val="1"/>
          <w:color w:val="000000"/>
          <w:sz w:val="28"/>
          <w:szCs w:val="28"/>
        </w:rPr>
        <w:t xml:space="preserve">фторуксусной кислоты, перемешивают и центрифугируют в течение 15 мин при 12 000 </w:t>
      </w:r>
      <w:proofErr w:type="gramStart"/>
      <w:r w:rsidRPr="0075764D">
        <w:rPr>
          <w:rStyle w:val="1"/>
          <w:color w:val="000000"/>
          <w:sz w:val="28"/>
          <w:szCs w:val="28"/>
        </w:rPr>
        <w:t>об</w:t>
      </w:r>
      <w:proofErr w:type="gramEnd"/>
      <w:r w:rsidRPr="0075764D">
        <w:rPr>
          <w:rStyle w:val="1"/>
          <w:color w:val="000000"/>
          <w:sz w:val="28"/>
          <w:szCs w:val="28"/>
        </w:rPr>
        <w:t>/мин.</w:t>
      </w:r>
    </w:p>
    <w:p w:rsidR="007A3DE8" w:rsidRPr="00806487" w:rsidRDefault="007A3DE8" w:rsidP="007A3DE8">
      <w:pPr>
        <w:pStyle w:val="a3"/>
        <w:ind w:firstLine="720"/>
        <w:jc w:val="both"/>
        <w:rPr>
          <w:i/>
          <w:strike/>
          <w:szCs w:val="28"/>
        </w:rPr>
      </w:pPr>
      <w:proofErr w:type="spellStart"/>
      <w:r w:rsidRPr="00806487">
        <w:rPr>
          <w:i/>
          <w:szCs w:val="28"/>
        </w:rPr>
        <w:t>Хроматографические</w:t>
      </w:r>
      <w:proofErr w:type="spellEnd"/>
      <w:r w:rsidRPr="00806487">
        <w:rPr>
          <w:i/>
          <w:szCs w:val="28"/>
        </w:rPr>
        <w:t xml:space="preserve"> условия </w:t>
      </w:r>
    </w:p>
    <w:tbl>
      <w:tblPr>
        <w:tblW w:w="0" w:type="auto"/>
        <w:tblLayout w:type="fixed"/>
        <w:tblLook w:val="0000"/>
      </w:tblPr>
      <w:tblGrid>
        <w:gridCol w:w="3369"/>
        <w:gridCol w:w="5918"/>
      </w:tblGrid>
      <w:tr w:rsidR="007A3DE8" w:rsidRPr="00806487" w:rsidTr="00AF572C">
        <w:tc>
          <w:tcPr>
            <w:tcW w:w="3369" w:type="dxa"/>
          </w:tcPr>
          <w:p w:rsidR="007A3DE8" w:rsidRPr="00806487" w:rsidRDefault="007A3DE8" w:rsidP="00806487">
            <w:pPr>
              <w:pStyle w:val="a3"/>
              <w:tabs>
                <w:tab w:val="center" w:pos="1576"/>
              </w:tabs>
              <w:jc w:val="both"/>
              <w:rPr>
                <w:szCs w:val="28"/>
              </w:rPr>
            </w:pPr>
            <w:r w:rsidRPr="00806487">
              <w:rPr>
                <w:szCs w:val="28"/>
              </w:rPr>
              <w:t>Колонка</w:t>
            </w:r>
            <w:r w:rsidR="00806487" w:rsidRPr="00806487">
              <w:rPr>
                <w:szCs w:val="28"/>
              </w:rPr>
              <w:tab/>
            </w:r>
          </w:p>
        </w:tc>
        <w:tc>
          <w:tcPr>
            <w:tcW w:w="5918" w:type="dxa"/>
          </w:tcPr>
          <w:p w:rsidR="007A3DE8" w:rsidRPr="00806487" w:rsidRDefault="007A3DE8" w:rsidP="00AF572C">
            <w:pPr>
              <w:pStyle w:val="a3"/>
              <w:jc w:val="both"/>
              <w:rPr>
                <w:szCs w:val="28"/>
              </w:rPr>
            </w:pPr>
            <w:r w:rsidRPr="00806487">
              <w:rPr>
                <w:szCs w:val="28"/>
              </w:rPr>
              <w:t xml:space="preserve">25 × </w:t>
            </w:r>
            <w:smartTag w:uri="urn:schemas-microsoft-com:office:smarttags" w:element="metricconverter">
              <w:smartTagPr>
                <w:attr w:name="ProductID" w:val="0,46 см"/>
              </w:smartTagPr>
              <w:r w:rsidRPr="00806487">
                <w:rPr>
                  <w:szCs w:val="28"/>
                </w:rPr>
                <w:t>0,46 см</w:t>
              </w:r>
            </w:smartTag>
            <w:r w:rsidRPr="00806487">
              <w:rPr>
                <w:szCs w:val="28"/>
              </w:rPr>
              <w:t xml:space="preserve">  5 мкм</w:t>
            </w:r>
          </w:p>
        </w:tc>
      </w:tr>
      <w:tr w:rsidR="007A3DE8" w:rsidRPr="00806487" w:rsidTr="00AF572C">
        <w:tc>
          <w:tcPr>
            <w:tcW w:w="3369" w:type="dxa"/>
          </w:tcPr>
          <w:p w:rsidR="007A3DE8" w:rsidRPr="00806487" w:rsidRDefault="007A3DE8" w:rsidP="00AF572C">
            <w:pPr>
              <w:pStyle w:val="a3"/>
              <w:spacing w:before="120"/>
              <w:jc w:val="both"/>
              <w:rPr>
                <w:szCs w:val="28"/>
              </w:rPr>
            </w:pPr>
            <w:r w:rsidRPr="00806487">
              <w:rPr>
                <w:szCs w:val="28"/>
              </w:rPr>
              <w:t>Скорость потока</w:t>
            </w:r>
          </w:p>
        </w:tc>
        <w:tc>
          <w:tcPr>
            <w:tcW w:w="5918" w:type="dxa"/>
          </w:tcPr>
          <w:p w:rsidR="007A3DE8" w:rsidRPr="00806487" w:rsidRDefault="007A3DE8" w:rsidP="00AF572C">
            <w:pPr>
              <w:pStyle w:val="a3"/>
              <w:spacing w:before="120"/>
              <w:jc w:val="both"/>
              <w:rPr>
                <w:szCs w:val="28"/>
              </w:rPr>
            </w:pPr>
            <w:r w:rsidRPr="00806487">
              <w:rPr>
                <w:szCs w:val="28"/>
              </w:rPr>
              <w:t>1,0 мл/мин;</w:t>
            </w:r>
          </w:p>
        </w:tc>
      </w:tr>
      <w:tr w:rsidR="007A3DE8" w:rsidRPr="00806487" w:rsidTr="00AF572C">
        <w:tc>
          <w:tcPr>
            <w:tcW w:w="3369" w:type="dxa"/>
          </w:tcPr>
          <w:p w:rsidR="007A3DE8" w:rsidRPr="00806487" w:rsidRDefault="007A3DE8" w:rsidP="00AF572C">
            <w:pPr>
              <w:pStyle w:val="a3"/>
              <w:spacing w:before="120"/>
              <w:jc w:val="both"/>
              <w:rPr>
                <w:szCs w:val="28"/>
              </w:rPr>
            </w:pPr>
            <w:r w:rsidRPr="00806487">
              <w:rPr>
                <w:szCs w:val="28"/>
              </w:rPr>
              <w:t>Детектор</w:t>
            </w:r>
          </w:p>
        </w:tc>
        <w:tc>
          <w:tcPr>
            <w:tcW w:w="5918" w:type="dxa"/>
          </w:tcPr>
          <w:p w:rsidR="007A3DE8" w:rsidRPr="00806487" w:rsidRDefault="007A3DE8" w:rsidP="00AF572C">
            <w:pPr>
              <w:pStyle w:val="a3"/>
              <w:tabs>
                <w:tab w:val="left" w:pos="2835"/>
              </w:tabs>
              <w:spacing w:before="120"/>
              <w:ind w:left="2835" w:hanging="2835"/>
              <w:jc w:val="both"/>
              <w:rPr>
                <w:szCs w:val="28"/>
              </w:rPr>
            </w:pPr>
            <w:r w:rsidRPr="00806487">
              <w:rPr>
                <w:szCs w:val="28"/>
              </w:rPr>
              <w:t>рефрактометрический</w:t>
            </w:r>
          </w:p>
        </w:tc>
      </w:tr>
      <w:tr w:rsidR="007A3DE8" w:rsidRPr="00806487" w:rsidTr="00AF572C">
        <w:tc>
          <w:tcPr>
            <w:tcW w:w="3369" w:type="dxa"/>
          </w:tcPr>
          <w:p w:rsidR="007A3DE8" w:rsidRPr="00806487" w:rsidRDefault="007A3DE8" w:rsidP="00AF572C">
            <w:pPr>
              <w:pStyle w:val="a3"/>
              <w:spacing w:before="120"/>
              <w:jc w:val="both"/>
              <w:rPr>
                <w:szCs w:val="28"/>
              </w:rPr>
            </w:pPr>
            <w:r w:rsidRPr="00806487">
              <w:rPr>
                <w:szCs w:val="28"/>
              </w:rPr>
              <w:t>Объем пробы</w:t>
            </w:r>
          </w:p>
        </w:tc>
        <w:tc>
          <w:tcPr>
            <w:tcW w:w="5918" w:type="dxa"/>
          </w:tcPr>
          <w:p w:rsidR="007A3DE8" w:rsidRPr="00806487" w:rsidRDefault="007A3DE8" w:rsidP="00AF572C">
            <w:pPr>
              <w:pStyle w:val="a3"/>
              <w:tabs>
                <w:tab w:val="left" w:pos="2835"/>
              </w:tabs>
              <w:spacing w:before="120"/>
              <w:ind w:left="2835" w:hanging="2835"/>
              <w:jc w:val="both"/>
              <w:rPr>
                <w:spacing w:val="-10"/>
                <w:szCs w:val="28"/>
              </w:rPr>
            </w:pPr>
            <w:r w:rsidRPr="00806487">
              <w:rPr>
                <w:spacing w:val="-10"/>
                <w:szCs w:val="28"/>
              </w:rPr>
              <w:t>10 мкл;</w:t>
            </w:r>
          </w:p>
        </w:tc>
      </w:tr>
      <w:tr w:rsidR="007A3DE8" w:rsidRPr="00806487" w:rsidTr="00AF572C">
        <w:trPr>
          <w:trHeight w:val="66"/>
        </w:trPr>
        <w:tc>
          <w:tcPr>
            <w:tcW w:w="3369" w:type="dxa"/>
          </w:tcPr>
          <w:p w:rsidR="007A3DE8" w:rsidRPr="00806487" w:rsidRDefault="007A3DE8" w:rsidP="00AF572C">
            <w:pPr>
              <w:pStyle w:val="a3"/>
              <w:spacing w:before="120"/>
              <w:jc w:val="both"/>
              <w:rPr>
                <w:szCs w:val="28"/>
              </w:rPr>
            </w:pPr>
            <w:r w:rsidRPr="00806487">
              <w:rPr>
                <w:szCs w:val="28"/>
              </w:rPr>
              <w:t xml:space="preserve">Время </w:t>
            </w:r>
            <w:proofErr w:type="spellStart"/>
            <w:r w:rsidRPr="00806487">
              <w:rPr>
                <w:szCs w:val="28"/>
              </w:rPr>
              <w:t>хроматографир</w:t>
            </w:r>
            <w:r w:rsidRPr="00806487">
              <w:rPr>
                <w:szCs w:val="28"/>
              </w:rPr>
              <w:t>о</w:t>
            </w:r>
            <w:r w:rsidRPr="00806487">
              <w:rPr>
                <w:szCs w:val="28"/>
              </w:rPr>
              <w:t>вания</w:t>
            </w:r>
            <w:proofErr w:type="spellEnd"/>
          </w:p>
        </w:tc>
        <w:tc>
          <w:tcPr>
            <w:tcW w:w="5918" w:type="dxa"/>
          </w:tcPr>
          <w:p w:rsidR="007A3DE8" w:rsidRPr="00806487" w:rsidRDefault="007A3DE8" w:rsidP="00AF572C">
            <w:pPr>
              <w:pStyle w:val="a3"/>
              <w:tabs>
                <w:tab w:val="left" w:pos="0"/>
              </w:tabs>
              <w:spacing w:before="120"/>
              <w:ind w:left="34"/>
              <w:rPr>
                <w:spacing w:val="-10"/>
                <w:szCs w:val="28"/>
              </w:rPr>
            </w:pPr>
            <w:r w:rsidRPr="00806487">
              <w:rPr>
                <w:spacing w:val="-10"/>
                <w:szCs w:val="28"/>
              </w:rPr>
              <w:t>3-кратное от времени удерживания основного п</w:t>
            </w:r>
            <w:r w:rsidRPr="00806487">
              <w:rPr>
                <w:spacing w:val="-10"/>
                <w:szCs w:val="28"/>
              </w:rPr>
              <w:t>и</w:t>
            </w:r>
            <w:r w:rsidRPr="00806487">
              <w:rPr>
                <w:spacing w:val="-10"/>
                <w:szCs w:val="28"/>
              </w:rPr>
              <w:t>ка.</w:t>
            </w:r>
          </w:p>
        </w:tc>
      </w:tr>
    </w:tbl>
    <w:p w:rsidR="000E6D68" w:rsidRDefault="000E6D68" w:rsidP="000E6D68">
      <w:pPr>
        <w:pStyle w:val="a9"/>
        <w:keepNext/>
        <w:spacing w:before="12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23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Режим </w:t>
      </w:r>
      <w:proofErr w:type="spellStart"/>
      <w:r w:rsidRPr="00A023A7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хроматографирования</w:t>
      </w:r>
      <w:proofErr w:type="spellEnd"/>
    </w:p>
    <w:tbl>
      <w:tblPr>
        <w:tblStyle w:val="af"/>
        <w:tblW w:w="0" w:type="auto"/>
        <w:tblLook w:val="04A0"/>
      </w:tblPr>
      <w:tblGrid>
        <w:gridCol w:w="3227"/>
        <w:gridCol w:w="3228"/>
        <w:gridCol w:w="3228"/>
      </w:tblGrid>
      <w:tr w:rsidR="00806487" w:rsidTr="00806487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806487" w:rsidRPr="00806487" w:rsidRDefault="00806487" w:rsidP="00806487">
            <w:pPr>
              <w:pStyle w:val="a9"/>
              <w:keepNext/>
              <w:spacing w:before="12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pStyle w:val="a9"/>
              <w:keepNext/>
              <w:spacing w:before="12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pStyle w:val="a9"/>
              <w:keepNext/>
              <w:spacing w:before="12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806487" w:rsidTr="00806487">
        <w:trPr>
          <w:trHeight w:val="624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6487" w:rsidTr="00806487">
        <w:trPr>
          <w:trHeight w:val="624"/>
        </w:trPr>
        <w:tc>
          <w:tcPr>
            <w:tcW w:w="3227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06487" w:rsidTr="00806487">
        <w:trPr>
          <w:trHeight w:val="624"/>
        </w:trPr>
        <w:tc>
          <w:tcPr>
            <w:tcW w:w="3227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06487" w:rsidTr="00806487">
        <w:trPr>
          <w:trHeight w:val="624"/>
        </w:trPr>
        <w:tc>
          <w:tcPr>
            <w:tcW w:w="3227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06487" w:rsidTr="00806487">
        <w:trPr>
          <w:trHeight w:val="624"/>
        </w:trPr>
        <w:tc>
          <w:tcPr>
            <w:tcW w:w="3227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06487" w:rsidTr="00806487">
        <w:trPr>
          <w:trHeight w:val="624"/>
        </w:trPr>
        <w:tc>
          <w:tcPr>
            <w:tcW w:w="3227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6487" w:rsidTr="00806487">
        <w:trPr>
          <w:trHeight w:val="624"/>
        </w:trPr>
        <w:tc>
          <w:tcPr>
            <w:tcW w:w="3227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6487" w:rsidTr="00806487">
        <w:trPr>
          <w:trHeight w:val="624"/>
        </w:trPr>
        <w:tc>
          <w:tcPr>
            <w:tcW w:w="3227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28" w:type="dxa"/>
            <w:vAlign w:val="center"/>
          </w:tcPr>
          <w:p w:rsidR="00806487" w:rsidRPr="00806487" w:rsidRDefault="00806487" w:rsidP="00806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A3DE8" w:rsidRDefault="007A3DE8" w:rsidP="007A3DE8">
      <w:pPr>
        <w:pStyle w:val="a3"/>
        <w:tabs>
          <w:tab w:val="left" w:pos="1134"/>
        </w:tabs>
        <w:spacing w:before="120"/>
        <w:ind w:firstLine="720"/>
        <w:jc w:val="both"/>
        <w:rPr>
          <w:szCs w:val="28"/>
        </w:rPr>
      </w:pPr>
    </w:p>
    <w:p w:rsidR="00C4326B" w:rsidRDefault="007A3DE8" w:rsidP="007A3DE8">
      <w:pPr>
        <w:pStyle w:val="a3"/>
        <w:tabs>
          <w:tab w:val="left" w:pos="1134"/>
        </w:tabs>
        <w:ind w:firstLine="709"/>
        <w:jc w:val="both"/>
        <w:rPr>
          <w:szCs w:val="28"/>
        </w:rPr>
      </w:pPr>
      <w:r w:rsidRPr="00B509EA">
        <w:rPr>
          <w:szCs w:val="28"/>
        </w:rPr>
        <w:t>В хром</w:t>
      </w:r>
      <w:r w:rsidR="00C4326B">
        <w:rPr>
          <w:szCs w:val="28"/>
        </w:rPr>
        <w:t xml:space="preserve">атограф последовательно вводят 1 инжекцию </w:t>
      </w:r>
      <w:r w:rsidRPr="00B509EA">
        <w:rPr>
          <w:szCs w:val="28"/>
        </w:rPr>
        <w:t xml:space="preserve">раствора </w:t>
      </w:r>
      <w:r w:rsidR="00C4326B">
        <w:rPr>
          <w:szCs w:val="28"/>
        </w:rPr>
        <w:t>сравн</w:t>
      </w:r>
      <w:r w:rsidR="00C4326B">
        <w:rPr>
          <w:szCs w:val="28"/>
        </w:rPr>
        <w:t>е</w:t>
      </w:r>
      <w:r w:rsidR="00C4326B">
        <w:rPr>
          <w:szCs w:val="28"/>
        </w:rPr>
        <w:t xml:space="preserve">ния, 5 инжекций </w:t>
      </w:r>
      <w:proofErr w:type="spellStart"/>
      <w:r w:rsidR="00C4326B" w:rsidRPr="0075764D">
        <w:rPr>
          <w:rStyle w:val="1"/>
          <w:i/>
          <w:color w:val="000000"/>
          <w:sz w:val="28"/>
          <w:szCs w:val="28"/>
        </w:rPr>
        <w:t>г</w:t>
      </w:r>
      <w:r w:rsidR="00C4326B">
        <w:rPr>
          <w:rStyle w:val="1"/>
          <w:i/>
          <w:color w:val="000000"/>
          <w:sz w:val="28"/>
          <w:szCs w:val="28"/>
        </w:rPr>
        <w:t>идролизованного</w:t>
      </w:r>
      <w:proofErr w:type="spellEnd"/>
      <w:r w:rsidR="00C4326B">
        <w:rPr>
          <w:rStyle w:val="1"/>
          <w:i/>
          <w:color w:val="000000"/>
          <w:sz w:val="28"/>
          <w:szCs w:val="28"/>
        </w:rPr>
        <w:t xml:space="preserve"> </w:t>
      </w:r>
      <w:r w:rsidR="00C4326B" w:rsidRPr="0075764D">
        <w:rPr>
          <w:rStyle w:val="1"/>
          <w:i/>
          <w:color w:val="000000"/>
          <w:sz w:val="28"/>
          <w:szCs w:val="28"/>
        </w:rPr>
        <w:t>раствор</w:t>
      </w:r>
      <w:r w:rsidR="00C4326B">
        <w:rPr>
          <w:rStyle w:val="1"/>
          <w:i/>
          <w:color w:val="000000"/>
          <w:sz w:val="28"/>
          <w:szCs w:val="28"/>
        </w:rPr>
        <w:t>а</w:t>
      </w:r>
      <w:r w:rsidR="00C4326B" w:rsidRPr="0075764D">
        <w:rPr>
          <w:rStyle w:val="1"/>
          <w:i/>
          <w:color w:val="000000"/>
          <w:sz w:val="28"/>
          <w:szCs w:val="28"/>
        </w:rPr>
        <w:t xml:space="preserve"> СО</w:t>
      </w:r>
      <w:r w:rsidR="00C4326B">
        <w:rPr>
          <w:rStyle w:val="1"/>
          <w:i/>
          <w:color w:val="000000"/>
          <w:sz w:val="28"/>
          <w:szCs w:val="28"/>
        </w:rPr>
        <w:t xml:space="preserve">, </w:t>
      </w:r>
      <w:r w:rsidR="00C4326B">
        <w:rPr>
          <w:szCs w:val="28"/>
        </w:rPr>
        <w:t>3 инжекции</w:t>
      </w:r>
      <w:r w:rsidR="00593874">
        <w:rPr>
          <w:szCs w:val="28"/>
        </w:rPr>
        <w:t xml:space="preserve"> </w:t>
      </w:r>
      <w:proofErr w:type="spellStart"/>
      <w:r w:rsidR="00593874">
        <w:rPr>
          <w:rStyle w:val="1"/>
          <w:i/>
          <w:color w:val="000000"/>
          <w:sz w:val="28"/>
          <w:szCs w:val="28"/>
        </w:rPr>
        <w:t>г</w:t>
      </w:r>
      <w:r w:rsidR="00C4326B" w:rsidRPr="0075764D">
        <w:rPr>
          <w:rStyle w:val="1"/>
          <w:i/>
          <w:color w:val="000000"/>
          <w:sz w:val="28"/>
          <w:szCs w:val="28"/>
        </w:rPr>
        <w:t>идролизован</w:t>
      </w:r>
      <w:r w:rsidR="00593874">
        <w:rPr>
          <w:rStyle w:val="1"/>
          <w:i/>
          <w:color w:val="000000"/>
          <w:sz w:val="28"/>
          <w:szCs w:val="28"/>
        </w:rPr>
        <w:t>н</w:t>
      </w:r>
      <w:r w:rsidR="00593874">
        <w:rPr>
          <w:rStyle w:val="1"/>
          <w:i/>
          <w:color w:val="000000"/>
          <w:sz w:val="28"/>
          <w:szCs w:val="28"/>
        </w:rPr>
        <w:t>ного</w:t>
      </w:r>
      <w:proofErr w:type="spellEnd"/>
      <w:r w:rsidR="00593874">
        <w:rPr>
          <w:rStyle w:val="1"/>
          <w:i/>
          <w:color w:val="000000"/>
          <w:sz w:val="28"/>
          <w:szCs w:val="28"/>
        </w:rPr>
        <w:t xml:space="preserve"> испытуемого </w:t>
      </w:r>
      <w:r w:rsidR="00C4326B" w:rsidRPr="0075764D">
        <w:rPr>
          <w:rStyle w:val="1"/>
          <w:i/>
          <w:color w:val="000000"/>
          <w:sz w:val="28"/>
          <w:szCs w:val="28"/>
        </w:rPr>
        <w:t>раствор</w:t>
      </w:r>
      <w:r w:rsidR="00593874">
        <w:rPr>
          <w:rStyle w:val="1"/>
          <w:i/>
          <w:color w:val="000000"/>
          <w:sz w:val="28"/>
          <w:szCs w:val="28"/>
        </w:rPr>
        <w:t>а</w:t>
      </w:r>
      <w:r w:rsidR="00C4326B" w:rsidRPr="0075764D">
        <w:rPr>
          <w:rStyle w:val="1"/>
          <w:i/>
          <w:color w:val="000000"/>
          <w:sz w:val="28"/>
          <w:szCs w:val="28"/>
        </w:rPr>
        <w:t xml:space="preserve"> </w:t>
      </w:r>
      <w:r w:rsidRPr="00B509EA">
        <w:rPr>
          <w:szCs w:val="28"/>
        </w:rPr>
        <w:t xml:space="preserve">и записывают </w:t>
      </w:r>
      <w:proofErr w:type="spellStart"/>
      <w:r w:rsidRPr="00B509EA">
        <w:rPr>
          <w:szCs w:val="28"/>
        </w:rPr>
        <w:t>хроматограммы</w:t>
      </w:r>
      <w:proofErr w:type="spellEnd"/>
      <w:r w:rsidRPr="00B509EA">
        <w:rPr>
          <w:szCs w:val="28"/>
        </w:rPr>
        <w:t xml:space="preserve">. </w:t>
      </w:r>
    </w:p>
    <w:p w:rsidR="00C4326B" w:rsidRPr="00C4326B" w:rsidRDefault="00C4326B" w:rsidP="00C4326B">
      <w:pPr>
        <w:pStyle w:val="a3"/>
        <w:tabs>
          <w:tab w:val="left" w:pos="1134"/>
        </w:tabs>
        <w:ind w:firstLine="709"/>
        <w:jc w:val="both"/>
        <w:rPr>
          <w:szCs w:val="28"/>
        </w:rPr>
      </w:pPr>
      <w:r w:rsidRPr="00C4326B">
        <w:rPr>
          <w:szCs w:val="28"/>
        </w:rPr>
        <w:t>Пики, принадлежащие раствору сравнения, пр</w:t>
      </w:r>
      <w:r>
        <w:rPr>
          <w:szCs w:val="28"/>
        </w:rPr>
        <w:t xml:space="preserve">и оценке </w:t>
      </w:r>
      <w:proofErr w:type="spellStart"/>
      <w:r>
        <w:rPr>
          <w:szCs w:val="28"/>
        </w:rPr>
        <w:t>хроматограммы</w:t>
      </w:r>
      <w:proofErr w:type="spellEnd"/>
      <w:r>
        <w:rPr>
          <w:szCs w:val="28"/>
        </w:rPr>
        <w:t xml:space="preserve"> не учиты</w:t>
      </w:r>
      <w:r w:rsidRPr="00C4326B">
        <w:rPr>
          <w:szCs w:val="28"/>
        </w:rPr>
        <w:t>вают.</w:t>
      </w:r>
    </w:p>
    <w:p w:rsidR="00C4326B" w:rsidRDefault="00C4326B" w:rsidP="00C4326B">
      <w:pPr>
        <w:pStyle w:val="a3"/>
        <w:tabs>
          <w:tab w:val="left" w:pos="1134"/>
        </w:tabs>
        <w:ind w:firstLine="709"/>
        <w:jc w:val="both"/>
        <w:rPr>
          <w:szCs w:val="28"/>
        </w:rPr>
      </w:pPr>
      <w:r w:rsidRPr="00C4326B">
        <w:rPr>
          <w:szCs w:val="28"/>
        </w:rPr>
        <w:t>Результаты анализа считаются достоверными, если выполняются треб</w:t>
      </w:r>
      <w:r w:rsidRPr="00C4326B">
        <w:rPr>
          <w:szCs w:val="28"/>
        </w:rPr>
        <w:t>о</w:t>
      </w:r>
      <w:r w:rsidRPr="00C4326B">
        <w:rPr>
          <w:szCs w:val="28"/>
        </w:rPr>
        <w:t>вания тес</w:t>
      </w:r>
      <w:r>
        <w:rPr>
          <w:szCs w:val="28"/>
        </w:rPr>
        <w:t xml:space="preserve">та «Проверка пригодности </w:t>
      </w:r>
      <w:proofErr w:type="spellStart"/>
      <w:r>
        <w:rPr>
          <w:szCs w:val="28"/>
        </w:rPr>
        <w:t>хромато</w:t>
      </w:r>
      <w:r w:rsidRPr="00C4326B">
        <w:rPr>
          <w:szCs w:val="28"/>
        </w:rPr>
        <w:t>графической</w:t>
      </w:r>
      <w:proofErr w:type="spellEnd"/>
      <w:r w:rsidRPr="00C4326B">
        <w:rPr>
          <w:szCs w:val="28"/>
        </w:rPr>
        <w:t xml:space="preserve"> системы».</w:t>
      </w:r>
    </w:p>
    <w:p w:rsidR="007A3DE8" w:rsidRDefault="007A3DE8" w:rsidP="004C1D02">
      <w:pPr>
        <w:pStyle w:val="a3"/>
        <w:tabs>
          <w:tab w:val="left" w:pos="1134"/>
        </w:tabs>
        <w:ind w:firstLine="709"/>
        <w:jc w:val="both"/>
        <w:rPr>
          <w:szCs w:val="28"/>
        </w:rPr>
      </w:pPr>
      <w:r w:rsidRPr="0090405C">
        <w:rPr>
          <w:i/>
          <w:szCs w:val="28"/>
        </w:rPr>
        <w:t xml:space="preserve">Пригодность </w:t>
      </w:r>
      <w:proofErr w:type="spellStart"/>
      <w:r w:rsidRPr="0090405C">
        <w:rPr>
          <w:i/>
          <w:szCs w:val="28"/>
        </w:rPr>
        <w:t>хроматографической</w:t>
      </w:r>
      <w:proofErr w:type="spellEnd"/>
      <w:r w:rsidRPr="0090405C">
        <w:rPr>
          <w:i/>
          <w:szCs w:val="28"/>
        </w:rPr>
        <w:t xml:space="preserve"> системы</w:t>
      </w:r>
      <w:r>
        <w:rPr>
          <w:i/>
          <w:szCs w:val="28"/>
        </w:rPr>
        <w:t>.</w:t>
      </w:r>
      <w:r>
        <w:rPr>
          <w:szCs w:val="28"/>
        </w:rPr>
        <w:t xml:space="preserve"> </w:t>
      </w:r>
    </w:p>
    <w:p w:rsidR="004C1D02" w:rsidRPr="00B55716" w:rsidRDefault="003D5B34" w:rsidP="004C1D02">
      <w:pPr>
        <w:pStyle w:val="a3"/>
        <w:widowControl w:val="0"/>
        <w:numPr>
          <w:ilvl w:val="0"/>
          <w:numId w:val="8"/>
        </w:numPr>
        <w:jc w:val="both"/>
        <w:rPr>
          <w:color w:val="000000"/>
          <w:szCs w:val="28"/>
        </w:rPr>
      </w:pPr>
      <w:r w:rsidRPr="00B55716">
        <w:rPr>
          <w:rStyle w:val="1"/>
          <w:color w:val="000000"/>
          <w:sz w:val="28"/>
          <w:szCs w:val="28"/>
        </w:rPr>
        <w:t xml:space="preserve">время удерживания пиков а, </w:t>
      </w:r>
      <w:r w:rsidRPr="00B55716">
        <w:rPr>
          <w:rStyle w:val="1"/>
          <w:color w:val="000000"/>
          <w:sz w:val="28"/>
          <w:szCs w:val="28"/>
          <w:lang w:val="en-US"/>
        </w:rPr>
        <w:t>b</w:t>
      </w:r>
      <w:r w:rsidRPr="00B55716">
        <w:rPr>
          <w:rStyle w:val="1"/>
          <w:color w:val="000000"/>
          <w:sz w:val="28"/>
          <w:szCs w:val="28"/>
        </w:rPr>
        <w:t xml:space="preserve">. и </w:t>
      </w:r>
      <w:r w:rsidRPr="00B55716">
        <w:rPr>
          <w:rStyle w:val="1"/>
          <w:color w:val="000000"/>
          <w:sz w:val="28"/>
          <w:szCs w:val="28"/>
          <w:lang w:val="en-US"/>
        </w:rPr>
        <w:t>c</w:t>
      </w:r>
      <w:r w:rsidR="00C4326B" w:rsidRPr="00B55716">
        <w:rPr>
          <w:rStyle w:val="1"/>
          <w:color w:val="000000"/>
          <w:sz w:val="28"/>
          <w:szCs w:val="28"/>
        </w:rPr>
        <w:t xml:space="preserve"> должно быть от 36 до 46 мин относ</w:t>
      </w:r>
      <w:r w:rsidR="00C4326B" w:rsidRPr="00B55716">
        <w:rPr>
          <w:rStyle w:val="1"/>
          <w:color w:val="000000"/>
          <w:sz w:val="28"/>
          <w:szCs w:val="28"/>
        </w:rPr>
        <w:t>и</w:t>
      </w:r>
      <w:r w:rsidR="00C4326B" w:rsidRPr="00B55716">
        <w:rPr>
          <w:rStyle w:val="1"/>
          <w:color w:val="000000"/>
          <w:sz w:val="28"/>
          <w:szCs w:val="28"/>
        </w:rPr>
        <w:t>тельное стандартное отклонение времени удерживания и площади ка</w:t>
      </w:r>
      <w:r w:rsidR="00C4326B" w:rsidRPr="00B55716">
        <w:rPr>
          <w:rStyle w:val="1"/>
          <w:color w:val="000000"/>
          <w:sz w:val="28"/>
          <w:szCs w:val="28"/>
        </w:rPr>
        <w:t>ж</w:t>
      </w:r>
      <w:r w:rsidR="00C4326B" w:rsidRPr="00B55716">
        <w:rPr>
          <w:rStyle w:val="1"/>
          <w:color w:val="000000"/>
          <w:sz w:val="28"/>
          <w:szCs w:val="28"/>
        </w:rPr>
        <w:t xml:space="preserve">дого из пиков а, </w:t>
      </w:r>
      <w:r w:rsidR="00C4326B" w:rsidRPr="00B55716">
        <w:rPr>
          <w:rStyle w:val="1"/>
          <w:color w:val="000000"/>
          <w:sz w:val="28"/>
          <w:szCs w:val="28"/>
          <w:lang w:val="en-US"/>
        </w:rPr>
        <w:t>b</w:t>
      </w:r>
      <w:r w:rsidR="00C4326B" w:rsidRPr="00B55716">
        <w:rPr>
          <w:rStyle w:val="1"/>
          <w:color w:val="000000"/>
          <w:sz w:val="28"/>
          <w:szCs w:val="28"/>
        </w:rPr>
        <w:t xml:space="preserve"> и с должно быть не более 2 %:</w:t>
      </w:r>
    </w:p>
    <w:p w:rsidR="004C1D02" w:rsidRPr="003D5B34" w:rsidRDefault="00C4326B" w:rsidP="004C1D02">
      <w:pPr>
        <w:pStyle w:val="a3"/>
        <w:numPr>
          <w:ilvl w:val="0"/>
          <w:numId w:val="8"/>
        </w:numPr>
        <w:jc w:val="both"/>
        <w:rPr>
          <w:rStyle w:val="1"/>
          <w:color w:val="000000"/>
          <w:sz w:val="28"/>
          <w:szCs w:val="28"/>
        </w:rPr>
      </w:pPr>
      <w:r w:rsidRPr="00C4326B">
        <w:rPr>
          <w:rStyle w:val="1"/>
          <w:color w:val="000000"/>
          <w:sz w:val="28"/>
          <w:szCs w:val="28"/>
        </w:rPr>
        <w:t xml:space="preserve">фактор асимметрии пиков а, </w:t>
      </w:r>
      <w:r w:rsidRPr="00C4326B">
        <w:rPr>
          <w:rStyle w:val="1"/>
          <w:color w:val="000000"/>
          <w:sz w:val="28"/>
          <w:szCs w:val="28"/>
          <w:lang w:val="en-US" w:eastAsia="en-US"/>
        </w:rPr>
        <w:t>b</w:t>
      </w:r>
      <w:r w:rsidRPr="00C4326B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C4326B">
        <w:rPr>
          <w:rStyle w:val="1"/>
          <w:color w:val="000000"/>
          <w:sz w:val="28"/>
          <w:szCs w:val="28"/>
        </w:rPr>
        <w:t>и с должен быть не более 1,5;</w:t>
      </w:r>
    </w:p>
    <w:p w:rsidR="00B55716" w:rsidRPr="00C70665" w:rsidRDefault="00C4326B" w:rsidP="00C70665">
      <w:pPr>
        <w:pStyle w:val="a3"/>
        <w:numPr>
          <w:ilvl w:val="0"/>
          <w:numId w:val="8"/>
        </w:numPr>
        <w:jc w:val="both"/>
        <w:rPr>
          <w:szCs w:val="28"/>
        </w:rPr>
      </w:pPr>
      <w:r w:rsidRPr="00C4326B">
        <w:rPr>
          <w:rStyle w:val="1"/>
          <w:color w:val="000000"/>
          <w:sz w:val="28"/>
          <w:szCs w:val="28"/>
        </w:rPr>
        <w:t xml:space="preserve">разрешение между пиками а и </w:t>
      </w:r>
      <w:r w:rsidRPr="00C4326B">
        <w:rPr>
          <w:rStyle w:val="1"/>
          <w:color w:val="000000"/>
          <w:sz w:val="28"/>
          <w:szCs w:val="28"/>
          <w:lang w:val="en-US" w:eastAsia="en-US"/>
        </w:rPr>
        <w:t>b</w:t>
      </w:r>
      <w:r w:rsidRPr="00C4326B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C4326B">
        <w:rPr>
          <w:rStyle w:val="1"/>
          <w:color w:val="000000"/>
          <w:sz w:val="28"/>
          <w:szCs w:val="28"/>
        </w:rPr>
        <w:t>должно быть не менее 1,0;</w:t>
      </w:r>
    </w:p>
    <w:p w:rsidR="006A74DB" w:rsidRPr="005510EF" w:rsidRDefault="006A74DB" w:rsidP="00DB1C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0EF">
        <w:rPr>
          <w:rFonts w:ascii="Times New Roman" w:hAnsi="Times New Roman" w:cs="Times New Roman"/>
          <w:b/>
          <w:spacing w:val="-1"/>
          <w:sz w:val="28"/>
          <w:szCs w:val="28"/>
        </w:rPr>
        <w:t>Прозрачность.</w:t>
      </w:r>
      <w:r w:rsidRPr="005510EF">
        <w:rPr>
          <w:rFonts w:ascii="Times New Roman" w:hAnsi="Times New Roman" w:cs="Times New Roman"/>
          <w:spacing w:val="-1"/>
          <w:sz w:val="28"/>
          <w:szCs w:val="28"/>
        </w:rPr>
        <w:t xml:space="preserve"> Должен быть прозрачным </w:t>
      </w:r>
      <w:r w:rsidR="00DB1212">
        <w:rPr>
          <w:rFonts w:ascii="Times New Roman" w:hAnsi="Times New Roman" w:cs="Times New Roman"/>
          <w:spacing w:val="-1"/>
          <w:sz w:val="28"/>
          <w:szCs w:val="28"/>
        </w:rPr>
        <w:t>или не превышать эт</w:t>
      </w:r>
      <w:r w:rsidR="00DB1212" w:rsidRPr="00DB1212">
        <w:rPr>
          <w:rFonts w:ascii="Times New Roman" w:hAnsi="Times New Roman" w:cs="Times New Roman"/>
          <w:spacing w:val="-1"/>
          <w:sz w:val="28"/>
          <w:szCs w:val="28"/>
        </w:rPr>
        <w:t xml:space="preserve">алон сравнения II. </w:t>
      </w:r>
      <w:r w:rsidRPr="00551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в соответствии с ОФС «Прозрачность и степень мутности жидкостей».</w:t>
      </w:r>
    </w:p>
    <w:p w:rsidR="006A74DB" w:rsidRPr="005510EF" w:rsidRDefault="006A74DB" w:rsidP="00DB1C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</w:pPr>
      <w:r w:rsidRPr="005510EF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t>Цветность. Д</w:t>
      </w:r>
      <w:r w:rsidRPr="005510EF">
        <w:rPr>
          <w:rStyle w:val="5"/>
          <w:rFonts w:ascii="Times New Roman" w:hAnsi="Times New Roman" w:cs="Times New Roman"/>
          <w:color w:val="000000"/>
          <w:sz w:val="28"/>
          <w:szCs w:val="28"/>
        </w:rPr>
        <w:t>олжен</w:t>
      </w:r>
      <w:r w:rsidR="005510EF" w:rsidRPr="005510EF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быть бесцветным</w:t>
      </w:r>
      <w:r w:rsidR="00033078">
        <w:rPr>
          <w:rStyle w:val="5"/>
          <w:rFonts w:ascii="Times New Roman" w:hAnsi="Times New Roman" w:cs="Times New Roman"/>
          <w:color w:val="000000"/>
          <w:sz w:val="28"/>
          <w:szCs w:val="28"/>
        </w:rPr>
        <w:t>.</w:t>
      </w:r>
      <w:r w:rsidR="00033078" w:rsidRPr="00033078">
        <w:t xml:space="preserve"> </w:t>
      </w:r>
      <w:r w:rsidR="00033078" w:rsidRPr="00033078">
        <w:rPr>
          <w:rStyle w:val="5"/>
          <w:rFonts w:ascii="Times New Roman" w:hAnsi="Times New Roman" w:cs="Times New Roman"/>
          <w:color w:val="000000"/>
          <w:sz w:val="28"/>
          <w:szCs w:val="28"/>
        </w:rPr>
        <w:t>Бесцветной считается жидкость, если ее окраска не отличается от воды (в случае растворов – от соответс</w:t>
      </w:r>
      <w:r w:rsidR="00033078" w:rsidRPr="00033078">
        <w:rPr>
          <w:rStyle w:val="5"/>
          <w:rFonts w:ascii="Times New Roman" w:hAnsi="Times New Roman" w:cs="Times New Roman"/>
          <w:color w:val="000000"/>
          <w:sz w:val="28"/>
          <w:szCs w:val="28"/>
        </w:rPr>
        <w:t>т</w:t>
      </w:r>
      <w:r w:rsidR="00033078" w:rsidRPr="00033078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вующего растворителя) или она окрашена не </w:t>
      </w:r>
      <w:r w:rsidR="00033078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более интенсивно, чем эталон </w:t>
      </w:r>
      <w:r w:rsidR="003D5B34">
        <w:rPr>
          <w:rStyle w:val="5"/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="003D5B34" w:rsidRPr="003D5B34">
        <w:rPr>
          <w:rStyle w:val="5"/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 w:rsidRPr="005510EF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51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проводят в соответствии с ОФС «Степень окраски жидк</w:t>
      </w:r>
      <w:r w:rsidRPr="00551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551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стей».</w:t>
      </w:r>
    </w:p>
    <w:p w:rsidR="006A74DB" w:rsidRDefault="006A74DB" w:rsidP="00DB1CE7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5510EF">
        <w:rPr>
          <w:b/>
          <w:bCs/>
          <w:color w:val="000000"/>
          <w:sz w:val="28"/>
          <w:szCs w:val="28"/>
        </w:rPr>
        <w:t>рН</w:t>
      </w:r>
      <w:proofErr w:type="spellEnd"/>
      <w:r w:rsidRPr="005510EF">
        <w:rPr>
          <w:b/>
          <w:bCs/>
          <w:color w:val="000000"/>
          <w:sz w:val="28"/>
          <w:szCs w:val="28"/>
        </w:rPr>
        <w:t xml:space="preserve">. </w:t>
      </w:r>
      <w:r w:rsidR="00FE57D4">
        <w:rPr>
          <w:color w:val="000000"/>
          <w:sz w:val="28"/>
          <w:szCs w:val="28"/>
        </w:rPr>
        <w:t>От 6,0 до 6</w:t>
      </w:r>
      <w:r w:rsidRPr="005510EF">
        <w:rPr>
          <w:color w:val="000000"/>
          <w:sz w:val="28"/>
          <w:szCs w:val="28"/>
        </w:rPr>
        <w:t>,5. Испытание проводят потенциометрическим методом в соответствии с ОФС «</w:t>
      </w:r>
      <w:proofErr w:type="spellStart"/>
      <w:r w:rsidRPr="005510EF">
        <w:rPr>
          <w:color w:val="000000"/>
          <w:sz w:val="28"/>
          <w:szCs w:val="28"/>
        </w:rPr>
        <w:t>Ионометрия</w:t>
      </w:r>
      <w:proofErr w:type="spellEnd"/>
      <w:r w:rsidRPr="005510EF">
        <w:rPr>
          <w:color w:val="000000"/>
          <w:sz w:val="28"/>
          <w:szCs w:val="28"/>
        </w:rPr>
        <w:t xml:space="preserve">». </w:t>
      </w:r>
    </w:p>
    <w:p w:rsidR="00CE38BF" w:rsidRPr="00593874" w:rsidRDefault="00CE38BF" w:rsidP="00CE38BF">
      <w:pPr>
        <w:pStyle w:val="a3"/>
        <w:ind w:firstLine="709"/>
        <w:jc w:val="both"/>
        <w:rPr>
          <w:b/>
        </w:rPr>
      </w:pPr>
      <w:r w:rsidRPr="00593874">
        <w:rPr>
          <w:b/>
        </w:rPr>
        <w:t>Родственные примеси</w:t>
      </w:r>
    </w:p>
    <w:p w:rsidR="00C70665" w:rsidRPr="00C70665" w:rsidRDefault="00CE38BF" w:rsidP="00CE38BF">
      <w:pPr>
        <w:pStyle w:val="a3"/>
        <w:ind w:firstLine="709"/>
        <w:jc w:val="both"/>
        <w:rPr>
          <w:szCs w:val="28"/>
        </w:rPr>
      </w:pPr>
      <w:proofErr w:type="spellStart"/>
      <w:r w:rsidRPr="00593874">
        <w:rPr>
          <w:i/>
          <w:szCs w:val="28"/>
        </w:rPr>
        <w:lastRenderedPageBreak/>
        <w:t>Димеры</w:t>
      </w:r>
      <w:proofErr w:type="spellEnd"/>
      <w:r w:rsidRPr="00593874">
        <w:rPr>
          <w:i/>
          <w:szCs w:val="28"/>
        </w:rPr>
        <w:t xml:space="preserve"> и полимеры.</w:t>
      </w:r>
      <w:r w:rsidRPr="00593874">
        <w:rPr>
          <w:b/>
          <w:szCs w:val="28"/>
        </w:rPr>
        <w:t xml:space="preserve"> </w:t>
      </w:r>
      <w:r w:rsidRPr="00593874">
        <w:rPr>
          <w:szCs w:val="28"/>
        </w:rPr>
        <w:t xml:space="preserve">Не более 4 %. Определение проводят методом </w:t>
      </w:r>
      <w:proofErr w:type="spellStart"/>
      <w:r w:rsidRPr="00593874">
        <w:rPr>
          <w:szCs w:val="28"/>
        </w:rPr>
        <w:t>эк</w:t>
      </w:r>
      <w:r w:rsidRPr="00593874">
        <w:rPr>
          <w:szCs w:val="28"/>
        </w:rPr>
        <w:t>с</w:t>
      </w:r>
      <w:r w:rsidRPr="00593874">
        <w:rPr>
          <w:szCs w:val="28"/>
        </w:rPr>
        <w:t>клюзионной</w:t>
      </w:r>
      <w:proofErr w:type="spellEnd"/>
      <w:r w:rsidRPr="00593874">
        <w:rPr>
          <w:szCs w:val="28"/>
        </w:rPr>
        <w:t xml:space="preserve"> хроматографии в соответствии с ОФС «</w:t>
      </w:r>
      <w:proofErr w:type="spellStart"/>
      <w:r w:rsidRPr="00593874">
        <w:rPr>
          <w:szCs w:val="28"/>
        </w:rPr>
        <w:t>Эксклюзионная</w:t>
      </w:r>
      <w:proofErr w:type="spellEnd"/>
      <w:r w:rsidRPr="00593874">
        <w:rPr>
          <w:szCs w:val="28"/>
        </w:rPr>
        <w:t xml:space="preserve"> хромат</w:t>
      </w:r>
      <w:r w:rsidRPr="00593874">
        <w:rPr>
          <w:szCs w:val="28"/>
        </w:rPr>
        <w:t>о</w:t>
      </w:r>
      <w:r w:rsidRPr="00593874">
        <w:rPr>
          <w:szCs w:val="28"/>
        </w:rPr>
        <w:t>графия».</w:t>
      </w:r>
    </w:p>
    <w:p w:rsidR="00AC1402" w:rsidRDefault="00CE38BF" w:rsidP="00574D06">
      <w:pPr>
        <w:pStyle w:val="a3"/>
        <w:ind w:firstLine="709"/>
        <w:jc w:val="both"/>
        <w:rPr>
          <w:szCs w:val="28"/>
        </w:rPr>
      </w:pPr>
      <w:r w:rsidRPr="00593874">
        <w:rPr>
          <w:i/>
          <w:szCs w:val="28"/>
        </w:rPr>
        <w:t>Родственные белки.</w:t>
      </w:r>
      <w:r w:rsidRPr="00593874">
        <w:rPr>
          <w:szCs w:val="28"/>
        </w:rPr>
        <w:t xml:space="preserve"> Не более 6 %. Определение проводят методом ВЭЖХ в соответствии с ОФС «Высокоэффективная жидкостная хроматогр</w:t>
      </w:r>
      <w:r w:rsidRPr="00593874">
        <w:rPr>
          <w:szCs w:val="28"/>
        </w:rPr>
        <w:t>а</w:t>
      </w:r>
      <w:r w:rsidRPr="00593874">
        <w:rPr>
          <w:szCs w:val="28"/>
        </w:rPr>
        <w:t>фия»</w:t>
      </w:r>
    </w:p>
    <w:p w:rsidR="002C0673" w:rsidRPr="00B41933" w:rsidRDefault="002C0673" w:rsidP="00574D06">
      <w:pPr>
        <w:pStyle w:val="a3"/>
        <w:ind w:firstLine="709"/>
        <w:jc w:val="both"/>
        <w:rPr>
          <w:szCs w:val="28"/>
        </w:rPr>
      </w:pPr>
      <w:proofErr w:type="spellStart"/>
      <w:r w:rsidRPr="002C0673">
        <w:rPr>
          <w:i/>
          <w:szCs w:val="28"/>
        </w:rPr>
        <w:t>Дезамидированные</w:t>
      </w:r>
      <w:proofErr w:type="spellEnd"/>
      <w:r w:rsidRPr="002C0673">
        <w:rPr>
          <w:i/>
          <w:szCs w:val="28"/>
        </w:rPr>
        <w:t xml:space="preserve"> формы</w:t>
      </w:r>
      <w:r w:rsidR="00E62E06">
        <w:rPr>
          <w:i/>
          <w:szCs w:val="28"/>
        </w:rPr>
        <w:t>.</w:t>
      </w:r>
      <w:r w:rsidR="00B41933">
        <w:rPr>
          <w:i/>
          <w:szCs w:val="28"/>
        </w:rPr>
        <w:t xml:space="preserve"> </w:t>
      </w:r>
      <w:r w:rsidR="00FF1A1F">
        <w:rPr>
          <w:szCs w:val="28"/>
        </w:rPr>
        <w:t>Не более 14</w:t>
      </w:r>
      <w:r w:rsidR="00B41933" w:rsidRPr="00593874">
        <w:rPr>
          <w:szCs w:val="28"/>
        </w:rPr>
        <w:t xml:space="preserve"> %. Определение проводят мет</w:t>
      </w:r>
      <w:r w:rsidR="00B41933" w:rsidRPr="00593874">
        <w:rPr>
          <w:szCs w:val="28"/>
        </w:rPr>
        <w:t>о</w:t>
      </w:r>
      <w:r w:rsidR="00B41933" w:rsidRPr="00593874">
        <w:rPr>
          <w:szCs w:val="28"/>
        </w:rPr>
        <w:t>дом ВЭЖХ</w:t>
      </w:r>
      <w:r w:rsidR="00C70665">
        <w:rPr>
          <w:szCs w:val="28"/>
        </w:rPr>
        <w:t xml:space="preserve"> </w:t>
      </w:r>
      <w:r w:rsidR="00AC1402">
        <w:rPr>
          <w:szCs w:val="28"/>
        </w:rPr>
        <w:t>-</w:t>
      </w:r>
      <w:r w:rsidR="00C70665">
        <w:rPr>
          <w:szCs w:val="28"/>
        </w:rPr>
        <w:t xml:space="preserve"> </w:t>
      </w:r>
      <w:r w:rsidR="00AC1402">
        <w:rPr>
          <w:szCs w:val="28"/>
        </w:rPr>
        <w:t>ионообменная</w:t>
      </w:r>
      <w:r w:rsidR="00B41933" w:rsidRPr="00593874">
        <w:rPr>
          <w:szCs w:val="28"/>
        </w:rPr>
        <w:t xml:space="preserve"> в соответствии с ОФС «Высокоэффективная жи</w:t>
      </w:r>
      <w:r w:rsidR="00B41933" w:rsidRPr="00593874">
        <w:rPr>
          <w:szCs w:val="28"/>
        </w:rPr>
        <w:t>д</w:t>
      </w:r>
      <w:r w:rsidR="00B41933" w:rsidRPr="00593874">
        <w:rPr>
          <w:szCs w:val="28"/>
        </w:rPr>
        <w:t>костная хроматография»</w:t>
      </w:r>
    </w:p>
    <w:p w:rsidR="006A74DB" w:rsidRDefault="006A74DB" w:rsidP="00104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EF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5510EF">
        <w:rPr>
          <w:rFonts w:ascii="Times New Roman" w:hAnsi="Times New Roman" w:cs="Times New Roman"/>
          <w:sz w:val="28"/>
          <w:szCs w:val="28"/>
        </w:rPr>
        <w:t xml:space="preserve"> </w:t>
      </w:r>
      <w:r w:rsidR="00194562">
        <w:rPr>
          <w:rFonts w:ascii="Times New Roman" w:hAnsi="Times New Roman" w:cs="Times New Roman"/>
          <w:sz w:val="28"/>
          <w:szCs w:val="28"/>
        </w:rPr>
        <w:t xml:space="preserve">Не более 22 ЕЭ/мл. </w:t>
      </w:r>
      <w:r w:rsidRPr="005510EF">
        <w:rPr>
          <w:rFonts w:ascii="Times New Roman" w:hAnsi="Times New Roman" w:cs="Times New Roman"/>
          <w:sz w:val="28"/>
          <w:szCs w:val="28"/>
        </w:rPr>
        <w:t>Испытание пров</w:t>
      </w:r>
      <w:r w:rsidRPr="005510EF">
        <w:rPr>
          <w:rFonts w:ascii="Times New Roman" w:hAnsi="Times New Roman" w:cs="Times New Roman"/>
          <w:sz w:val="28"/>
          <w:szCs w:val="28"/>
        </w:rPr>
        <w:t>о</w:t>
      </w:r>
      <w:r w:rsidRPr="005510EF">
        <w:rPr>
          <w:rFonts w:ascii="Times New Roman" w:hAnsi="Times New Roman" w:cs="Times New Roman"/>
          <w:sz w:val="28"/>
          <w:szCs w:val="28"/>
        </w:rPr>
        <w:t>дят в соответствии с ОФС «Бактериальные эндотоксины».</w:t>
      </w:r>
    </w:p>
    <w:p w:rsidR="00C552D9" w:rsidRDefault="00C552D9" w:rsidP="00104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EF">
        <w:rPr>
          <w:rFonts w:ascii="Times New Roman" w:hAnsi="Times New Roman" w:cs="Times New Roman"/>
          <w:b/>
          <w:bCs/>
          <w:sz w:val="28"/>
          <w:szCs w:val="28"/>
        </w:rPr>
        <w:t>Стерильность.</w:t>
      </w:r>
      <w:r w:rsidRPr="005510EF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5510EF">
        <w:rPr>
          <w:rFonts w:ascii="Times New Roman" w:hAnsi="Times New Roman" w:cs="Times New Roman"/>
          <w:sz w:val="28"/>
          <w:szCs w:val="28"/>
        </w:rPr>
        <w:t>олжна быть стерильной. Испытание проводят в соо</w:t>
      </w:r>
      <w:r w:rsidRPr="005510EF">
        <w:rPr>
          <w:rFonts w:ascii="Times New Roman" w:hAnsi="Times New Roman" w:cs="Times New Roman"/>
          <w:sz w:val="28"/>
          <w:szCs w:val="28"/>
        </w:rPr>
        <w:t>т</w:t>
      </w:r>
      <w:r w:rsidRPr="005510EF">
        <w:rPr>
          <w:rFonts w:ascii="Times New Roman" w:hAnsi="Times New Roman" w:cs="Times New Roman"/>
          <w:sz w:val="28"/>
          <w:szCs w:val="28"/>
        </w:rPr>
        <w:t>ветствии с требованиями ОФС «Стерильность» методом прямого посева или мембранной фильтрации.</w:t>
      </w:r>
    </w:p>
    <w:p w:rsidR="00C552D9" w:rsidRDefault="00C552D9" w:rsidP="00C552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7D4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C552D9" w:rsidRPr="005F49D4" w:rsidRDefault="00C552D9" w:rsidP="00C552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4D06">
        <w:rPr>
          <w:rFonts w:ascii="Times New Roman" w:hAnsi="Times New Roman" w:cs="Times New Roman"/>
          <w:b/>
          <w:i/>
          <w:sz w:val="28"/>
          <w:szCs w:val="28"/>
        </w:rPr>
        <w:t>Соматропин</w:t>
      </w:r>
      <w:proofErr w:type="spellEnd"/>
      <w:r w:rsidRPr="00574D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74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D06">
        <w:rPr>
          <w:rFonts w:ascii="Times New Roman" w:hAnsi="Times New Roman" w:cs="Times New Roman"/>
          <w:sz w:val="28"/>
          <w:szCs w:val="28"/>
        </w:rPr>
        <w:t xml:space="preserve">От 4,55 до 5,25 мг/мл Определение проводят методом </w:t>
      </w:r>
      <w:proofErr w:type="spellStart"/>
      <w:r w:rsidRPr="00574D06">
        <w:rPr>
          <w:rFonts w:ascii="Times New Roman" w:hAnsi="Times New Roman" w:cs="Times New Roman"/>
          <w:sz w:val="28"/>
          <w:szCs w:val="28"/>
        </w:rPr>
        <w:t>эксклюзионной</w:t>
      </w:r>
      <w:proofErr w:type="spellEnd"/>
      <w:r w:rsidRPr="00574D06">
        <w:rPr>
          <w:rFonts w:ascii="Times New Roman" w:hAnsi="Times New Roman" w:cs="Times New Roman"/>
          <w:sz w:val="28"/>
          <w:szCs w:val="28"/>
        </w:rPr>
        <w:t xml:space="preserve"> хроматографии в соответствии с ОФС «</w:t>
      </w:r>
      <w:proofErr w:type="spellStart"/>
      <w:r w:rsidRPr="00574D06">
        <w:rPr>
          <w:rFonts w:ascii="Times New Roman" w:hAnsi="Times New Roman" w:cs="Times New Roman"/>
          <w:sz w:val="28"/>
          <w:szCs w:val="28"/>
        </w:rPr>
        <w:t>Эксклюзионная</w:t>
      </w:r>
      <w:proofErr w:type="spellEnd"/>
      <w:r w:rsidRPr="00574D06">
        <w:rPr>
          <w:rFonts w:ascii="Times New Roman" w:hAnsi="Times New Roman" w:cs="Times New Roman"/>
          <w:sz w:val="28"/>
          <w:szCs w:val="28"/>
        </w:rPr>
        <w:t xml:space="preserve"> хр</w:t>
      </w:r>
      <w:r w:rsidRPr="00574D06">
        <w:rPr>
          <w:rFonts w:ascii="Times New Roman" w:hAnsi="Times New Roman" w:cs="Times New Roman"/>
          <w:sz w:val="28"/>
          <w:szCs w:val="28"/>
        </w:rPr>
        <w:t>о</w:t>
      </w:r>
      <w:r w:rsidRPr="00574D06">
        <w:rPr>
          <w:rFonts w:ascii="Times New Roman" w:hAnsi="Times New Roman" w:cs="Times New Roman"/>
          <w:sz w:val="28"/>
          <w:szCs w:val="28"/>
        </w:rPr>
        <w:t>матография»</w:t>
      </w:r>
    </w:p>
    <w:p w:rsidR="00C552D9" w:rsidRPr="00C70665" w:rsidRDefault="00C552D9" w:rsidP="00C70665">
      <w:pPr>
        <w:pStyle w:val="a3"/>
        <w:ind w:firstLine="709"/>
        <w:jc w:val="both"/>
      </w:pPr>
      <w:r w:rsidRPr="005F49D4">
        <w:rPr>
          <w:b/>
          <w:i/>
          <w:szCs w:val="28"/>
        </w:rPr>
        <w:t>Фенол.</w:t>
      </w:r>
      <w:r>
        <w:rPr>
          <w:szCs w:val="28"/>
        </w:rPr>
        <w:t xml:space="preserve"> От 2,3 до 2,7 мг/мл. </w:t>
      </w:r>
      <w:r w:rsidRPr="00364B10">
        <w:t>Определение проводят</w:t>
      </w:r>
      <w:r>
        <w:t xml:space="preserve"> методом ВЭЖХ</w:t>
      </w:r>
      <w:r w:rsidRPr="00364B10">
        <w:t xml:space="preserve"> в с</w:t>
      </w:r>
      <w:r w:rsidRPr="00364B10">
        <w:t>о</w:t>
      </w:r>
      <w:r w:rsidRPr="00364B10">
        <w:t>ответствии с ОФС</w:t>
      </w:r>
      <w:r>
        <w:t xml:space="preserve"> </w:t>
      </w:r>
      <w:r w:rsidRPr="00765F44">
        <w:t>«Количественное определение фенола в биологических л</w:t>
      </w:r>
      <w:r w:rsidRPr="00765F44">
        <w:t>е</w:t>
      </w:r>
      <w:r w:rsidRPr="00765F44">
        <w:t>карственных препаратах».</w:t>
      </w:r>
    </w:p>
    <w:p w:rsidR="00F81B03" w:rsidRPr="00DE27A0" w:rsidRDefault="00F81B03" w:rsidP="00F81B03">
      <w:pPr>
        <w:shd w:val="clear" w:color="auto" w:fill="FFFFFF"/>
        <w:tabs>
          <w:tab w:val="left" w:pos="371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E27A0">
        <w:rPr>
          <w:rFonts w:ascii="Times New Roman" w:hAnsi="Times New Roman" w:cs="Times New Roman"/>
          <w:b/>
          <w:bCs/>
          <w:sz w:val="28"/>
          <w:szCs w:val="28"/>
        </w:rPr>
        <w:t>Остаточные белки.</w:t>
      </w:r>
      <w:r w:rsidRPr="00DE27A0">
        <w:rPr>
          <w:rFonts w:ascii="Times New Roman" w:hAnsi="Times New Roman" w:cs="Times New Roman"/>
          <w:sz w:val="28"/>
          <w:szCs w:val="28"/>
        </w:rPr>
        <w:t xml:space="preserve"> </w:t>
      </w:r>
      <w:r w:rsidR="00DE27A0" w:rsidRPr="00DE27A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 более 15</w:t>
      </w:r>
      <w:r w:rsidRPr="00DE27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E27A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нг</w:t>
      </w:r>
      <w:proofErr w:type="spellEnd"/>
      <w:r w:rsidRPr="00DE27A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/мг. </w:t>
      </w:r>
      <w:r w:rsidRPr="00DE27A0">
        <w:rPr>
          <w:rFonts w:ascii="Times New Roman" w:hAnsi="Times New Roman" w:cs="Times New Roman"/>
          <w:sz w:val="28"/>
          <w:szCs w:val="28"/>
        </w:rPr>
        <w:t>Определение проводят в соо</w:t>
      </w:r>
      <w:r w:rsidRPr="00DE27A0">
        <w:rPr>
          <w:rFonts w:ascii="Times New Roman" w:hAnsi="Times New Roman" w:cs="Times New Roman"/>
          <w:sz w:val="28"/>
          <w:szCs w:val="28"/>
        </w:rPr>
        <w:t>т</w:t>
      </w:r>
      <w:r w:rsidRPr="00DE27A0">
        <w:rPr>
          <w:rFonts w:ascii="Times New Roman" w:hAnsi="Times New Roman" w:cs="Times New Roman"/>
          <w:sz w:val="28"/>
          <w:szCs w:val="28"/>
        </w:rPr>
        <w:t>ветствии ОФС «Определение остаточных белков клетки-хозяина».</w:t>
      </w:r>
    </w:p>
    <w:p w:rsidR="00F81B03" w:rsidRPr="00DB1212" w:rsidRDefault="00F81B03" w:rsidP="00F81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BF">
        <w:rPr>
          <w:rFonts w:ascii="Times New Roman" w:hAnsi="Times New Roman" w:cs="Times New Roman"/>
          <w:b/>
          <w:sz w:val="28"/>
          <w:szCs w:val="28"/>
        </w:rPr>
        <w:t xml:space="preserve">Остаточная ДНК. </w:t>
      </w:r>
      <w:r w:rsidR="00CE38BF" w:rsidRPr="00CE38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более 50 </w:t>
      </w:r>
      <w:proofErr w:type="spellStart"/>
      <w:r w:rsidR="00CE38BF" w:rsidRPr="00CE38BF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CE38B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proofErr w:type="spellEnd"/>
      <w:r w:rsidRPr="00CE38BF">
        <w:rPr>
          <w:rFonts w:ascii="Times New Roman" w:hAnsi="Times New Roman" w:cs="Times New Roman"/>
          <w:color w:val="000000"/>
          <w:spacing w:val="-2"/>
          <w:sz w:val="28"/>
          <w:szCs w:val="28"/>
        </w:rPr>
        <w:t>/м</w:t>
      </w:r>
      <w:r w:rsidR="00CE38BF" w:rsidRPr="00CE38B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CE38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CE38BF">
        <w:rPr>
          <w:rFonts w:ascii="Times New Roman" w:hAnsi="Times New Roman" w:cs="Times New Roman"/>
          <w:sz w:val="28"/>
          <w:szCs w:val="28"/>
        </w:rPr>
        <w:t>Определение проводят в соотве</w:t>
      </w:r>
      <w:r w:rsidRPr="00CE38BF">
        <w:rPr>
          <w:rFonts w:ascii="Times New Roman" w:hAnsi="Times New Roman" w:cs="Times New Roman"/>
          <w:sz w:val="28"/>
          <w:szCs w:val="28"/>
        </w:rPr>
        <w:t>т</w:t>
      </w:r>
      <w:r w:rsidRPr="00CE38BF">
        <w:rPr>
          <w:rFonts w:ascii="Times New Roman" w:hAnsi="Times New Roman" w:cs="Times New Roman"/>
          <w:sz w:val="28"/>
          <w:szCs w:val="28"/>
        </w:rPr>
        <w:t>ствии ОФС «</w:t>
      </w:r>
      <w:r w:rsidRPr="00CE38BF">
        <w:rPr>
          <w:rFonts w:ascii="Times New Roman" w:eastAsia="Times New Roman" w:hAnsi="Times New Roman" w:cs="Times New Roman"/>
          <w:sz w:val="28"/>
          <w:szCs w:val="28"/>
        </w:rPr>
        <w:t>Определение остаточной ДНК</w:t>
      </w:r>
      <w:r w:rsidRPr="00CE38BF">
        <w:rPr>
          <w:rFonts w:ascii="Times New Roman" w:hAnsi="Times New Roman"/>
          <w:sz w:val="28"/>
          <w:szCs w:val="28"/>
        </w:rPr>
        <w:t>».</w:t>
      </w:r>
    </w:p>
    <w:p w:rsidR="006A74DB" w:rsidRPr="005510EF" w:rsidRDefault="006A74DB" w:rsidP="00104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EF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Pr="005510EF">
        <w:rPr>
          <w:rFonts w:ascii="Times New Roman" w:hAnsi="Times New Roman" w:cs="Times New Roman"/>
          <w:sz w:val="28"/>
          <w:szCs w:val="28"/>
        </w:rPr>
        <w:t xml:space="preserve"> Должна быть нетоксична. Испытания пр</w:t>
      </w:r>
      <w:r w:rsidRPr="005510EF">
        <w:rPr>
          <w:rFonts w:ascii="Times New Roman" w:hAnsi="Times New Roman" w:cs="Times New Roman"/>
          <w:sz w:val="28"/>
          <w:szCs w:val="28"/>
        </w:rPr>
        <w:t>о</w:t>
      </w:r>
      <w:r w:rsidRPr="005510EF">
        <w:rPr>
          <w:rFonts w:ascii="Times New Roman" w:hAnsi="Times New Roman" w:cs="Times New Roman"/>
          <w:sz w:val="28"/>
          <w:szCs w:val="28"/>
        </w:rPr>
        <w:t xml:space="preserve">водят в соответствии с ОФС «Аномальная токсичность». </w:t>
      </w:r>
    </w:p>
    <w:p w:rsidR="00C70665" w:rsidRPr="00015536" w:rsidRDefault="00C552D9" w:rsidP="00C70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2D9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="00C70665" w:rsidRPr="00015536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="00C70665">
        <w:rPr>
          <w:rFonts w:ascii="Times New Roman" w:hAnsi="Times New Roman" w:cs="Times New Roman"/>
          <w:sz w:val="28"/>
          <w:szCs w:val="28"/>
        </w:rPr>
        <w:t>от 2 до 8</w:t>
      </w:r>
      <w:proofErr w:type="gramStart"/>
      <w:r w:rsidR="00C70665" w:rsidRPr="0001553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C70665" w:rsidRPr="00015536">
        <w:rPr>
          <w:rFonts w:ascii="Times New Roman" w:hAnsi="Times New Roman" w:cs="Times New Roman"/>
          <w:sz w:val="28"/>
          <w:szCs w:val="28"/>
        </w:rPr>
        <w:t xml:space="preserve"> в защищенном от света месте.</w:t>
      </w:r>
      <w:r w:rsidR="00C70665" w:rsidRPr="00B5420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0665" w:rsidRPr="00C262D3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</w:t>
      </w:r>
      <w:r w:rsidR="00C70665" w:rsidRPr="00C262D3">
        <w:rPr>
          <w:rFonts w:ascii="Times New Roman" w:hAnsi="Times New Roman" w:cs="Times New Roman"/>
          <w:sz w:val="28"/>
          <w:szCs w:val="28"/>
        </w:rPr>
        <w:t>ОФС «Упаковка, маркировка и транспортирование лекарс</w:t>
      </w:r>
      <w:r w:rsidR="00C70665" w:rsidRPr="00C262D3">
        <w:rPr>
          <w:rFonts w:ascii="Times New Roman" w:hAnsi="Times New Roman" w:cs="Times New Roman"/>
          <w:sz w:val="28"/>
          <w:szCs w:val="28"/>
        </w:rPr>
        <w:t>т</w:t>
      </w:r>
      <w:r w:rsidR="00C70665" w:rsidRPr="00C262D3">
        <w:rPr>
          <w:rFonts w:ascii="Times New Roman" w:hAnsi="Times New Roman" w:cs="Times New Roman"/>
          <w:sz w:val="28"/>
          <w:szCs w:val="28"/>
        </w:rPr>
        <w:t>венных средств»</w:t>
      </w:r>
      <w:r w:rsidR="00C70665">
        <w:rPr>
          <w:rFonts w:ascii="Times New Roman" w:hAnsi="Times New Roman" w:cs="Times New Roman"/>
          <w:sz w:val="28"/>
          <w:szCs w:val="28"/>
        </w:rPr>
        <w:t>. Не замораживать.</w:t>
      </w:r>
    </w:p>
    <w:sectPr w:rsidR="00C70665" w:rsidRPr="00015536" w:rsidSect="00806487">
      <w:footerReference w:type="default" r:id="rId8"/>
      <w:footerReference w:type="first" r:id="rId9"/>
      <w:pgSz w:w="11906" w:h="16838"/>
      <w:pgMar w:top="1134" w:right="851" w:bottom="1134" w:left="1588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CE" w:rsidRDefault="00655BCE" w:rsidP="00BA53AD">
      <w:pPr>
        <w:spacing w:after="0" w:line="240" w:lineRule="auto"/>
      </w:pPr>
      <w:r>
        <w:separator/>
      </w:r>
    </w:p>
  </w:endnote>
  <w:endnote w:type="continuationSeparator" w:id="0">
    <w:p w:rsidR="00655BCE" w:rsidRDefault="00655BCE" w:rsidP="00BA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9991"/>
      <w:docPartObj>
        <w:docPartGallery w:val="Page Numbers (Bottom of Page)"/>
        <w:docPartUnique/>
      </w:docPartObj>
    </w:sdtPr>
    <w:sdtContent>
      <w:p w:rsidR="00EA0B67" w:rsidRDefault="00AB2F68">
        <w:pPr>
          <w:pStyle w:val="a5"/>
          <w:jc w:val="center"/>
        </w:pPr>
        <w:r w:rsidRPr="00EA0B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A0B67" w:rsidRPr="00EA0B6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A0B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0D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0B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425E" w:rsidRDefault="00AA0D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E7" w:rsidRDefault="00DB1CE7" w:rsidP="00DB1CE7">
    <w:pPr>
      <w:pStyle w:val="a5"/>
      <w:tabs>
        <w:tab w:val="clear" w:pos="4677"/>
        <w:tab w:val="clear" w:pos="9355"/>
        <w:tab w:val="left" w:pos="121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CE" w:rsidRDefault="00655BCE" w:rsidP="00BA53AD">
      <w:pPr>
        <w:spacing w:after="0" w:line="240" w:lineRule="auto"/>
      </w:pPr>
      <w:r>
        <w:separator/>
      </w:r>
    </w:p>
  </w:footnote>
  <w:footnote w:type="continuationSeparator" w:id="0">
    <w:p w:rsidR="00655BCE" w:rsidRDefault="00655BCE" w:rsidP="00BA5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3DF276E"/>
    <w:multiLevelType w:val="hybridMultilevel"/>
    <w:tmpl w:val="C19E81D0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155DC"/>
    <w:multiLevelType w:val="hybridMultilevel"/>
    <w:tmpl w:val="36BC573C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1C57"/>
    <w:multiLevelType w:val="hybridMultilevel"/>
    <w:tmpl w:val="50CE4EF2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96063"/>
    <w:multiLevelType w:val="hybridMultilevel"/>
    <w:tmpl w:val="F830E810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13A68"/>
    <w:multiLevelType w:val="hybridMultilevel"/>
    <w:tmpl w:val="E8C8CAB8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4110E"/>
    <w:multiLevelType w:val="hybridMultilevel"/>
    <w:tmpl w:val="D29C22D8"/>
    <w:lvl w:ilvl="0" w:tplc="FE128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74DB"/>
    <w:rsid w:val="0003192B"/>
    <w:rsid w:val="00033078"/>
    <w:rsid w:val="00070C4C"/>
    <w:rsid w:val="00092EF4"/>
    <w:rsid w:val="000A4D64"/>
    <w:rsid w:val="000C1752"/>
    <w:rsid w:val="000E6D68"/>
    <w:rsid w:val="00104FAA"/>
    <w:rsid w:val="00142F76"/>
    <w:rsid w:val="001631E0"/>
    <w:rsid w:val="00194562"/>
    <w:rsid w:val="001A122D"/>
    <w:rsid w:val="001B3945"/>
    <w:rsid w:val="002042DD"/>
    <w:rsid w:val="00214C3F"/>
    <w:rsid w:val="00241B1C"/>
    <w:rsid w:val="002662B8"/>
    <w:rsid w:val="002C0673"/>
    <w:rsid w:val="00385155"/>
    <w:rsid w:val="003912A2"/>
    <w:rsid w:val="003D5B34"/>
    <w:rsid w:val="003D6F61"/>
    <w:rsid w:val="004417A6"/>
    <w:rsid w:val="00470A73"/>
    <w:rsid w:val="004C1D02"/>
    <w:rsid w:val="004E4120"/>
    <w:rsid w:val="0053565E"/>
    <w:rsid w:val="0054221B"/>
    <w:rsid w:val="005510EF"/>
    <w:rsid w:val="00570FCD"/>
    <w:rsid w:val="00574D06"/>
    <w:rsid w:val="00593874"/>
    <w:rsid w:val="005D309F"/>
    <w:rsid w:val="005F49D4"/>
    <w:rsid w:val="006177D6"/>
    <w:rsid w:val="00624568"/>
    <w:rsid w:val="00655BCE"/>
    <w:rsid w:val="006567A2"/>
    <w:rsid w:val="0069490B"/>
    <w:rsid w:val="006A74DB"/>
    <w:rsid w:val="00701A50"/>
    <w:rsid w:val="007069E1"/>
    <w:rsid w:val="00754AC5"/>
    <w:rsid w:val="0075764D"/>
    <w:rsid w:val="00783972"/>
    <w:rsid w:val="007956CD"/>
    <w:rsid w:val="007959C5"/>
    <w:rsid w:val="007A3DE8"/>
    <w:rsid w:val="007B0E05"/>
    <w:rsid w:val="007E149A"/>
    <w:rsid w:val="00806487"/>
    <w:rsid w:val="00862796"/>
    <w:rsid w:val="008760A7"/>
    <w:rsid w:val="008A0B66"/>
    <w:rsid w:val="008E3B16"/>
    <w:rsid w:val="008F1C21"/>
    <w:rsid w:val="00921F9B"/>
    <w:rsid w:val="0097478B"/>
    <w:rsid w:val="00982FB4"/>
    <w:rsid w:val="009A591D"/>
    <w:rsid w:val="009B17F2"/>
    <w:rsid w:val="009C5F01"/>
    <w:rsid w:val="009F079F"/>
    <w:rsid w:val="00A11C35"/>
    <w:rsid w:val="00A55575"/>
    <w:rsid w:val="00AA0DA2"/>
    <w:rsid w:val="00AB2F68"/>
    <w:rsid w:val="00AC1402"/>
    <w:rsid w:val="00B41933"/>
    <w:rsid w:val="00B47E9E"/>
    <w:rsid w:val="00B50B81"/>
    <w:rsid w:val="00B55716"/>
    <w:rsid w:val="00BA53AD"/>
    <w:rsid w:val="00C007E5"/>
    <w:rsid w:val="00C019DF"/>
    <w:rsid w:val="00C31DD3"/>
    <w:rsid w:val="00C374A1"/>
    <w:rsid w:val="00C4326B"/>
    <w:rsid w:val="00C552D9"/>
    <w:rsid w:val="00C56EBA"/>
    <w:rsid w:val="00C70665"/>
    <w:rsid w:val="00CC2629"/>
    <w:rsid w:val="00CE38BF"/>
    <w:rsid w:val="00CF545B"/>
    <w:rsid w:val="00D40127"/>
    <w:rsid w:val="00D41A56"/>
    <w:rsid w:val="00D52BC5"/>
    <w:rsid w:val="00D66450"/>
    <w:rsid w:val="00DB1212"/>
    <w:rsid w:val="00DB1CE7"/>
    <w:rsid w:val="00DE27A0"/>
    <w:rsid w:val="00E11767"/>
    <w:rsid w:val="00E127A3"/>
    <w:rsid w:val="00E62E06"/>
    <w:rsid w:val="00EA0B67"/>
    <w:rsid w:val="00EC6A77"/>
    <w:rsid w:val="00ED08E5"/>
    <w:rsid w:val="00EF63E5"/>
    <w:rsid w:val="00F81B03"/>
    <w:rsid w:val="00F873B5"/>
    <w:rsid w:val="00F975E9"/>
    <w:rsid w:val="00FD2AA8"/>
    <w:rsid w:val="00FD5C98"/>
    <w:rsid w:val="00FE57D4"/>
    <w:rsid w:val="00FF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1"/>
    <o:shapelayout v:ext="edit">
      <o:idmap v:ext="edit" data="1"/>
      <o:rules v:ext="edit">
        <o:r id="V:Rule8" type="connector" idref="#_x0000_s1046"/>
        <o:r id="V:Rule9" type="connector" idref="#_x0000_s1047"/>
        <o:r id="V:Rule10" type="connector" idref="#_x0000_s1050"/>
        <o:r id="V:Rule11" type="connector" idref="#_x0000_s1041"/>
        <o:r id="V:Rule12" type="connector" idref="#_x0000_s1049"/>
        <o:r id="V:Rule13" type="connector" idref="#_x0000_s1042"/>
        <o:r id="V:Rule1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74D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74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6A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4DB"/>
  </w:style>
  <w:style w:type="paragraph" w:customStyle="1" w:styleId="normal">
    <w:name w:val="normal"/>
    <w:basedOn w:val="a"/>
    <w:rsid w:val="006A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4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6A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6A74DB"/>
  </w:style>
  <w:style w:type="character" w:customStyle="1" w:styleId="11pt">
    <w:name w:val="Основной текст + 11 pt"/>
    <w:aliases w:val="Интервал 0 pt19"/>
    <w:uiPriority w:val="99"/>
    <w:rsid w:val="006A74DB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6A74DB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A74DB"/>
    <w:pPr>
      <w:widowControl w:val="0"/>
      <w:shd w:val="clear" w:color="auto" w:fill="FFFFFF"/>
      <w:spacing w:before="720" w:after="0" w:line="456" w:lineRule="exact"/>
      <w:jc w:val="both"/>
    </w:pPr>
  </w:style>
  <w:style w:type="paragraph" w:customStyle="1" w:styleId="DefinitionTerm">
    <w:name w:val="Definition Term"/>
    <w:basedOn w:val="a"/>
    <w:next w:val="DefinitionList"/>
    <w:uiPriority w:val="99"/>
    <w:rsid w:val="006A7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6A74DB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6A74DB"/>
    <w:rPr>
      <w:i/>
      <w:iCs/>
    </w:rPr>
  </w:style>
  <w:style w:type="paragraph" w:customStyle="1" w:styleId="H1">
    <w:name w:val="H1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6A74DB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6A7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6A74DB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6A74DB"/>
    <w:rPr>
      <w:i/>
      <w:iCs/>
    </w:rPr>
  </w:style>
  <w:style w:type="character" w:customStyle="1" w:styleId="CODE">
    <w:name w:val="CODE"/>
    <w:uiPriority w:val="99"/>
    <w:rsid w:val="006A74DB"/>
    <w:rPr>
      <w:rFonts w:ascii="Courier New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rsid w:val="006A74DB"/>
    <w:rPr>
      <w:i/>
      <w:iCs/>
    </w:rPr>
  </w:style>
  <w:style w:type="character" w:styleId="ac">
    <w:name w:val="Hyperlink"/>
    <w:basedOn w:val="a0"/>
    <w:uiPriority w:val="99"/>
    <w:rsid w:val="006A74DB"/>
    <w:rPr>
      <w:color w:val="0000FF"/>
      <w:u w:val="single"/>
    </w:rPr>
  </w:style>
  <w:style w:type="character" w:styleId="ad">
    <w:name w:val="FollowedHyperlink"/>
    <w:basedOn w:val="a0"/>
    <w:uiPriority w:val="99"/>
    <w:rsid w:val="006A74DB"/>
    <w:rPr>
      <w:color w:val="800080"/>
      <w:u w:val="single"/>
    </w:rPr>
  </w:style>
  <w:style w:type="character" w:customStyle="1" w:styleId="Keyboard">
    <w:name w:val="Keyboard"/>
    <w:uiPriority w:val="99"/>
    <w:rsid w:val="006A74DB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6A74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6A74DB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6A74DB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6A74DB"/>
    <w:rPr>
      <w:rFonts w:ascii="Courier New" w:hAnsi="Courier New" w:cs="Courier New"/>
    </w:rPr>
  </w:style>
  <w:style w:type="character" w:styleId="ae">
    <w:name w:val="Strong"/>
    <w:basedOn w:val="a0"/>
    <w:uiPriority w:val="99"/>
    <w:qFormat/>
    <w:rsid w:val="006A74DB"/>
    <w:rPr>
      <w:b/>
      <w:bCs/>
    </w:rPr>
  </w:style>
  <w:style w:type="character" w:customStyle="1" w:styleId="Typewriter">
    <w:name w:val="Typewriter"/>
    <w:uiPriority w:val="99"/>
    <w:rsid w:val="006A74DB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6A74DB"/>
    <w:rPr>
      <w:i/>
      <w:iCs/>
    </w:rPr>
  </w:style>
  <w:style w:type="character" w:customStyle="1" w:styleId="HTMLMarkup">
    <w:name w:val="HTML Markup"/>
    <w:uiPriority w:val="99"/>
    <w:rsid w:val="006A74DB"/>
    <w:rPr>
      <w:vanish/>
      <w:color w:val="FF0000"/>
    </w:rPr>
  </w:style>
  <w:style w:type="character" w:customStyle="1" w:styleId="Comment">
    <w:name w:val="Comment"/>
    <w:uiPriority w:val="99"/>
    <w:rsid w:val="006A74DB"/>
    <w:rPr>
      <w:vanish/>
    </w:rPr>
  </w:style>
  <w:style w:type="table" w:styleId="af">
    <w:name w:val="Table Grid"/>
    <w:basedOn w:val="a1"/>
    <w:uiPriority w:val="59"/>
    <w:rsid w:val="006A74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A74DB"/>
    <w:pPr>
      <w:ind w:left="720"/>
      <w:contextualSpacing/>
    </w:pPr>
  </w:style>
  <w:style w:type="character" w:customStyle="1" w:styleId="apple-style-span">
    <w:name w:val="apple-style-span"/>
    <w:basedOn w:val="a0"/>
    <w:rsid w:val="006A74DB"/>
  </w:style>
  <w:style w:type="character" w:customStyle="1" w:styleId="1">
    <w:name w:val="Основной текст Знак1"/>
    <w:basedOn w:val="a0"/>
    <w:uiPriority w:val="99"/>
    <w:rsid w:val="00D66450"/>
    <w:rPr>
      <w:rFonts w:ascii="Times New Roman" w:hAnsi="Times New Roman" w:cs="Times New Roman"/>
      <w:sz w:val="20"/>
      <w:szCs w:val="20"/>
      <w:u w:val="none"/>
    </w:rPr>
  </w:style>
  <w:style w:type="paragraph" w:customStyle="1" w:styleId="10">
    <w:name w:val="Обычный1"/>
    <w:rsid w:val="007B0E0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af1">
    <w:name w:val="Основной текст + Курсив"/>
    <w:basedOn w:val="1"/>
    <w:uiPriority w:val="99"/>
    <w:rsid w:val="0075764D"/>
    <w:rPr>
      <w:i/>
      <w:iCs/>
    </w:rPr>
  </w:style>
  <w:style w:type="character" w:customStyle="1" w:styleId="8">
    <w:name w:val="Основной текст (8)_"/>
    <w:basedOn w:val="a0"/>
    <w:link w:val="80"/>
    <w:uiPriority w:val="99"/>
    <w:rsid w:val="00C70665"/>
    <w:rPr>
      <w:rFonts w:ascii="Times New Roman" w:hAnsi="Times New Roman" w:cs="Times New Roman"/>
      <w:i/>
      <w:iCs/>
      <w:sz w:val="20"/>
      <w:szCs w:val="20"/>
    </w:rPr>
  </w:style>
  <w:style w:type="character" w:customStyle="1" w:styleId="af2">
    <w:name w:val="Основной текст + Малые прописные"/>
    <w:basedOn w:val="1"/>
    <w:uiPriority w:val="99"/>
    <w:rsid w:val="00C70665"/>
    <w:rPr>
      <w:smallCaps/>
    </w:rPr>
  </w:style>
  <w:style w:type="character" w:customStyle="1" w:styleId="9pt">
    <w:name w:val="Основной текст + 9 pt"/>
    <w:basedOn w:val="1"/>
    <w:uiPriority w:val="99"/>
    <w:rsid w:val="00C70665"/>
    <w:rPr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rsid w:val="00C70665"/>
    <w:pPr>
      <w:widowControl w:val="0"/>
      <w:spacing w:after="0" w:line="400" w:lineRule="exact"/>
      <w:ind w:hanging="480"/>
      <w:jc w:val="both"/>
    </w:pPr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6D0E-B622-42CE-A6D3-F778BCBB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Razov</cp:lastModifiedBy>
  <cp:revision>20</cp:revision>
  <dcterms:created xsi:type="dcterms:W3CDTF">2019-03-02T06:25:00Z</dcterms:created>
  <dcterms:modified xsi:type="dcterms:W3CDTF">2019-04-22T12:15:00Z</dcterms:modified>
</cp:coreProperties>
</file>