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B7" w:rsidRPr="007A5674" w:rsidRDefault="00414EB7" w:rsidP="00B57F35">
      <w:pPr>
        <w:pStyle w:val="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3026F8" w:rsidRDefault="003026F8" w:rsidP="003026F8">
      <w:pPr>
        <w:pBdr>
          <w:bottom w:val="single" w:sz="4" w:space="1" w:color="auto"/>
        </w:pBdr>
        <w:tabs>
          <w:tab w:val="left" w:pos="4536"/>
        </w:tabs>
        <w:spacing w:before="120" w:line="360" w:lineRule="auto"/>
        <w:ind w:left="5760" w:hanging="5760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Лекарственные препараты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62599" w:rsidRPr="00162599">
        <w:rPr>
          <w:rFonts w:eastAsia="Calibri"/>
          <w:b/>
          <w:sz w:val="28"/>
          <w:szCs w:val="28"/>
        </w:rPr>
        <w:t>ОФС</w:t>
      </w:r>
      <w:r w:rsidR="00CA51E1">
        <w:rPr>
          <w:rFonts w:eastAsia="Calibri"/>
          <w:b/>
          <w:sz w:val="28"/>
          <w:szCs w:val="28"/>
        </w:rPr>
        <w:t>.1.1.0026.19</w:t>
      </w:r>
    </w:p>
    <w:p w:rsidR="00414EB7" w:rsidRPr="00944C2E" w:rsidRDefault="003026F8" w:rsidP="003026F8">
      <w:pPr>
        <w:pBdr>
          <w:bottom w:val="single" w:sz="4" w:space="1" w:color="auto"/>
        </w:pBdr>
        <w:tabs>
          <w:tab w:val="left" w:pos="4536"/>
        </w:tabs>
        <w:spacing w:before="120" w:line="360" w:lineRule="auto"/>
        <w:ind w:left="5760" w:hanging="57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14EB7" w:rsidRPr="00944C2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водится впервые</w:t>
      </w:r>
    </w:p>
    <w:p w:rsidR="005E3732" w:rsidRDefault="005E3732" w:rsidP="005E373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62E5A" w:rsidRPr="00944C2E" w:rsidRDefault="00762E5A" w:rsidP="00762E5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Настоящая общая фармакопейная статья устанавливает общие требования к лекарственным препаратам </w:t>
      </w:r>
      <w:r w:rsidR="00592B60">
        <w:rPr>
          <w:color w:val="000000"/>
          <w:sz w:val="28"/>
          <w:szCs w:val="28"/>
        </w:rPr>
        <w:t>для медицинского применения</w:t>
      </w:r>
      <w:r w:rsidR="005670CF">
        <w:rPr>
          <w:color w:val="000000"/>
          <w:sz w:val="28"/>
          <w:szCs w:val="28"/>
        </w:rPr>
        <w:t xml:space="preserve"> (далее – лекарственные препараты).</w:t>
      </w:r>
    </w:p>
    <w:p w:rsidR="00E45524" w:rsidRDefault="00E45524" w:rsidP="00E4552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Pr="003026F8">
        <w:rPr>
          <w:color w:val="000000"/>
          <w:sz w:val="28"/>
          <w:szCs w:val="28"/>
        </w:rPr>
        <w:t xml:space="preserve">екарственные препараты </w:t>
      </w:r>
      <w:r>
        <w:rPr>
          <w:color w:val="000000"/>
          <w:sz w:val="28"/>
          <w:szCs w:val="28"/>
        </w:rPr>
        <w:t>–</w:t>
      </w:r>
      <w:r w:rsidRPr="003026F8">
        <w:rPr>
          <w:color w:val="000000"/>
          <w:sz w:val="28"/>
          <w:szCs w:val="28"/>
        </w:rPr>
        <w:t xml:space="preserve"> лекарственные средства в виде лекарственных форм, применяемые для профилактики, диагностики, лечения заболевания, реабилитации, для сохранения, предотвращения или преры</w:t>
      </w:r>
      <w:r>
        <w:rPr>
          <w:color w:val="000000"/>
          <w:sz w:val="28"/>
          <w:szCs w:val="28"/>
        </w:rPr>
        <w:t>в</w:t>
      </w:r>
      <w:r w:rsidRPr="003026F8">
        <w:rPr>
          <w:color w:val="000000"/>
          <w:sz w:val="28"/>
          <w:szCs w:val="28"/>
        </w:rPr>
        <w:t>ания беременности</w:t>
      </w:r>
      <w:r>
        <w:rPr>
          <w:color w:val="000000"/>
          <w:sz w:val="28"/>
          <w:szCs w:val="28"/>
        </w:rPr>
        <w:t>.</w:t>
      </w:r>
    </w:p>
    <w:p w:rsidR="004C0BEB" w:rsidRDefault="004C0BEB" w:rsidP="004C0BE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Российской Федерации допускается обращение лекарственных препаратов</w:t>
      </w:r>
      <w:r w:rsidR="008B07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промышленного производства и </w:t>
      </w:r>
      <w:r w:rsidR="00137E1A">
        <w:rPr>
          <w:color w:val="000000"/>
          <w:sz w:val="28"/>
          <w:szCs w:val="28"/>
        </w:rPr>
        <w:t>аптечного</w:t>
      </w:r>
      <w:r>
        <w:rPr>
          <w:color w:val="000000"/>
          <w:sz w:val="28"/>
          <w:szCs w:val="28"/>
        </w:rPr>
        <w:t xml:space="preserve"> изготовления.</w:t>
      </w:r>
    </w:p>
    <w:p w:rsidR="00FC09C0" w:rsidRDefault="00CE1244" w:rsidP="00FC09C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лекарственным препаратам </w:t>
      </w:r>
      <w:r w:rsidR="0055765F">
        <w:rPr>
          <w:color w:val="000000"/>
          <w:sz w:val="28"/>
          <w:szCs w:val="28"/>
        </w:rPr>
        <w:t>промышленного производства относят лекарственные препараты, полученны</w:t>
      </w:r>
      <w:r w:rsidR="006E195A">
        <w:rPr>
          <w:color w:val="000000"/>
          <w:sz w:val="28"/>
          <w:szCs w:val="28"/>
        </w:rPr>
        <w:t>е организациями-производителями</w:t>
      </w:r>
      <w:r w:rsidR="0055765F">
        <w:rPr>
          <w:color w:val="000000"/>
          <w:sz w:val="28"/>
          <w:szCs w:val="28"/>
        </w:rPr>
        <w:t>, имеющими соответствующие лицензии на производство лекарственных средств</w:t>
      </w:r>
      <w:r w:rsidR="006E195A">
        <w:rPr>
          <w:color w:val="000000"/>
          <w:sz w:val="28"/>
          <w:szCs w:val="28"/>
        </w:rPr>
        <w:t xml:space="preserve">. Лекарственные препараты промышленного производства </w:t>
      </w:r>
      <w:r w:rsidR="00F2191F">
        <w:rPr>
          <w:color w:val="000000"/>
          <w:sz w:val="28"/>
          <w:szCs w:val="28"/>
        </w:rPr>
        <w:t xml:space="preserve">подлежат государственной регистрации </w:t>
      </w:r>
      <w:r w:rsidR="006E195A">
        <w:rPr>
          <w:color w:val="000000"/>
          <w:sz w:val="28"/>
          <w:szCs w:val="28"/>
        </w:rPr>
        <w:t>в у</w:t>
      </w:r>
      <w:r w:rsidR="004C0BEB">
        <w:rPr>
          <w:color w:val="000000"/>
          <w:sz w:val="28"/>
          <w:szCs w:val="28"/>
        </w:rPr>
        <w:t>становленном порядке.</w:t>
      </w:r>
    </w:p>
    <w:p w:rsidR="0055765F" w:rsidRDefault="0055765F" w:rsidP="00FC09C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лекарственным препаратам </w:t>
      </w:r>
      <w:r w:rsidR="00137E1A">
        <w:rPr>
          <w:color w:val="000000"/>
          <w:sz w:val="28"/>
          <w:szCs w:val="28"/>
        </w:rPr>
        <w:t>аптечного</w:t>
      </w:r>
      <w:r>
        <w:rPr>
          <w:color w:val="000000"/>
          <w:sz w:val="28"/>
          <w:szCs w:val="28"/>
        </w:rPr>
        <w:t xml:space="preserve"> изготовления относят лекарственные препараты, изготовленные аптечными организациями или индивидуальными предпринимателями, имеющими лицензию на фармацевтическую деятельность</w:t>
      </w:r>
      <w:r w:rsidR="00F2191F" w:rsidRPr="00F2191F">
        <w:rPr>
          <w:color w:val="000000"/>
          <w:sz w:val="28"/>
          <w:szCs w:val="28"/>
        </w:rPr>
        <w:t xml:space="preserve"> </w:t>
      </w:r>
      <w:r w:rsidR="00F2191F">
        <w:rPr>
          <w:color w:val="000000"/>
          <w:sz w:val="28"/>
          <w:szCs w:val="28"/>
        </w:rPr>
        <w:t xml:space="preserve">по рецептам </w:t>
      </w:r>
      <w:r w:rsidR="00BB740C">
        <w:rPr>
          <w:color w:val="000000"/>
          <w:sz w:val="28"/>
          <w:szCs w:val="28"/>
        </w:rPr>
        <w:t xml:space="preserve">врачей </w:t>
      </w:r>
      <w:r w:rsidR="00063A01">
        <w:rPr>
          <w:color w:val="000000"/>
          <w:sz w:val="28"/>
          <w:szCs w:val="28"/>
        </w:rPr>
        <w:t>и</w:t>
      </w:r>
      <w:r w:rsidR="00F2191F">
        <w:rPr>
          <w:color w:val="000000"/>
          <w:sz w:val="28"/>
          <w:szCs w:val="28"/>
        </w:rPr>
        <w:t xml:space="preserve"> требованиям медицинских организаций. Лекарственные препараты </w:t>
      </w:r>
      <w:r w:rsidR="00137E1A">
        <w:rPr>
          <w:color w:val="000000"/>
          <w:sz w:val="28"/>
          <w:szCs w:val="28"/>
        </w:rPr>
        <w:t>аптечного</w:t>
      </w:r>
      <w:r w:rsidR="00F2191F">
        <w:rPr>
          <w:color w:val="000000"/>
          <w:sz w:val="28"/>
          <w:szCs w:val="28"/>
        </w:rPr>
        <w:t xml:space="preserve"> изготовления не подлежат государственной регистрации.</w:t>
      </w:r>
    </w:p>
    <w:p w:rsidR="00F50FC5" w:rsidRDefault="00F50FC5" w:rsidP="00F50FC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Лекарственный препарат может содержать одно или более действующих веществ (фармацевтических субстанций) и, как правило, содержать одно или более вспомогательных веществ или основу. В ряде случаев лекарственный препарат может не содержать вспомогательных веществ.</w:t>
      </w:r>
    </w:p>
    <w:p w:rsidR="00F50FC5" w:rsidRDefault="00376E2C" w:rsidP="00F50FC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63F13">
        <w:rPr>
          <w:color w:val="000000"/>
          <w:sz w:val="28"/>
          <w:szCs w:val="28"/>
        </w:rPr>
        <w:lastRenderedPageBreak/>
        <w:t>К в</w:t>
      </w:r>
      <w:r w:rsidR="00F50FC5" w:rsidRPr="00863F13">
        <w:rPr>
          <w:color w:val="000000"/>
          <w:sz w:val="28"/>
          <w:szCs w:val="28"/>
        </w:rPr>
        <w:t>спомогательн</w:t>
      </w:r>
      <w:r w:rsidRPr="00863F13">
        <w:rPr>
          <w:color w:val="000000"/>
          <w:sz w:val="28"/>
          <w:szCs w:val="28"/>
        </w:rPr>
        <w:t>ым</w:t>
      </w:r>
      <w:r w:rsidR="00F50FC5" w:rsidRPr="00863F13">
        <w:rPr>
          <w:color w:val="000000"/>
          <w:sz w:val="28"/>
          <w:szCs w:val="28"/>
        </w:rPr>
        <w:t xml:space="preserve"> веществ</w:t>
      </w:r>
      <w:r w:rsidRPr="00863F13">
        <w:rPr>
          <w:color w:val="000000"/>
          <w:sz w:val="28"/>
          <w:szCs w:val="28"/>
        </w:rPr>
        <w:t>ам относят</w:t>
      </w:r>
      <w:r>
        <w:rPr>
          <w:color w:val="000000"/>
          <w:sz w:val="28"/>
          <w:szCs w:val="28"/>
        </w:rPr>
        <w:t xml:space="preserve"> вещества </w:t>
      </w:r>
      <w:r w:rsidR="00F060A6">
        <w:rPr>
          <w:color w:val="000000"/>
          <w:sz w:val="28"/>
          <w:szCs w:val="28"/>
        </w:rPr>
        <w:t xml:space="preserve">различного </w:t>
      </w:r>
      <w:r>
        <w:rPr>
          <w:color w:val="000000"/>
          <w:sz w:val="28"/>
          <w:szCs w:val="28"/>
        </w:rPr>
        <w:t>происхождения, используемые в процессе производств</w:t>
      </w:r>
      <w:r w:rsidR="002A3605">
        <w:rPr>
          <w:color w:val="000000"/>
          <w:sz w:val="28"/>
          <w:szCs w:val="28"/>
        </w:rPr>
        <w:t xml:space="preserve">а </w:t>
      </w:r>
      <w:r w:rsidR="00F060A6">
        <w:rPr>
          <w:color w:val="000000"/>
          <w:sz w:val="28"/>
          <w:szCs w:val="28"/>
        </w:rPr>
        <w:t>и/</w:t>
      </w:r>
      <w:r w:rsidR="002A3605">
        <w:rPr>
          <w:color w:val="000000"/>
          <w:sz w:val="28"/>
          <w:szCs w:val="28"/>
        </w:rPr>
        <w:t xml:space="preserve">или </w:t>
      </w:r>
      <w:r>
        <w:rPr>
          <w:color w:val="000000"/>
          <w:sz w:val="28"/>
          <w:szCs w:val="28"/>
        </w:rPr>
        <w:t>изготовления лекарственных препаратов для придания им необходимых физико-химических свойств.</w:t>
      </w:r>
    </w:p>
    <w:p w:rsidR="00F50FC5" w:rsidRDefault="00F50FC5" w:rsidP="00FC09C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 лекарственного препарата представляет собой вспомогательное вещество или смесь вспомогательных веществ, являющ</w:t>
      </w:r>
      <w:r w:rsidR="00BE5A2F">
        <w:rPr>
          <w:color w:val="000000"/>
          <w:sz w:val="28"/>
          <w:szCs w:val="28"/>
        </w:rPr>
        <w:t>ихся</w:t>
      </w:r>
      <w:r>
        <w:rPr>
          <w:color w:val="000000"/>
          <w:sz w:val="28"/>
          <w:szCs w:val="28"/>
        </w:rPr>
        <w:t xml:space="preserve"> носителем действующего вещества</w:t>
      </w:r>
      <w:r w:rsidR="00F060A6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веществ, обеспечивающ</w:t>
      </w:r>
      <w:r w:rsidR="00BE5A2F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требуемый объем</w:t>
      </w:r>
      <w:r w:rsidR="00F060A6">
        <w:rPr>
          <w:color w:val="000000"/>
          <w:sz w:val="28"/>
          <w:szCs w:val="28"/>
        </w:rPr>
        <w:t>/массу</w:t>
      </w:r>
      <w:r>
        <w:rPr>
          <w:color w:val="000000"/>
          <w:sz w:val="28"/>
          <w:szCs w:val="28"/>
        </w:rPr>
        <w:t xml:space="preserve"> и необходимые характеристики лекарственного препарата в </w:t>
      </w:r>
      <w:r w:rsidR="00F060A6">
        <w:rPr>
          <w:color w:val="000000"/>
          <w:sz w:val="28"/>
          <w:szCs w:val="28"/>
        </w:rPr>
        <w:t xml:space="preserve">определенной </w:t>
      </w:r>
      <w:r>
        <w:rPr>
          <w:color w:val="000000"/>
          <w:sz w:val="28"/>
          <w:szCs w:val="28"/>
        </w:rPr>
        <w:t>лекарственной форме.</w:t>
      </w:r>
    </w:p>
    <w:p w:rsidR="00376E2C" w:rsidRDefault="00376E2C" w:rsidP="00376E2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Лекарственные препараты, в состав которых входит более одного действующего вещества, называются комбинированными или многокомпонентными.</w:t>
      </w:r>
    </w:p>
    <w:p w:rsidR="00376E2C" w:rsidRPr="005D2342" w:rsidRDefault="00490042" w:rsidP="00376E2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D2342">
        <w:rPr>
          <w:color w:val="000000"/>
          <w:sz w:val="28"/>
          <w:szCs w:val="28"/>
        </w:rPr>
        <w:t>Основное н</w:t>
      </w:r>
      <w:r w:rsidR="002D0F15" w:rsidRPr="005D2342">
        <w:rPr>
          <w:color w:val="000000"/>
          <w:sz w:val="28"/>
          <w:szCs w:val="28"/>
        </w:rPr>
        <w:t>аименование лекарственного препарата</w:t>
      </w:r>
      <w:r w:rsidRPr="005D2342">
        <w:rPr>
          <w:color w:val="000000"/>
          <w:sz w:val="28"/>
          <w:szCs w:val="28"/>
        </w:rPr>
        <w:t>,</w:t>
      </w:r>
      <w:r w:rsidR="002D0F15" w:rsidRPr="005D2342">
        <w:rPr>
          <w:color w:val="000000"/>
          <w:sz w:val="28"/>
          <w:szCs w:val="28"/>
        </w:rPr>
        <w:t xml:space="preserve"> как правило, формируется из наименования фармацевтической субстанции, наименования лекарственной формы, дозировки/концентрации фармацевтической субстанции (действующего вещества). </w:t>
      </w:r>
    </w:p>
    <w:p w:rsidR="00376E2C" w:rsidRPr="005D2342" w:rsidRDefault="00376E2C" w:rsidP="00376E2C">
      <w:pPr>
        <w:spacing w:line="360" w:lineRule="auto"/>
        <w:ind w:firstLine="720"/>
        <w:jc w:val="both"/>
        <w:rPr>
          <w:sz w:val="28"/>
          <w:szCs w:val="28"/>
        </w:rPr>
      </w:pPr>
      <w:r w:rsidRPr="005D2342">
        <w:rPr>
          <w:sz w:val="28"/>
          <w:szCs w:val="28"/>
        </w:rPr>
        <w:t>Для наименования фармацевтической субстанции, входящ</w:t>
      </w:r>
      <w:r w:rsidR="002A3605" w:rsidRPr="005D2342">
        <w:rPr>
          <w:sz w:val="28"/>
          <w:szCs w:val="28"/>
        </w:rPr>
        <w:t>е</w:t>
      </w:r>
      <w:r w:rsidR="00B81E21" w:rsidRPr="005D2342">
        <w:rPr>
          <w:sz w:val="28"/>
          <w:szCs w:val="28"/>
        </w:rPr>
        <w:t>й</w:t>
      </w:r>
      <w:r w:rsidRPr="005D2342">
        <w:rPr>
          <w:sz w:val="28"/>
          <w:szCs w:val="28"/>
        </w:rPr>
        <w:t xml:space="preserve"> в состав лекарственного препарата, должно быть использовано Международное непатентованное наименование (МНН) или, при его отсутствии, груп</w:t>
      </w:r>
      <w:r w:rsidR="00D1529A" w:rsidRPr="005D2342">
        <w:rPr>
          <w:sz w:val="28"/>
          <w:szCs w:val="28"/>
        </w:rPr>
        <w:t>п</w:t>
      </w:r>
      <w:r w:rsidRPr="005D2342">
        <w:rPr>
          <w:sz w:val="28"/>
          <w:szCs w:val="28"/>
        </w:rPr>
        <w:t>ировочное наименование, химическое, общепринятое</w:t>
      </w:r>
      <w:r w:rsidR="005A4A34" w:rsidRPr="005D2342">
        <w:rPr>
          <w:sz w:val="28"/>
          <w:szCs w:val="28"/>
        </w:rPr>
        <w:t xml:space="preserve"> или</w:t>
      </w:r>
      <w:r w:rsidRPr="005D2342">
        <w:rPr>
          <w:sz w:val="28"/>
          <w:szCs w:val="28"/>
        </w:rPr>
        <w:t xml:space="preserve"> торговое наименование. При необходимости такое наименование может быть дополнено международным модифицированным непатентованным наименованием (ММНН)</w:t>
      </w:r>
      <w:r w:rsidR="00490042" w:rsidRPr="005D2342">
        <w:rPr>
          <w:sz w:val="28"/>
          <w:szCs w:val="28"/>
        </w:rPr>
        <w:t>.</w:t>
      </w:r>
      <w:r w:rsidRPr="005D2342">
        <w:rPr>
          <w:b/>
          <w:sz w:val="28"/>
          <w:szCs w:val="28"/>
        </w:rPr>
        <w:t xml:space="preserve"> </w:t>
      </w:r>
    </w:p>
    <w:p w:rsidR="00376E2C" w:rsidRDefault="00376E2C" w:rsidP="00376E2C">
      <w:pPr>
        <w:spacing w:line="360" w:lineRule="auto"/>
        <w:ind w:firstLine="720"/>
        <w:jc w:val="both"/>
        <w:rPr>
          <w:sz w:val="28"/>
          <w:szCs w:val="28"/>
        </w:rPr>
      </w:pPr>
      <w:r w:rsidRPr="005D2342">
        <w:rPr>
          <w:sz w:val="28"/>
          <w:szCs w:val="28"/>
        </w:rPr>
        <w:t>Наименование лекарственной формы лекарственного препарата устанавливают в соответствии с ОФС</w:t>
      </w:r>
      <w:r w:rsidR="00492862" w:rsidRPr="005D2342">
        <w:rPr>
          <w:sz w:val="28"/>
          <w:szCs w:val="28"/>
        </w:rPr>
        <w:t>, регламентирующей качество этой лекарственной формы.</w:t>
      </w:r>
    </w:p>
    <w:p w:rsidR="00376E2C" w:rsidRDefault="00376E2C" w:rsidP="00B81E21">
      <w:pPr>
        <w:spacing w:line="360" w:lineRule="auto"/>
        <w:ind w:firstLine="720"/>
        <w:jc w:val="both"/>
        <w:rPr>
          <w:rStyle w:val="hps"/>
          <w:sz w:val="28"/>
          <w:szCs w:val="28"/>
        </w:rPr>
      </w:pPr>
      <w:r w:rsidRPr="00F50AE9">
        <w:rPr>
          <w:sz w:val="28"/>
          <w:szCs w:val="28"/>
        </w:rPr>
        <w:t>Состав лекарственного препарата</w:t>
      </w:r>
      <w:r>
        <w:rPr>
          <w:sz w:val="28"/>
          <w:szCs w:val="28"/>
        </w:rPr>
        <w:t xml:space="preserve"> включает</w:t>
      </w:r>
      <w:r w:rsidRPr="00F50AE9">
        <w:rPr>
          <w:sz w:val="28"/>
          <w:szCs w:val="28"/>
        </w:rPr>
        <w:t xml:space="preserve"> </w:t>
      </w:r>
      <w:r w:rsidRPr="00F50AE9">
        <w:rPr>
          <w:rStyle w:val="hps"/>
          <w:sz w:val="28"/>
          <w:szCs w:val="28"/>
        </w:rPr>
        <w:t xml:space="preserve">наименования всех входящих компонентов, </w:t>
      </w:r>
      <w:r>
        <w:rPr>
          <w:rStyle w:val="hps"/>
          <w:sz w:val="28"/>
          <w:szCs w:val="28"/>
        </w:rPr>
        <w:t xml:space="preserve">то есть </w:t>
      </w:r>
      <w:r w:rsidRPr="00F50AE9">
        <w:rPr>
          <w:rStyle w:val="hps"/>
          <w:sz w:val="28"/>
          <w:szCs w:val="28"/>
        </w:rPr>
        <w:t xml:space="preserve">действующих </w:t>
      </w:r>
      <w:r>
        <w:rPr>
          <w:rStyle w:val="hps"/>
          <w:sz w:val="28"/>
          <w:szCs w:val="28"/>
        </w:rPr>
        <w:t>и</w:t>
      </w:r>
      <w:r w:rsidRPr="00F50AE9">
        <w:rPr>
          <w:rStyle w:val="hps"/>
          <w:sz w:val="28"/>
          <w:szCs w:val="28"/>
        </w:rPr>
        <w:t xml:space="preserve"> вспомогательных веществ</w:t>
      </w:r>
      <w:r>
        <w:rPr>
          <w:rStyle w:val="hps"/>
          <w:sz w:val="28"/>
          <w:szCs w:val="28"/>
        </w:rPr>
        <w:t>, а также</w:t>
      </w:r>
      <w:r w:rsidRPr="00F50AE9">
        <w:rPr>
          <w:rStyle w:val="hps"/>
          <w:sz w:val="28"/>
          <w:szCs w:val="28"/>
        </w:rPr>
        <w:t xml:space="preserve"> их содержание в соответствии со значениями, заявленными в </w:t>
      </w:r>
      <w:r w:rsidRPr="00F50AE9">
        <w:rPr>
          <w:rStyle w:val="hps"/>
          <w:sz w:val="28"/>
          <w:szCs w:val="28"/>
        </w:rPr>
        <w:lastRenderedPageBreak/>
        <w:t xml:space="preserve">маркировке в </w:t>
      </w:r>
      <w:r w:rsidR="00492862">
        <w:rPr>
          <w:rStyle w:val="hps"/>
          <w:sz w:val="28"/>
          <w:szCs w:val="28"/>
        </w:rPr>
        <w:t>соответствующих единицах измерения (</w:t>
      </w:r>
      <w:r w:rsidRPr="00F50AE9">
        <w:rPr>
          <w:rStyle w:val="hps"/>
          <w:sz w:val="28"/>
          <w:szCs w:val="28"/>
        </w:rPr>
        <w:t>г, мг, мкг, мл, МЕ и т.д.</w:t>
      </w:r>
      <w:r w:rsidR="00492862">
        <w:rPr>
          <w:rStyle w:val="hps"/>
          <w:sz w:val="28"/>
          <w:szCs w:val="28"/>
        </w:rPr>
        <w:t>).</w:t>
      </w:r>
      <w:r w:rsidR="005E696E">
        <w:rPr>
          <w:rStyle w:val="hps"/>
          <w:sz w:val="28"/>
          <w:szCs w:val="28"/>
        </w:rPr>
        <w:t xml:space="preserve"> </w:t>
      </w:r>
    </w:p>
    <w:p w:rsidR="00A9282D" w:rsidRDefault="00D1529A" w:rsidP="003233A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A9282D">
        <w:rPr>
          <w:color w:val="000000"/>
          <w:sz w:val="28"/>
          <w:szCs w:val="28"/>
        </w:rPr>
        <w:t>екарственны</w:t>
      </w:r>
      <w:r>
        <w:rPr>
          <w:color w:val="000000"/>
          <w:sz w:val="28"/>
          <w:szCs w:val="28"/>
        </w:rPr>
        <w:t>е</w:t>
      </w:r>
      <w:r w:rsidR="00A9282D">
        <w:rPr>
          <w:color w:val="000000"/>
          <w:sz w:val="28"/>
          <w:szCs w:val="28"/>
        </w:rPr>
        <w:t xml:space="preserve"> препарат</w:t>
      </w:r>
      <w:r>
        <w:rPr>
          <w:color w:val="000000"/>
          <w:sz w:val="28"/>
          <w:szCs w:val="28"/>
        </w:rPr>
        <w:t>ы</w:t>
      </w:r>
      <w:r w:rsidR="00A9282D">
        <w:rPr>
          <w:color w:val="000000"/>
          <w:sz w:val="28"/>
          <w:szCs w:val="28"/>
        </w:rPr>
        <w:t xml:space="preserve"> на основе лекарственного растительного сырья</w:t>
      </w:r>
      <w:r w:rsidR="003233AA">
        <w:rPr>
          <w:color w:val="000000"/>
          <w:sz w:val="28"/>
          <w:szCs w:val="28"/>
        </w:rPr>
        <w:t>,</w:t>
      </w:r>
      <w:r w:rsidR="00A9282D">
        <w:rPr>
          <w:color w:val="000000"/>
          <w:sz w:val="28"/>
          <w:szCs w:val="28"/>
        </w:rPr>
        <w:t xml:space="preserve"> содержащи</w:t>
      </w:r>
      <w:r>
        <w:rPr>
          <w:color w:val="000000"/>
          <w:sz w:val="28"/>
          <w:szCs w:val="28"/>
        </w:rPr>
        <w:t>е</w:t>
      </w:r>
      <w:r w:rsidR="00A9282D">
        <w:rPr>
          <w:color w:val="000000"/>
          <w:sz w:val="28"/>
          <w:szCs w:val="28"/>
        </w:rPr>
        <w:t xml:space="preserve"> действующие вещества растительного происхождения, </w:t>
      </w:r>
      <w:r>
        <w:rPr>
          <w:color w:val="000000"/>
          <w:sz w:val="28"/>
          <w:szCs w:val="28"/>
        </w:rPr>
        <w:t xml:space="preserve">должны соответствовать требованиям </w:t>
      </w:r>
      <w:r w:rsidR="00A9282D" w:rsidRPr="00FB617B">
        <w:rPr>
          <w:color w:val="000000"/>
          <w:sz w:val="28"/>
          <w:szCs w:val="28"/>
        </w:rPr>
        <w:t xml:space="preserve">ОФС «Лекарственные </w:t>
      </w:r>
      <w:r w:rsidR="00FB617B">
        <w:rPr>
          <w:color w:val="000000"/>
          <w:sz w:val="28"/>
          <w:szCs w:val="28"/>
        </w:rPr>
        <w:t>препараты</w:t>
      </w:r>
      <w:r w:rsidR="00A9282D" w:rsidRPr="00FB617B">
        <w:rPr>
          <w:color w:val="000000"/>
          <w:sz w:val="28"/>
          <w:szCs w:val="28"/>
        </w:rPr>
        <w:t xml:space="preserve"> растительного происхождения».</w:t>
      </w:r>
    </w:p>
    <w:p w:rsidR="005E3732" w:rsidRDefault="00B81E21" w:rsidP="00B57F3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Требования к </w:t>
      </w:r>
      <w:r w:rsidR="003233AA">
        <w:rPr>
          <w:color w:val="000000"/>
          <w:sz w:val="28"/>
          <w:szCs w:val="28"/>
        </w:rPr>
        <w:t xml:space="preserve">биологическим </w:t>
      </w:r>
      <w:r>
        <w:rPr>
          <w:color w:val="000000"/>
          <w:sz w:val="28"/>
          <w:szCs w:val="28"/>
        </w:rPr>
        <w:t>л</w:t>
      </w:r>
      <w:r w:rsidR="005E3732">
        <w:rPr>
          <w:color w:val="000000"/>
          <w:sz w:val="28"/>
          <w:szCs w:val="28"/>
        </w:rPr>
        <w:t>екарственны</w:t>
      </w:r>
      <w:r>
        <w:rPr>
          <w:color w:val="000000"/>
          <w:sz w:val="28"/>
          <w:szCs w:val="28"/>
        </w:rPr>
        <w:t>м</w:t>
      </w:r>
      <w:r w:rsidR="004D00C7">
        <w:rPr>
          <w:color w:val="000000"/>
          <w:sz w:val="28"/>
          <w:szCs w:val="28"/>
        </w:rPr>
        <w:t xml:space="preserve"> препарат</w:t>
      </w:r>
      <w:r>
        <w:rPr>
          <w:color w:val="000000"/>
          <w:sz w:val="28"/>
          <w:szCs w:val="28"/>
        </w:rPr>
        <w:t>ам</w:t>
      </w:r>
      <w:r w:rsidR="00325BAD">
        <w:rPr>
          <w:color w:val="000000"/>
          <w:sz w:val="28"/>
          <w:szCs w:val="28"/>
        </w:rPr>
        <w:t xml:space="preserve"> </w:t>
      </w:r>
      <w:r w:rsidR="00DC398F">
        <w:rPr>
          <w:color w:val="000000"/>
          <w:sz w:val="28"/>
          <w:szCs w:val="28"/>
        </w:rPr>
        <w:t xml:space="preserve">регламентирует </w:t>
      </w:r>
      <w:r w:rsidR="00325BAD">
        <w:rPr>
          <w:color w:val="000000"/>
          <w:sz w:val="28"/>
          <w:szCs w:val="28"/>
        </w:rPr>
        <w:t>ОФС «Биологические лекарственные препараты»</w:t>
      </w:r>
      <w:r w:rsidR="004D00C7">
        <w:rPr>
          <w:color w:val="000000"/>
          <w:sz w:val="28"/>
          <w:szCs w:val="28"/>
        </w:rPr>
        <w:t>,</w:t>
      </w:r>
      <w:r w:rsidR="00F339BF">
        <w:rPr>
          <w:color w:val="000000"/>
          <w:sz w:val="28"/>
          <w:szCs w:val="28"/>
        </w:rPr>
        <w:t xml:space="preserve"> а также</w:t>
      </w:r>
      <w:r w:rsidR="00CE6A2A" w:rsidRPr="00CE6A2A">
        <w:rPr>
          <w:color w:val="000000"/>
          <w:sz w:val="28"/>
          <w:szCs w:val="28"/>
        </w:rPr>
        <w:t xml:space="preserve"> </w:t>
      </w:r>
      <w:r w:rsidR="00CE6A2A">
        <w:rPr>
          <w:color w:val="000000"/>
          <w:sz w:val="28"/>
          <w:szCs w:val="28"/>
        </w:rPr>
        <w:t>соответствующи</w:t>
      </w:r>
      <w:r w:rsidR="00DC398F">
        <w:rPr>
          <w:color w:val="000000"/>
          <w:sz w:val="28"/>
          <w:szCs w:val="28"/>
        </w:rPr>
        <w:t>е</w:t>
      </w:r>
      <w:r w:rsidR="00CE6A2A">
        <w:rPr>
          <w:color w:val="000000"/>
          <w:sz w:val="28"/>
          <w:szCs w:val="28"/>
        </w:rPr>
        <w:t xml:space="preserve"> ОФС</w:t>
      </w:r>
      <w:r w:rsidR="008B07B3">
        <w:rPr>
          <w:color w:val="000000"/>
          <w:sz w:val="28"/>
          <w:szCs w:val="28"/>
        </w:rPr>
        <w:t xml:space="preserve"> в зависимости от группы биологического лекарственного препарата</w:t>
      </w:r>
      <w:r w:rsidR="00DC398F">
        <w:rPr>
          <w:color w:val="000000"/>
          <w:sz w:val="28"/>
          <w:szCs w:val="28"/>
        </w:rPr>
        <w:t>, в том числе</w:t>
      </w:r>
      <w:r w:rsidR="008B07B3">
        <w:rPr>
          <w:color w:val="000000"/>
          <w:sz w:val="28"/>
          <w:szCs w:val="28"/>
        </w:rPr>
        <w:t xml:space="preserve">: </w:t>
      </w:r>
      <w:r w:rsidR="004D00C7">
        <w:rPr>
          <w:color w:val="000000"/>
          <w:sz w:val="28"/>
          <w:szCs w:val="28"/>
        </w:rPr>
        <w:t>ОФС «Иммунобиологические лекарственные препараты»</w:t>
      </w:r>
      <w:r w:rsidR="00344C31">
        <w:rPr>
          <w:color w:val="000000"/>
          <w:sz w:val="28"/>
          <w:szCs w:val="28"/>
        </w:rPr>
        <w:t xml:space="preserve">, </w:t>
      </w:r>
      <w:r w:rsidR="004D00C7">
        <w:rPr>
          <w:color w:val="000000"/>
          <w:sz w:val="28"/>
          <w:szCs w:val="28"/>
        </w:rPr>
        <w:t>ОФС «Лекарственные препараты из плазмы крови человека»</w:t>
      </w:r>
      <w:r w:rsidR="00344C31">
        <w:rPr>
          <w:color w:val="000000"/>
          <w:sz w:val="28"/>
          <w:szCs w:val="28"/>
        </w:rPr>
        <w:t>, ОФС «Биотехнологические лекарственные препараты»</w:t>
      </w:r>
      <w:r w:rsidR="008B07B3">
        <w:rPr>
          <w:color w:val="000000"/>
          <w:sz w:val="28"/>
          <w:szCs w:val="28"/>
        </w:rPr>
        <w:t>,</w:t>
      </w:r>
      <w:r w:rsidR="00344C31">
        <w:rPr>
          <w:color w:val="000000"/>
          <w:sz w:val="28"/>
          <w:szCs w:val="28"/>
        </w:rPr>
        <w:t xml:space="preserve"> ОФС «Генотерапевтические лекарственные препараты»</w:t>
      </w:r>
      <w:r w:rsidR="00762E5A">
        <w:rPr>
          <w:color w:val="000000"/>
          <w:sz w:val="28"/>
          <w:szCs w:val="28"/>
        </w:rPr>
        <w:t xml:space="preserve"> и др.</w:t>
      </w:r>
    </w:p>
    <w:p w:rsidR="00325BAD" w:rsidRDefault="00DE06E1" w:rsidP="00325BA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Лекарственные препараты, действующее вещество</w:t>
      </w:r>
      <w:r w:rsidR="001D661C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вещества которых представляет собой радио</w:t>
      </w:r>
      <w:r w:rsidR="003233AA">
        <w:rPr>
          <w:color w:val="000000"/>
          <w:sz w:val="28"/>
          <w:szCs w:val="28"/>
        </w:rPr>
        <w:t>нуклид</w:t>
      </w:r>
      <w:r w:rsidR="001D661C">
        <w:rPr>
          <w:color w:val="000000"/>
          <w:sz w:val="28"/>
          <w:szCs w:val="28"/>
        </w:rPr>
        <w:t>/</w:t>
      </w:r>
      <w:r w:rsidR="003233AA">
        <w:rPr>
          <w:color w:val="000000"/>
          <w:sz w:val="28"/>
          <w:szCs w:val="28"/>
        </w:rPr>
        <w:t>радионуклиды (радиоактивные</w:t>
      </w:r>
      <w:r>
        <w:rPr>
          <w:color w:val="000000"/>
          <w:sz w:val="28"/>
          <w:szCs w:val="28"/>
        </w:rPr>
        <w:t xml:space="preserve"> изотоп</w:t>
      </w:r>
      <w:r w:rsidR="003233AA">
        <w:rPr>
          <w:color w:val="000000"/>
          <w:sz w:val="28"/>
          <w:szCs w:val="28"/>
        </w:rPr>
        <w:t>ы),</w:t>
      </w:r>
      <w:r>
        <w:rPr>
          <w:color w:val="000000"/>
          <w:sz w:val="28"/>
          <w:szCs w:val="28"/>
        </w:rPr>
        <w:t xml:space="preserve"> </w:t>
      </w:r>
      <w:r w:rsidR="00325BAD">
        <w:rPr>
          <w:color w:val="000000"/>
          <w:sz w:val="28"/>
          <w:szCs w:val="28"/>
        </w:rPr>
        <w:t>должны соответствовать требованиям ОФС «</w:t>
      </w:r>
      <w:r w:rsidR="009661FD">
        <w:rPr>
          <w:color w:val="000000"/>
          <w:sz w:val="28"/>
          <w:szCs w:val="28"/>
        </w:rPr>
        <w:t xml:space="preserve">Радиофармацевтические </w:t>
      </w:r>
      <w:r w:rsidR="005019E6">
        <w:rPr>
          <w:color w:val="000000"/>
          <w:sz w:val="28"/>
          <w:szCs w:val="28"/>
        </w:rPr>
        <w:t>п</w:t>
      </w:r>
      <w:r w:rsidR="00325BAD">
        <w:rPr>
          <w:color w:val="000000"/>
          <w:sz w:val="28"/>
          <w:szCs w:val="28"/>
        </w:rPr>
        <w:t>репараты».</w:t>
      </w:r>
    </w:p>
    <w:p w:rsidR="00325BAD" w:rsidRDefault="0068081C" w:rsidP="00325BA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Гомеопатические л</w:t>
      </w:r>
      <w:r w:rsidR="00325BAD">
        <w:rPr>
          <w:color w:val="000000"/>
          <w:sz w:val="28"/>
          <w:szCs w:val="28"/>
        </w:rPr>
        <w:t>екарственные препараты</w:t>
      </w:r>
      <w:r>
        <w:rPr>
          <w:color w:val="000000"/>
          <w:sz w:val="28"/>
          <w:szCs w:val="28"/>
        </w:rPr>
        <w:t xml:space="preserve"> </w:t>
      </w:r>
      <w:r w:rsidR="00325BAD">
        <w:rPr>
          <w:color w:val="000000"/>
          <w:sz w:val="28"/>
          <w:szCs w:val="28"/>
        </w:rPr>
        <w:t>должны соответствовать требованиям ОФС «</w:t>
      </w:r>
      <w:r w:rsidR="00667A8B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екарственные </w:t>
      </w:r>
      <w:r w:rsidR="00667A8B">
        <w:rPr>
          <w:color w:val="000000"/>
          <w:sz w:val="28"/>
          <w:szCs w:val="28"/>
        </w:rPr>
        <w:t xml:space="preserve">средства для применения в </w:t>
      </w:r>
      <w:r>
        <w:rPr>
          <w:color w:val="000000"/>
          <w:sz w:val="28"/>
          <w:szCs w:val="28"/>
        </w:rPr>
        <w:t>гомеопатическ</w:t>
      </w:r>
      <w:r w:rsidR="00667A8B">
        <w:rPr>
          <w:color w:val="000000"/>
          <w:sz w:val="28"/>
          <w:szCs w:val="28"/>
        </w:rPr>
        <w:t>ой практике</w:t>
      </w:r>
      <w:r w:rsidR="00325BAD">
        <w:rPr>
          <w:color w:val="000000"/>
          <w:sz w:val="28"/>
          <w:szCs w:val="28"/>
        </w:rPr>
        <w:t>».</w:t>
      </w:r>
    </w:p>
    <w:p w:rsidR="00B81E21" w:rsidRDefault="001D661C" w:rsidP="00325BA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B81E21">
        <w:rPr>
          <w:color w:val="000000"/>
          <w:sz w:val="28"/>
          <w:szCs w:val="28"/>
        </w:rPr>
        <w:t>екарственны</w:t>
      </w:r>
      <w:r>
        <w:rPr>
          <w:color w:val="000000"/>
          <w:sz w:val="28"/>
          <w:szCs w:val="28"/>
        </w:rPr>
        <w:t>е</w:t>
      </w:r>
      <w:r w:rsidR="00B81E21">
        <w:rPr>
          <w:color w:val="000000"/>
          <w:sz w:val="28"/>
          <w:szCs w:val="28"/>
        </w:rPr>
        <w:t xml:space="preserve"> пре</w:t>
      </w:r>
      <w:r>
        <w:rPr>
          <w:color w:val="000000"/>
          <w:sz w:val="28"/>
          <w:szCs w:val="28"/>
        </w:rPr>
        <w:t>параты</w:t>
      </w:r>
      <w:r w:rsidR="00B81E21">
        <w:rPr>
          <w:color w:val="000000"/>
          <w:sz w:val="28"/>
          <w:szCs w:val="28"/>
        </w:rPr>
        <w:t xml:space="preserve"> </w:t>
      </w:r>
      <w:r w:rsidR="00FC1905">
        <w:rPr>
          <w:color w:val="000000"/>
          <w:sz w:val="28"/>
          <w:szCs w:val="28"/>
        </w:rPr>
        <w:t>аптечного</w:t>
      </w:r>
      <w:r w:rsidR="00B81E21">
        <w:rPr>
          <w:color w:val="000000"/>
          <w:sz w:val="28"/>
          <w:szCs w:val="28"/>
        </w:rPr>
        <w:t xml:space="preserve"> изготовления</w:t>
      </w:r>
      <w:r>
        <w:rPr>
          <w:color w:val="000000"/>
          <w:sz w:val="28"/>
          <w:szCs w:val="28"/>
        </w:rPr>
        <w:t xml:space="preserve"> должны соответствовать требованиям </w:t>
      </w:r>
      <w:r w:rsidR="00B81E21">
        <w:rPr>
          <w:color w:val="000000"/>
          <w:sz w:val="28"/>
          <w:szCs w:val="28"/>
        </w:rPr>
        <w:t>ОФС «Стерильные лекарственные препараты аптечного изготовления»</w:t>
      </w:r>
      <w:r w:rsidR="00863F13">
        <w:rPr>
          <w:color w:val="000000"/>
          <w:sz w:val="28"/>
          <w:szCs w:val="28"/>
        </w:rPr>
        <w:t>,</w:t>
      </w:r>
      <w:r w:rsidR="00B81E21">
        <w:rPr>
          <w:color w:val="000000"/>
          <w:sz w:val="28"/>
          <w:szCs w:val="28"/>
        </w:rPr>
        <w:t xml:space="preserve"> ОФС «Нестерильные лекарственные препараты аптечного изготовления»</w:t>
      </w:r>
      <w:r>
        <w:rPr>
          <w:color w:val="000000"/>
          <w:sz w:val="28"/>
          <w:szCs w:val="28"/>
        </w:rPr>
        <w:t>.</w:t>
      </w:r>
    </w:p>
    <w:p w:rsidR="00A94753" w:rsidRPr="00DD561D" w:rsidRDefault="00A94753" w:rsidP="00A947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Лекарственные препараты</w:t>
      </w:r>
      <w:r w:rsidRPr="00A671E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полученные с использованием материалов от человека или животного, в случае приемлемости, должны выдерживать требования </w:t>
      </w:r>
      <w:r w:rsidRPr="00FB1EF2">
        <w:rPr>
          <w:color w:val="000000"/>
          <w:sz w:val="28"/>
          <w:szCs w:val="28"/>
        </w:rPr>
        <w:t>ОФС</w:t>
      </w:r>
      <w:r w:rsidR="00FB1EF2" w:rsidRPr="00FB1EF2">
        <w:rPr>
          <w:color w:val="000000"/>
          <w:sz w:val="28"/>
          <w:szCs w:val="28"/>
        </w:rPr>
        <w:t>«</w:t>
      </w:r>
      <w:r w:rsidRPr="00FB1EF2">
        <w:rPr>
          <w:color w:val="000000"/>
          <w:sz w:val="28"/>
          <w:szCs w:val="28"/>
        </w:rPr>
        <w:t>Вирусная безопасность</w:t>
      </w:r>
      <w:r w:rsidR="00FB1EF2" w:rsidRPr="00FB1EF2">
        <w:rPr>
          <w:color w:val="000000"/>
          <w:sz w:val="28"/>
          <w:szCs w:val="28"/>
        </w:rPr>
        <w:t>»</w:t>
      </w:r>
      <w:r w:rsidRPr="00FB1EF2">
        <w:rPr>
          <w:color w:val="000000"/>
          <w:sz w:val="28"/>
          <w:szCs w:val="28"/>
        </w:rPr>
        <w:t>;</w:t>
      </w:r>
      <w:r w:rsidR="006D644B">
        <w:rPr>
          <w:color w:val="000000"/>
          <w:sz w:val="28"/>
          <w:szCs w:val="28"/>
        </w:rPr>
        <w:t xml:space="preserve"> </w:t>
      </w:r>
      <w:r w:rsidR="006D644B" w:rsidRPr="00FB1EF2">
        <w:rPr>
          <w:color w:val="000000"/>
          <w:sz w:val="28"/>
          <w:szCs w:val="28"/>
        </w:rPr>
        <w:t>ОФС«Вирусная безопасность</w:t>
      </w:r>
      <w:r w:rsidR="006D644B">
        <w:rPr>
          <w:color w:val="000000"/>
          <w:sz w:val="28"/>
          <w:szCs w:val="28"/>
        </w:rPr>
        <w:t xml:space="preserve"> лекарственных препаратов из плазмы крови человека</w:t>
      </w:r>
      <w:r w:rsidR="006D644B" w:rsidRPr="00FB1EF2">
        <w:rPr>
          <w:color w:val="000000"/>
          <w:sz w:val="28"/>
          <w:szCs w:val="28"/>
        </w:rPr>
        <w:t>»</w:t>
      </w:r>
      <w:r w:rsidR="006D644B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 </w:t>
      </w:r>
      <w:r w:rsidRPr="00DD561D">
        <w:rPr>
          <w:color w:val="000000"/>
          <w:sz w:val="28"/>
          <w:szCs w:val="28"/>
        </w:rPr>
        <w:t>ОФС</w:t>
      </w:r>
      <w:r w:rsidR="00FB1EF2" w:rsidRPr="00DD561D">
        <w:rPr>
          <w:color w:val="000000"/>
          <w:sz w:val="28"/>
          <w:szCs w:val="28"/>
        </w:rPr>
        <w:t>«Уменьшение</w:t>
      </w:r>
      <w:r w:rsidRPr="00DD561D">
        <w:rPr>
          <w:color w:val="000000"/>
          <w:sz w:val="28"/>
          <w:szCs w:val="28"/>
        </w:rPr>
        <w:t xml:space="preserve"> риска передачи возбудителей губчатой энцефалопатии животных при применении лекарственных </w:t>
      </w:r>
      <w:r w:rsidR="00DD561D" w:rsidRPr="00DD561D">
        <w:rPr>
          <w:color w:val="000000"/>
          <w:sz w:val="28"/>
          <w:szCs w:val="28"/>
        </w:rPr>
        <w:t>средств</w:t>
      </w:r>
      <w:r w:rsidR="00FB1EF2" w:rsidRPr="00DD561D">
        <w:rPr>
          <w:color w:val="000000"/>
          <w:sz w:val="28"/>
          <w:szCs w:val="28"/>
        </w:rPr>
        <w:t>»</w:t>
      </w:r>
      <w:r w:rsidR="00DD561D">
        <w:rPr>
          <w:color w:val="000000"/>
          <w:sz w:val="28"/>
          <w:szCs w:val="28"/>
        </w:rPr>
        <w:t>.</w:t>
      </w:r>
    </w:p>
    <w:p w:rsidR="00A94753" w:rsidRDefault="00A94753" w:rsidP="00325BA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25910" w:rsidRDefault="005830F5" w:rsidP="00125910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ТЕХНОЛОГИИ</w:t>
      </w:r>
    </w:p>
    <w:p w:rsidR="00863AA7" w:rsidRPr="005670CF" w:rsidRDefault="00863AA7" w:rsidP="00863AA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0CF">
        <w:rPr>
          <w:rFonts w:ascii="Times New Roman" w:hAnsi="Times New Roman" w:cs="Times New Roman"/>
          <w:sz w:val="28"/>
        </w:rPr>
        <w:t xml:space="preserve">Получение лекарственных препаратов должно осуществляться на основе результатов фармацевтической разработки, включающей выбор подходящих материалов, процессов, испытаний и других параметров, </w:t>
      </w:r>
      <w:r w:rsidR="006D644B">
        <w:rPr>
          <w:rFonts w:ascii="Times New Roman" w:hAnsi="Times New Roman" w:cs="Times New Roman"/>
          <w:sz w:val="28"/>
        </w:rPr>
        <w:t xml:space="preserve">включая перенос технологии (трансфер) от фармацевтической разработки до масштабирования, </w:t>
      </w:r>
      <w:r w:rsidRPr="005670CF">
        <w:rPr>
          <w:rFonts w:ascii="Times New Roman" w:hAnsi="Times New Roman" w:cs="Times New Roman"/>
          <w:sz w:val="28"/>
        </w:rPr>
        <w:t>обеспечивающих выпуск лекарственного препарата, обладающего требуемым качеством, стабильностью и эффективностью в течение установленного срока годности.</w:t>
      </w:r>
    </w:p>
    <w:p w:rsidR="005830F5" w:rsidRPr="005830F5" w:rsidRDefault="005830F5" w:rsidP="005830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0F5">
        <w:rPr>
          <w:rFonts w:ascii="Times New Roman" w:hAnsi="Times New Roman" w:cs="Times New Roman"/>
          <w:sz w:val="28"/>
        </w:rPr>
        <w:t>Производство лекарственных средств</w:t>
      </w:r>
      <w:r w:rsidRPr="005830F5">
        <w:rPr>
          <w:rFonts w:ascii="Times New Roman" w:hAnsi="Times New Roman" w:cs="Times New Roman"/>
          <w:i/>
          <w:sz w:val="28"/>
        </w:rPr>
        <w:t xml:space="preserve"> </w:t>
      </w:r>
      <w:r w:rsidRPr="005830F5">
        <w:rPr>
          <w:rFonts w:ascii="Times New Roman" w:hAnsi="Times New Roman" w:cs="Times New Roman"/>
          <w:sz w:val="28"/>
        </w:rPr>
        <w:sym w:font="Symbol" w:char="F02D"/>
      </w:r>
      <w:r w:rsidRPr="005830F5">
        <w:rPr>
          <w:rFonts w:ascii="Times New Roman" w:hAnsi="Times New Roman" w:cs="Times New Roman"/>
          <w:sz w:val="28"/>
        </w:rPr>
        <w:t xml:space="preserve"> деятельность по производству лекарственных средств организациями-производителями лекарственных средств на одной, нескольких или всех стадиях технологического процесса, а также по хранению и реализации произведенных лекарственных средств.</w:t>
      </w:r>
    </w:p>
    <w:p w:rsidR="00E9449D" w:rsidRDefault="00E9449D" w:rsidP="00E9449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33DD4">
        <w:rPr>
          <w:rFonts w:ascii="Times New Roman" w:hAnsi="Times New Roman"/>
          <w:sz w:val="28"/>
        </w:rPr>
        <w:t xml:space="preserve">Производство </w:t>
      </w:r>
      <w:r>
        <w:rPr>
          <w:rFonts w:ascii="Times New Roman" w:hAnsi="Times New Roman"/>
          <w:sz w:val="28"/>
        </w:rPr>
        <w:t xml:space="preserve">и контроль качества </w:t>
      </w:r>
      <w:r w:rsidRPr="00533DD4">
        <w:rPr>
          <w:rFonts w:ascii="Times New Roman" w:hAnsi="Times New Roman"/>
          <w:sz w:val="28"/>
        </w:rPr>
        <w:t xml:space="preserve">лекарственных </w:t>
      </w:r>
      <w:r>
        <w:rPr>
          <w:rFonts w:ascii="Times New Roman" w:hAnsi="Times New Roman"/>
          <w:sz w:val="28"/>
        </w:rPr>
        <w:t>препаратов</w:t>
      </w:r>
      <w:r w:rsidRPr="00533DD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должны</w:t>
      </w:r>
      <w:r w:rsidRPr="00533DD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осуществляться производителями лекарственных средств, имеющими лицензию на производство лекарственных средств,</w:t>
      </w:r>
      <w:r w:rsidRPr="00B608B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 </w:t>
      </w:r>
      <w:r w:rsidRPr="00533DD4">
        <w:rPr>
          <w:rFonts w:ascii="Times New Roman" w:hAnsi="Times New Roman"/>
          <w:sz w:val="28"/>
        </w:rPr>
        <w:t xml:space="preserve">Правилами </w:t>
      </w:r>
      <w:r>
        <w:rPr>
          <w:rFonts w:ascii="Times New Roman" w:hAnsi="Times New Roman"/>
          <w:sz w:val="28"/>
        </w:rPr>
        <w:t>надлежащей производственной практики, утвержденными уполномоченным федеральным органом исполнительной власти</w:t>
      </w:r>
      <w:r w:rsidR="008B34A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отвечать</w:t>
      </w:r>
      <w:r w:rsidR="008B34A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как общим требованиям</w:t>
      </w:r>
      <w:r w:rsidR="006A208A">
        <w:rPr>
          <w:rFonts w:ascii="Times New Roman" w:hAnsi="Times New Roman"/>
          <w:sz w:val="28"/>
        </w:rPr>
        <w:t xml:space="preserve"> </w:t>
      </w:r>
      <w:r w:rsidR="00BB740C">
        <w:rPr>
          <w:rFonts w:ascii="Times New Roman" w:hAnsi="Times New Roman"/>
          <w:sz w:val="28"/>
        </w:rPr>
        <w:t>Правил надлежащей производственной практики</w:t>
      </w:r>
      <w:r>
        <w:rPr>
          <w:rFonts w:ascii="Times New Roman" w:hAnsi="Times New Roman"/>
          <w:sz w:val="28"/>
        </w:rPr>
        <w:t xml:space="preserve">, так и </w:t>
      </w:r>
      <w:r w:rsidR="008B34A5">
        <w:rPr>
          <w:rFonts w:ascii="Times New Roman" w:hAnsi="Times New Roman"/>
          <w:sz w:val="28"/>
        </w:rPr>
        <w:t>требованиям к организации производства отдельных видов (типов) лекарственных препаратов.</w:t>
      </w:r>
    </w:p>
    <w:p w:rsidR="005830F5" w:rsidRPr="005830F5" w:rsidRDefault="005830F5" w:rsidP="00E9449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F5">
        <w:rPr>
          <w:rFonts w:ascii="Times New Roman" w:hAnsi="Times New Roman" w:cs="Times New Roman"/>
          <w:sz w:val="28"/>
          <w:szCs w:val="28"/>
        </w:rPr>
        <w:t xml:space="preserve">Изготовление лекарственных </w:t>
      </w:r>
      <w:r w:rsidR="00CB4CF8">
        <w:rPr>
          <w:rFonts w:ascii="Times New Roman" w:hAnsi="Times New Roman" w:cs="Times New Roman"/>
          <w:sz w:val="28"/>
          <w:szCs w:val="28"/>
        </w:rPr>
        <w:t>препаратов</w:t>
      </w:r>
      <w:r w:rsidRPr="005830F5">
        <w:rPr>
          <w:rFonts w:ascii="Times New Roman" w:hAnsi="Times New Roman" w:cs="Times New Roman"/>
          <w:sz w:val="28"/>
          <w:szCs w:val="28"/>
        </w:rPr>
        <w:t xml:space="preserve"> – деятельность по изготовлению лекарственных </w:t>
      </w:r>
      <w:r w:rsidR="00CB4CF8">
        <w:rPr>
          <w:rFonts w:ascii="Times New Roman" w:hAnsi="Times New Roman" w:cs="Times New Roman"/>
          <w:sz w:val="28"/>
          <w:szCs w:val="28"/>
        </w:rPr>
        <w:t>препаратов</w:t>
      </w:r>
      <w:r w:rsidRPr="005830F5">
        <w:rPr>
          <w:rFonts w:ascii="Times New Roman" w:hAnsi="Times New Roman" w:cs="Times New Roman"/>
          <w:sz w:val="28"/>
          <w:szCs w:val="28"/>
        </w:rPr>
        <w:t>, осуществляемая аптечными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5830F5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предпринимателями, имеющими лицензию на фармацевтическую деятельность, по рецептам </w:t>
      </w:r>
      <w:r w:rsidR="00BB740C">
        <w:rPr>
          <w:rFonts w:ascii="Times New Roman" w:hAnsi="Times New Roman" w:cs="Times New Roman"/>
          <w:sz w:val="28"/>
          <w:szCs w:val="28"/>
        </w:rPr>
        <w:t>врачей</w:t>
      </w:r>
      <w:r w:rsidR="00063A01">
        <w:rPr>
          <w:rFonts w:ascii="Times New Roman" w:hAnsi="Times New Roman" w:cs="Times New Roman"/>
          <w:sz w:val="28"/>
          <w:szCs w:val="28"/>
        </w:rPr>
        <w:t xml:space="preserve"> и</w:t>
      </w:r>
      <w:r w:rsidRPr="005830F5">
        <w:rPr>
          <w:rFonts w:ascii="Times New Roman" w:hAnsi="Times New Roman" w:cs="Times New Roman"/>
          <w:sz w:val="28"/>
          <w:szCs w:val="28"/>
        </w:rPr>
        <w:t xml:space="preserve"> требованиям медицинских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005" w:rsidRDefault="000776FD" w:rsidP="00325BA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Фармацевтические субстанции и вспомогательные вещества, используемые </w:t>
      </w:r>
      <w:r w:rsidR="005670CF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получени</w:t>
      </w:r>
      <w:r w:rsidR="005670CF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лекарственного препарата, должны </w:t>
      </w:r>
      <w:r w:rsidR="005670CF">
        <w:rPr>
          <w:color w:val="000000"/>
          <w:sz w:val="28"/>
          <w:szCs w:val="28"/>
        </w:rPr>
        <w:t xml:space="preserve">отвечать </w:t>
      </w:r>
      <w:r>
        <w:rPr>
          <w:color w:val="000000"/>
          <w:sz w:val="28"/>
          <w:szCs w:val="28"/>
        </w:rPr>
        <w:t>требованиям</w:t>
      </w:r>
      <w:r w:rsidR="008528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ОФС «Фармацевтические субстанции»</w:t>
      </w:r>
      <w:r w:rsidR="00852844">
        <w:rPr>
          <w:color w:val="000000"/>
          <w:sz w:val="28"/>
          <w:szCs w:val="28"/>
        </w:rPr>
        <w:t xml:space="preserve"> </w:t>
      </w:r>
      <w:r w:rsidR="0070402A">
        <w:rPr>
          <w:color w:val="000000"/>
          <w:sz w:val="28"/>
          <w:szCs w:val="28"/>
        </w:rPr>
        <w:t>или ОФС «Вспомогательные вещества»</w:t>
      </w:r>
      <w:r w:rsidR="005670CF">
        <w:rPr>
          <w:color w:val="000000"/>
          <w:sz w:val="28"/>
          <w:szCs w:val="28"/>
        </w:rPr>
        <w:t xml:space="preserve"> соответственно.</w:t>
      </w:r>
      <w:r w:rsidR="00842005">
        <w:rPr>
          <w:color w:val="000000"/>
          <w:sz w:val="28"/>
          <w:szCs w:val="28"/>
        </w:rPr>
        <w:t xml:space="preserve"> </w:t>
      </w:r>
    </w:p>
    <w:p w:rsidR="0070402A" w:rsidRDefault="00852844" w:rsidP="002901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зависимости от состава </w:t>
      </w:r>
      <w:r w:rsidR="005670CF">
        <w:rPr>
          <w:color w:val="000000"/>
          <w:sz w:val="28"/>
          <w:szCs w:val="28"/>
        </w:rPr>
        <w:t xml:space="preserve">и назначения </w:t>
      </w:r>
      <w:r>
        <w:rPr>
          <w:color w:val="000000"/>
          <w:sz w:val="28"/>
          <w:szCs w:val="28"/>
        </w:rPr>
        <w:t xml:space="preserve">лекарственного препарата </w:t>
      </w:r>
      <w:r w:rsidR="005C2EF8">
        <w:rPr>
          <w:color w:val="000000"/>
          <w:sz w:val="28"/>
          <w:szCs w:val="28"/>
        </w:rPr>
        <w:t xml:space="preserve">одно и то же вещество </w:t>
      </w:r>
      <w:r w:rsidR="005670CF">
        <w:rPr>
          <w:color w:val="000000"/>
          <w:sz w:val="28"/>
          <w:szCs w:val="28"/>
        </w:rPr>
        <w:t>в ряде случаев</w:t>
      </w:r>
      <w:r w:rsidR="005C2E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может быть использован</w:t>
      </w:r>
      <w:r w:rsidR="005C2EF8">
        <w:rPr>
          <w:color w:val="000000"/>
          <w:sz w:val="28"/>
          <w:szCs w:val="28"/>
        </w:rPr>
        <w:t>о в производстве</w:t>
      </w:r>
      <w:r w:rsidR="005670CF">
        <w:rPr>
          <w:color w:val="000000"/>
          <w:sz w:val="28"/>
          <w:szCs w:val="28"/>
        </w:rPr>
        <w:t>/</w:t>
      </w:r>
      <w:r w:rsidR="005C2EF8">
        <w:rPr>
          <w:color w:val="000000"/>
          <w:sz w:val="28"/>
          <w:szCs w:val="28"/>
        </w:rPr>
        <w:t xml:space="preserve">изготовлении лекарственного препарата как в качестве </w:t>
      </w:r>
      <w:r w:rsidR="005670CF">
        <w:rPr>
          <w:color w:val="000000"/>
          <w:sz w:val="28"/>
          <w:szCs w:val="28"/>
        </w:rPr>
        <w:t>действующего</w:t>
      </w:r>
      <w:r w:rsidR="005C2EF8">
        <w:rPr>
          <w:color w:val="000000"/>
          <w:sz w:val="28"/>
          <w:szCs w:val="28"/>
        </w:rPr>
        <w:t xml:space="preserve">, так </w:t>
      </w:r>
      <w:r w:rsidR="00362880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в качестве вспомогательного вещества.</w:t>
      </w:r>
    </w:p>
    <w:p w:rsidR="002359AC" w:rsidRDefault="00AF2872" w:rsidP="002901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42F16">
        <w:rPr>
          <w:sz w:val="28"/>
          <w:szCs w:val="28"/>
        </w:rPr>
        <w:t>В зависимости от</w:t>
      </w:r>
      <w:r w:rsidRPr="0070402A">
        <w:rPr>
          <w:sz w:val="28"/>
          <w:szCs w:val="28"/>
        </w:rPr>
        <w:t xml:space="preserve"> </w:t>
      </w:r>
      <w:r w:rsidRPr="00042F16">
        <w:rPr>
          <w:sz w:val="28"/>
          <w:szCs w:val="28"/>
        </w:rPr>
        <w:t>физико-химических свойств</w:t>
      </w:r>
      <w:r>
        <w:rPr>
          <w:sz w:val="28"/>
          <w:szCs w:val="28"/>
        </w:rPr>
        <w:t xml:space="preserve"> действующего вещества</w:t>
      </w:r>
      <w:r w:rsidR="005670CF">
        <w:rPr>
          <w:sz w:val="28"/>
          <w:szCs w:val="28"/>
        </w:rPr>
        <w:t>/веществ</w:t>
      </w:r>
      <w:r>
        <w:rPr>
          <w:sz w:val="28"/>
          <w:szCs w:val="28"/>
        </w:rPr>
        <w:t xml:space="preserve"> лекарственного препарата, дозировки, классификационных признаков лекарственной формы (способ/путь введения и</w:t>
      </w:r>
      <w:r w:rsidRPr="00042F16">
        <w:rPr>
          <w:sz w:val="28"/>
          <w:szCs w:val="28"/>
        </w:rPr>
        <w:t xml:space="preserve"> применения</w:t>
      </w:r>
      <w:r>
        <w:rPr>
          <w:sz w:val="28"/>
          <w:szCs w:val="28"/>
        </w:rPr>
        <w:t xml:space="preserve">, агрегатное состояние, тип дисперсной системы, </w:t>
      </w:r>
      <w:r w:rsidRPr="00042F16">
        <w:rPr>
          <w:sz w:val="28"/>
          <w:szCs w:val="28"/>
        </w:rPr>
        <w:t>скорост</w:t>
      </w:r>
      <w:r>
        <w:rPr>
          <w:sz w:val="28"/>
          <w:szCs w:val="28"/>
        </w:rPr>
        <w:t>ь</w:t>
      </w:r>
      <w:r w:rsidRPr="00042F16">
        <w:rPr>
          <w:sz w:val="28"/>
          <w:szCs w:val="28"/>
        </w:rPr>
        <w:t xml:space="preserve"> и характер высвобождения</w:t>
      </w:r>
      <w:r>
        <w:rPr>
          <w:sz w:val="28"/>
          <w:szCs w:val="28"/>
        </w:rPr>
        <w:t xml:space="preserve"> действующих веществ и др.),</w:t>
      </w:r>
      <w:r w:rsidRPr="00042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производства лекарственных препаратов используют </w:t>
      </w:r>
      <w:r w:rsidRPr="00042F16">
        <w:rPr>
          <w:sz w:val="28"/>
          <w:szCs w:val="28"/>
        </w:rPr>
        <w:t xml:space="preserve">различные </w:t>
      </w:r>
      <w:r w:rsidR="004E330E">
        <w:rPr>
          <w:sz w:val="28"/>
          <w:szCs w:val="28"/>
        </w:rPr>
        <w:t xml:space="preserve">группы </w:t>
      </w:r>
      <w:r w:rsidRPr="00042F16">
        <w:rPr>
          <w:sz w:val="28"/>
          <w:szCs w:val="28"/>
        </w:rPr>
        <w:t>вспомогательны</w:t>
      </w:r>
      <w:r w:rsidR="004E330E">
        <w:rPr>
          <w:sz w:val="28"/>
          <w:szCs w:val="28"/>
        </w:rPr>
        <w:t>х</w:t>
      </w:r>
      <w:r w:rsidRPr="00042F16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 xml:space="preserve"> в соответствии с их назначением: антимикробные консерванты, антиоксиданты, стабилизаторы, солюбилизаторы, эмульгаторы, разрыхлители, смазывающие </w:t>
      </w:r>
      <w:r w:rsidR="005670CF">
        <w:rPr>
          <w:sz w:val="28"/>
          <w:szCs w:val="28"/>
        </w:rPr>
        <w:t xml:space="preserve">и красящие </w:t>
      </w:r>
      <w:r>
        <w:rPr>
          <w:sz w:val="28"/>
          <w:szCs w:val="28"/>
        </w:rPr>
        <w:t>вещества, корригенты вкуса, ароматизаторы и др.</w:t>
      </w:r>
    </w:p>
    <w:p w:rsidR="00286CF3" w:rsidRPr="005D2342" w:rsidRDefault="00286CF3" w:rsidP="00286CF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используемые для производства/изготовления лекарственных препаратов фармацевтические субстанции </w:t>
      </w:r>
      <w:r w:rsidRPr="00490042">
        <w:rPr>
          <w:color w:val="000000"/>
          <w:sz w:val="28"/>
          <w:szCs w:val="28"/>
        </w:rPr>
        <w:t xml:space="preserve">и вспомогательные вещества должны отвечать требованиям соответствующих фармакопейных статей </w:t>
      </w:r>
      <w:r w:rsidR="00490042">
        <w:rPr>
          <w:color w:val="000000"/>
          <w:sz w:val="28"/>
          <w:szCs w:val="28"/>
        </w:rPr>
        <w:t>и/</w:t>
      </w:r>
      <w:r w:rsidRPr="00490042">
        <w:rPr>
          <w:color w:val="000000"/>
          <w:sz w:val="28"/>
          <w:szCs w:val="28"/>
        </w:rPr>
        <w:t xml:space="preserve">или нормативной </w:t>
      </w:r>
      <w:r w:rsidRPr="005D2342">
        <w:rPr>
          <w:color w:val="000000"/>
          <w:sz w:val="28"/>
          <w:szCs w:val="28"/>
        </w:rPr>
        <w:t>документации</w:t>
      </w:r>
      <w:r w:rsidR="00490042" w:rsidRPr="005D2342">
        <w:rPr>
          <w:color w:val="000000"/>
          <w:sz w:val="28"/>
          <w:szCs w:val="28"/>
        </w:rPr>
        <w:t xml:space="preserve"> (при их наличии на вспомогательные вещества).</w:t>
      </w:r>
    </w:p>
    <w:p w:rsidR="00151391" w:rsidRDefault="004147C7" w:rsidP="004147C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D2342">
        <w:rPr>
          <w:color w:val="000000"/>
          <w:sz w:val="28"/>
          <w:szCs w:val="28"/>
        </w:rPr>
        <w:t>Должна быть изучена стабильность лекарственного препарата</w:t>
      </w:r>
      <w:r w:rsidR="00286CF3" w:rsidRPr="005D2342">
        <w:rPr>
          <w:color w:val="000000"/>
          <w:sz w:val="28"/>
          <w:szCs w:val="28"/>
        </w:rPr>
        <w:t xml:space="preserve"> в соответствии с ОФС «Стабильность и сроки годности лекарственных средств»</w:t>
      </w:r>
      <w:r w:rsidRPr="005D2342">
        <w:rPr>
          <w:color w:val="000000"/>
          <w:sz w:val="28"/>
          <w:szCs w:val="28"/>
        </w:rPr>
        <w:t>: установлены и проконтролированы физико-химические,</w:t>
      </w:r>
      <w:r>
        <w:rPr>
          <w:color w:val="000000"/>
          <w:sz w:val="28"/>
          <w:szCs w:val="28"/>
        </w:rPr>
        <w:t xml:space="preserve"> функциональные и другие характеристики фармацевтических субстанций, вспомогательных веществ, особенности лекарственной формы, системы упаковки и другие </w:t>
      </w:r>
      <w:r w:rsidR="00D12E40">
        <w:rPr>
          <w:color w:val="000000"/>
          <w:sz w:val="28"/>
          <w:szCs w:val="28"/>
        </w:rPr>
        <w:t>факторы</w:t>
      </w:r>
      <w:r>
        <w:rPr>
          <w:color w:val="000000"/>
          <w:sz w:val="28"/>
          <w:szCs w:val="28"/>
        </w:rPr>
        <w:t>, способные оказать неблагоприятное воздействие на производственный процесс, на качество лекарственного препарата, в том числе, при его хранении</w:t>
      </w:r>
      <w:r w:rsidR="0049256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транспортировании </w:t>
      </w:r>
      <w:r w:rsidR="00492565">
        <w:rPr>
          <w:color w:val="000000"/>
          <w:sz w:val="28"/>
          <w:szCs w:val="28"/>
        </w:rPr>
        <w:t xml:space="preserve">и применении </w:t>
      </w:r>
      <w:r>
        <w:rPr>
          <w:color w:val="000000"/>
          <w:sz w:val="28"/>
          <w:szCs w:val="28"/>
        </w:rPr>
        <w:t>в течение предполагаемого срока годности</w:t>
      </w:r>
      <w:r w:rsidR="00151391">
        <w:rPr>
          <w:color w:val="000000"/>
          <w:sz w:val="28"/>
          <w:szCs w:val="28"/>
        </w:rPr>
        <w:t xml:space="preserve"> и др.</w:t>
      </w:r>
    </w:p>
    <w:p w:rsidR="00286CF3" w:rsidRDefault="00286CF3" w:rsidP="004147C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Методики, применяемые при изучении стабильности лекарственного препарата, должны быть валидированы в соответствии с ОФС «Валидация </w:t>
      </w:r>
      <w:r>
        <w:rPr>
          <w:color w:val="000000"/>
          <w:sz w:val="28"/>
          <w:szCs w:val="28"/>
        </w:rPr>
        <w:lastRenderedPageBreak/>
        <w:t>аналитических методик».</w:t>
      </w:r>
    </w:p>
    <w:p w:rsidR="00286CF3" w:rsidRDefault="003D1927" w:rsidP="004147C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изучения стабильности должен быть установлен срок годности лекарственного препарата</w:t>
      </w:r>
      <w:r w:rsidR="004E330E">
        <w:rPr>
          <w:color w:val="000000"/>
          <w:sz w:val="28"/>
          <w:szCs w:val="28"/>
        </w:rPr>
        <w:t xml:space="preserve"> и условия его хранения, обеспечивающие его качество в тече</w:t>
      </w:r>
      <w:r w:rsidR="001C2816">
        <w:rPr>
          <w:color w:val="000000"/>
          <w:sz w:val="28"/>
          <w:szCs w:val="28"/>
        </w:rPr>
        <w:t>ние заявленного срока годности.</w:t>
      </w:r>
    </w:p>
    <w:p w:rsidR="004E330E" w:rsidRDefault="00286CF3" w:rsidP="004147C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лекарственного препарата</w:t>
      </w:r>
      <w:r w:rsidR="00B84928" w:rsidRPr="005830F5">
        <w:rPr>
          <w:sz w:val="28"/>
          <w:szCs w:val="28"/>
        </w:rPr>
        <w:t xml:space="preserve"> –</w:t>
      </w:r>
      <w:r w:rsidR="00B84928">
        <w:rPr>
          <w:sz w:val="28"/>
          <w:szCs w:val="28"/>
        </w:rPr>
        <w:t xml:space="preserve"> соответствие лекарственного препарата требованиям фармакопейной статьи либо, в случае ее отсутствия, требованиям </w:t>
      </w:r>
      <w:r w:rsidR="00525942">
        <w:rPr>
          <w:sz w:val="28"/>
          <w:szCs w:val="28"/>
        </w:rPr>
        <w:t xml:space="preserve">и/или </w:t>
      </w:r>
      <w:r w:rsidR="00B84928">
        <w:rPr>
          <w:sz w:val="28"/>
          <w:szCs w:val="28"/>
        </w:rPr>
        <w:t>нормативной документации.</w:t>
      </w:r>
    </w:p>
    <w:p w:rsidR="00A8771B" w:rsidRDefault="00B84928" w:rsidP="00A877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Произведенные/изготовленные лекарственные препараты могут быть стерильными и нестерильными.</w:t>
      </w:r>
    </w:p>
    <w:p w:rsidR="00A31F95" w:rsidRDefault="00A31F95" w:rsidP="00A31F9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Стерильные лекарственные препараты должны быть п</w:t>
      </w:r>
      <w:r w:rsidR="00FC2AAE">
        <w:rPr>
          <w:color w:val="000000"/>
          <w:sz w:val="28"/>
          <w:szCs w:val="28"/>
        </w:rPr>
        <w:t>олучены</w:t>
      </w:r>
      <w:r>
        <w:rPr>
          <w:color w:val="000000"/>
          <w:sz w:val="28"/>
          <w:szCs w:val="28"/>
        </w:rPr>
        <w:t xml:space="preserve"> с применением материалов и методов, исключающих возможность микробного загрязнения и роста микроорганизмов, обеспечивающих их стерильность в соответствии с ОФС «Стерильность».</w:t>
      </w:r>
    </w:p>
    <w:p w:rsidR="00A31F95" w:rsidRDefault="00A31F95" w:rsidP="00A31F9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31F95">
        <w:rPr>
          <w:color w:val="000000"/>
          <w:sz w:val="28"/>
          <w:szCs w:val="28"/>
        </w:rPr>
        <w:t>Методы и условия стерилизации</w:t>
      </w:r>
      <w:r w:rsidR="00734865">
        <w:rPr>
          <w:color w:val="000000"/>
          <w:sz w:val="28"/>
          <w:szCs w:val="28"/>
        </w:rPr>
        <w:t>, используемые при производстве/изготовлении</w:t>
      </w:r>
      <w:r w:rsidRPr="00A31F95">
        <w:rPr>
          <w:color w:val="000000"/>
          <w:sz w:val="28"/>
          <w:szCs w:val="28"/>
        </w:rPr>
        <w:t xml:space="preserve"> стерильных лекарственных препаратов должны соответствовать </w:t>
      </w:r>
      <w:r>
        <w:rPr>
          <w:color w:val="000000"/>
          <w:sz w:val="28"/>
          <w:szCs w:val="28"/>
        </w:rPr>
        <w:t xml:space="preserve">требованиям </w:t>
      </w:r>
      <w:r w:rsidRPr="00A31F95">
        <w:rPr>
          <w:color w:val="000000"/>
          <w:sz w:val="28"/>
          <w:szCs w:val="28"/>
        </w:rPr>
        <w:t>ОФС «Стерилизация».</w:t>
      </w:r>
    </w:p>
    <w:p w:rsidR="009203CE" w:rsidRDefault="00734865" w:rsidP="00A877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Лекарственные препараты, которые в силу особенностей физико-химических свойств действующих веществ, вида лекарственной формы и др., не могут быть подвергнуты ни одному из видов стерилизации, производят/изготовляют в асептических условиях без последующей стерилизации.</w:t>
      </w:r>
    </w:p>
    <w:p w:rsidR="00A8771B" w:rsidRDefault="009E46D0" w:rsidP="00A877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Нестерильные</w:t>
      </w:r>
      <w:r w:rsidR="00A8771B">
        <w:rPr>
          <w:color w:val="000000"/>
          <w:sz w:val="28"/>
          <w:szCs w:val="28"/>
        </w:rPr>
        <w:t xml:space="preserve"> лекарственные препараты должны быть п</w:t>
      </w:r>
      <w:r>
        <w:rPr>
          <w:color w:val="000000"/>
          <w:sz w:val="28"/>
          <w:szCs w:val="28"/>
        </w:rPr>
        <w:t>олучены</w:t>
      </w:r>
      <w:r w:rsidR="00A8771B">
        <w:rPr>
          <w:color w:val="000000"/>
          <w:sz w:val="28"/>
          <w:szCs w:val="28"/>
        </w:rPr>
        <w:t xml:space="preserve"> с применением материалов и методов, обеспечивающих их соответствие требованиям ОФС «Микробиологическая чистота».</w:t>
      </w:r>
      <w:r w:rsidR="00B5384D">
        <w:rPr>
          <w:color w:val="000000"/>
          <w:sz w:val="28"/>
          <w:szCs w:val="28"/>
        </w:rPr>
        <w:t xml:space="preserve"> </w:t>
      </w:r>
      <w:r w:rsidR="00CB678F">
        <w:rPr>
          <w:color w:val="000000"/>
          <w:sz w:val="28"/>
          <w:szCs w:val="28"/>
        </w:rPr>
        <w:t>Выбранный состав, лекарственная форма, технология получения, упаковка и условия хранения должны обеспечить необходимую категорию микробиологической чистоты нестерильного лекарственного препарата при его применении</w:t>
      </w:r>
      <w:r w:rsidR="00D12E40">
        <w:rPr>
          <w:color w:val="000000"/>
          <w:sz w:val="28"/>
          <w:szCs w:val="28"/>
        </w:rPr>
        <w:t xml:space="preserve"> и в течение всего срока годности</w:t>
      </w:r>
      <w:r w:rsidR="00CB678F">
        <w:rPr>
          <w:color w:val="000000"/>
          <w:sz w:val="28"/>
          <w:szCs w:val="28"/>
        </w:rPr>
        <w:t>.</w:t>
      </w:r>
    </w:p>
    <w:p w:rsidR="00315CF2" w:rsidRDefault="00315CF2" w:rsidP="00315CF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 w:rsidR="00BB1406">
        <w:rPr>
          <w:color w:val="000000"/>
          <w:sz w:val="28"/>
          <w:szCs w:val="28"/>
        </w:rPr>
        <w:t>достижения этой цели</w:t>
      </w:r>
      <w:r w:rsidR="00204856">
        <w:rPr>
          <w:sz w:val="28"/>
        </w:rPr>
        <w:t xml:space="preserve"> </w:t>
      </w:r>
      <w:r>
        <w:rPr>
          <w:sz w:val="28"/>
        </w:rPr>
        <w:t xml:space="preserve">в состав лекарственного препарата </w:t>
      </w:r>
      <w:r w:rsidR="00BB1406">
        <w:rPr>
          <w:sz w:val="28"/>
        </w:rPr>
        <w:t xml:space="preserve">могут быть </w:t>
      </w:r>
      <w:r>
        <w:rPr>
          <w:sz w:val="28"/>
        </w:rPr>
        <w:t>вв</w:t>
      </w:r>
      <w:r w:rsidR="00BB1406">
        <w:rPr>
          <w:sz w:val="28"/>
        </w:rPr>
        <w:t>едены</w:t>
      </w:r>
      <w:r>
        <w:rPr>
          <w:sz w:val="28"/>
        </w:rPr>
        <w:t xml:space="preserve"> вспомогательные вещества </w:t>
      </w:r>
      <w:r w:rsidR="00BB6C95">
        <w:rPr>
          <w:color w:val="000000"/>
          <w:sz w:val="28"/>
          <w:szCs w:val="28"/>
        </w:rPr>
        <w:t>–</w:t>
      </w:r>
      <w:r w:rsidR="00BB6C95" w:rsidRPr="003026F8">
        <w:rPr>
          <w:color w:val="000000"/>
          <w:sz w:val="28"/>
          <w:szCs w:val="28"/>
        </w:rPr>
        <w:t xml:space="preserve"> </w:t>
      </w:r>
      <w:r>
        <w:rPr>
          <w:sz w:val="28"/>
        </w:rPr>
        <w:t>а</w:t>
      </w:r>
      <w:r>
        <w:rPr>
          <w:color w:val="000000"/>
          <w:sz w:val="28"/>
          <w:szCs w:val="28"/>
        </w:rPr>
        <w:t xml:space="preserve">нтимикробные консерванты. </w:t>
      </w:r>
    </w:p>
    <w:p w:rsidR="00AF2872" w:rsidRDefault="00315CF2" w:rsidP="00AF28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 разработке лекарственных препаратов в виде любых лекарственных форм, в состав которых входят антимикробные консерванты, необходимость</w:t>
      </w:r>
      <w:r w:rsidR="001B2A58">
        <w:rPr>
          <w:color w:val="000000"/>
          <w:sz w:val="28"/>
          <w:szCs w:val="28"/>
        </w:rPr>
        <w:t xml:space="preserve"> их</w:t>
      </w:r>
      <w:r>
        <w:rPr>
          <w:color w:val="000000"/>
          <w:sz w:val="28"/>
          <w:szCs w:val="28"/>
        </w:rPr>
        <w:t xml:space="preserve"> использования и эффективность должна быть подтверждена</w:t>
      </w:r>
      <w:r w:rsidR="001B2A58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соответств</w:t>
      </w:r>
      <w:r w:rsidR="001B2A58">
        <w:rPr>
          <w:color w:val="000000"/>
          <w:sz w:val="28"/>
          <w:szCs w:val="28"/>
        </w:rPr>
        <w:t xml:space="preserve">ии с требованиями </w:t>
      </w:r>
      <w:r>
        <w:rPr>
          <w:color w:val="000000"/>
          <w:sz w:val="28"/>
          <w:szCs w:val="28"/>
        </w:rPr>
        <w:t>ОФС «Определение эффективности антимикробных консервантов».</w:t>
      </w:r>
    </w:p>
    <w:p w:rsidR="00204856" w:rsidRDefault="0068081C" w:rsidP="002048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B2A58">
        <w:rPr>
          <w:color w:val="000000"/>
          <w:sz w:val="28"/>
          <w:szCs w:val="28"/>
        </w:rPr>
        <w:t xml:space="preserve">сновные </w:t>
      </w:r>
      <w:r>
        <w:rPr>
          <w:color w:val="000000"/>
          <w:sz w:val="28"/>
          <w:szCs w:val="28"/>
        </w:rPr>
        <w:t xml:space="preserve">требования к </w:t>
      </w:r>
      <w:r w:rsidR="001B2A58">
        <w:rPr>
          <w:color w:val="000000"/>
          <w:sz w:val="28"/>
          <w:szCs w:val="28"/>
        </w:rPr>
        <w:t xml:space="preserve">производству/изготовлению </w:t>
      </w:r>
      <w:r>
        <w:rPr>
          <w:color w:val="000000"/>
          <w:sz w:val="28"/>
          <w:szCs w:val="28"/>
        </w:rPr>
        <w:t>лекарственны</w:t>
      </w:r>
      <w:r w:rsidR="001B2A58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 w:rsidR="001B2A58">
        <w:rPr>
          <w:color w:val="000000"/>
          <w:sz w:val="28"/>
          <w:szCs w:val="28"/>
        </w:rPr>
        <w:t xml:space="preserve">препаратов, обусловленные специфическими особенностями лекарственных форм, </w:t>
      </w:r>
      <w:r w:rsidR="00F50AE9">
        <w:rPr>
          <w:color w:val="000000"/>
          <w:sz w:val="28"/>
          <w:szCs w:val="28"/>
        </w:rPr>
        <w:t>указаны в разделе «Особенности технологии»</w:t>
      </w:r>
      <w:r>
        <w:rPr>
          <w:color w:val="000000"/>
          <w:sz w:val="28"/>
          <w:szCs w:val="28"/>
        </w:rPr>
        <w:t xml:space="preserve"> ОФС «Лекарственные формы» и </w:t>
      </w:r>
      <w:r w:rsidR="002425D4">
        <w:rPr>
          <w:color w:val="000000"/>
          <w:sz w:val="28"/>
          <w:szCs w:val="28"/>
        </w:rPr>
        <w:t>общи</w:t>
      </w:r>
      <w:r w:rsidR="00F50AE9">
        <w:rPr>
          <w:color w:val="000000"/>
          <w:sz w:val="28"/>
          <w:szCs w:val="28"/>
        </w:rPr>
        <w:t>х</w:t>
      </w:r>
      <w:r w:rsidR="002425D4">
        <w:rPr>
          <w:color w:val="000000"/>
          <w:sz w:val="28"/>
          <w:szCs w:val="28"/>
        </w:rPr>
        <w:t xml:space="preserve"> фармакопейны</w:t>
      </w:r>
      <w:r w:rsidR="00F50AE9">
        <w:rPr>
          <w:color w:val="000000"/>
          <w:sz w:val="28"/>
          <w:szCs w:val="28"/>
        </w:rPr>
        <w:t>х</w:t>
      </w:r>
      <w:r w:rsidR="001B2A58">
        <w:rPr>
          <w:color w:val="000000"/>
          <w:sz w:val="28"/>
          <w:szCs w:val="28"/>
        </w:rPr>
        <w:t xml:space="preserve"> статей</w:t>
      </w:r>
      <w:r w:rsidR="00924E78">
        <w:rPr>
          <w:color w:val="000000"/>
          <w:sz w:val="28"/>
          <w:szCs w:val="28"/>
        </w:rPr>
        <w:t xml:space="preserve"> на </w:t>
      </w:r>
      <w:r w:rsidR="001B2A58">
        <w:rPr>
          <w:color w:val="000000"/>
          <w:sz w:val="28"/>
          <w:szCs w:val="28"/>
        </w:rPr>
        <w:t xml:space="preserve">отдельные </w:t>
      </w:r>
      <w:r w:rsidR="00AA2730">
        <w:rPr>
          <w:color w:val="000000"/>
          <w:sz w:val="28"/>
          <w:szCs w:val="28"/>
        </w:rPr>
        <w:t>лекарственные формы (ОФС «Таблетки», ОФС «Пластыри трансдермальные», ОФС «Настои и отвары»,</w:t>
      </w:r>
      <w:r w:rsidR="00AA2730" w:rsidRPr="00A7166E">
        <w:rPr>
          <w:color w:val="000000"/>
          <w:sz w:val="28"/>
          <w:szCs w:val="28"/>
        </w:rPr>
        <w:t xml:space="preserve"> </w:t>
      </w:r>
      <w:r w:rsidR="00AA2730">
        <w:rPr>
          <w:color w:val="000000"/>
          <w:sz w:val="28"/>
          <w:szCs w:val="28"/>
        </w:rPr>
        <w:t xml:space="preserve">ОФС «Суппозитории» и др.) и </w:t>
      </w:r>
      <w:r w:rsidR="00924E78">
        <w:rPr>
          <w:color w:val="000000"/>
          <w:sz w:val="28"/>
          <w:szCs w:val="28"/>
        </w:rPr>
        <w:t>группы лекарственных форм (ОФС «Лекарственные формы для парентерального применения», ОФС «</w:t>
      </w:r>
      <w:r w:rsidR="00AA2730">
        <w:rPr>
          <w:color w:val="000000"/>
          <w:sz w:val="28"/>
          <w:szCs w:val="28"/>
        </w:rPr>
        <w:t>Глазные лекарственные формы</w:t>
      </w:r>
      <w:r w:rsidR="00924E78">
        <w:rPr>
          <w:color w:val="000000"/>
          <w:sz w:val="28"/>
          <w:szCs w:val="28"/>
        </w:rPr>
        <w:t>» и др.)</w:t>
      </w:r>
      <w:r w:rsidR="00AA2730">
        <w:rPr>
          <w:color w:val="000000"/>
          <w:sz w:val="28"/>
          <w:szCs w:val="28"/>
        </w:rPr>
        <w:t>.</w:t>
      </w:r>
    </w:p>
    <w:p w:rsidR="00AA2730" w:rsidRDefault="00AA2730" w:rsidP="00AA273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Например, при производстве лекарственных препаратов в виде жидких лекарственных форм, представляющих собой гетерогенные дисперсные системы (суспензии, эмульсии), должны быть приняты меры, обеспечивающие необходимый и контролируемый размер частиц с учетом предполагаемого применения и др.</w:t>
      </w:r>
    </w:p>
    <w:p w:rsidR="00107C4E" w:rsidRDefault="00107C4E" w:rsidP="00107C4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Лекарственные препараты могут быть выпущены готовыми к применению или</w:t>
      </w:r>
      <w:r w:rsidR="0059282C">
        <w:rPr>
          <w:color w:val="000000"/>
          <w:sz w:val="28"/>
          <w:szCs w:val="28"/>
        </w:rPr>
        <w:t xml:space="preserve"> могут</w:t>
      </w:r>
      <w:r>
        <w:rPr>
          <w:color w:val="000000"/>
          <w:sz w:val="28"/>
          <w:szCs w:val="28"/>
        </w:rPr>
        <w:t xml:space="preserve"> быть получены медицинским персоналом или пациентом в виде восстановленных или разбавленных лекарственных препаратов из зарегистрированных лекарственных препаратов, выпущенных в виде лиофилизат</w:t>
      </w:r>
      <w:r w:rsidR="004B49E0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, порошк</w:t>
      </w:r>
      <w:r w:rsidR="004B49E0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, таблет</w:t>
      </w:r>
      <w:r w:rsidR="004B49E0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>, гранул, концентрат</w:t>
      </w:r>
      <w:r w:rsidR="004B49E0">
        <w:rPr>
          <w:color w:val="000000"/>
          <w:sz w:val="28"/>
          <w:szCs w:val="28"/>
        </w:rPr>
        <w:t>ов,</w:t>
      </w:r>
      <w:r>
        <w:rPr>
          <w:color w:val="000000"/>
          <w:sz w:val="28"/>
          <w:szCs w:val="28"/>
        </w:rPr>
        <w:t xml:space="preserve"> путем </w:t>
      </w:r>
      <w:r w:rsidR="004B49E0">
        <w:rPr>
          <w:color w:val="000000"/>
          <w:sz w:val="28"/>
          <w:szCs w:val="28"/>
        </w:rPr>
        <w:t xml:space="preserve">их </w:t>
      </w:r>
      <w:r>
        <w:rPr>
          <w:color w:val="000000"/>
          <w:sz w:val="28"/>
          <w:szCs w:val="28"/>
        </w:rPr>
        <w:t>растворения/диспергирования в соответствующем растворителе согласно информации, указанной в инструкции по медицинскому применению.</w:t>
      </w:r>
    </w:p>
    <w:p w:rsidR="00D117C9" w:rsidRDefault="00636ACE" w:rsidP="00636ACE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ИСПЫТАНИЯ</w:t>
      </w:r>
    </w:p>
    <w:p w:rsidR="00B26341" w:rsidRDefault="00D117C9" w:rsidP="00325BA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Испытания, применяемые для оценки качества любого лекарственного препарата</w:t>
      </w:r>
      <w:r w:rsidR="00B26341">
        <w:rPr>
          <w:color w:val="000000"/>
          <w:sz w:val="28"/>
          <w:szCs w:val="28"/>
        </w:rPr>
        <w:t>, включают показатели качества, характеризующие действующие и вспомогательные вещества, входящие в состав лекарственного препарата</w:t>
      </w:r>
      <w:r w:rsidR="00FC2D9A">
        <w:rPr>
          <w:color w:val="000000"/>
          <w:sz w:val="28"/>
          <w:szCs w:val="28"/>
        </w:rPr>
        <w:t>,</w:t>
      </w:r>
      <w:r w:rsidR="00B26341">
        <w:rPr>
          <w:color w:val="000000"/>
          <w:sz w:val="28"/>
          <w:szCs w:val="28"/>
        </w:rPr>
        <w:t xml:space="preserve"> и показатели качества лекарственной формы, в виде которой лекарственный </w:t>
      </w:r>
      <w:r w:rsidR="00B26341">
        <w:rPr>
          <w:color w:val="000000"/>
          <w:sz w:val="28"/>
          <w:szCs w:val="28"/>
        </w:rPr>
        <w:lastRenderedPageBreak/>
        <w:t xml:space="preserve">препарат </w:t>
      </w:r>
      <w:r w:rsidR="00F06375">
        <w:rPr>
          <w:color w:val="000000"/>
          <w:sz w:val="28"/>
          <w:szCs w:val="28"/>
        </w:rPr>
        <w:t>получен</w:t>
      </w:r>
      <w:r w:rsidR="002D64DD">
        <w:rPr>
          <w:color w:val="000000"/>
          <w:sz w:val="28"/>
          <w:szCs w:val="28"/>
        </w:rPr>
        <w:t>.</w:t>
      </w:r>
    </w:p>
    <w:p w:rsidR="00861490" w:rsidRPr="007A4E9D" w:rsidRDefault="00861490" w:rsidP="0086149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Испытания, применяемые к лекарственным формам лекарственных препаратов, приведены в ОФС «Лекарственные формы», </w:t>
      </w:r>
      <w:r w:rsidRPr="007A4E9D">
        <w:rPr>
          <w:sz w:val="28"/>
          <w:szCs w:val="28"/>
        </w:rPr>
        <w:t xml:space="preserve">общих фармакопейных статьях на отдельные </w:t>
      </w:r>
      <w:r>
        <w:rPr>
          <w:sz w:val="28"/>
          <w:szCs w:val="28"/>
        </w:rPr>
        <w:t>лекарственные формы и общих фармакопейных статьях на группы лекарственных форм.</w:t>
      </w:r>
    </w:p>
    <w:p w:rsidR="00861490" w:rsidRDefault="00861490" w:rsidP="00325BA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оценки качества лекарственных препаратов промышленного производства применяют универсальные испытания, такие как: описание, подлинность, чистота, количественное определение, а также специфичные (индивидуальные) испытания, зависящие от особенностей и/или целевого назначения лекарственного препарата.</w:t>
      </w:r>
    </w:p>
    <w:p w:rsidR="0002566A" w:rsidRDefault="0090566A" w:rsidP="0090566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4490B">
        <w:rPr>
          <w:b/>
          <w:sz w:val="28"/>
        </w:rPr>
        <w:t>Описание</w:t>
      </w:r>
      <w:r w:rsidRPr="00533DD4">
        <w:rPr>
          <w:i/>
          <w:sz w:val="28"/>
        </w:rPr>
        <w:t>.</w:t>
      </w:r>
      <w:r w:rsidRPr="00533DD4">
        <w:rPr>
          <w:sz w:val="28"/>
        </w:rPr>
        <w:t xml:space="preserve"> </w:t>
      </w:r>
      <w:r>
        <w:rPr>
          <w:sz w:val="28"/>
        </w:rPr>
        <w:t>Приводят сведения, которые наиболее полно характеризуют требования, предъявляемые к внешнему виду (</w:t>
      </w:r>
      <w:r w:rsidR="00FC2D9A">
        <w:rPr>
          <w:sz w:val="28"/>
        </w:rPr>
        <w:t xml:space="preserve">агрегатное состояние, </w:t>
      </w:r>
      <w:r>
        <w:rPr>
          <w:sz w:val="28"/>
        </w:rPr>
        <w:t xml:space="preserve">форма, размеры и др.) и </w:t>
      </w:r>
      <w:r>
        <w:rPr>
          <w:color w:val="000000"/>
          <w:sz w:val="28"/>
          <w:szCs w:val="28"/>
        </w:rPr>
        <w:t xml:space="preserve">органолептическим свойствам (цвет, запах) лекарственного препарата; описание вкуса </w:t>
      </w:r>
      <w:r w:rsidR="00861490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>приводит</w:t>
      </w:r>
      <w:r w:rsidR="0044026E">
        <w:rPr>
          <w:color w:val="000000"/>
          <w:sz w:val="28"/>
          <w:szCs w:val="28"/>
        </w:rPr>
        <w:t>ся.</w:t>
      </w:r>
    </w:p>
    <w:p w:rsidR="0090566A" w:rsidRDefault="0090566A" w:rsidP="0090566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4490B">
        <w:rPr>
          <w:b/>
          <w:sz w:val="28"/>
        </w:rPr>
        <w:t>Подлинность.</w:t>
      </w:r>
      <w:r w:rsidRPr="00533DD4">
        <w:rPr>
          <w:sz w:val="28"/>
        </w:rPr>
        <w:t xml:space="preserve"> </w:t>
      </w:r>
      <w:r w:rsidR="0044026E">
        <w:rPr>
          <w:sz w:val="28"/>
        </w:rPr>
        <w:t>Выбор и</w:t>
      </w:r>
      <w:r w:rsidR="0044026E" w:rsidRPr="00B41C8F">
        <w:rPr>
          <w:color w:val="000000"/>
          <w:sz w:val="28"/>
          <w:szCs w:val="28"/>
        </w:rPr>
        <w:t>спытани</w:t>
      </w:r>
      <w:r w:rsidR="0044026E">
        <w:rPr>
          <w:color w:val="000000"/>
          <w:sz w:val="28"/>
          <w:szCs w:val="28"/>
        </w:rPr>
        <w:t xml:space="preserve">й по определению подлинности действующего вещества/веществ и, в ряде случаев, входящих в состав лекарственного препарата вспомогательных веществ, определяется составом лекарственного препарата. </w:t>
      </w:r>
      <w:r w:rsidR="0044026E" w:rsidRPr="00FC59D8">
        <w:rPr>
          <w:color w:val="000000"/>
          <w:sz w:val="28"/>
          <w:szCs w:val="28"/>
        </w:rPr>
        <w:t xml:space="preserve">Идентифицируют действующие вещества, антимикробные консерванты, антиоксиданты и другие вспомогательные вещества в зависимости от природы фармацевтической субстанции и особенностей лекарственной формы, в соответствии с указаниями фармакопейной статьи или нормативной документации. </w:t>
      </w:r>
      <w:r w:rsidR="00FC59D8" w:rsidRPr="00FC59D8">
        <w:rPr>
          <w:color w:val="000000"/>
          <w:sz w:val="28"/>
          <w:szCs w:val="28"/>
        </w:rPr>
        <w:t>В лекарственных</w:t>
      </w:r>
      <w:r w:rsidR="00FC59D8">
        <w:rPr>
          <w:color w:val="000000"/>
          <w:sz w:val="28"/>
          <w:szCs w:val="28"/>
        </w:rPr>
        <w:t xml:space="preserve"> препаратах для парентерального применения обязательно определение подлинности антимикробных консервантов и антиоксидантов при их наличии. </w:t>
      </w:r>
      <w:r>
        <w:rPr>
          <w:color w:val="000000"/>
          <w:sz w:val="28"/>
          <w:szCs w:val="28"/>
        </w:rPr>
        <w:t>Испытания проводят, используя наиболее специфические методы анализа, включая химические (качественные реакции) (ОФС «Общие реакции на подлинность»</w:t>
      </w:r>
      <w:r w:rsidR="00C1497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физико-химические (спектрометрические, хроматографические и др.) (ОФС«Спектрометрия в инфракрасной облас</w:t>
      </w:r>
      <w:r w:rsidR="0044026E">
        <w:rPr>
          <w:color w:val="000000"/>
          <w:sz w:val="28"/>
          <w:szCs w:val="28"/>
        </w:rPr>
        <w:t xml:space="preserve">ти», ОФС«Хроматография» и др.) и другие методы анализа, </w:t>
      </w:r>
      <w:r>
        <w:rPr>
          <w:color w:val="000000"/>
          <w:sz w:val="28"/>
          <w:szCs w:val="28"/>
        </w:rPr>
        <w:t>а также</w:t>
      </w:r>
      <w:r w:rsidR="0044026E">
        <w:rPr>
          <w:color w:val="000000"/>
          <w:sz w:val="28"/>
          <w:szCs w:val="28"/>
        </w:rPr>
        <w:t xml:space="preserve"> их </w:t>
      </w:r>
      <w:r>
        <w:rPr>
          <w:color w:val="000000"/>
          <w:sz w:val="28"/>
          <w:szCs w:val="28"/>
        </w:rPr>
        <w:t>сочетание</w:t>
      </w:r>
      <w:r w:rsidR="0044026E">
        <w:rPr>
          <w:color w:val="000000"/>
          <w:sz w:val="28"/>
          <w:szCs w:val="28"/>
        </w:rPr>
        <w:t>.</w:t>
      </w:r>
    </w:p>
    <w:p w:rsidR="009004C8" w:rsidRDefault="00120BA4" w:rsidP="009004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20BA4">
        <w:rPr>
          <w:b/>
          <w:color w:val="000000"/>
          <w:sz w:val="28"/>
          <w:szCs w:val="28"/>
        </w:rPr>
        <w:t>Чистота</w:t>
      </w:r>
      <w:r>
        <w:rPr>
          <w:color w:val="000000"/>
          <w:sz w:val="28"/>
          <w:szCs w:val="28"/>
        </w:rPr>
        <w:t xml:space="preserve">. </w:t>
      </w:r>
      <w:r w:rsidR="009004C8">
        <w:rPr>
          <w:color w:val="000000"/>
          <w:sz w:val="28"/>
          <w:szCs w:val="28"/>
        </w:rPr>
        <w:t xml:space="preserve">Данный показатель качества лекарственных препаратов </w:t>
      </w:r>
      <w:r w:rsidR="009004C8">
        <w:rPr>
          <w:color w:val="000000"/>
          <w:sz w:val="28"/>
          <w:szCs w:val="28"/>
        </w:rPr>
        <w:lastRenderedPageBreak/>
        <w:t xml:space="preserve">включает испытания на отсутствие или нормируемое содержание различных примесей, представляющих собой любые компоненты, присутствующие в лекарственном препарате, наличие которых нежелательно. Как правило, для большинства лекарственных препаратов применимы испытания на определение содержания остаточных органических растворителей и испытания на родственные примеси, которые </w:t>
      </w:r>
      <w:r w:rsidR="009004C8">
        <w:rPr>
          <w:sz w:val="28"/>
          <w:szCs w:val="28"/>
        </w:rPr>
        <w:t>проводят, если имеются соответствующие указания в фармакопейной статье или нормативной документации.</w:t>
      </w:r>
    </w:p>
    <w:p w:rsidR="0090566A" w:rsidRDefault="0090566A" w:rsidP="009004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C5D6A">
        <w:rPr>
          <w:b/>
          <w:sz w:val="28"/>
          <w:szCs w:val="28"/>
        </w:rPr>
        <w:t xml:space="preserve">Остаточные органические растворители. </w:t>
      </w:r>
      <w:r w:rsidRPr="00CC5D6A">
        <w:rPr>
          <w:sz w:val="28"/>
          <w:szCs w:val="28"/>
        </w:rPr>
        <w:t>Испытание</w:t>
      </w:r>
      <w:r>
        <w:rPr>
          <w:sz w:val="28"/>
          <w:szCs w:val="28"/>
        </w:rPr>
        <w:t xml:space="preserve"> проводят для лекарственных препаратов в любых лекарственных формах, независимо от пути/способа применения и введения, если в технологическом процессе </w:t>
      </w:r>
      <w:r w:rsidR="00B53838">
        <w:rPr>
          <w:sz w:val="28"/>
          <w:szCs w:val="28"/>
        </w:rPr>
        <w:t xml:space="preserve">производства </w:t>
      </w:r>
      <w:r>
        <w:rPr>
          <w:sz w:val="28"/>
          <w:szCs w:val="28"/>
        </w:rPr>
        <w:t>(при получении или очистке) были использованы органические растворители</w:t>
      </w:r>
      <w:r w:rsidR="009004C8">
        <w:rPr>
          <w:sz w:val="28"/>
          <w:szCs w:val="28"/>
        </w:rPr>
        <w:t>.</w:t>
      </w:r>
    </w:p>
    <w:p w:rsidR="0090566A" w:rsidRDefault="0090566A" w:rsidP="0090566A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Определяют остаточное содержание органических растворителей в соответствии с требованиями ОФС </w:t>
      </w:r>
      <w:r w:rsidRPr="00CC5D6A">
        <w:rPr>
          <w:sz w:val="28"/>
          <w:szCs w:val="28"/>
        </w:rPr>
        <w:t>«Остаточные органические растворители»</w:t>
      </w:r>
      <w:r w:rsidR="00B53838">
        <w:rPr>
          <w:sz w:val="28"/>
          <w:szCs w:val="28"/>
        </w:rPr>
        <w:t>, а также</w:t>
      </w:r>
      <w:r w:rsidR="0092247C">
        <w:rPr>
          <w:sz w:val="28"/>
          <w:szCs w:val="28"/>
        </w:rPr>
        <w:t xml:space="preserve"> в соответствии с </w:t>
      </w:r>
      <w:r w:rsidR="00B53838">
        <w:rPr>
          <w:sz w:val="28"/>
          <w:szCs w:val="28"/>
        </w:rPr>
        <w:t>нормативными требованиями и валидированными методиками определения,</w:t>
      </w:r>
      <w:r>
        <w:rPr>
          <w:sz w:val="28"/>
          <w:szCs w:val="28"/>
        </w:rPr>
        <w:t xml:space="preserve"> указан</w:t>
      </w:r>
      <w:r w:rsidR="00B53838">
        <w:rPr>
          <w:sz w:val="28"/>
          <w:szCs w:val="28"/>
        </w:rPr>
        <w:t>ными</w:t>
      </w:r>
      <w:r>
        <w:rPr>
          <w:sz w:val="28"/>
          <w:szCs w:val="28"/>
        </w:rPr>
        <w:t xml:space="preserve"> в фармакопейной статье или нормативной документации на лекарственный препарат.</w:t>
      </w:r>
    </w:p>
    <w:p w:rsidR="0090566A" w:rsidRDefault="0090566A" w:rsidP="0090566A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лекарственных препаратов в жидких лекарственных формах, содержащих в своем составе спирт этиловый</w:t>
      </w:r>
      <w:r w:rsidR="00687EA5">
        <w:rPr>
          <w:sz w:val="28"/>
          <w:szCs w:val="28"/>
        </w:rPr>
        <w:t xml:space="preserve"> в </w:t>
      </w:r>
      <w:r w:rsidR="00687EA5" w:rsidRPr="005D2342">
        <w:rPr>
          <w:sz w:val="28"/>
          <w:szCs w:val="28"/>
        </w:rPr>
        <w:t>качестве действующего вещества, растворителя или экстранента,</w:t>
      </w:r>
      <w:r w:rsidRPr="005D2342">
        <w:rPr>
          <w:sz w:val="28"/>
          <w:szCs w:val="28"/>
        </w:rPr>
        <w:t xml:space="preserve"> на стадии производственного процесса проводят испытание по определению содержания метанола и                  2-пропанола в соответствии с требованиями ОФС «Определение метанола и</w:t>
      </w:r>
      <w:r>
        <w:rPr>
          <w:sz w:val="28"/>
          <w:szCs w:val="28"/>
        </w:rPr>
        <w:t xml:space="preserve"> 2-пропанола</w:t>
      </w:r>
      <w:r w:rsidRPr="00CC5D6A">
        <w:rPr>
          <w:sz w:val="28"/>
          <w:szCs w:val="28"/>
        </w:rPr>
        <w:t>»</w:t>
      </w:r>
      <w:r w:rsidRPr="00622AD6">
        <w:rPr>
          <w:sz w:val="28"/>
          <w:szCs w:val="28"/>
        </w:rPr>
        <w:t xml:space="preserve"> </w:t>
      </w:r>
      <w:r>
        <w:rPr>
          <w:sz w:val="28"/>
          <w:szCs w:val="28"/>
        </w:rPr>
        <w:t>и указаниями в фармакопейной статье или нормативной документации.</w:t>
      </w:r>
    </w:p>
    <w:p w:rsidR="00B53838" w:rsidRDefault="00B53838" w:rsidP="0090566A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содержания остаточных органических растворителей в лекарственных препаратах </w:t>
      </w:r>
      <w:r w:rsidR="0092247C">
        <w:rPr>
          <w:sz w:val="28"/>
          <w:szCs w:val="28"/>
        </w:rPr>
        <w:t xml:space="preserve">рекомендуется </w:t>
      </w:r>
      <w:r>
        <w:rPr>
          <w:sz w:val="28"/>
          <w:szCs w:val="28"/>
        </w:rPr>
        <w:t>использ</w:t>
      </w:r>
      <w:r w:rsidR="0092247C">
        <w:rPr>
          <w:sz w:val="28"/>
          <w:szCs w:val="28"/>
        </w:rPr>
        <w:t>овать</w:t>
      </w:r>
      <w:r>
        <w:rPr>
          <w:sz w:val="28"/>
          <w:szCs w:val="28"/>
        </w:rPr>
        <w:t xml:space="preserve"> метод газовой хроматографии (</w:t>
      </w:r>
      <w:r>
        <w:rPr>
          <w:color w:val="000000"/>
          <w:sz w:val="28"/>
          <w:szCs w:val="28"/>
        </w:rPr>
        <w:t>ОФС«Газовая хроматография»)</w:t>
      </w:r>
      <w:r w:rsidR="0092247C">
        <w:rPr>
          <w:color w:val="000000"/>
          <w:sz w:val="28"/>
          <w:szCs w:val="28"/>
        </w:rPr>
        <w:t xml:space="preserve"> и др</w:t>
      </w:r>
      <w:r w:rsidR="00334B2A">
        <w:rPr>
          <w:color w:val="000000"/>
          <w:sz w:val="28"/>
          <w:szCs w:val="28"/>
        </w:rPr>
        <w:t>угие</w:t>
      </w:r>
      <w:r w:rsidR="0092247C">
        <w:rPr>
          <w:color w:val="000000"/>
          <w:sz w:val="28"/>
          <w:szCs w:val="28"/>
        </w:rPr>
        <w:t xml:space="preserve"> методы анализа.</w:t>
      </w:r>
    </w:p>
    <w:p w:rsidR="00334B2A" w:rsidRDefault="0090566A" w:rsidP="00334B2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F4518">
        <w:rPr>
          <w:rFonts w:ascii="Times New Roman" w:hAnsi="Times New Roman"/>
          <w:b/>
          <w:sz w:val="28"/>
        </w:rPr>
        <w:t>Родственные примеси.</w:t>
      </w:r>
      <w:r>
        <w:rPr>
          <w:rFonts w:ascii="Times New Roman" w:hAnsi="Times New Roman"/>
          <w:b/>
          <w:sz w:val="28"/>
        </w:rPr>
        <w:t xml:space="preserve"> </w:t>
      </w:r>
      <w:r w:rsidR="00334B2A" w:rsidRPr="007D2FC8">
        <w:rPr>
          <w:rFonts w:ascii="Times New Roman" w:hAnsi="Times New Roman"/>
          <w:sz w:val="28"/>
        </w:rPr>
        <w:t>Испытания проводят для лекарственных препаратов</w:t>
      </w:r>
      <w:r w:rsidR="00334B2A">
        <w:rPr>
          <w:rFonts w:ascii="Times New Roman" w:hAnsi="Times New Roman"/>
          <w:sz w:val="28"/>
        </w:rPr>
        <w:t xml:space="preserve">, полученных на основе фармацевтических субстанций </w:t>
      </w:r>
      <w:r w:rsidR="00334B2A">
        <w:rPr>
          <w:rFonts w:ascii="Times New Roman" w:hAnsi="Times New Roman"/>
          <w:sz w:val="28"/>
        </w:rPr>
        <w:lastRenderedPageBreak/>
        <w:t>химического происхождения, если существует вероятность наличия токсичн</w:t>
      </w:r>
      <w:r w:rsidR="00334B2A" w:rsidRPr="00687EA5">
        <w:rPr>
          <w:rFonts w:ascii="Times New Roman" w:hAnsi="Times New Roman"/>
          <w:sz w:val="28"/>
        </w:rPr>
        <w:t>ы</w:t>
      </w:r>
      <w:r w:rsidR="00F83646" w:rsidRPr="00687EA5">
        <w:rPr>
          <w:rFonts w:ascii="Times New Roman" w:hAnsi="Times New Roman"/>
          <w:sz w:val="28"/>
        </w:rPr>
        <w:t>х</w:t>
      </w:r>
      <w:r w:rsidR="00334B2A">
        <w:rPr>
          <w:rFonts w:ascii="Times New Roman" w:hAnsi="Times New Roman"/>
          <w:sz w:val="28"/>
        </w:rPr>
        <w:t xml:space="preserve"> родственных примесей фармацевтической субстанции, образования и накопления примесей (продуктов деструкции) в результате деградации действующего вещества (например,</w:t>
      </w:r>
      <w:r w:rsidR="00334B2A" w:rsidRPr="007D2FC8">
        <w:rPr>
          <w:rFonts w:ascii="Times New Roman" w:hAnsi="Times New Roman"/>
          <w:sz w:val="28"/>
        </w:rPr>
        <w:t xml:space="preserve"> </w:t>
      </w:r>
      <w:r w:rsidR="00334B2A">
        <w:rPr>
          <w:rFonts w:ascii="Times New Roman" w:hAnsi="Times New Roman"/>
          <w:sz w:val="28"/>
        </w:rPr>
        <w:t xml:space="preserve">при </w:t>
      </w:r>
      <w:r w:rsidR="00334B2A" w:rsidRPr="00533DD4">
        <w:rPr>
          <w:rFonts w:ascii="Times New Roman" w:hAnsi="Times New Roman"/>
          <w:sz w:val="28"/>
        </w:rPr>
        <w:t>способност</w:t>
      </w:r>
      <w:r w:rsidR="00334B2A">
        <w:rPr>
          <w:rFonts w:ascii="Times New Roman" w:hAnsi="Times New Roman"/>
          <w:sz w:val="28"/>
        </w:rPr>
        <w:t>и</w:t>
      </w:r>
      <w:r w:rsidR="00334B2A" w:rsidRPr="00533DD4">
        <w:rPr>
          <w:rFonts w:ascii="Times New Roman" w:hAnsi="Times New Roman"/>
          <w:sz w:val="28"/>
        </w:rPr>
        <w:t xml:space="preserve"> к образованию изо</w:t>
      </w:r>
      <w:r w:rsidR="00334B2A">
        <w:rPr>
          <w:rFonts w:ascii="Times New Roman" w:hAnsi="Times New Roman"/>
          <w:sz w:val="28"/>
        </w:rPr>
        <w:t>меров, продуктов распада и др.) или в результате взаимодействия действующего вещества с вспомогательными веществами или с материалами первичной упаковки и укупорочных средств (например, в процессе хранения, транспортирования) и др.</w:t>
      </w:r>
    </w:p>
    <w:p w:rsidR="00334B2A" w:rsidRPr="00334B2A" w:rsidRDefault="00334B2A" w:rsidP="00334B2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B2A">
        <w:rPr>
          <w:rFonts w:ascii="Times New Roman" w:hAnsi="Times New Roman" w:cs="Times New Roman"/>
          <w:sz w:val="28"/>
        </w:rPr>
        <w:t>Примеси в лекарственных препаратах могут быть идентифицированные с установленным химическим строением, и неидентифицированные,</w:t>
      </w:r>
      <w:r w:rsidRPr="00334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4B2A">
        <w:rPr>
          <w:rFonts w:ascii="Times New Roman" w:hAnsi="Times New Roman" w:cs="Times New Roman"/>
          <w:sz w:val="28"/>
        </w:rPr>
        <w:t>структура которых не установлена.</w:t>
      </w:r>
    </w:p>
    <w:p w:rsidR="00CC6132" w:rsidRPr="00334B2A" w:rsidRDefault="00C911FD" w:rsidP="00CC613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Родственные примеси о</w:t>
      </w:r>
      <w:r w:rsidR="00CC6132" w:rsidRPr="00334B2A">
        <w:rPr>
          <w:rFonts w:ascii="Times New Roman" w:hAnsi="Times New Roman" w:cs="Times New Roman"/>
          <w:sz w:val="28"/>
          <w:szCs w:val="28"/>
        </w:rPr>
        <w:t>пределяют в соответствии с требованиями ОФС «Родственные примеси в фармацевтических субстанциях и лекарственных препаратах» и нормативными требованиями, указанными в фармакопейной статье или нормативной документации на лекарственный препарат.</w:t>
      </w:r>
    </w:p>
    <w:p w:rsidR="00CC6132" w:rsidRDefault="00CC6132" w:rsidP="00E30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родственных примесей рекомендуется использовать специфичные методы количественного анализа, например метод высокоэффективной жидкостной хроматографии (ОФС </w:t>
      </w:r>
      <w:r w:rsidRPr="00CC5D6A">
        <w:rPr>
          <w:sz w:val="28"/>
          <w:szCs w:val="28"/>
        </w:rPr>
        <w:t>«</w:t>
      </w:r>
      <w:r>
        <w:rPr>
          <w:sz w:val="28"/>
          <w:szCs w:val="28"/>
        </w:rPr>
        <w:t>Высокоэффективная жидкостная хроматография</w:t>
      </w:r>
      <w:r w:rsidRPr="00CC5D6A">
        <w:rPr>
          <w:sz w:val="28"/>
          <w:szCs w:val="28"/>
        </w:rPr>
        <w:t>»</w:t>
      </w:r>
      <w:r>
        <w:rPr>
          <w:sz w:val="28"/>
          <w:szCs w:val="28"/>
        </w:rPr>
        <w:t>) и др. Неспецифичные или неколичественные методы (методики) можно применять только при отсутствии подходящего специфичного метода (методики).</w:t>
      </w:r>
    </w:p>
    <w:p w:rsidR="00C911FD" w:rsidRDefault="00C911FD" w:rsidP="00C911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содержание какой-либо неидентифицированной примеси или содержание их суммы, влияет на установленные нормы, превышая их, то анализируют контрольный раствор, для приготовления которого используют все вспомогательные вещества в том же количестве и соотношении, в котором они включены в состав лекарственного препарата. </w:t>
      </w:r>
    </w:p>
    <w:p w:rsidR="001B7C8D" w:rsidRDefault="0090566A" w:rsidP="009056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490B">
        <w:rPr>
          <w:b/>
          <w:sz w:val="28"/>
          <w:szCs w:val="28"/>
        </w:rPr>
        <w:t>Количественное определение.</w:t>
      </w:r>
      <w:r w:rsidRPr="00533DD4">
        <w:rPr>
          <w:i/>
          <w:sz w:val="28"/>
          <w:szCs w:val="28"/>
        </w:rPr>
        <w:t xml:space="preserve"> </w:t>
      </w:r>
      <w:r>
        <w:rPr>
          <w:sz w:val="28"/>
        </w:rPr>
        <w:t>Выбор и</w:t>
      </w:r>
      <w:r w:rsidRPr="00B41C8F">
        <w:rPr>
          <w:color w:val="000000"/>
          <w:sz w:val="28"/>
          <w:szCs w:val="28"/>
        </w:rPr>
        <w:t>спытани</w:t>
      </w:r>
      <w:r>
        <w:rPr>
          <w:color w:val="000000"/>
          <w:sz w:val="28"/>
          <w:szCs w:val="28"/>
        </w:rPr>
        <w:t xml:space="preserve">й количественного </w:t>
      </w:r>
      <w:r w:rsidR="00C911FD">
        <w:rPr>
          <w:color w:val="000000"/>
          <w:sz w:val="28"/>
          <w:szCs w:val="28"/>
        </w:rPr>
        <w:t>определения</w:t>
      </w:r>
      <w:r>
        <w:rPr>
          <w:color w:val="000000"/>
          <w:sz w:val="28"/>
          <w:szCs w:val="28"/>
        </w:rPr>
        <w:t xml:space="preserve"> действующего вещества (веществ) и </w:t>
      </w:r>
      <w:r w:rsidR="00C911FD">
        <w:rPr>
          <w:color w:val="000000"/>
          <w:sz w:val="28"/>
          <w:szCs w:val="28"/>
        </w:rPr>
        <w:t>отдельных</w:t>
      </w:r>
      <w:r>
        <w:rPr>
          <w:color w:val="000000"/>
          <w:sz w:val="28"/>
          <w:szCs w:val="28"/>
        </w:rPr>
        <w:t xml:space="preserve"> вспомогательных веществ определяется составом лекарственного препарата. </w:t>
      </w:r>
      <w:r w:rsidR="00C911FD" w:rsidRPr="00FC59D8">
        <w:rPr>
          <w:color w:val="000000"/>
          <w:sz w:val="28"/>
          <w:szCs w:val="28"/>
        </w:rPr>
        <w:lastRenderedPageBreak/>
        <w:t xml:space="preserve">Количественное определение действующего вещества/веществ, антимикробных консервантов, антиоксидантов и других вспомогательных веществ проводят в зависимости от природы фармацевтической субстанции и особенностей лекарственной формы, в соответствии с указаниями фармакопейной статьи или нормативной документации. </w:t>
      </w:r>
      <w:r w:rsidR="00FC59D8" w:rsidRPr="00FC59D8">
        <w:rPr>
          <w:color w:val="000000"/>
          <w:sz w:val="28"/>
          <w:szCs w:val="28"/>
        </w:rPr>
        <w:t>В</w:t>
      </w:r>
      <w:r w:rsidR="00FC59D8">
        <w:rPr>
          <w:color w:val="000000"/>
          <w:sz w:val="28"/>
          <w:szCs w:val="28"/>
        </w:rPr>
        <w:t xml:space="preserve"> лекарственных препаратах для парентерального применения, содержащих антимикробные консерванты и антиоксиданты, необходимо проводить их количественное определение с обязательным указанием верхнего и нижнего пределов содержания. </w:t>
      </w:r>
      <w:r w:rsidR="00C911FD">
        <w:rPr>
          <w:color w:val="000000"/>
          <w:sz w:val="28"/>
          <w:szCs w:val="28"/>
        </w:rPr>
        <w:t>Испытания проводят,</w:t>
      </w:r>
      <w:r>
        <w:rPr>
          <w:color w:val="000000"/>
          <w:sz w:val="28"/>
          <w:szCs w:val="28"/>
        </w:rPr>
        <w:t xml:space="preserve"> используя физико-химические (спектрометрические, хроматографические и др.) (ОФС «Спектрофотометрия в ультрафиолетовой и видимой областях спектра», ОФС «Высокоэффективная жидкостная хроматография» и др.) </w:t>
      </w:r>
      <w:r w:rsidRPr="00533DD4">
        <w:rPr>
          <w:sz w:val="28"/>
          <w:szCs w:val="28"/>
        </w:rPr>
        <w:t xml:space="preserve">и химические </w:t>
      </w:r>
      <w:r w:rsidR="00690333">
        <w:rPr>
          <w:sz w:val="28"/>
          <w:szCs w:val="28"/>
        </w:rPr>
        <w:t xml:space="preserve">(титриметрические) </w:t>
      </w:r>
      <w:r w:rsidRPr="00533DD4">
        <w:rPr>
          <w:sz w:val="28"/>
          <w:szCs w:val="28"/>
        </w:rPr>
        <w:t xml:space="preserve">методы анализа </w:t>
      </w:r>
      <w:r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ОФС «Комплексонометрическое титрование»</w:t>
      </w:r>
      <w:r w:rsidR="0092247C">
        <w:rPr>
          <w:color w:val="000000"/>
          <w:sz w:val="28"/>
          <w:szCs w:val="28"/>
        </w:rPr>
        <w:t>, ОФС «Нитритометрия»</w:t>
      </w:r>
      <w:r>
        <w:rPr>
          <w:color w:val="000000"/>
          <w:sz w:val="28"/>
          <w:szCs w:val="28"/>
        </w:rPr>
        <w:t xml:space="preserve"> и др.), </w:t>
      </w:r>
      <w:r w:rsidRPr="00533DD4">
        <w:rPr>
          <w:sz w:val="28"/>
          <w:szCs w:val="28"/>
        </w:rPr>
        <w:t>допускается применение других фармакопейных методов анализа</w:t>
      </w:r>
      <w:r>
        <w:rPr>
          <w:sz w:val="28"/>
          <w:szCs w:val="28"/>
        </w:rPr>
        <w:t>, включая методы количественного определения конкретного действующего вещества</w:t>
      </w:r>
      <w:r w:rsidR="00E050D0">
        <w:rPr>
          <w:sz w:val="28"/>
          <w:szCs w:val="28"/>
        </w:rPr>
        <w:t>/</w:t>
      </w:r>
      <w:r>
        <w:rPr>
          <w:sz w:val="28"/>
          <w:szCs w:val="28"/>
        </w:rPr>
        <w:t>веществ</w:t>
      </w:r>
      <w:r w:rsidRPr="00DE3A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(ОФС «Методы количественного определения витаминов» и др.).</w:t>
      </w:r>
    </w:p>
    <w:p w:rsidR="007F3A9F" w:rsidRDefault="00C26682" w:rsidP="009056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Любые используемые </w:t>
      </w:r>
      <w:r w:rsidR="0021611D">
        <w:rPr>
          <w:color w:val="000000"/>
          <w:sz w:val="28"/>
          <w:szCs w:val="28"/>
        </w:rPr>
        <w:t>методы (</w:t>
      </w:r>
      <w:r w:rsidR="00C44337">
        <w:rPr>
          <w:color w:val="000000"/>
          <w:sz w:val="28"/>
          <w:szCs w:val="28"/>
        </w:rPr>
        <w:t>методики</w:t>
      </w:r>
      <w:r w:rsidR="0021611D">
        <w:rPr>
          <w:color w:val="000000"/>
          <w:sz w:val="28"/>
          <w:szCs w:val="28"/>
        </w:rPr>
        <w:t>)</w:t>
      </w:r>
      <w:r w:rsidR="00C44337">
        <w:rPr>
          <w:color w:val="000000"/>
          <w:sz w:val="28"/>
          <w:szCs w:val="28"/>
        </w:rPr>
        <w:t xml:space="preserve"> количественного опре</w:t>
      </w:r>
      <w:r>
        <w:rPr>
          <w:color w:val="000000"/>
          <w:sz w:val="28"/>
          <w:szCs w:val="28"/>
        </w:rPr>
        <w:t xml:space="preserve">деления </w:t>
      </w:r>
      <w:r w:rsidR="00E050D0">
        <w:rPr>
          <w:color w:val="000000"/>
          <w:sz w:val="28"/>
          <w:szCs w:val="28"/>
        </w:rPr>
        <w:t xml:space="preserve">лекарственных препаратов </w:t>
      </w:r>
      <w:r>
        <w:rPr>
          <w:color w:val="000000"/>
          <w:sz w:val="28"/>
          <w:szCs w:val="28"/>
        </w:rPr>
        <w:t>подлежат валидации согласно требованиям ОФС «Валидация аналитических методик».</w:t>
      </w:r>
    </w:p>
    <w:p w:rsidR="00AC6502" w:rsidRDefault="0021611D" w:rsidP="00AC6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выборе методов (методик) испытаний количественного </w:t>
      </w:r>
      <w:r w:rsidR="00AC6502">
        <w:rPr>
          <w:color w:val="000000"/>
          <w:sz w:val="28"/>
          <w:szCs w:val="28"/>
        </w:rPr>
        <w:t>определения</w:t>
      </w:r>
      <w:r>
        <w:rPr>
          <w:color w:val="000000"/>
          <w:sz w:val="28"/>
          <w:szCs w:val="28"/>
        </w:rPr>
        <w:t xml:space="preserve"> действующего вещества в лекарственном препа</w:t>
      </w:r>
      <w:r w:rsidR="00AD7627">
        <w:rPr>
          <w:color w:val="000000"/>
          <w:sz w:val="28"/>
          <w:szCs w:val="28"/>
        </w:rPr>
        <w:t>рате</w:t>
      </w:r>
      <w:r w:rsidR="00AC6502">
        <w:rPr>
          <w:color w:val="000000"/>
          <w:sz w:val="28"/>
          <w:szCs w:val="28"/>
        </w:rPr>
        <w:t>:</w:t>
      </w:r>
    </w:p>
    <w:p w:rsidR="0021611D" w:rsidRDefault="00AC6502" w:rsidP="00AC6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 рекомендуется использовать </w:t>
      </w:r>
      <w:r w:rsidR="0021611D" w:rsidRPr="0031250C">
        <w:rPr>
          <w:sz w:val="28"/>
          <w:szCs w:val="28"/>
        </w:rPr>
        <w:t xml:space="preserve">специфические методы анализа, например, </w:t>
      </w:r>
      <w:r w:rsidR="0021611D">
        <w:rPr>
          <w:sz w:val="28"/>
          <w:szCs w:val="28"/>
        </w:rPr>
        <w:t xml:space="preserve">высокоэффективную жидкостную </w:t>
      </w:r>
      <w:r w:rsidR="0021611D" w:rsidRPr="0031250C">
        <w:rPr>
          <w:sz w:val="28"/>
          <w:szCs w:val="28"/>
        </w:rPr>
        <w:t>или газовую хроматографию</w:t>
      </w:r>
      <w:r w:rsidR="0021611D">
        <w:rPr>
          <w:sz w:val="28"/>
          <w:szCs w:val="28"/>
        </w:rPr>
        <w:t>, что</w:t>
      </w:r>
      <w:r w:rsidR="0021611D" w:rsidRPr="0031250C">
        <w:rPr>
          <w:sz w:val="28"/>
          <w:szCs w:val="28"/>
        </w:rPr>
        <w:t xml:space="preserve"> позволяет исключить </w:t>
      </w:r>
      <w:r w:rsidR="00AD7627">
        <w:rPr>
          <w:sz w:val="28"/>
          <w:szCs w:val="28"/>
        </w:rPr>
        <w:t>возможное влияние</w:t>
      </w:r>
      <w:r w:rsidR="0021611D" w:rsidRPr="0031250C">
        <w:rPr>
          <w:sz w:val="28"/>
          <w:szCs w:val="28"/>
        </w:rPr>
        <w:t xml:space="preserve"> </w:t>
      </w:r>
      <w:r w:rsidR="00AD7627">
        <w:rPr>
          <w:sz w:val="28"/>
          <w:szCs w:val="28"/>
        </w:rPr>
        <w:t xml:space="preserve">на результаты испытания </w:t>
      </w:r>
      <w:r w:rsidR="0021611D" w:rsidRPr="0031250C">
        <w:rPr>
          <w:sz w:val="28"/>
          <w:szCs w:val="28"/>
        </w:rPr>
        <w:t>со стороны вспомогательных веществ</w:t>
      </w:r>
      <w:r w:rsidR="00AD7627">
        <w:rPr>
          <w:sz w:val="28"/>
          <w:szCs w:val="28"/>
        </w:rPr>
        <w:t xml:space="preserve">, </w:t>
      </w:r>
      <w:r w:rsidR="0021611D" w:rsidRPr="0031250C">
        <w:rPr>
          <w:sz w:val="28"/>
          <w:szCs w:val="28"/>
        </w:rPr>
        <w:t>котор</w:t>
      </w:r>
      <w:r w:rsidR="00AD7627">
        <w:rPr>
          <w:sz w:val="28"/>
          <w:szCs w:val="28"/>
        </w:rPr>
        <w:t>ое</w:t>
      </w:r>
      <w:r w:rsidR="0021611D" w:rsidRPr="0031250C">
        <w:rPr>
          <w:sz w:val="28"/>
          <w:szCs w:val="28"/>
        </w:rPr>
        <w:t>, при использовании неспецифических методов анализа, мо</w:t>
      </w:r>
      <w:r w:rsidR="00AD7627">
        <w:rPr>
          <w:sz w:val="28"/>
          <w:szCs w:val="28"/>
        </w:rPr>
        <w:t>жет</w:t>
      </w:r>
      <w:r w:rsidR="0021611D" w:rsidRPr="0031250C">
        <w:rPr>
          <w:sz w:val="28"/>
          <w:szCs w:val="28"/>
        </w:rPr>
        <w:t xml:space="preserve"> стать при</w:t>
      </w:r>
      <w:r w:rsidR="0021611D">
        <w:rPr>
          <w:sz w:val="28"/>
          <w:szCs w:val="28"/>
        </w:rPr>
        <w:t>чиной значительной погрешности;</w:t>
      </w:r>
    </w:p>
    <w:p w:rsidR="0021611D" w:rsidRDefault="0021611D" w:rsidP="002161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C6502">
        <w:rPr>
          <w:sz w:val="28"/>
          <w:szCs w:val="28"/>
        </w:rPr>
        <w:t xml:space="preserve">использовать, по возможности, </w:t>
      </w:r>
      <w:r>
        <w:rPr>
          <w:color w:val="000000"/>
          <w:sz w:val="28"/>
          <w:szCs w:val="28"/>
        </w:rPr>
        <w:t xml:space="preserve">тот же метод, который </w:t>
      </w:r>
      <w:r>
        <w:rPr>
          <w:sz w:val="28"/>
          <w:szCs w:val="28"/>
        </w:rPr>
        <w:t xml:space="preserve">согласно фармакопейной статье </w:t>
      </w:r>
      <w:r>
        <w:rPr>
          <w:color w:val="000000"/>
          <w:sz w:val="28"/>
          <w:szCs w:val="28"/>
        </w:rPr>
        <w:t xml:space="preserve">применяется для количественного определения </w:t>
      </w:r>
      <w:r>
        <w:rPr>
          <w:sz w:val="28"/>
          <w:szCs w:val="28"/>
        </w:rPr>
        <w:lastRenderedPageBreak/>
        <w:t>фармацевтической</w:t>
      </w:r>
      <w:r w:rsidRPr="008F1BCC">
        <w:rPr>
          <w:sz w:val="28"/>
          <w:szCs w:val="28"/>
        </w:rPr>
        <w:t xml:space="preserve"> субстанци</w:t>
      </w:r>
      <w:r>
        <w:rPr>
          <w:sz w:val="28"/>
          <w:szCs w:val="28"/>
        </w:rPr>
        <w:t>и (действующего вещества лекарственного препарата); при этом необходимо</w:t>
      </w:r>
      <w:r w:rsidRPr="00B2150E">
        <w:rPr>
          <w:sz w:val="28"/>
          <w:szCs w:val="28"/>
        </w:rPr>
        <w:t xml:space="preserve"> подтвер</w:t>
      </w:r>
      <w:r>
        <w:rPr>
          <w:sz w:val="28"/>
          <w:szCs w:val="28"/>
        </w:rPr>
        <w:t>дить</w:t>
      </w:r>
      <w:r w:rsidRPr="00B2150E">
        <w:rPr>
          <w:sz w:val="28"/>
          <w:szCs w:val="28"/>
        </w:rPr>
        <w:t>, что присутств</w:t>
      </w:r>
      <w:r>
        <w:rPr>
          <w:sz w:val="28"/>
          <w:szCs w:val="28"/>
        </w:rPr>
        <w:t>ующие</w:t>
      </w:r>
      <w:r w:rsidRPr="00B21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лекарственном препарате </w:t>
      </w:r>
      <w:r w:rsidRPr="00B2150E">
        <w:rPr>
          <w:sz w:val="28"/>
          <w:szCs w:val="28"/>
        </w:rPr>
        <w:t>вспомогательны</w:t>
      </w:r>
      <w:r>
        <w:rPr>
          <w:sz w:val="28"/>
          <w:szCs w:val="28"/>
        </w:rPr>
        <w:t>е</w:t>
      </w:r>
      <w:r w:rsidRPr="00B2150E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>а</w:t>
      </w:r>
      <w:r w:rsidRPr="00B2150E">
        <w:rPr>
          <w:sz w:val="28"/>
          <w:szCs w:val="28"/>
        </w:rPr>
        <w:t xml:space="preserve"> и/или лекарственная форма</w:t>
      </w:r>
      <w:r w:rsidRPr="008F1BCC">
        <w:rPr>
          <w:sz w:val="28"/>
          <w:szCs w:val="28"/>
        </w:rPr>
        <w:t xml:space="preserve"> </w:t>
      </w:r>
      <w:r>
        <w:rPr>
          <w:sz w:val="28"/>
          <w:szCs w:val="28"/>
        </w:rPr>
        <w:t>не оказывают влияни</w:t>
      </w:r>
      <w:r w:rsidR="00AC6502">
        <w:rPr>
          <w:sz w:val="28"/>
          <w:szCs w:val="28"/>
        </w:rPr>
        <w:t>я</w:t>
      </w:r>
      <w:r>
        <w:rPr>
          <w:sz w:val="28"/>
          <w:szCs w:val="28"/>
        </w:rPr>
        <w:t xml:space="preserve"> на полученный результат;</w:t>
      </w:r>
    </w:p>
    <w:p w:rsidR="0021611D" w:rsidRDefault="0021611D" w:rsidP="00C043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1611D">
        <w:rPr>
          <w:sz w:val="28"/>
          <w:szCs w:val="28"/>
        </w:rPr>
        <w:t xml:space="preserve">методы (методики), </w:t>
      </w:r>
      <w:r>
        <w:rPr>
          <w:sz w:val="28"/>
          <w:szCs w:val="28"/>
        </w:rPr>
        <w:t>применяемые</w:t>
      </w:r>
      <w:r w:rsidRPr="0021611D">
        <w:rPr>
          <w:sz w:val="28"/>
          <w:szCs w:val="28"/>
        </w:rPr>
        <w:t xml:space="preserve"> при изучении стабильности этого лекарственного препарата</w:t>
      </w:r>
      <w:r w:rsidR="00C04321">
        <w:rPr>
          <w:sz w:val="28"/>
          <w:szCs w:val="28"/>
        </w:rPr>
        <w:t>.</w:t>
      </w:r>
    </w:p>
    <w:p w:rsidR="00D07495" w:rsidRPr="008F1BCC" w:rsidRDefault="00D07495" w:rsidP="00D0749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использовать разные методы (методики)</w:t>
      </w:r>
      <w:r w:rsidR="003026A1">
        <w:rPr>
          <w:sz w:val="28"/>
          <w:szCs w:val="28"/>
        </w:rPr>
        <w:t>, в том числе альтернативные,</w:t>
      </w:r>
      <w:r>
        <w:rPr>
          <w:sz w:val="28"/>
          <w:szCs w:val="28"/>
        </w:rPr>
        <w:t xml:space="preserve"> количественного определения </w:t>
      </w:r>
      <w:r w:rsidR="00107151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проведения испытаний лекарственного препарата по таким показателям, в ходе которых </w:t>
      </w:r>
      <w:r w:rsidR="00107151">
        <w:rPr>
          <w:sz w:val="28"/>
          <w:szCs w:val="28"/>
        </w:rPr>
        <w:t xml:space="preserve">проводят </w:t>
      </w:r>
      <w:r>
        <w:rPr>
          <w:sz w:val="28"/>
          <w:szCs w:val="28"/>
        </w:rPr>
        <w:t xml:space="preserve">количественное </w:t>
      </w:r>
      <w:r w:rsidR="00107151">
        <w:rPr>
          <w:sz w:val="28"/>
          <w:szCs w:val="28"/>
        </w:rPr>
        <w:t xml:space="preserve">определение одного и того же </w:t>
      </w:r>
      <w:r>
        <w:rPr>
          <w:sz w:val="28"/>
          <w:szCs w:val="28"/>
        </w:rPr>
        <w:t>действующего вещества</w:t>
      </w:r>
      <w:r w:rsidR="00A00BD7">
        <w:rPr>
          <w:sz w:val="28"/>
          <w:szCs w:val="28"/>
        </w:rPr>
        <w:t xml:space="preserve"> (например, «Растворение», «Однородность дозирования», «Количественное определение»)</w:t>
      </w:r>
      <w:r w:rsidR="00107151">
        <w:rPr>
          <w:sz w:val="28"/>
          <w:szCs w:val="28"/>
        </w:rPr>
        <w:t xml:space="preserve">; </w:t>
      </w:r>
      <w:r w:rsidR="00A00BD7">
        <w:rPr>
          <w:sz w:val="28"/>
          <w:szCs w:val="28"/>
        </w:rPr>
        <w:t xml:space="preserve">при этом </w:t>
      </w:r>
      <w:r w:rsidR="00107151">
        <w:rPr>
          <w:sz w:val="28"/>
          <w:szCs w:val="28"/>
        </w:rPr>
        <w:t>пригодность методов (методик) должна быть подтверждена соответствующими процедурами валидации.</w:t>
      </w:r>
    </w:p>
    <w:p w:rsidR="00116DB7" w:rsidRDefault="00116DB7" w:rsidP="00116DB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E0290">
        <w:rPr>
          <w:sz w:val="28"/>
          <w:szCs w:val="28"/>
          <w:lang w:eastAsia="uk-UA"/>
        </w:rPr>
        <w:t>В лекарственных препаратах, содержащих два и более действующих веществ,</w:t>
      </w:r>
      <w:r>
        <w:rPr>
          <w:sz w:val="28"/>
          <w:szCs w:val="28"/>
        </w:rPr>
        <w:t xml:space="preserve"> п</w:t>
      </w:r>
      <w:r w:rsidRPr="001F0884">
        <w:rPr>
          <w:sz w:val="28"/>
          <w:szCs w:val="28"/>
        </w:rPr>
        <w:t xml:space="preserve">ри невозможности количественного определения </w:t>
      </w:r>
      <w:r w:rsidR="001F416F">
        <w:rPr>
          <w:sz w:val="28"/>
          <w:szCs w:val="28"/>
        </w:rPr>
        <w:t xml:space="preserve">по отдельности </w:t>
      </w:r>
      <w:r w:rsidRPr="001F0884">
        <w:rPr>
          <w:sz w:val="28"/>
          <w:szCs w:val="28"/>
        </w:rPr>
        <w:t>каждо</w:t>
      </w:r>
      <w:r w:rsidR="00405B41">
        <w:rPr>
          <w:sz w:val="28"/>
          <w:szCs w:val="28"/>
        </w:rPr>
        <w:t xml:space="preserve">го </w:t>
      </w:r>
      <w:r w:rsidR="001F416F">
        <w:rPr>
          <w:sz w:val="28"/>
          <w:szCs w:val="28"/>
        </w:rPr>
        <w:t xml:space="preserve">из </w:t>
      </w:r>
      <w:r w:rsidR="00405B41">
        <w:rPr>
          <w:sz w:val="28"/>
          <w:szCs w:val="28"/>
        </w:rPr>
        <w:t>действующ</w:t>
      </w:r>
      <w:r w:rsidR="001F416F">
        <w:rPr>
          <w:sz w:val="28"/>
          <w:szCs w:val="28"/>
        </w:rPr>
        <w:t>их</w:t>
      </w:r>
      <w:r w:rsidR="00405B41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 xml:space="preserve"> </w:t>
      </w:r>
      <w:r w:rsidRPr="001F0884">
        <w:rPr>
          <w:sz w:val="28"/>
          <w:szCs w:val="28"/>
        </w:rPr>
        <w:t>с помощью единой аналитической методики</w:t>
      </w:r>
      <w:r w:rsidR="00405B41">
        <w:rPr>
          <w:sz w:val="28"/>
          <w:szCs w:val="28"/>
        </w:rPr>
        <w:t xml:space="preserve"> (метода)</w:t>
      </w:r>
      <w:r>
        <w:rPr>
          <w:sz w:val="28"/>
          <w:szCs w:val="28"/>
        </w:rPr>
        <w:t>,</w:t>
      </w:r>
      <w:r w:rsidRPr="001F0884">
        <w:rPr>
          <w:sz w:val="28"/>
          <w:szCs w:val="28"/>
        </w:rPr>
        <w:t xml:space="preserve"> </w:t>
      </w:r>
      <w:r w:rsidR="00C91A9A">
        <w:rPr>
          <w:sz w:val="28"/>
          <w:szCs w:val="28"/>
        </w:rPr>
        <w:t>допустимо</w:t>
      </w:r>
      <w:r w:rsidRPr="001F0884">
        <w:rPr>
          <w:sz w:val="28"/>
          <w:szCs w:val="28"/>
        </w:rPr>
        <w:t xml:space="preserve"> использова</w:t>
      </w:r>
      <w:r w:rsidR="00C91A9A">
        <w:rPr>
          <w:sz w:val="28"/>
          <w:szCs w:val="28"/>
        </w:rPr>
        <w:t>ние</w:t>
      </w:r>
      <w:r w:rsidRPr="001F0884">
        <w:rPr>
          <w:sz w:val="28"/>
          <w:szCs w:val="28"/>
        </w:rPr>
        <w:t xml:space="preserve"> нескольк</w:t>
      </w:r>
      <w:r w:rsidR="00C91A9A">
        <w:rPr>
          <w:sz w:val="28"/>
          <w:szCs w:val="28"/>
        </w:rPr>
        <w:t>их</w:t>
      </w:r>
      <w:r w:rsidR="00405B41">
        <w:rPr>
          <w:sz w:val="28"/>
          <w:szCs w:val="28"/>
        </w:rPr>
        <w:t xml:space="preserve"> </w:t>
      </w:r>
      <w:r w:rsidR="001F416F">
        <w:rPr>
          <w:sz w:val="28"/>
          <w:szCs w:val="28"/>
        </w:rPr>
        <w:t xml:space="preserve">соответствующих валидированных </w:t>
      </w:r>
      <w:r w:rsidR="00405B41">
        <w:rPr>
          <w:sz w:val="28"/>
          <w:szCs w:val="28"/>
        </w:rPr>
        <w:t>методов (</w:t>
      </w:r>
      <w:r w:rsidRPr="001F0884">
        <w:rPr>
          <w:sz w:val="28"/>
          <w:szCs w:val="28"/>
        </w:rPr>
        <w:t>методик</w:t>
      </w:r>
      <w:r w:rsidR="00405B41">
        <w:rPr>
          <w:sz w:val="28"/>
          <w:szCs w:val="28"/>
        </w:rPr>
        <w:t>)</w:t>
      </w:r>
      <w:r w:rsidR="001F416F">
        <w:rPr>
          <w:sz w:val="28"/>
          <w:szCs w:val="28"/>
        </w:rPr>
        <w:t xml:space="preserve"> анализа.</w:t>
      </w:r>
    </w:p>
    <w:p w:rsidR="00116DB7" w:rsidRDefault="00116DB7" w:rsidP="00116DB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Е</w:t>
      </w:r>
      <w:r w:rsidRPr="006159B1">
        <w:rPr>
          <w:sz w:val="28"/>
          <w:szCs w:val="28"/>
        </w:rPr>
        <w:t xml:space="preserve">сли </w:t>
      </w:r>
      <w:r w:rsidR="001F416F">
        <w:rPr>
          <w:sz w:val="28"/>
          <w:szCs w:val="28"/>
        </w:rPr>
        <w:t xml:space="preserve">действующее вещество </w:t>
      </w:r>
      <w:r w:rsidRPr="006159B1">
        <w:rPr>
          <w:sz w:val="28"/>
          <w:szCs w:val="28"/>
        </w:rPr>
        <w:t xml:space="preserve">лекарственного препарата </w:t>
      </w:r>
      <w:r w:rsidR="001F416F">
        <w:rPr>
          <w:sz w:val="28"/>
          <w:szCs w:val="28"/>
        </w:rPr>
        <w:t xml:space="preserve">является </w:t>
      </w:r>
      <w:r w:rsidRPr="006159B1">
        <w:rPr>
          <w:sz w:val="28"/>
          <w:szCs w:val="28"/>
        </w:rPr>
        <w:t>фармацевтическ</w:t>
      </w:r>
      <w:r w:rsidR="001F416F">
        <w:rPr>
          <w:sz w:val="28"/>
          <w:szCs w:val="28"/>
        </w:rPr>
        <w:t>ой</w:t>
      </w:r>
      <w:r w:rsidRPr="006159B1">
        <w:rPr>
          <w:sz w:val="28"/>
          <w:szCs w:val="28"/>
        </w:rPr>
        <w:t xml:space="preserve"> субстанци</w:t>
      </w:r>
      <w:r w:rsidR="001F416F">
        <w:rPr>
          <w:sz w:val="28"/>
          <w:szCs w:val="28"/>
        </w:rPr>
        <w:t>ей</w:t>
      </w:r>
      <w:r w:rsidRPr="006159B1">
        <w:rPr>
          <w:sz w:val="28"/>
          <w:szCs w:val="28"/>
        </w:rPr>
        <w:t>, представляющ</w:t>
      </w:r>
      <w:r w:rsidR="001F416F">
        <w:rPr>
          <w:sz w:val="28"/>
          <w:szCs w:val="28"/>
        </w:rPr>
        <w:t>ей</w:t>
      </w:r>
      <w:r w:rsidRPr="006159B1">
        <w:rPr>
          <w:sz w:val="28"/>
          <w:szCs w:val="28"/>
        </w:rPr>
        <w:t xml:space="preserve"> собой соль</w:t>
      </w:r>
      <w:r>
        <w:rPr>
          <w:sz w:val="28"/>
          <w:szCs w:val="28"/>
        </w:rPr>
        <w:t xml:space="preserve">, то количественное определение допускается проводить по </w:t>
      </w:r>
      <w:r w:rsidRPr="00F17E0B">
        <w:rPr>
          <w:color w:val="000000"/>
          <w:sz w:val="28"/>
          <w:szCs w:val="28"/>
        </w:rPr>
        <w:t>одно</w:t>
      </w:r>
      <w:r>
        <w:rPr>
          <w:color w:val="000000"/>
          <w:sz w:val="28"/>
          <w:szCs w:val="28"/>
        </w:rPr>
        <w:t>му</w:t>
      </w:r>
      <w:r w:rsidRPr="00F17E0B">
        <w:rPr>
          <w:color w:val="000000"/>
          <w:sz w:val="28"/>
          <w:szCs w:val="28"/>
        </w:rPr>
        <w:t xml:space="preserve"> из ионов – предпочтительно </w:t>
      </w:r>
      <w:r w:rsidR="001F416F">
        <w:rPr>
          <w:color w:val="000000"/>
          <w:sz w:val="28"/>
          <w:szCs w:val="28"/>
        </w:rPr>
        <w:t xml:space="preserve">по </w:t>
      </w:r>
      <w:r w:rsidRPr="00F17E0B">
        <w:rPr>
          <w:color w:val="000000"/>
          <w:sz w:val="28"/>
          <w:szCs w:val="28"/>
        </w:rPr>
        <w:t>фармакологически активно</w:t>
      </w:r>
      <w:r>
        <w:rPr>
          <w:color w:val="000000"/>
          <w:sz w:val="28"/>
          <w:szCs w:val="28"/>
        </w:rPr>
        <w:t>му</w:t>
      </w:r>
      <w:r w:rsidRPr="00F17E0B">
        <w:rPr>
          <w:color w:val="000000"/>
          <w:sz w:val="28"/>
          <w:szCs w:val="28"/>
        </w:rPr>
        <w:t>.</w:t>
      </w:r>
    </w:p>
    <w:p w:rsidR="00C34F38" w:rsidRDefault="00C34F38" w:rsidP="00116DB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Пределы содержания компонентов лекарственного препарата при проведении испытаний по показателю «Количественное определение» должны быть обоснованы и указаны в фармакопейной статье или нормативной документации на конкретный лекарственный препарат.</w:t>
      </w:r>
    </w:p>
    <w:p w:rsidR="0090566A" w:rsidRDefault="0090566A" w:rsidP="00905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DD4">
        <w:rPr>
          <w:sz w:val="28"/>
          <w:szCs w:val="28"/>
        </w:rPr>
        <w:t xml:space="preserve">Если не указано иначе в фармакопейной статье </w:t>
      </w:r>
      <w:r w:rsidR="00FE0A6C">
        <w:rPr>
          <w:sz w:val="28"/>
          <w:szCs w:val="28"/>
        </w:rPr>
        <w:t>и/</w:t>
      </w:r>
      <w:r w:rsidRPr="00533DD4">
        <w:rPr>
          <w:sz w:val="28"/>
          <w:szCs w:val="28"/>
        </w:rPr>
        <w:t>или нормативной документации, содержание определяемых веществ выражается в мг или ЕД в одной дозе для дозированных лекарственных форм или в 1</w:t>
      </w:r>
      <w:r>
        <w:rPr>
          <w:sz w:val="28"/>
          <w:szCs w:val="28"/>
        </w:rPr>
        <w:t> </w:t>
      </w:r>
      <w:r w:rsidRPr="00533DD4">
        <w:rPr>
          <w:sz w:val="28"/>
          <w:szCs w:val="28"/>
        </w:rPr>
        <w:t xml:space="preserve">г (мл) препарата для недозированных </w:t>
      </w:r>
      <w:r>
        <w:rPr>
          <w:sz w:val="28"/>
          <w:szCs w:val="28"/>
        </w:rPr>
        <w:t xml:space="preserve">лекарственных </w:t>
      </w:r>
      <w:r w:rsidRPr="00533DD4">
        <w:rPr>
          <w:sz w:val="28"/>
          <w:szCs w:val="28"/>
        </w:rPr>
        <w:t>форм.</w:t>
      </w:r>
    </w:p>
    <w:p w:rsidR="00CC0FE8" w:rsidRPr="005D2342" w:rsidRDefault="00CC0FE8" w:rsidP="002C3CB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Style w:val="af4"/>
          <w:i w:val="0"/>
          <w:sz w:val="28"/>
        </w:rPr>
      </w:pPr>
      <w:r w:rsidRPr="005D2342">
        <w:rPr>
          <w:rStyle w:val="af4"/>
          <w:i w:val="0"/>
          <w:sz w:val="28"/>
        </w:rPr>
        <w:lastRenderedPageBreak/>
        <w:t xml:space="preserve">Лекарственные препараты, полученные </w:t>
      </w:r>
      <w:r w:rsidR="00237C5F" w:rsidRPr="005D2342">
        <w:rPr>
          <w:rStyle w:val="af4"/>
          <w:i w:val="0"/>
          <w:sz w:val="28"/>
        </w:rPr>
        <w:t>при</w:t>
      </w:r>
      <w:r w:rsidR="00C91A9A" w:rsidRPr="005D2342">
        <w:rPr>
          <w:rStyle w:val="af4"/>
          <w:i w:val="0"/>
          <w:sz w:val="28"/>
        </w:rPr>
        <w:t xml:space="preserve"> </w:t>
      </w:r>
      <w:r w:rsidRPr="005D2342">
        <w:rPr>
          <w:rStyle w:val="af4"/>
          <w:i w:val="0"/>
          <w:sz w:val="28"/>
        </w:rPr>
        <w:t>восстановлени</w:t>
      </w:r>
      <w:r w:rsidR="00237C5F" w:rsidRPr="005D2342">
        <w:rPr>
          <w:rStyle w:val="af4"/>
          <w:i w:val="0"/>
          <w:sz w:val="28"/>
        </w:rPr>
        <w:t>и</w:t>
      </w:r>
      <w:r w:rsidRPr="005D2342">
        <w:rPr>
          <w:rStyle w:val="af4"/>
          <w:i w:val="0"/>
          <w:sz w:val="28"/>
        </w:rPr>
        <w:t xml:space="preserve"> твердых лекарственных форм (таблеток, порошков, гранул, лиофилизатов) или разбавлени</w:t>
      </w:r>
      <w:r w:rsidR="00C91A9A" w:rsidRPr="005D2342">
        <w:rPr>
          <w:rStyle w:val="af4"/>
          <w:i w:val="0"/>
          <w:sz w:val="28"/>
        </w:rPr>
        <w:t>и</w:t>
      </w:r>
      <w:r w:rsidRPr="005D2342">
        <w:rPr>
          <w:rStyle w:val="af4"/>
          <w:i w:val="0"/>
          <w:sz w:val="28"/>
        </w:rPr>
        <w:t xml:space="preserve"> жидких лекарственных формы (концентратов), предназначенных для их приготовления, дол</w:t>
      </w:r>
      <w:r w:rsidR="00FE0A6C" w:rsidRPr="005D2342">
        <w:rPr>
          <w:rStyle w:val="af4"/>
          <w:i w:val="0"/>
          <w:sz w:val="28"/>
        </w:rPr>
        <w:t>жны соответствовать требованиям</w:t>
      </w:r>
      <w:r w:rsidR="00237C5F" w:rsidRPr="005D2342">
        <w:rPr>
          <w:rStyle w:val="af4"/>
          <w:i w:val="0"/>
          <w:sz w:val="28"/>
        </w:rPr>
        <w:t xml:space="preserve">, указанным в </w:t>
      </w:r>
      <w:r w:rsidR="002C3CBB" w:rsidRPr="005D2342">
        <w:rPr>
          <w:rStyle w:val="af4"/>
          <w:i w:val="0"/>
          <w:sz w:val="28"/>
        </w:rPr>
        <w:t>фармакопейных стат</w:t>
      </w:r>
      <w:r w:rsidR="00237C5F" w:rsidRPr="005D2342">
        <w:rPr>
          <w:rStyle w:val="af4"/>
          <w:i w:val="0"/>
          <w:sz w:val="28"/>
        </w:rPr>
        <w:t>ьях</w:t>
      </w:r>
      <w:r w:rsidR="002C3CBB" w:rsidRPr="005D2342">
        <w:rPr>
          <w:rStyle w:val="af4"/>
          <w:i w:val="0"/>
          <w:sz w:val="28"/>
        </w:rPr>
        <w:t xml:space="preserve"> </w:t>
      </w:r>
      <w:r w:rsidR="00FE0A6C" w:rsidRPr="005D2342">
        <w:rPr>
          <w:rStyle w:val="af4"/>
          <w:i w:val="0"/>
          <w:sz w:val="28"/>
        </w:rPr>
        <w:t>и/</w:t>
      </w:r>
      <w:r w:rsidR="002C3CBB" w:rsidRPr="005D2342">
        <w:rPr>
          <w:rStyle w:val="af4"/>
          <w:i w:val="0"/>
          <w:sz w:val="28"/>
        </w:rPr>
        <w:t>и</w:t>
      </w:r>
      <w:r w:rsidR="00C91A9A" w:rsidRPr="005D2342">
        <w:rPr>
          <w:rStyle w:val="af4"/>
          <w:i w:val="0"/>
          <w:sz w:val="28"/>
        </w:rPr>
        <w:t>ли</w:t>
      </w:r>
      <w:r w:rsidR="002C3CBB" w:rsidRPr="005D2342">
        <w:rPr>
          <w:rStyle w:val="af4"/>
          <w:i w:val="0"/>
          <w:sz w:val="28"/>
        </w:rPr>
        <w:t xml:space="preserve"> нормативной документации</w:t>
      </w:r>
      <w:r w:rsidR="00C91A9A" w:rsidRPr="005D2342">
        <w:rPr>
          <w:rStyle w:val="af4"/>
          <w:i w:val="0"/>
          <w:sz w:val="28"/>
        </w:rPr>
        <w:t xml:space="preserve"> на </w:t>
      </w:r>
      <w:r w:rsidR="00237C5F" w:rsidRPr="005D2342">
        <w:rPr>
          <w:rStyle w:val="af4"/>
          <w:i w:val="0"/>
          <w:sz w:val="28"/>
        </w:rPr>
        <w:t xml:space="preserve">исходный </w:t>
      </w:r>
      <w:r w:rsidRPr="005D2342">
        <w:rPr>
          <w:rStyle w:val="af4"/>
          <w:i w:val="0"/>
          <w:sz w:val="28"/>
        </w:rPr>
        <w:t>лекарственны</w:t>
      </w:r>
      <w:r w:rsidR="00237C5F" w:rsidRPr="005D2342">
        <w:rPr>
          <w:rStyle w:val="af4"/>
          <w:i w:val="0"/>
          <w:sz w:val="28"/>
        </w:rPr>
        <w:t>й</w:t>
      </w:r>
      <w:r w:rsidRPr="005D2342">
        <w:rPr>
          <w:rStyle w:val="af4"/>
          <w:i w:val="0"/>
          <w:sz w:val="28"/>
        </w:rPr>
        <w:t xml:space="preserve"> препарат.</w:t>
      </w:r>
    </w:p>
    <w:p w:rsidR="009A5E8A" w:rsidRDefault="009A5E8A" w:rsidP="009A5E8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Style w:val="af4"/>
          <w:i w:val="0"/>
          <w:sz w:val="28"/>
        </w:rPr>
      </w:pPr>
      <w:r w:rsidRPr="005D2342">
        <w:rPr>
          <w:rStyle w:val="af4"/>
          <w:i w:val="0"/>
          <w:sz w:val="28"/>
        </w:rPr>
        <w:t>Следующие испытания являются специфичными, применяемыми к</w:t>
      </w:r>
      <w:r>
        <w:rPr>
          <w:rStyle w:val="af4"/>
          <w:i w:val="0"/>
          <w:sz w:val="28"/>
        </w:rPr>
        <w:t xml:space="preserve"> определенным лекарственным препаратам. </w:t>
      </w:r>
    </w:p>
    <w:p w:rsidR="009A5E8A" w:rsidRPr="00BE481E" w:rsidRDefault="009A5E8A" w:rsidP="009A5E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81E">
        <w:rPr>
          <w:rFonts w:ascii="Times New Roman" w:hAnsi="Times New Roman" w:cs="Times New Roman"/>
          <w:b/>
          <w:sz w:val="28"/>
          <w:szCs w:val="28"/>
        </w:rPr>
        <w:t>Микробиологическая чистота</w:t>
      </w:r>
      <w:r w:rsidRPr="00BE481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E481E">
        <w:rPr>
          <w:rFonts w:ascii="Times New Roman" w:hAnsi="Times New Roman" w:cs="Times New Roman"/>
          <w:sz w:val="28"/>
          <w:szCs w:val="28"/>
        </w:rPr>
        <w:t xml:space="preserve">Испытание проводят для всех нестерильных лекарственных препаратов в соответствии требованиями </w:t>
      </w:r>
      <w:r w:rsidRPr="009A5E8A">
        <w:rPr>
          <w:rFonts w:ascii="Times New Roman" w:hAnsi="Times New Roman" w:cs="Times New Roman"/>
          <w:sz w:val="28"/>
        </w:rPr>
        <w:t>ОФС </w:t>
      </w:r>
      <w:r>
        <w:rPr>
          <w:rFonts w:ascii="Times New Roman" w:hAnsi="Times New Roman" w:cs="Times New Roman"/>
          <w:sz w:val="28"/>
        </w:rPr>
        <w:t>«Микробиологическая чистота».</w:t>
      </w:r>
    </w:p>
    <w:p w:rsidR="009A5E8A" w:rsidRPr="00FA4A3C" w:rsidRDefault="009A5E8A" w:rsidP="009A5E8A">
      <w:pPr>
        <w:spacing w:line="360" w:lineRule="auto"/>
        <w:ind w:firstLine="709"/>
        <w:jc w:val="both"/>
        <w:rPr>
          <w:sz w:val="28"/>
          <w:szCs w:val="28"/>
        </w:rPr>
      </w:pPr>
      <w:r w:rsidRPr="00A47C0E">
        <w:rPr>
          <w:b/>
          <w:sz w:val="28"/>
          <w:szCs w:val="28"/>
        </w:rPr>
        <w:t>Стерильность.</w:t>
      </w:r>
      <w:r w:rsidRPr="00A47C0E">
        <w:rPr>
          <w:i/>
          <w:sz w:val="28"/>
          <w:szCs w:val="28"/>
        </w:rPr>
        <w:t xml:space="preserve"> </w:t>
      </w:r>
      <w:r w:rsidRPr="00A47C0E">
        <w:rPr>
          <w:sz w:val="28"/>
          <w:szCs w:val="28"/>
        </w:rPr>
        <w:t xml:space="preserve">Испытание проводят для всех лекарственных препаратов, к которым предъявляется требование стерильности, в соответствии с </w:t>
      </w:r>
      <w:r w:rsidRPr="00FA4A3C">
        <w:rPr>
          <w:sz w:val="28"/>
          <w:szCs w:val="28"/>
        </w:rPr>
        <w:t>требованиями ОФС </w:t>
      </w:r>
      <w:r w:rsidR="00FA4A3C">
        <w:rPr>
          <w:sz w:val="28"/>
          <w:szCs w:val="28"/>
        </w:rPr>
        <w:t>«</w:t>
      </w:r>
      <w:r w:rsidRPr="00FA4A3C">
        <w:rPr>
          <w:sz w:val="28"/>
          <w:szCs w:val="28"/>
        </w:rPr>
        <w:t>Стерильность</w:t>
      </w:r>
      <w:r w:rsidR="00FA4A3C">
        <w:rPr>
          <w:sz w:val="28"/>
          <w:szCs w:val="28"/>
        </w:rPr>
        <w:t>»</w:t>
      </w:r>
      <w:r w:rsidRPr="00FA4A3C">
        <w:rPr>
          <w:sz w:val="28"/>
          <w:szCs w:val="28"/>
        </w:rPr>
        <w:t>.</w:t>
      </w:r>
    </w:p>
    <w:p w:rsidR="009A5E8A" w:rsidRPr="00E64FDF" w:rsidRDefault="009A5E8A" w:rsidP="009A5E8A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7C0E">
        <w:rPr>
          <w:rFonts w:ascii="Times New Roman" w:hAnsi="Times New Roman"/>
          <w:b/>
          <w:sz w:val="28"/>
          <w:szCs w:val="28"/>
          <w:lang w:val="ru-RU"/>
        </w:rPr>
        <w:t>Бактериальные эндотоксины и/или Пирогенность.</w:t>
      </w:r>
      <w:r w:rsidRPr="00A47C0E">
        <w:rPr>
          <w:rFonts w:ascii="Times New Roman" w:hAnsi="Times New Roman"/>
          <w:sz w:val="28"/>
          <w:szCs w:val="28"/>
          <w:lang w:val="ru-RU"/>
        </w:rPr>
        <w:t xml:space="preserve"> Испытание проводят для лекарственных </w:t>
      </w:r>
      <w:r w:rsidR="00E64FDF">
        <w:rPr>
          <w:rFonts w:ascii="Times New Roman" w:hAnsi="Times New Roman"/>
          <w:sz w:val="28"/>
          <w:szCs w:val="28"/>
          <w:lang w:val="ru-RU"/>
        </w:rPr>
        <w:t xml:space="preserve">препаратов, предназначенных </w:t>
      </w:r>
      <w:r w:rsidRPr="00A47C0E">
        <w:rPr>
          <w:rFonts w:ascii="Times New Roman" w:hAnsi="Times New Roman"/>
          <w:sz w:val="28"/>
          <w:szCs w:val="28"/>
          <w:lang w:val="ru-RU"/>
        </w:rPr>
        <w:t xml:space="preserve">для парентерального применения, растворов для орошения и, при указании в фармакопейной статье </w:t>
      </w:r>
      <w:r w:rsidR="00525942">
        <w:rPr>
          <w:rFonts w:ascii="Times New Roman" w:hAnsi="Times New Roman"/>
          <w:sz w:val="28"/>
          <w:szCs w:val="28"/>
          <w:lang w:val="ru-RU"/>
        </w:rPr>
        <w:t>и/</w:t>
      </w:r>
      <w:r w:rsidRPr="00A47C0E">
        <w:rPr>
          <w:rFonts w:ascii="Times New Roman" w:hAnsi="Times New Roman"/>
          <w:sz w:val="28"/>
          <w:szCs w:val="28"/>
          <w:lang w:val="ru-RU"/>
        </w:rPr>
        <w:t>или нормативно</w:t>
      </w:r>
      <w:r w:rsidR="00E64FDF">
        <w:rPr>
          <w:rFonts w:ascii="Times New Roman" w:hAnsi="Times New Roman"/>
          <w:sz w:val="28"/>
          <w:szCs w:val="28"/>
          <w:lang w:val="ru-RU"/>
        </w:rPr>
        <w:t>й</w:t>
      </w:r>
      <w:r w:rsidRPr="00A47C0E">
        <w:rPr>
          <w:rFonts w:ascii="Times New Roman" w:hAnsi="Times New Roman"/>
          <w:sz w:val="28"/>
          <w:szCs w:val="28"/>
          <w:lang w:val="ru-RU"/>
        </w:rPr>
        <w:t xml:space="preserve"> документ</w:t>
      </w:r>
      <w:r w:rsidR="00E64FDF">
        <w:rPr>
          <w:rFonts w:ascii="Times New Roman" w:hAnsi="Times New Roman"/>
          <w:sz w:val="28"/>
          <w:szCs w:val="28"/>
          <w:lang w:val="ru-RU"/>
        </w:rPr>
        <w:t>ации</w:t>
      </w:r>
      <w:r w:rsidRPr="00A47C0E">
        <w:rPr>
          <w:rFonts w:ascii="Times New Roman" w:hAnsi="Times New Roman"/>
          <w:sz w:val="28"/>
          <w:szCs w:val="28"/>
          <w:lang w:val="ru-RU"/>
        </w:rPr>
        <w:t xml:space="preserve">, для других лекарственных </w:t>
      </w:r>
      <w:r w:rsidR="00E64FDF">
        <w:rPr>
          <w:rFonts w:ascii="Times New Roman" w:hAnsi="Times New Roman"/>
          <w:sz w:val="28"/>
          <w:szCs w:val="28"/>
          <w:lang w:val="ru-RU"/>
        </w:rPr>
        <w:t xml:space="preserve">препаратов. </w:t>
      </w:r>
      <w:r w:rsidRPr="00A47C0E">
        <w:rPr>
          <w:rFonts w:ascii="Times New Roman" w:hAnsi="Times New Roman"/>
          <w:sz w:val="28"/>
          <w:szCs w:val="28"/>
          <w:lang w:val="ru-RU"/>
        </w:rPr>
        <w:t xml:space="preserve">Испытание проводят в соответствии с требованиями </w:t>
      </w:r>
      <w:r w:rsidRPr="00E64FDF">
        <w:rPr>
          <w:rFonts w:ascii="Times New Roman" w:hAnsi="Times New Roman"/>
          <w:sz w:val="28"/>
          <w:szCs w:val="28"/>
          <w:lang w:val="ru-RU"/>
        </w:rPr>
        <w:t>ОФС</w:t>
      </w:r>
      <w:r w:rsidRPr="00E64FDF">
        <w:rPr>
          <w:rFonts w:ascii="Times New Roman" w:hAnsi="Times New Roman"/>
          <w:sz w:val="28"/>
          <w:szCs w:val="28"/>
        </w:rPr>
        <w:t> </w:t>
      </w:r>
      <w:r w:rsidR="00E64FDF" w:rsidRPr="00E64FDF">
        <w:rPr>
          <w:rFonts w:ascii="Times New Roman" w:hAnsi="Times New Roman"/>
          <w:sz w:val="28"/>
          <w:szCs w:val="28"/>
          <w:lang w:val="ru-RU"/>
        </w:rPr>
        <w:t>«</w:t>
      </w:r>
      <w:r w:rsidRPr="00E64FDF">
        <w:rPr>
          <w:rFonts w:ascii="Times New Roman" w:hAnsi="Times New Roman"/>
          <w:sz w:val="28"/>
          <w:szCs w:val="28"/>
          <w:lang w:val="ru-RU"/>
        </w:rPr>
        <w:t>Бактериальные эндотоксины</w:t>
      </w:r>
      <w:r w:rsidR="00E64FDF">
        <w:rPr>
          <w:rFonts w:ascii="Times New Roman" w:hAnsi="Times New Roman"/>
          <w:sz w:val="28"/>
          <w:szCs w:val="28"/>
          <w:lang w:val="ru-RU"/>
        </w:rPr>
        <w:t>»</w:t>
      </w:r>
      <w:r w:rsidRPr="00E64FDF">
        <w:rPr>
          <w:rFonts w:ascii="Times New Roman" w:hAnsi="Times New Roman"/>
          <w:sz w:val="28"/>
          <w:szCs w:val="28"/>
          <w:lang w:val="ru-RU"/>
        </w:rPr>
        <w:t xml:space="preserve"> или ОФС</w:t>
      </w:r>
      <w:r w:rsidRPr="00E64FDF">
        <w:rPr>
          <w:rFonts w:ascii="Times New Roman" w:hAnsi="Times New Roman"/>
          <w:sz w:val="28"/>
          <w:szCs w:val="28"/>
        </w:rPr>
        <w:t> </w:t>
      </w:r>
      <w:r w:rsidR="00E64FDF" w:rsidRPr="00E64FDF">
        <w:rPr>
          <w:rFonts w:ascii="Times New Roman" w:hAnsi="Times New Roman"/>
          <w:sz w:val="28"/>
          <w:szCs w:val="28"/>
          <w:lang w:val="ru-RU"/>
        </w:rPr>
        <w:t>«</w:t>
      </w:r>
      <w:r w:rsidRPr="00E64FDF">
        <w:rPr>
          <w:rFonts w:ascii="Times New Roman" w:hAnsi="Times New Roman"/>
          <w:sz w:val="28"/>
          <w:szCs w:val="28"/>
          <w:lang w:val="ru-RU"/>
        </w:rPr>
        <w:t>Пирогенность</w:t>
      </w:r>
      <w:r w:rsidR="00E64FDF">
        <w:rPr>
          <w:rFonts w:ascii="Times New Roman" w:hAnsi="Times New Roman"/>
          <w:sz w:val="28"/>
          <w:szCs w:val="28"/>
          <w:lang w:val="ru-RU"/>
        </w:rPr>
        <w:t>»</w:t>
      </w:r>
      <w:r w:rsidRPr="00E64FDF">
        <w:rPr>
          <w:rFonts w:ascii="Times New Roman" w:hAnsi="Times New Roman"/>
          <w:sz w:val="28"/>
          <w:szCs w:val="28"/>
          <w:lang w:val="ru-RU"/>
        </w:rPr>
        <w:t>.</w:t>
      </w:r>
    </w:p>
    <w:p w:rsidR="000C2124" w:rsidRDefault="009A5E8A" w:rsidP="00FA4A3C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0907">
        <w:rPr>
          <w:rStyle w:val="af4"/>
          <w:b/>
          <w:i w:val="0"/>
          <w:sz w:val="28"/>
          <w:lang w:val="ru-RU"/>
        </w:rPr>
        <w:t>Аномальная токсичность.</w:t>
      </w:r>
      <w:r w:rsidRPr="00F40907">
        <w:rPr>
          <w:rFonts w:ascii="Times New Roman" w:hAnsi="Times New Roman"/>
          <w:sz w:val="28"/>
          <w:szCs w:val="28"/>
          <w:lang w:val="ru-RU"/>
        </w:rPr>
        <w:t xml:space="preserve"> Испытани</w:t>
      </w:r>
      <w:r w:rsidR="00FA4A3C">
        <w:rPr>
          <w:rFonts w:ascii="Times New Roman" w:hAnsi="Times New Roman"/>
          <w:sz w:val="28"/>
          <w:szCs w:val="28"/>
          <w:lang w:val="ru-RU"/>
        </w:rPr>
        <w:t>е</w:t>
      </w:r>
      <w:r w:rsidRPr="00F40907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FA4A3C">
        <w:rPr>
          <w:rFonts w:ascii="Times New Roman" w:hAnsi="Times New Roman"/>
          <w:sz w:val="28"/>
          <w:szCs w:val="28"/>
          <w:lang w:val="ru-RU"/>
        </w:rPr>
        <w:t xml:space="preserve">роводят для </w:t>
      </w:r>
      <w:r>
        <w:rPr>
          <w:rFonts w:ascii="Times New Roman" w:hAnsi="Times New Roman"/>
          <w:sz w:val="28"/>
          <w:szCs w:val="28"/>
          <w:lang w:val="ru-RU"/>
        </w:rPr>
        <w:t>лекарственны</w:t>
      </w:r>
      <w:r w:rsidR="00FA4A3C">
        <w:rPr>
          <w:rFonts w:ascii="Times New Roman" w:hAnsi="Times New Roman"/>
          <w:sz w:val="28"/>
          <w:szCs w:val="28"/>
          <w:lang w:val="ru-RU"/>
        </w:rPr>
        <w:t>х</w:t>
      </w:r>
      <w:r>
        <w:rPr>
          <w:rFonts w:ascii="Times New Roman" w:hAnsi="Times New Roman"/>
          <w:sz w:val="28"/>
          <w:szCs w:val="28"/>
          <w:lang w:val="ru-RU"/>
        </w:rPr>
        <w:t xml:space="preserve"> препарат</w:t>
      </w:r>
      <w:r w:rsidR="00FA4A3C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>, содержащи</w:t>
      </w:r>
      <w:r w:rsidR="00FA4A3C">
        <w:rPr>
          <w:rFonts w:ascii="Times New Roman" w:hAnsi="Times New Roman"/>
          <w:sz w:val="28"/>
          <w:szCs w:val="28"/>
          <w:lang w:val="ru-RU"/>
        </w:rPr>
        <w:t>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0907">
        <w:rPr>
          <w:rFonts w:ascii="Times New Roman" w:hAnsi="Times New Roman"/>
          <w:sz w:val="28"/>
          <w:szCs w:val="28"/>
          <w:lang w:val="ru-RU"/>
        </w:rPr>
        <w:t>вещества природного происхождения</w:t>
      </w:r>
      <w:r w:rsidR="00FA4A3C">
        <w:rPr>
          <w:rFonts w:ascii="Times New Roman" w:hAnsi="Times New Roman"/>
          <w:sz w:val="28"/>
          <w:szCs w:val="28"/>
          <w:lang w:val="ru-RU"/>
        </w:rPr>
        <w:t>;</w:t>
      </w:r>
      <w:r w:rsidRPr="00F4090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веществ, </w:t>
      </w:r>
      <w:r w:rsidRPr="00F40907">
        <w:rPr>
          <w:rFonts w:ascii="Times New Roman" w:hAnsi="Times New Roman"/>
          <w:sz w:val="28"/>
          <w:szCs w:val="28"/>
          <w:lang w:val="ru-RU"/>
        </w:rPr>
        <w:t>получаемы</w:t>
      </w:r>
      <w:r w:rsidR="00FA4A3C">
        <w:rPr>
          <w:rFonts w:ascii="Times New Roman" w:hAnsi="Times New Roman"/>
          <w:sz w:val="28"/>
          <w:szCs w:val="28"/>
          <w:lang w:val="ru-RU"/>
        </w:rPr>
        <w:t>х</w:t>
      </w:r>
      <w:r w:rsidRPr="00F40907">
        <w:rPr>
          <w:rFonts w:ascii="Times New Roman" w:hAnsi="Times New Roman"/>
          <w:sz w:val="28"/>
          <w:szCs w:val="28"/>
          <w:lang w:val="ru-RU"/>
        </w:rPr>
        <w:t xml:space="preserve"> из крови, органов, тканей человека или животного</w:t>
      </w:r>
      <w:r w:rsidR="00FA4A3C">
        <w:rPr>
          <w:rFonts w:ascii="Times New Roman" w:hAnsi="Times New Roman"/>
          <w:sz w:val="28"/>
          <w:szCs w:val="28"/>
          <w:lang w:val="ru-RU"/>
        </w:rPr>
        <w:t>;</w:t>
      </w:r>
      <w:r w:rsidRPr="00F40907">
        <w:rPr>
          <w:rFonts w:ascii="Times New Roman" w:hAnsi="Times New Roman"/>
          <w:sz w:val="28"/>
          <w:szCs w:val="28"/>
          <w:lang w:val="ru-RU"/>
        </w:rPr>
        <w:t xml:space="preserve"> растительного сырья</w:t>
      </w:r>
      <w:r w:rsidR="00FA4A3C">
        <w:rPr>
          <w:rFonts w:ascii="Times New Roman" w:hAnsi="Times New Roman"/>
          <w:sz w:val="28"/>
          <w:szCs w:val="28"/>
          <w:lang w:val="ru-RU"/>
        </w:rPr>
        <w:t>;</w:t>
      </w:r>
      <w:r w:rsidRPr="00F40907">
        <w:rPr>
          <w:rFonts w:ascii="Times New Roman" w:hAnsi="Times New Roman"/>
          <w:sz w:val="28"/>
          <w:szCs w:val="28"/>
          <w:lang w:val="ru-RU"/>
        </w:rPr>
        <w:t xml:space="preserve"> микроорганизмов и продуктов их жизнедеятельности </w:t>
      </w:r>
      <w:r>
        <w:rPr>
          <w:rFonts w:ascii="Times New Roman" w:hAnsi="Times New Roman"/>
          <w:sz w:val="28"/>
          <w:szCs w:val="28"/>
          <w:lang w:val="ru-RU"/>
        </w:rPr>
        <w:t xml:space="preserve">в виде </w:t>
      </w:r>
      <w:r w:rsidRPr="00F40907">
        <w:rPr>
          <w:rFonts w:ascii="Times New Roman" w:hAnsi="Times New Roman"/>
          <w:sz w:val="28"/>
          <w:szCs w:val="28"/>
          <w:lang w:val="ru-RU"/>
        </w:rPr>
        <w:t xml:space="preserve">лекарственных форм, </w:t>
      </w:r>
      <w:r>
        <w:rPr>
          <w:rFonts w:ascii="Times New Roman" w:hAnsi="Times New Roman"/>
          <w:sz w:val="28"/>
          <w:szCs w:val="28"/>
          <w:lang w:val="ru-RU"/>
        </w:rPr>
        <w:t xml:space="preserve">предназначенных, </w:t>
      </w:r>
      <w:r w:rsidRPr="00F40907">
        <w:rPr>
          <w:rFonts w:ascii="Times New Roman" w:hAnsi="Times New Roman"/>
          <w:sz w:val="28"/>
          <w:szCs w:val="28"/>
          <w:lang w:val="ru-RU"/>
        </w:rPr>
        <w:t>в основном, для парентерального применения.</w:t>
      </w:r>
      <w:r>
        <w:rPr>
          <w:rFonts w:ascii="Times New Roman" w:hAnsi="Times New Roman"/>
          <w:sz w:val="28"/>
          <w:szCs w:val="28"/>
          <w:lang w:val="ru-RU"/>
        </w:rPr>
        <w:t xml:space="preserve"> Испытание проводят в соответствии с </w:t>
      </w:r>
      <w:r w:rsidRPr="00FA4A3C">
        <w:rPr>
          <w:rFonts w:ascii="Times New Roman" w:hAnsi="Times New Roman"/>
          <w:sz w:val="28"/>
          <w:szCs w:val="28"/>
          <w:lang w:val="ru-RU"/>
        </w:rPr>
        <w:t>ОФС </w:t>
      </w:r>
      <w:r w:rsidR="00FA4A3C">
        <w:rPr>
          <w:rFonts w:ascii="Times New Roman" w:hAnsi="Times New Roman"/>
          <w:sz w:val="28"/>
          <w:szCs w:val="28"/>
          <w:lang w:val="ru-RU"/>
        </w:rPr>
        <w:t>«</w:t>
      </w:r>
      <w:r w:rsidRPr="00FA4A3C">
        <w:rPr>
          <w:rFonts w:ascii="Times New Roman" w:hAnsi="Times New Roman"/>
          <w:sz w:val="28"/>
          <w:szCs w:val="28"/>
          <w:lang w:val="ru-RU"/>
        </w:rPr>
        <w:t>Аномальная токсичность</w:t>
      </w:r>
      <w:r w:rsidR="00FA4A3C">
        <w:rPr>
          <w:rFonts w:ascii="Times New Roman" w:hAnsi="Times New Roman"/>
          <w:sz w:val="28"/>
          <w:szCs w:val="28"/>
          <w:lang w:val="ru-RU"/>
        </w:rPr>
        <w:t>».</w:t>
      </w:r>
    </w:p>
    <w:p w:rsidR="00FA4A3C" w:rsidRPr="00FA4A3C" w:rsidRDefault="00FA4A3C" w:rsidP="00FA4A3C">
      <w:pPr>
        <w:pStyle w:val="a9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Другие испытания лекарственных препаратов проводят, если имеются соответствующие указания в фармакопейной статье </w:t>
      </w:r>
      <w:r w:rsidR="00525942">
        <w:rPr>
          <w:rFonts w:ascii="Times New Roman" w:hAnsi="Times New Roman"/>
          <w:sz w:val="28"/>
          <w:szCs w:val="28"/>
          <w:lang w:val="ru-RU"/>
        </w:rPr>
        <w:t>и/</w:t>
      </w:r>
      <w:r>
        <w:rPr>
          <w:rFonts w:ascii="Times New Roman" w:hAnsi="Times New Roman"/>
          <w:sz w:val="28"/>
          <w:szCs w:val="28"/>
          <w:lang w:val="ru-RU"/>
        </w:rPr>
        <w:t xml:space="preserve">или нормативной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документации.</w:t>
      </w:r>
    </w:p>
    <w:p w:rsidR="00CC0FE8" w:rsidRDefault="00137DB3" w:rsidP="00137DB3">
      <w:pPr>
        <w:spacing w:before="120" w:line="360" w:lineRule="auto"/>
        <w:jc w:val="center"/>
        <w:rPr>
          <w:sz w:val="28"/>
          <w:szCs w:val="28"/>
        </w:rPr>
      </w:pPr>
      <w:r w:rsidRPr="00533DD4">
        <w:rPr>
          <w:sz w:val="28"/>
          <w:szCs w:val="28"/>
        </w:rPr>
        <w:t>УПАКОВКА</w:t>
      </w:r>
    </w:p>
    <w:p w:rsidR="00137DB3" w:rsidRDefault="00137DB3" w:rsidP="00137D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C0FE8">
        <w:rPr>
          <w:sz w:val="28"/>
          <w:szCs w:val="28"/>
        </w:rPr>
        <w:t xml:space="preserve"> соответствии с требованиями </w:t>
      </w:r>
      <w:r>
        <w:rPr>
          <w:sz w:val="28"/>
          <w:szCs w:val="28"/>
        </w:rPr>
        <w:t>ОФС «Упаковка, маркировка и транспортирование лекарственных средств»</w:t>
      </w:r>
      <w:r w:rsidR="00CC0FE8">
        <w:rPr>
          <w:sz w:val="28"/>
          <w:szCs w:val="28"/>
        </w:rPr>
        <w:t xml:space="preserve"> и ОФС «Лекарственные формы»</w:t>
      </w:r>
      <w:r>
        <w:rPr>
          <w:sz w:val="28"/>
          <w:szCs w:val="28"/>
        </w:rPr>
        <w:t>.</w:t>
      </w:r>
    </w:p>
    <w:p w:rsidR="00137DB3" w:rsidRPr="00533DD4" w:rsidRDefault="00137DB3" w:rsidP="00137DB3">
      <w:pPr>
        <w:spacing w:before="120" w:line="360" w:lineRule="auto"/>
        <w:jc w:val="center"/>
        <w:rPr>
          <w:sz w:val="28"/>
          <w:szCs w:val="28"/>
        </w:rPr>
      </w:pPr>
      <w:r w:rsidRPr="00533DD4">
        <w:rPr>
          <w:sz w:val="28"/>
          <w:szCs w:val="28"/>
        </w:rPr>
        <w:t>МАРКИРОВКА</w:t>
      </w:r>
    </w:p>
    <w:p w:rsidR="00CC0FE8" w:rsidRDefault="00137DB3" w:rsidP="00CC0FE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C0FE8">
        <w:rPr>
          <w:sz w:val="28"/>
          <w:szCs w:val="28"/>
        </w:rPr>
        <w:t xml:space="preserve">требованиями </w:t>
      </w:r>
      <w:r>
        <w:rPr>
          <w:sz w:val="28"/>
          <w:szCs w:val="28"/>
        </w:rPr>
        <w:t>ОФС</w:t>
      </w:r>
      <w:r w:rsidR="00CC0FE8">
        <w:rPr>
          <w:sz w:val="28"/>
          <w:szCs w:val="28"/>
        </w:rPr>
        <w:t> </w:t>
      </w:r>
      <w:r>
        <w:rPr>
          <w:sz w:val="28"/>
          <w:szCs w:val="28"/>
        </w:rPr>
        <w:t>«Упаковка, маркировка и транспорт</w:t>
      </w:r>
      <w:r w:rsidR="00CC0FE8">
        <w:rPr>
          <w:sz w:val="28"/>
          <w:szCs w:val="28"/>
        </w:rPr>
        <w:t>ирование лекарственных средств» и ОФС «Лекарственные формы».</w:t>
      </w:r>
    </w:p>
    <w:p w:rsidR="00137DB3" w:rsidRPr="00533DD4" w:rsidRDefault="00137DB3" w:rsidP="00137DB3">
      <w:pPr>
        <w:widowControl w:val="0"/>
        <w:spacing w:before="120" w:line="360" w:lineRule="auto"/>
        <w:jc w:val="center"/>
        <w:rPr>
          <w:sz w:val="28"/>
          <w:szCs w:val="28"/>
        </w:rPr>
      </w:pPr>
      <w:r w:rsidRPr="00533DD4">
        <w:rPr>
          <w:sz w:val="28"/>
          <w:szCs w:val="28"/>
        </w:rPr>
        <w:t>ХРАНЕНИЕ</w:t>
      </w:r>
    </w:p>
    <w:p w:rsidR="00137DB3" w:rsidRDefault="00137DB3" w:rsidP="00CC0FE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DD4">
        <w:rPr>
          <w:sz w:val="28"/>
          <w:szCs w:val="28"/>
        </w:rPr>
        <w:t>В соответствии с требованиями ОФС</w:t>
      </w:r>
      <w:r>
        <w:rPr>
          <w:sz w:val="28"/>
          <w:szCs w:val="28"/>
        </w:rPr>
        <w:t> </w:t>
      </w:r>
      <w:r w:rsidRPr="00533DD4">
        <w:rPr>
          <w:sz w:val="28"/>
          <w:szCs w:val="28"/>
        </w:rPr>
        <w:t xml:space="preserve">«Хранение лекарственных средств». Условия хранения должны обеспечивать стабильность лекарственного препарата в течение всего установленного срока его годности в заявленном виде упаковки. </w:t>
      </w:r>
    </w:p>
    <w:p w:rsidR="00137DB3" w:rsidRPr="00533DD4" w:rsidRDefault="00137DB3" w:rsidP="00137DB3">
      <w:pPr>
        <w:widowControl w:val="0"/>
        <w:spacing w:line="360" w:lineRule="auto"/>
        <w:jc w:val="center"/>
        <w:rPr>
          <w:sz w:val="28"/>
          <w:szCs w:val="28"/>
        </w:rPr>
      </w:pPr>
      <w:r w:rsidRPr="00533DD4">
        <w:rPr>
          <w:sz w:val="28"/>
          <w:szCs w:val="28"/>
        </w:rPr>
        <w:t>СРОК ГОДНОСТИ</w:t>
      </w:r>
    </w:p>
    <w:p w:rsidR="00137DB3" w:rsidRDefault="00CC0FE8" w:rsidP="00137D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</w:t>
      </w:r>
      <w:r w:rsidR="00137DB3" w:rsidRPr="00533DD4">
        <w:rPr>
          <w:sz w:val="28"/>
          <w:szCs w:val="28"/>
        </w:rPr>
        <w:t>ОФС</w:t>
      </w:r>
      <w:r w:rsidR="00137DB3">
        <w:rPr>
          <w:sz w:val="28"/>
          <w:szCs w:val="28"/>
        </w:rPr>
        <w:t> </w:t>
      </w:r>
      <w:r w:rsidR="00137DB3" w:rsidRPr="00533DD4">
        <w:rPr>
          <w:sz w:val="28"/>
          <w:szCs w:val="28"/>
        </w:rPr>
        <w:t>«С</w:t>
      </w:r>
      <w:r w:rsidR="00137DB3">
        <w:rPr>
          <w:sz w:val="28"/>
          <w:szCs w:val="28"/>
        </w:rPr>
        <w:t>табильность и с</w:t>
      </w:r>
      <w:r w:rsidR="00137DB3" w:rsidRPr="00533DD4">
        <w:rPr>
          <w:sz w:val="28"/>
          <w:szCs w:val="28"/>
        </w:rPr>
        <w:t>роки годности лекарственных средств».</w:t>
      </w:r>
    </w:p>
    <w:p w:rsidR="00FA4A3C" w:rsidRDefault="00FA4A3C" w:rsidP="00137D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A4A3C">
        <w:rPr>
          <w:b/>
          <w:i/>
          <w:sz w:val="28"/>
          <w:szCs w:val="28"/>
        </w:rPr>
        <w:t>Примечание.</w:t>
      </w:r>
      <w:r>
        <w:rPr>
          <w:sz w:val="28"/>
          <w:szCs w:val="28"/>
        </w:rPr>
        <w:t xml:space="preserve"> Разделы: «Упаковка», «Маркировка», «Хранение», «Срок годности» включаются в фармакопейную статью на лекарственный препарат в случае необходимости.</w:t>
      </w:r>
    </w:p>
    <w:sectPr w:rsidR="00FA4A3C" w:rsidSect="00D83C3C">
      <w:headerReference w:type="even" r:id="rId8"/>
      <w:headerReference w:type="default" r:id="rId9"/>
      <w:footerReference w:type="default" r:id="rId10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199" w:rsidRDefault="00521199">
      <w:r>
        <w:separator/>
      </w:r>
    </w:p>
  </w:endnote>
  <w:endnote w:type="continuationSeparator" w:id="0">
    <w:p w:rsidR="00521199" w:rsidRDefault="00521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9345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B2A58" w:rsidRPr="00394202" w:rsidRDefault="003E142A">
        <w:pPr>
          <w:pStyle w:val="a3"/>
          <w:jc w:val="center"/>
          <w:rPr>
            <w:sz w:val="28"/>
            <w:szCs w:val="28"/>
          </w:rPr>
        </w:pPr>
        <w:r w:rsidRPr="00394202">
          <w:rPr>
            <w:sz w:val="28"/>
            <w:szCs w:val="28"/>
          </w:rPr>
          <w:fldChar w:fldCharType="begin"/>
        </w:r>
        <w:r w:rsidRPr="00394202">
          <w:rPr>
            <w:sz w:val="28"/>
            <w:szCs w:val="28"/>
          </w:rPr>
          <w:instrText xml:space="preserve"> PAGE   \* MERGEFORMAT </w:instrText>
        </w:r>
        <w:r w:rsidRPr="00394202">
          <w:rPr>
            <w:sz w:val="28"/>
            <w:szCs w:val="28"/>
          </w:rPr>
          <w:fldChar w:fldCharType="separate"/>
        </w:r>
        <w:r w:rsidR="00394202">
          <w:rPr>
            <w:noProof/>
            <w:sz w:val="28"/>
            <w:szCs w:val="28"/>
          </w:rPr>
          <w:t>14</w:t>
        </w:r>
        <w:r w:rsidRPr="00394202">
          <w:rPr>
            <w:sz w:val="28"/>
            <w:szCs w:val="28"/>
          </w:rPr>
          <w:fldChar w:fldCharType="end"/>
        </w:r>
      </w:p>
    </w:sdtContent>
  </w:sdt>
  <w:p w:rsidR="001B2A58" w:rsidRDefault="001B2A5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199" w:rsidRDefault="00521199">
      <w:r>
        <w:separator/>
      </w:r>
    </w:p>
  </w:footnote>
  <w:footnote w:type="continuationSeparator" w:id="0">
    <w:p w:rsidR="00521199" w:rsidRDefault="00521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50654"/>
      <w:docPartObj>
        <w:docPartGallery w:val="Page Numbers (Top of Page)"/>
        <w:docPartUnique/>
      </w:docPartObj>
    </w:sdtPr>
    <w:sdtContent>
      <w:p w:rsidR="001B2A58" w:rsidRDefault="003E142A">
        <w:pPr>
          <w:pStyle w:val="a5"/>
          <w:jc w:val="right"/>
        </w:pPr>
        <w:fldSimple w:instr=" PAGE   \* MERGEFORMAT ">
          <w:r w:rsidR="001B2A58">
            <w:rPr>
              <w:noProof/>
            </w:rPr>
            <w:t>6</w:t>
          </w:r>
        </w:fldSimple>
      </w:p>
    </w:sdtContent>
  </w:sdt>
  <w:p w:rsidR="001B2A58" w:rsidRDefault="001B2A58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A58" w:rsidRDefault="001B2A58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34D0"/>
    <w:multiLevelType w:val="hybridMultilevel"/>
    <w:tmpl w:val="90EAE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9151A"/>
    <w:multiLevelType w:val="hybridMultilevel"/>
    <w:tmpl w:val="9528A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07DE6"/>
    <w:multiLevelType w:val="hybridMultilevel"/>
    <w:tmpl w:val="8E0257F2"/>
    <w:lvl w:ilvl="0" w:tplc="3DCE5B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B486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C205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3B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70DD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546D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8072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A90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0250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5234C9"/>
    <w:multiLevelType w:val="hybridMultilevel"/>
    <w:tmpl w:val="8E560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F94"/>
    <w:rsid w:val="00005CAB"/>
    <w:rsid w:val="000148D9"/>
    <w:rsid w:val="00016646"/>
    <w:rsid w:val="00022F48"/>
    <w:rsid w:val="0002566A"/>
    <w:rsid w:val="00031420"/>
    <w:rsid w:val="000339B3"/>
    <w:rsid w:val="00035845"/>
    <w:rsid w:val="00036E47"/>
    <w:rsid w:val="00041AC7"/>
    <w:rsid w:val="00043ACE"/>
    <w:rsid w:val="000442DD"/>
    <w:rsid w:val="0005185D"/>
    <w:rsid w:val="000553C4"/>
    <w:rsid w:val="000555EB"/>
    <w:rsid w:val="00055E8A"/>
    <w:rsid w:val="00063A01"/>
    <w:rsid w:val="00063A26"/>
    <w:rsid w:val="0007476C"/>
    <w:rsid w:val="000776FD"/>
    <w:rsid w:val="00080C9E"/>
    <w:rsid w:val="000849D7"/>
    <w:rsid w:val="00094F36"/>
    <w:rsid w:val="00094FF7"/>
    <w:rsid w:val="00095229"/>
    <w:rsid w:val="00095E08"/>
    <w:rsid w:val="000A5C0C"/>
    <w:rsid w:val="000A6DE2"/>
    <w:rsid w:val="000B40B7"/>
    <w:rsid w:val="000B51DE"/>
    <w:rsid w:val="000B58BD"/>
    <w:rsid w:val="000B716D"/>
    <w:rsid w:val="000B7E9E"/>
    <w:rsid w:val="000C2124"/>
    <w:rsid w:val="000C3457"/>
    <w:rsid w:val="000D0DED"/>
    <w:rsid w:val="000D265D"/>
    <w:rsid w:val="000F4475"/>
    <w:rsid w:val="000F6D34"/>
    <w:rsid w:val="000F7374"/>
    <w:rsid w:val="00102983"/>
    <w:rsid w:val="00107151"/>
    <w:rsid w:val="00107C4E"/>
    <w:rsid w:val="00107D6A"/>
    <w:rsid w:val="0011033E"/>
    <w:rsid w:val="0011671B"/>
    <w:rsid w:val="001167A8"/>
    <w:rsid w:val="00116DB7"/>
    <w:rsid w:val="00120BA4"/>
    <w:rsid w:val="001213EF"/>
    <w:rsid w:val="00125910"/>
    <w:rsid w:val="0013104D"/>
    <w:rsid w:val="00131787"/>
    <w:rsid w:val="00131ACF"/>
    <w:rsid w:val="00133311"/>
    <w:rsid w:val="00137DB3"/>
    <w:rsid w:val="00137E1A"/>
    <w:rsid w:val="00137F3F"/>
    <w:rsid w:val="00137F44"/>
    <w:rsid w:val="00140F43"/>
    <w:rsid w:val="00142376"/>
    <w:rsid w:val="00143FB0"/>
    <w:rsid w:val="00147813"/>
    <w:rsid w:val="0015024D"/>
    <w:rsid w:val="00151391"/>
    <w:rsid w:val="00151A8A"/>
    <w:rsid w:val="00151F75"/>
    <w:rsid w:val="00153573"/>
    <w:rsid w:val="00153C35"/>
    <w:rsid w:val="00162599"/>
    <w:rsid w:val="00166046"/>
    <w:rsid w:val="001710E5"/>
    <w:rsid w:val="00172229"/>
    <w:rsid w:val="001745D9"/>
    <w:rsid w:val="00180197"/>
    <w:rsid w:val="001807CF"/>
    <w:rsid w:val="0018185D"/>
    <w:rsid w:val="00183490"/>
    <w:rsid w:val="00186A1E"/>
    <w:rsid w:val="00192A9F"/>
    <w:rsid w:val="00195922"/>
    <w:rsid w:val="00195A86"/>
    <w:rsid w:val="001A5B44"/>
    <w:rsid w:val="001A668C"/>
    <w:rsid w:val="001B2A58"/>
    <w:rsid w:val="001B3B7D"/>
    <w:rsid w:val="001B587A"/>
    <w:rsid w:val="001B5C6A"/>
    <w:rsid w:val="001B6C48"/>
    <w:rsid w:val="001B7C8D"/>
    <w:rsid w:val="001C0B68"/>
    <w:rsid w:val="001C2816"/>
    <w:rsid w:val="001C5AC8"/>
    <w:rsid w:val="001D0D86"/>
    <w:rsid w:val="001D661C"/>
    <w:rsid w:val="001E23D5"/>
    <w:rsid w:val="001E53D0"/>
    <w:rsid w:val="001F0841"/>
    <w:rsid w:val="001F416F"/>
    <w:rsid w:val="001F5E89"/>
    <w:rsid w:val="00202C82"/>
    <w:rsid w:val="00203E6E"/>
    <w:rsid w:val="00204856"/>
    <w:rsid w:val="00207EF0"/>
    <w:rsid w:val="00210A02"/>
    <w:rsid w:val="00213BC8"/>
    <w:rsid w:val="00215340"/>
    <w:rsid w:val="0021611D"/>
    <w:rsid w:val="00223A9A"/>
    <w:rsid w:val="00224502"/>
    <w:rsid w:val="00231157"/>
    <w:rsid w:val="00233C2A"/>
    <w:rsid w:val="002359AC"/>
    <w:rsid w:val="00236538"/>
    <w:rsid w:val="00237C5F"/>
    <w:rsid w:val="0024164C"/>
    <w:rsid w:val="002425D4"/>
    <w:rsid w:val="0024382B"/>
    <w:rsid w:val="00252DCD"/>
    <w:rsid w:val="0025329C"/>
    <w:rsid w:val="002551C3"/>
    <w:rsid w:val="00263341"/>
    <w:rsid w:val="00270D79"/>
    <w:rsid w:val="002732EF"/>
    <w:rsid w:val="00277002"/>
    <w:rsid w:val="00281E74"/>
    <w:rsid w:val="0028684A"/>
    <w:rsid w:val="00286CF3"/>
    <w:rsid w:val="00290182"/>
    <w:rsid w:val="002915E6"/>
    <w:rsid w:val="002A3605"/>
    <w:rsid w:val="002C3CBB"/>
    <w:rsid w:val="002C5062"/>
    <w:rsid w:val="002D0F15"/>
    <w:rsid w:val="002D219D"/>
    <w:rsid w:val="002D64DD"/>
    <w:rsid w:val="002E50C8"/>
    <w:rsid w:val="002E6BB9"/>
    <w:rsid w:val="002F2F80"/>
    <w:rsid w:val="002F5E3C"/>
    <w:rsid w:val="002F5EED"/>
    <w:rsid w:val="00301272"/>
    <w:rsid w:val="003026A1"/>
    <w:rsid w:val="003026F8"/>
    <w:rsid w:val="00302B69"/>
    <w:rsid w:val="003040A5"/>
    <w:rsid w:val="003108E2"/>
    <w:rsid w:val="0031250C"/>
    <w:rsid w:val="00315CF2"/>
    <w:rsid w:val="00320EAE"/>
    <w:rsid w:val="003233AA"/>
    <w:rsid w:val="00325BAD"/>
    <w:rsid w:val="00326D88"/>
    <w:rsid w:val="00332F7A"/>
    <w:rsid w:val="00334B2A"/>
    <w:rsid w:val="003427A9"/>
    <w:rsid w:val="00342C70"/>
    <w:rsid w:val="00344417"/>
    <w:rsid w:val="00344C31"/>
    <w:rsid w:val="00347E19"/>
    <w:rsid w:val="00353705"/>
    <w:rsid w:val="00362880"/>
    <w:rsid w:val="00364458"/>
    <w:rsid w:val="00365310"/>
    <w:rsid w:val="003723BD"/>
    <w:rsid w:val="00376E2C"/>
    <w:rsid w:val="00377894"/>
    <w:rsid w:val="00386807"/>
    <w:rsid w:val="003925F2"/>
    <w:rsid w:val="00394202"/>
    <w:rsid w:val="00394F53"/>
    <w:rsid w:val="003962D0"/>
    <w:rsid w:val="00396D07"/>
    <w:rsid w:val="003A0B85"/>
    <w:rsid w:val="003A1811"/>
    <w:rsid w:val="003A741E"/>
    <w:rsid w:val="003C21A0"/>
    <w:rsid w:val="003C4A72"/>
    <w:rsid w:val="003C60F9"/>
    <w:rsid w:val="003C726A"/>
    <w:rsid w:val="003D1927"/>
    <w:rsid w:val="003D1B1B"/>
    <w:rsid w:val="003D6822"/>
    <w:rsid w:val="003E133F"/>
    <w:rsid w:val="003E142A"/>
    <w:rsid w:val="003E1AFE"/>
    <w:rsid w:val="003E70BC"/>
    <w:rsid w:val="003F0136"/>
    <w:rsid w:val="003F0C9C"/>
    <w:rsid w:val="003F44F7"/>
    <w:rsid w:val="003F52AC"/>
    <w:rsid w:val="00401F73"/>
    <w:rsid w:val="00405B41"/>
    <w:rsid w:val="004063BC"/>
    <w:rsid w:val="004147C7"/>
    <w:rsid w:val="00414EB7"/>
    <w:rsid w:val="0042006C"/>
    <w:rsid w:val="00421005"/>
    <w:rsid w:val="004223FD"/>
    <w:rsid w:val="004224EA"/>
    <w:rsid w:val="004247B7"/>
    <w:rsid w:val="004323AB"/>
    <w:rsid w:val="00435065"/>
    <w:rsid w:val="00436D54"/>
    <w:rsid w:val="0044026E"/>
    <w:rsid w:val="00440B9F"/>
    <w:rsid w:val="00440C22"/>
    <w:rsid w:val="00445911"/>
    <w:rsid w:val="00446186"/>
    <w:rsid w:val="00456C48"/>
    <w:rsid w:val="00461402"/>
    <w:rsid w:val="00462A24"/>
    <w:rsid w:val="00463D5E"/>
    <w:rsid w:val="00463F3E"/>
    <w:rsid w:val="0047545D"/>
    <w:rsid w:val="00477002"/>
    <w:rsid w:val="00487D5E"/>
    <w:rsid w:val="00490042"/>
    <w:rsid w:val="00492565"/>
    <w:rsid w:val="00492862"/>
    <w:rsid w:val="0049691A"/>
    <w:rsid w:val="004B2486"/>
    <w:rsid w:val="004B2CE0"/>
    <w:rsid w:val="004B32AB"/>
    <w:rsid w:val="004B49E0"/>
    <w:rsid w:val="004B625F"/>
    <w:rsid w:val="004B7840"/>
    <w:rsid w:val="004C0BEB"/>
    <w:rsid w:val="004C40F4"/>
    <w:rsid w:val="004C622E"/>
    <w:rsid w:val="004C6D26"/>
    <w:rsid w:val="004D00C7"/>
    <w:rsid w:val="004D4FA5"/>
    <w:rsid w:val="004E330E"/>
    <w:rsid w:val="004E4771"/>
    <w:rsid w:val="004E63A3"/>
    <w:rsid w:val="004E7829"/>
    <w:rsid w:val="004F27EC"/>
    <w:rsid w:val="004F59E7"/>
    <w:rsid w:val="00501059"/>
    <w:rsid w:val="005019E6"/>
    <w:rsid w:val="00504D62"/>
    <w:rsid w:val="005076DB"/>
    <w:rsid w:val="0051268F"/>
    <w:rsid w:val="005139CA"/>
    <w:rsid w:val="005140CB"/>
    <w:rsid w:val="00521199"/>
    <w:rsid w:val="00524621"/>
    <w:rsid w:val="00524D57"/>
    <w:rsid w:val="00525942"/>
    <w:rsid w:val="0053061F"/>
    <w:rsid w:val="00531895"/>
    <w:rsid w:val="005352E5"/>
    <w:rsid w:val="005378EA"/>
    <w:rsid w:val="00542D94"/>
    <w:rsid w:val="00550909"/>
    <w:rsid w:val="00552C89"/>
    <w:rsid w:val="00555F99"/>
    <w:rsid w:val="0055765F"/>
    <w:rsid w:val="00561BA2"/>
    <w:rsid w:val="005670CF"/>
    <w:rsid w:val="00575B7A"/>
    <w:rsid w:val="00576CC8"/>
    <w:rsid w:val="00577EB6"/>
    <w:rsid w:val="00577F5F"/>
    <w:rsid w:val="005830F5"/>
    <w:rsid w:val="00585C17"/>
    <w:rsid w:val="0059282C"/>
    <w:rsid w:val="00592B60"/>
    <w:rsid w:val="0059523C"/>
    <w:rsid w:val="0059538F"/>
    <w:rsid w:val="005A08C6"/>
    <w:rsid w:val="005A131D"/>
    <w:rsid w:val="005A497C"/>
    <w:rsid w:val="005A4A34"/>
    <w:rsid w:val="005B1A60"/>
    <w:rsid w:val="005B43A0"/>
    <w:rsid w:val="005B47FC"/>
    <w:rsid w:val="005B6D43"/>
    <w:rsid w:val="005C16A4"/>
    <w:rsid w:val="005C2EF8"/>
    <w:rsid w:val="005D2342"/>
    <w:rsid w:val="005D2A2F"/>
    <w:rsid w:val="005D430F"/>
    <w:rsid w:val="005D5502"/>
    <w:rsid w:val="005E2FA8"/>
    <w:rsid w:val="005E3732"/>
    <w:rsid w:val="005E696E"/>
    <w:rsid w:val="005F10C2"/>
    <w:rsid w:val="005F636A"/>
    <w:rsid w:val="00602D15"/>
    <w:rsid w:val="006069BE"/>
    <w:rsid w:val="0061420A"/>
    <w:rsid w:val="006159B1"/>
    <w:rsid w:val="00615B6C"/>
    <w:rsid w:val="00630AC5"/>
    <w:rsid w:val="00632F5B"/>
    <w:rsid w:val="00636ACE"/>
    <w:rsid w:val="006379AC"/>
    <w:rsid w:val="00643A4B"/>
    <w:rsid w:val="00645398"/>
    <w:rsid w:val="00646458"/>
    <w:rsid w:val="0065201E"/>
    <w:rsid w:val="00653E69"/>
    <w:rsid w:val="00657429"/>
    <w:rsid w:val="00663012"/>
    <w:rsid w:val="00663383"/>
    <w:rsid w:val="00663AC7"/>
    <w:rsid w:val="00667A8B"/>
    <w:rsid w:val="006731B0"/>
    <w:rsid w:val="0068081C"/>
    <w:rsid w:val="006874AF"/>
    <w:rsid w:val="00687A39"/>
    <w:rsid w:val="00687EA5"/>
    <w:rsid w:val="00690333"/>
    <w:rsid w:val="006910FE"/>
    <w:rsid w:val="00692A16"/>
    <w:rsid w:val="0069418A"/>
    <w:rsid w:val="006A0CF9"/>
    <w:rsid w:val="006A208A"/>
    <w:rsid w:val="006A716C"/>
    <w:rsid w:val="006A784D"/>
    <w:rsid w:val="006B35AC"/>
    <w:rsid w:val="006B6146"/>
    <w:rsid w:val="006B6AAE"/>
    <w:rsid w:val="006C3534"/>
    <w:rsid w:val="006C46B1"/>
    <w:rsid w:val="006C5068"/>
    <w:rsid w:val="006D0ACD"/>
    <w:rsid w:val="006D454C"/>
    <w:rsid w:val="006D5F63"/>
    <w:rsid w:val="006D644B"/>
    <w:rsid w:val="006E142E"/>
    <w:rsid w:val="006E195A"/>
    <w:rsid w:val="006E2225"/>
    <w:rsid w:val="006E2EF9"/>
    <w:rsid w:val="006E372C"/>
    <w:rsid w:val="006F3B59"/>
    <w:rsid w:val="006F46E1"/>
    <w:rsid w:val="0070402A"/>
    <w:rsid w:val="00710433"/>
    <w:rsid w:val="00714EE5"/>
    <w:rsid w:val="00715ADF"/>
    <w:rsid w:val="007240E1"/>
    <w:rsid w:val="00726E7F"/>
    <w:rsid w:val="00732A26"/>
    <w:rsid w:val="007333F9"/>
    <w:rsid w:val="00733E2A"/>
    <w:rsid w:val="00734865"/>
    <w:rsid w:val="007355EC"/>
    <w:rsid w:val="00746E70"/>
    <w:rsid w:val="00753B28"/>
    <w:rsid w:val="00757089"/>
    <w:rsid w:val="00762E5A"/>
    <w:rsid w:val="007639C2"/>
    <w:rsid w:val="00763CAC"/>
    <w:rsid w:val="007645FD"/>
    <w:rsid w:val="007713BB"/>
    <w:rsid w:val="007729AD"/>
    <w:rsid w:val="00772F3B"/>
    <w:rsid w:val="00775319"/>
    <w:rsid w:val="00780690"/>
    <w:rsid w:val="00782919"/>
    <w:rsid w:val="007940C6"/>
    <w:rsid w:val="00795596"/>
    <w:rsid w:val="007A5674"/>
    <w:rsid w:val="007A7113"/>
    <w:rsid w:val="007B09C7"/>
    <w:rsid w:val="007B1CAA"/>
    <w:rsid w:val="007B44BB"/>
    <w:rsid w:val="007B5409"/>
    <w:rsid w:val="007C69BC"/>
    <w:rsid w:val="007D68E4"/>
    <w:rsid w:val="007D7F94"/>
    <w:rsid w:val="007E24A6"/>
    <w:rsid w:val="007E5504"/>
    <w:rsid w:val="007E5EAF"/>
    <w:rsid w:val="007E77A4"/>
    <w:rsid w:val="007F04AC"/>
    <w:rsid w:val="007F0778"/>
    <w:rsid w:val="007F1588"/>
    <w:rsid w:val="007F3A9F"/>
    <w:rsid w:val="007F5A9B"/>
    <w:rsid w:val="00801F97"/>
    <w:rsid w:val="008124B9"/>
    <w:rsid w:val="00814F95"/>
    <w:rsid w:val="00824788"/>
    <w:rsid w:val="00831BEF"/>
    <w:rsid w:val="008336EC"/>
    <w:rsid w:val="008339AE"/>
    <w:rsid w:val="008350DE"/>
    <w:rsid w:val="008353B9"/>
    <w:rsid w:val="00842005"/>
    <w:rsid w:val="00846DF7"/>
    <w:rsid w:val="00847A74"/>
    <w:rsid w:val="00851432"/>
    <w:rsid w:val="00852844"/>
    <w:rsid w:val="00857D25"/>
    <w:rsid w:val="00861490"/>
    <w:rsid w:val="008626CC"/>
    <w:rsid w:val="00862AE2"/>
    <w:rsid w:val="00863AA7"/>
    <w:rsid w:val="00863F13"/>
    <w:rsid w:val="0086789D"/>
    <w:rsid w:val="008757E9"/>
    <w:rsid w:val="00875D47"/>
    <w:rsid w:val="008777B4"/>
    <w:rsid w:val="0089020D"/>
    <w:rsid w:val="00892AF3"/>
    <w:rsid w:val="00896255"/>
    <w:rsid w:val="008A0F92"/>
    <w:rsid w:val="008A2722"/>
    <w:rsid w:val="008A462F"/>
    <w:rsid w:val="008A5BF1"/>
    <w:rsid w:val="008B07B3"/>
    <w:rsid w:val="008B3125"/>
    <w:rsid w:val="008B34A5"/>
    <w:rsid w:val="008C5FAC"/>
    <w:rsid w:val="008C6871"/>
    <w:rsid w:val="008D5DC6"/>
    <w:rsid w:val="008E3062"/>
    <w:rsid w:val="008F1BCC"/>
    <w:rsid w:val="008F3644"/>
    <w:rsid w:val="008F76C6"/>
    <w:rsid w:val="009004C8"/>
    <w:rsid w:val="0090566A"/>
    <w:rsid w:val="00910BFE"/>
    <w:rsid w:val="009203CE"/>
    <w:rsid w:val="0092247C"/>
    <w:rsid w:val="00924E78"/>
    <w:rsid w:val="00932439"/>
    <w:rsid w:val="009329A9"/>
    <w:rsid w:val="009342C9"/>
    <w:rsid w:val="00940EA1"/>
    <w:rsid w:val="00944503"/>
    <w:rsid w:val="00944C2E"/>
    <w:rsid w:val="00945165"/>
    <w:rsid w:val="0094573D"/>
    <w:rsid w:val="00946CAB"/>
    <w:rsid w:val="009479C3"/>
    <w:rsid w:val="0095592E"/>
    <w:rsid w:val="00957F52"/>
    <w:rsid w:val="0096009F"/>
    <w:rsid w:val="00961441"/>
    <w:rsid w:val="00964F83"/>
    <w:rsid w:val="009661FD"/>
    <w:rsid w:val="009667B7"/>
    <w:rsid w:val="00972371"/>
    <w:rsid w:val="0097456B"/>
    <w:rsid w:val="00981F84"/>
    <w:rsid w:val="009856CC"/>
    <w:rsid w:val="009868C5"/>
    <w:rsid w:val="00986BCB"/>
    <w:rsid w:val="00992525"/>
    <w:rsid w:val="00994C2B"/>
    <w:rsid w:val="0099601D"/>
    <w:rsid w:val="0099761C"/>
    <w:rsid w:val="009A4FD1"/>
    <w:rsid w:val="009A5E8A"/>
    <w:rsid w:val="009B4DEE"/>
    <w:rsid w:val="009B6B78"/>
    <w:rsid w:val="009C0AF9"/>
    <w:rsid w:val="009C1E99"/>
    <w:rsid w:val="009C7642"/>
    <w:rsid w:val="009C7D83"/>
    <w:rsid w:val="009E46D0"/>
    <w:rsid w:val="009F381F"/>
    <w:rsid w:val="00A00BD7"/>
    <w:rsid w:val="00A010C8"/>
    <w:rsid w:val="00A13315"/>
    <w:rsid w:val="00A1559B"/>
    <w:rsid w:val="00A1681C"/>
    <w:rsid w:val="00A20F28"/>
    <w:rsid w:val="00A2475A"/>
    <w:rsid w:val="00A31F95"/>
    <w:rsid w:val="00A411D2"/>
    <w:rsid w:val="00A43318"/>
    <w:rsid w:val="00A475C2"/>
    <w:rsid w:val="00A51BFF"/>
    <w:rsid w:val="00A547C0"/>
    <w:rsid w:val="00A55BE9"/>
    <w:rsid w:val="00A5684D"/>
    <w:rsid w:val="00A627A4"/>
    <w:rsid w:val="00A643CC"/>
    <w:rsid w:val="00A64F9E"/>
    <w:rsid w:val="00A676E2"/>
    <w:rsid w:val="00A7166E"/>
    <w:rsid w:val="00A74074"/>
    <w:rsid w:val="00A76F29"/>
    <w:rsid w:val="00A81905"/>
    <w:rsid w:val="00A84FDB"/>
    <w:rsid w:val="00A866F7"/>
    <w:rsid w:val="00A8771B"/>
    <w:rsid w:val="00A90BAB"/>
    <w:rsid w:val="00A9282D"/>
    <w:rsid w:val="00A94753"/>
    <w:rsid w:val="00AA0B03"/>
    <w:rsid w:val="00AA1A7F"/>
    <w:rsid w:val="00AA1DB3"/>
    <w:rsid w:val="00AA2730"/>
    <w:rsid w:val="00AA2D1E"/>
    <w:rsid w:val="00AB5ADD"/>
    <w:rsid w:val="00AC6502"/>
    <w:rsid w:val="00AD5020"/>
    <w:rsid w:val="00AD7627"/>
    <w:rsid w:val="00AE2EC0"/>
    <w:rsid w:val="00AF0CF1"/>
    <w:rsid w:val="00AF2872"/>
    <w:rsid w:val="00AF5150"/>
    <w:rsid w:val="00AF5F06"/>
    <w:rsid w:val="00B030CE"/>
    <w:rsid w:val="00B06A1C"/>
    <w:rsid w:val="00B2150E"/>
    <w:rsid w:val="00B236FB"/>
    <w:rsid w:val="00B2390B"/>
    <w:rsid w:val="00B23A93"/>
    <w:rsid w:val="00B26341"/>
    <w:rsid w:val="00B27802"/>
    <w:rsid w:val="00B34DC3"/>
    <w:rsid w:val="00B3539F"/>
    <w:rsid w:val="00B35FC5"/>
    <w:rsid w:val="00B37B65"/>
    <w:rsid w:val="00B41C8F"/>
    <w:rsid w:val="00B425EA"/>
    <w:rsid w:val="00B448AD"/>
    <w:rsid w:val="00B46D2A"/>
    <w:rsid w:val="00B53838"/>
    <w:rsid w:val="00B5384D"/>
    <w:rsid w:val="00B57A60"/>
    <w:rsid w:val="00B57F35"/>
    <w:rsid w:val="00B6244C"/>
    <w:rsid w:val="00B63AC4"/>
    <w:rsid w:val="00B7047D"/>
    <w:rsid w:val="00B72402"/>
    <w:rsid w:val="00B81AA9"/>
    <w:rsid w:val="00B81E21"/>
    <w:rsid w:val="00B84928"/>
    <w:rsid w:val="00B86E46"/>
    <w:rsid w:val="00B94A7E"/>
    <w:rsid w:val="00B95193"/>
    <w:rsid w:val="00BA2B9E"/>
    <w:rsid w:val="00BA55FC"/>
    <w:rsid w:val="00BB1406"/>
    <w:rsid w:val="00BB6A01"/>
    <w:rsid w:val="00BB6C95"/>
    <w:rsid w:val="00BB740C"/>
    <w:rsid w:val="00BC0E57"/>
    <w:rsid w:val="00BC1435"/>
    <w:rsid w:val="00BC79AA"/>
    <w:rsid w:val="00BD3441"/>
    <w:rsid w:val="00BD3C54"/>
    <w:rsid w:val="00BD50C1"/>
    <w:rsid w:val="00BD5625"/>
    <w:rsid w:val="00BE11EE"/>
    <w:rsid w:val="00BE2A77"/>
    <w:rsid w:val="00BE5A2F"/>
    <w:rsid w:val="00BF422B"/>
    <w:rsid w:val="00C01F0A"/>
    <w:rsid w:val="00C02CD0"/>
    <w:rsid w:val="00C033CA"/>
    <w:rsid w:val="00C03CF3"/>
    <w:rsid w:val="00C04321"/>
    <w:rsid w:val="00C05BA6"/>
    <w:rsid w:val="00C14976"/>
    <w:rsid w:val="00C176BF"/>
    <w:rsid w:val="00C21339"/>
    <w:rsid w:val="00C21A96"/>
    <w:rsid w:val="00C225F5"/>
    <w:rsid w:val="00C22B95"/>
    <w:rsid w:val="00C25B0C"/>
    <w:rsid w:val="00C26682"/>
    <w:rsid w:val="00C34F38"/>
    <w:rsid w:val="00C377B7"/>
    <w:rsid w:val="00C41299"/>
    <w:rsid w:val="00C44337"/>
    <w:rsid w:val="00C46082"/>
    <w:rsid w:val="00C52B52"/>
    <w:rsid w:val="00C56514"/>
    <w:rsid w:val="00C6530F"/>
    <w:rsid w:val="00C65E2F"/>
    <w:rsid w:val="00C713CB"/>
    <w:rsid w:val="00C772EC"/>
    <w:rsid w:val="00C86541"/>
    <w:rsid w:val="00C868DE"/>
    <w:rsid w:val="00C873E5"/>
    <w:rsid w:val="00C911FD"/>
    <w:rsid w:val="00C91A9A"/>
    <w:rsid w:val="00C9246C"/>
    <w:rsid w:val="00C93BFF"/>
    <w:rsid w:val="00C948F2"/>
    <w:rsid w:val="00C95024"/>
    <w:rsid w:val="00C96DE5"/>
    <w:rsid w:val="00CA3AFC"/>
    <w:rsid w:val="00CA51E1"/>
    <w:rsid w:val="00CA774E"/>
    <w:rsid w:val="00CA7D11"/>
    <w:rsid w:val="00CB4CF8"/>
    <w:rsid w:val="00CB678F"/>
    <w:rsid w:val="00CB6998"/>
    <w:rsid w:val="00CC0FE8"/>
    <w:rsid w:val="00CC26A0"/>
    <w:rsid w:val="00CC2DF7"/>
    <w:rsid w:val="00CC36AA"/>
    <w:rsid w:val="00CC6132"/>
    <w:rsid w:val="00CD37A1"/>
    <w:rsid w:val="00CD4DF2"/>
    <w:rsid w:val="00CD61E1"/>
    <w:rsid w:val="00CE0A81"/>
    <w:rsid w:val="00CE1244"/>
    <w:rsid w:val="00CE38D2"/>
    <w:rsid w:val="00CE5830"/>
    <w:rsid w:val="00CE6786"/>
    <w:rsid w:val="00CE6A2A"/>
    <w:rsid w:val="00CF38EC"/>
    <w:rsid w:val="00CF776B"/>
    <w:rsid w:val="00D01CA5"/>
    <w:rsid w:val="00D06B2D"/>
    <w:rsid w:val="00D07495"/>
    <w:rsid w:val="00D117C9"/>
    <w:rsid w:val="00D12E40"/>
    <w:rsid w:val="00D13F67"/>
    <w:rsid w:val="00D14A36"/>
    <w:rsid w:val="00D1529A"/>
    <w:rsid w:val="00D22B56"/>
    <w:rsid w:val="00D22C8C"/>
    <w:rsid w:val="00D26E0F"/>
    <w:rsid w:val="00D274C1"/>
    <w:rsid w:val="00D303E8"/>
    <w:rsid w:val="00D306C6"/>
    <w:rsid w:val="00D32D51"/>
    <w:rsid w:val="00D41EB6"/>
    <w:rsid w:val="00D5105C"/>
    <w:rsid w:val="00D5374C"/>
    <w:rsid w:val="00D53A8C"/>
    <w:rsid w:val="00D57E4E"/>
    <w:rsid w:val="00D642BE"/>
    <w:rsid w:val="00D74BAB"/>
    <w:rsid w:val="00D8082F"/>
    <w:rsid w:val="00D831B7"/>
    <w:rsid w:val="00D83C3C"/>
    <w:rsid w:val="00D97D78"/>
    <w:rsid w:val="00DA067A"/>
    <w:rsid w:val="00DA0CF9"/>
    <w:rsid w:val="00DA198E"/>
    <w:rsid w:val="00DA7598"/>
    <w:rsid w:val="00DB1A05"/>
    <w:rsid w:val="00DB2BDC"/>
    <w:rsid w:val="00DB2ED5"/>
    <w:rsid w:val="00DC30C7"/>
    <w:rsid w:val="00DC36B1"/>
    <w:rsid w:val="00DC36FC"/>
    <w:rsid w:val="00DC398F"/>
    <w:rsid w:val="00DD2442"/>
    <w:rsid w:val="00DD561D"/>
    <w:rsid w:val="00DD597E"/>
    <w:rsid w:val="00DD7CBF"/>
    <w:rsid w:val="00DE06E1"/>
    <w:rsid w:val="00DE0F0A"/>
    <w:rsid w:val="00DE4A90"/>
    <w:rsid w:val="00DF022B"/>
    <w:rsid w:val="00DF5BFC"/>
    <w:rsid w:val="00DF785B"/>
    <w:rsid w:val="00DF7BFC"/>
    <w:rsid w:val="00E05098"/>
    <w:rsid w:val="00E050D0"/>
    <w:rsid w:val="00E07708"/>
    <w:rsid w:val="00E10DF9"/>
    <w:rsid w:val="00E12B47"/>
    <w:rsid w:val="00E1600B"/>
    <w:rsid w:val="00E21E73"/>
    <w:rsid w:val="00E307CE"/>
    <w:rsid w:val="00E36B5A"/>
    <w:rsid w:val="00E37C1E"/>
    <w:rsid w:val="00E37DCA"/>
    <w:rsid w:val="00E45524"/>
    <w:rsid w:val="00E45607"/>
    <w:rsid w:val="00E53DBD"/>
    <w:rsid w:val="00E55861"/>
    <w:rsid w:val="00E56C07"/>
    <w:rsid w:val="00E60F74"/>
    <w:rsid w:val="00E64FDF"/>
    <w:rsid w:val="00E73300"/>
    <w:rsid w:val="00E83C40"/>
    <w:rsid w:val="00E86D1E"/>
    <w:rsid w:val="00E874F4"/>
    <w:rsid w:val="00E92BE0"/>
    <w:rsid w:val="00E93B46"/>
    <w:rsid w:val="00E9449D"/>
    <w:rsid w:val="00E97D6A"/>
    <w:rsid w:val="00E97EDD"/>
    <w:rsid w:val="00EA0206"/>
    <w:rsid w:val="00EA5EC0"/>
    <w:rsid w:val="00EA63D1"/>
    <w:rsid w:val="00EB0D9A"/>
    <w:rsid w:val="00EB107E"/>
    <w:rsid w:val="00EB402E"/>
    <w:rsid w:val="00EC46B6"/>
    <w:rsid w:val="00ED1BD7"/>
    <w:rsid w:val="00ED6862"/>
    <w:rsid w:val="00ED69A5"/>
    <w:rsid w:val="00EE3F14"/>
    <w:rsid w:val="00EF4D74"/>
    <w:rsid w:val="00EF63AE"/>
    <w:rsid w:val="00F00AF1"/>
    <w:rsid w:val="00F060A6"/>
    <w:rsid w:val="00F06375"/>
    <w:rsid w:val="00F12AE0"/>
    <w:rsid w:val="00F16C64"/>
    <w:rsid w:val="00F17E0B"/>
    <w:rsid w:val="00F20FC8"/>
    <w:rsid w:val="00F2191F"/>
    <w:rsid w:val="00F246DF"/>
    <w:rsid w:val="00F31C6F"/>
    <w:rsid w:val="00F339BF"/>
    <w:rsid w:val="00F40A76"/>
    <w:rsid w:val="00F423E1"/>
    <w:rsid w:val="00F453CB"/>
    <w:rsid w:val="00F47BBE"/>
    <w:rsid w:val="00F50AE9"/>
    <w:rsid w:val="00F50FC5"/>
    <w:rsid w:val="00F51EC0"/>
    <w:rsid w:val="00F711D1"/>
    <w:rsid w:val="00F81C97"/>
    <w:rsid w:val="00F83646"/>
    <w:rsid w:val="00F963A4"/>
    <w:rsid w:val="00FA3423"/>
    <w:rsid w:val="00FA4A3C"/>
    <w:rsid w:val="00FA673B"/>
    <w:rsid w:val="00FA6FEF"/>
    <w:rsid w:val="00FA7422"/>
    <w:rsid w:val="00FA7DF2"/>
    <w:rsid w:val="00FB0881"/>
    <w:rsid w:val="00FB1EF2"/>
    <w:rsid w:val="00FB617B"/>
    <w:rsid w:val="00FC09C0"/>
    <w:rsid w:val="00FC1905"/>
    <w:rsid w:val="00FC2AAE"/>
    <w:rsid w:val="00FC2D9A"/>
    <w:rsid w:val="00FC59D8"/>
    <w:rsid w:val="00FD16E3"/>
    <w:rsid w:val="00FD42F6"/>
    <w:rsid w:val="00FD5E9C"/>
    <w:rsid w:val="00FD6247"/>
    <w:rsid w:val="00FD6DC9"/>
    <w:rsid w:val="00FD7370"/>
    <w:rsid w:val="00FE01C3"/>
    <w:rsid w:val="00FE0A6C"/>
    <w:rsid w:val="00FE141D"/>
    <w:rsid w:val="00FE2AB7"/>
    <w:rsid w:val="00FE53A2"/>
    <w:rsid w:val="00FE7F86"/>
    <w:rsid w:val="00FF073F"/>
    <w:rsid w:val="00FF39B6"/>
    <w:rsid w:val="00FF43E6"/>
    <w:rsid w:val="00FF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4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69A5"/>
    <w:pPr>
      <w:tabs>
        <w:tab w:val="center" w:pos="4677"/>
        <w:tab w:val="right" w:pos="9355"/>
      </w:tabs>
    </w:pPr>
  </w:style>
  <w:style w:type="paragraph" w:styleId="a5">
    <w:name w:val="header"/>
    <w:basedOn w:val="a"/>
    <w:link w:val="a6"/>
    <w:uiPriority w:val="99"/>
    <w:rsid w:val="00ED69A5"/>
    <w:pPr>
      <w:tabs>
        <w:tab w:val="center" w:pos="4677"/>
        <w:tab w:val="right" w:pos="9355"/>
      </w:tabs>
    </w:pPr>
  </w:style>
  <w:style w:type="paragraph" w:styleId="a7">
    <w:name w:val="Title"/>
    <w:basedOn w:val="a"/>
    <w:next w:val="a"/>
    <w:link w:val="a8"/>
    <w:qFormat/>
    <w:rsid w:val="00463D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463D5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rsid w:val="00FF39B6"/>
    <w:pPr>
      <w:widowControl w:val="0"/>
      <w:spacing w:after="120"/>
    </w:pPr>
    <w:rPr>
      <w:rFonts w:ascii="NTHarmonica" w:hAnsi="NTHarmonica"/>
      <w:szCs w:val="20"/>
      <w:lang w:val="en-GB"/>
    </w:rPr>
  </w:style>
  <w:style w:type="character" w:customStyle="1" w:styleId="aa">
    <w:name w:val="Основной текст Знак"/>
    <w:basedOn w:val="a0"/>
    <w:link w:val="a9"/>
    <w:rsid w:val="00FF39B6"/>
    <w:rPr>
      <w:rFonts w:ascii="NTHarmonica" w:hAnsi="NTHarmonica"/>
      <w:sz w:val="24"/>
      <w:lang w:val="en-GB"/>
    </w:rPr>
  </w:style>
  <w:style w:type="table" w:styleId="ab">
    <w:name w:val="Table Grid"/>
    <w:basedOn w:val="a1"/>
    <w:rsid w:val="00B23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414EB7"/>
    <w:pPr>
      <w:spacing w:after="120"/>
    </w:pPr>
    <w:rPr>
      <w:rFonts w:ascii="NTHarmonica" w:hAnsi="NTHarmonica"/>
      <w:szCs w:val="20"/>
    </w:rPr>
  </w:style>
  <w:style w:type="paragraph" w:customStyle="1" w:styleId="10">
    <w:name w:val="Основной текст1"/>
    <w:basedOn w:val="a"/>
    <w:rsid w:val="001167A8"/>
    <w:pPr>
      <w:spacing w:after="120"/>
    </w:pPr>
    <w:rPr>
      <w:rFonts w:ascii="NTHarmonica" w:hAnsi="NTHarmonica"/>
      <w:szCs w:val="20"/>
    </w:rPr>
  </w:style>
  <w:style w:type="character" w:styleId="ac">
    <w:name w:val="annotation reference"/>
    <w:basedOn w:val="a0"/>
    <w:rsid w:val="001167A8"/>
    <w:rPr>
      <w:sz w:val="16"/>
      <w:szCs w:val="16"/>
    </w:rPr>
  </w:style>
  <w:style w:type="paragraph" w:styleId="ad">
    <w:name w:val="annotation text"/>
    <w:basedOn w:val="a"/>
    <w:link w:val="ae"/>
    <w:rsid w:val="001167A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1167A8"/>
  </w:style>
  <w:style w:type="paragraph" w:styleId="af">
    <w:name w:val="annotation subject"/>
    <w:basedOn w:val="ad"/>
    <w:next w:val="ad"/>
    <w:link w:val="af0"/>
    <w:rsid w:val="001167A8"/>
    <w:rPr>
      <w:b/>
      <w:bCs/>
    </w:rPr>
  </w:style>
  <w:style w:type="character" w:customStyle="1" w:styleId="af0">
    <w:name w:val="Тема примечания Знак"/>
    <w:basedOn w:val="ae"/>
    <w:link w:val="af"/>
    <w:rsid w:val="001167A8"/>
    <w:rPr>
      <w:b/>
      <w:bCs/>
    </w:rPr>
  </w:style>
  <w:style w:type="paragraph" w:styleId="af1">
    <w:name w:val="Balloon Text"/>
    <w:basedOn w:val="a"/>
    <w:link w:val="af2"/>
    <w:rsid w:val="001167A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167A8"/>
    <w:rPr>
      <w:rFonts w:ascii="Tahoma" w:hAnsi="Tahoma" w:cs="Tahoma"/>
      <w:sz w:val="16"/>
      <w:szCs w:val="16"/>
    </w:rPr>
  </w:style>
  <w:style w:type="paragraph" w:styleId="af3">
    <w:name w:val="Revision"/>
    <w:hidden/>
    <w:uiPriority w:val="99"/>
    <w:semiHidden/>
    <w:rsid w:val="001167A8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010C8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333F9"/>
    <w:rPr>
      <w:sz w:val="24"/>
      <w:szCs w:val="24"/>
    </w:rPr>
  </w:style>
  <w:style w:type="character" w:customStyle="1" w:styleId="blk">
    <w:name w:val="blk"/>
    <w:basedOn w:val="a0"/>
    <w:rsid w:val="003026F8"/>
  </w:style>
  <w:style w:type="character" w:customStyle="1" w:styleId="hps">
    <w:name w:val="hps"/>
    <w:basedOn w:val="a0"/>
    <w:rsid w:val="00BC79AA"/>
  </w:style>
  <w:style w:type="character" w:styleId="af4">
    <w:name w:val="Emphasis"/>
    <w:basedOn w:val="a0"/>
    <w:qFormat/>
    <w:rsid w:val="003E133F"/>
    <w:rPr>
      <w:i/>
      <w:iCs/>
    </w:rPr>
  </w:style>
  <w:style w:type="paragraph" w:styleId="af5">
    <w:name w:val="footnote text"/>
    <w:basedOn w:val="a"/>
    <w:link w:val="af6"/>
    <w:rsid w:val="008B3125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8B3125"/>
  </w:style>
  <w:style w:type="character" w:styleId="af7">
    <w:name w:val="footnote reference"/>
    <w:basedOn w:val="a0"/>
    <w:rsid w:val="008B3125"/>
    <w:rPr>
      <w:vertAlign w:val="superscript"/>
    </w:rPr>
  </w:style>
  <w:style w:type="paragraph" w:customStyle="1" w:styleId="ConsPlusNormal">
    <w:name w:val="ConsPlusNormal"/>
    <w:rsid w:val="00E944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137D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37DB3"/>
    <w:rPr>
      <w:sz w:val="24"/>
      <w:szCs w:val="24"/>
    </w:rPr>
  </w:style>
  <w:style w:type="paragraph" w:styleId="af8">
    <w:name w:val="Normal (Web)"/>
    <w:basedOn w:val="a"/>
    <w:uiPriority w:val="99"/>
    <w:rsid w:val="00137DB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743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18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2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4DFE6-CD81-49F1-958E-CE5F82BA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14</Pages>
  <Words>2473</Words>
  <Characters>20978</Characters>
  <Application>Microsoft Office Word</Application>
  <DocSecurity>0</DocSecurity>
  <Lines>174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NCESMP</Company>
  <LinksUpToDate>false</LinksUpToDate>
  <CharactersWithSpaces>23405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Razov</cp:lastModifiedBy>
  <cp:revision>15</cp:revision>
  <cp:lastPrinted>2018-08-22T14:17:00Z</cp:lastPrinted>
  <dcterms:created xsi:type="dcterms:W3CDTF">2019-03-28T07:06:00Z</dcterms:created>
  <dcterms:modified xsi:type="dcterms:W3CDTF">2019-04-02T14:37:00Z</dcterms:modified>
</cp:coreProperties>
</file>