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F" w:rsidRPr="00231C17" w:rsidRDefault="001E2A3F" w:rsidP="001E2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2A3F" w:rsidTr="00AE2ECE">
        <w:tc>
          <w:tcPr>
            <w:tcW w:w="9356" w:type="dxa"/>
          </w:tcPr>
          <w:p w:rsidR="001E2A3F" w:rsidRDefault="001E2A3F" w:rsidP="00AE2E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A3F" w:rsidRDefault="001E2A3F" w:rsidP="001E2A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67"/>
        <w:gridCol w:w="3367"/>
      </w:tblGrid>
      <w:tr w:rsidR="001E2A3F" w:rsidRPr="00F57AED" w:rsidTr="008A208F">
        <w:trPr>
          <w:trHeight w:val="20"/>
        </w:trPr>
        <w:tc>
          <w:tcPr>
            <w:tcW w:w="5637" w:type="dxa"/>
          </w:tcPr>
          <w:p w:rsidR="001E2A3F" w:rsidRPr="00121CB3" w:rsidRDefault="001E2A3F" w:rsidP="008A208F">
            <w:pPr>
              <w:spacing w:after="120"/>
              <w:rPr>
                <w:b/>
                <w:sz w:val="28"/>
                <w:szCs w:val="28"/>
              </w:rPr>
            </w:pPr>
            <w:r w:rsidRPr="00051D11">
              <w:rPr>
                <w:rFonts w:eastAsia="Calibri"/>
                <w:b/>
                <w:sz w:val="28"/>
                <w:szCs w:val="28"/>
                <w:lang w:eastAsia="en-US"/>
              </w:rPr>
              <w:t>Инсулин растворимый</w:t>
            </w:r>
            <w:r w:rsidR="008A20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A208F" w:rsidRPr="00051D11">
              <w:rPr>
                <w:b/>
                <w:sz w:val="28"/>
                <w:szCs w:val="28"/>
              </w:rPr>
              <w:t>[человеческий генно-инженерный]</w:t>
            </w:r>
            <w:r w:rsidR="008A208F">
              <w:rPr>
                <w:b/>
                <w:sz w:val="28"/>
                <w:szCs w:val="28"/>
              </w:rPr>
              <w:t xml:space="preserve">, </w:t>
            </w:r>
            <w:r w:rsidR="008A208F">
              <w:rPr>
                <w:rFonts w:eastAsia="Calibri"/>
                <w:b/>
                <w:sz w:val="28"/>
                <w:szCs w:val="28"/>
                <w:lang w:eastAsia="en-US"/>
              </w:rPr>
              <w:t>раствор для инъекций</w:t>
            </w:r>
          </w:p>
        </w:tc>
        <w:tc>
          <w:tcPr>
            <w:tcW w:w="567" w:type="dxa"/>
          </w:tcPr>
          <w:p w:rsidR="001E2A3F" w:rsidRPr="00121CB3" w:rsidRDefault="001E2A3F" w:rsidP="008A208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E2A3F" w:rsidRPr="00F57AED" w:rsidRDefault="001E2A3F" w:rsidP="008A208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8A208F" w:rsidRPr="00121CB3" w:rsidTr="008A208F">
        <w:trPr>
          <w:trHeight w:val="20"/>
        </w:trPr>
        <w:tc>
          <w:tcPr>
            <w:tcW w:w="5637" w:type="dxa"/>
          </w:tcPr>
          <w:p w:rsidR="008A208F" w:rsidRPr="00121CB3" w:rsidRDefault="008A208F" w:rsidP="00622174">
            <w:pPr>
              <w:spacing w:after="120"/>
              <w:rPr>
                <w:b/>
                <w:sz w:val="28"/>
                <w:szCs w:val="28"/>
              </w:rPr>
            </w:pPr>
            <w:r w:rsidRPr="00051D11">
              <w:rPr>
                <w:rFonts w:eastAsia="Calibri"/>
                <w:b/>
                <w:sz w:val="28"/>
                <w:szCs w:val="28"/>
                <w:lang w:eastAsia="en-US"/>
              </w:rPr>
              <w:t>Инсулин растворимый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51D11">
              <w:rPr>
                <w:b/>
                <w:sz w:val="28"/>
                <w:szCs w:val="28"/>
              </w:rPr>
              <w:t>[человеческий генно-инженерный]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раствор для инъекций</w:t>
            </w:r>
          </w:p>
        </w:tc>
        <w:tc>
          <w:tcPr>
            <w:tcW w:w="567" w:type="dxa"/>
          </w:tcPr>
          <w:p w:rsidR="008A208F" w:rsidRPr="00121CB3" w:rsidRDefault="008A208F" w:rsidP="008A208F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8A208F" w:rsidRPr="00121CB3" w:rsidRDefault="008A208F" w:rsidP="008A208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1E2A3F" w:rsidRPr="00A70813" w:rsidTr="008A208F">
        <w:trPr>
          <w:trHeight w:val="20"/>
        </w:trPr>
        <w:tc>
          <w:tcPr>
            <w:tcW w:w="5637" w:type="dxa"/>
          </w:tcPr>
          <w:p w:rsidR="001E2A3F" w:rsidRPr="00CC6D77" w:rsidRDefault="00CC6D77" w:rsidP="00CC6D77">
            <w:pPr>
              <w:spacing w:after="12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CC6D77">
              <w:rPr>
                <w:rFonts w:eastAsia="Calibri"/>
                <w:b/>
                <w:sz w:val="28"/>
                <w:szCs w:val="28"/>
                <w:lang w:val="en-US" w:eastAsia="en-US"/>
              </w:rPr>
              <w:t>Insulin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CC6D77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human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="001E2A3F" w:rsidRPr="00CC6D77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solutio pro injectionibus</w:t>
            </w:r>
          </w:p>
        </w:tc>
        <w:tc>
          <w:tcPr>
            <w:tcW w:w="567" w:type="dxa"/>
          </w:tcPr>
          <w:p w:rsidR="001E2A3F" w:rsidRPr="00121CB3" w:rsidRDefault="001E2A3F" w:rsidP="008A208F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1E2A3F" w:rsidRPr="00F73347" w:rsidRDefault="001E2A3F" w:rsidP="008A208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ВФС </w:t>
            </w:r>
            <w:r w:rsidRPr="001E2A3F">
              <w:rPr>
                <w:b/>
                <w:sz w:val="28"/>
                <w:szCs w:val="28"/>
              </w:rPr>
              <w:t>42-3181-98</w:t>
            </w:r>
          </w:p>
        </w:tc>
      </w:tr>
    </w:tbl>
    <w:p w:rsidR="001E2A3F" w:rsidRDefault="001E2A3F" w:rsidP="001E2A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2A3F" w:rsidTr="00AE2ECE">
        <w:tc>
          <w:tcPr>
            <w:tcW w:w="9356" w:type="dxa"/>
          </w:tcPr>
          <w:p w:rsidR="001E2A3F" w:rsidRDefault="001E2A3F" w:rsidP="00AE2E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61AD" w:rsidRPr="00CC6D77" w:rsidRDefault="001C2F10" w:rsidP="001E2A3F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82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r w:rsidR="00D51BB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71320">
        <w:rPr>
          <w:rFonts w:ascii="Times New Roman" w:eastAsia="Calibri" w:hAnsi="Times New Roman" w:cs="Times New Roman"/>
          <w:sz w:val="28"/>
          <w:szCs w:val="28"/>
        </w:rPr>
        <w:t xml:space="preserve">лекарственный </w:t>
      </w:r>
      <w:r w:rsidR="00D51BBD">
        <w:rPr>
          <w:rFonts w:ascii="Times New Roman" w:eastAsia="Calibri" w:hAnsi="Times New Roman" w:cs="Times New Roman"/>
          <w:sz w:val="28"/>
          <w:szCs w:val="28"/>
        </w:rPr>
        <w:t>препа</w:t>
      </w:r>
      <w:r w:rsidR="000F0A37">
        <w:rPr>
          <w:rFonts w:ascii="Times New Roman" w:eastAsia="Calibri" w:hAnsi="Times New Roman" w:cs="Times New Roman"/>
          <w:sz w:val="28"/>
          <w:szCs w:val="28"/>
        </w:rPr>
        <w:t>рат</w:t>
      </w:r>
      <w:r w:rsidR="00847ED8" w:rsidRPr="00847ED8">
        <w:rPr>
          <w:rFonts w:ascii="Times New Roman" w:hAnsi="Times New Roman" w:cs="Times New Roman"/>
          <w:sz w:val="28"/>
          <w:szCs w:val="28"/>
        </w:rPr>
        <w:t xml:space="preserve"> </w:t>
      </w:r>
      <w:r w:rsidR="00847ED8" w:rsidRPr="00BB0182">
        <w:rPr>
          <w:rFonts w:ascii="Times New Roman" w:hAnsi="Times New Roman" w:cs="Times New Roman"/>
          <w:sz w:val="28"/>
          <w:szCs w:val="28"/>
        </w:rPr>
        <w:t>инсулин</w:t>
      </w:r>
      <w:r w:rsidR="00847ED8">
        <w:rPr>
          <w:rFonts w:ascii="Times New Roman" w:hAnsi="Times New Roman" w:cs="Times New Roman"/>
          <w:sz w:val="28"/>
          <w:szCs w:val="28"/>
        </w:rPr>
        <w:t xml:space="preserve"> растворим</w:t>
      </w:r>
      <w:r w:rsidR="00F858BB">
        <w:rPr>
          <w:rFonts w:ascii="Times New Roman" w:hAnsi="Times New Roman" w:cs="Times New Roman"/>
          <w:sz w:val="28"/>
          <w:szCs w:val="28"/>
        </w:rPr>
        <w:t>ый</w:t>
      </w:r>
      <w:r w:rsidR="00847ED8" w:rsidRPr="00264D18">
        <w:rPr>
          <w:rFonts w:ascii="Times New Roman" w:hAnsi="Times New Roman" w:cs="Times New Roman"/>
          <w:sz w:val="28"/>
          <w:szCs w:val="28"/>
        </w:rPr>
        <w:t xml:space="preserve"> [</w:t>
      </w:r>
      <w:r w:rsidR="00847ED8">
        <w:rPr>
          <w:rFonts w:ascii="Times New Roman" w:hAnsi="Times New Roman" w:cs="Times New Roman"/>
          <w:sz w:val="28"/>
          <w:szCs w:val="28"/>
        </w:rPr>
        <w:t>человеческ</w:t>
      </w:r>
      <w:r w:rsidR="00F858BB">
        <w:rPr>
          <w:rFonts w:ascii="Times New Roman" w:hAnsi="Times New Roman" w:cs="Times New Roman"/>
          <w:sz w:val="28"/>
          <w:szCs w:val="28"/>
        </w:rPr>
        <w:t>ий</w:t>
      </w:r>
      <w:r w:rsidR="00847ED8">
        <w:rPr>
          <w:rFonts w:ascii="Times New Roman" w:hAnsi="Times New Roman" w:cs="Times New Roman"/>
          <w:sz w:val="28"/>
          <w:szCs w:val="28"/>
        </w:rPr>
        <w:t xml:space="preserve"> генно-инженерн</w:t>
      </w:r>
      <w:r w:rsidR="00F858BB">
        <w:rPr>
          <w:rFonts w:ascii="Times New Roman" w:hAnsi="Times New Roman" w:cs="Times New Roman"/>
          <w:sz w:val="28"/>
          <w:szCs w:val="28"/>
        </w:rPr>
        <w:t>ый</w:t>
      </w:r>
      <w:r w:rsidR="00847ED8" w:rsidRPr="00264D18">
        <w:rPr>
          <w:rFonts w:ascii="Times New Roman" w:hAnsi="Times New Roman" w:cs="Times New Roman"/>
          <w:sz w:val="28"/>
          <w:szCs w:val="28"/>
        </w:rPr>
        <w:t>]</w:t>
      </w:r>
      <w:r w:rsidR="00EC4AE0">
        <w:rPr>
          <w:rFonts w:ascii="Times New Roman" w:hAnsi="Times New Roman" w:cs="Times New Roman"/>
          <w:sz w:val="28"/>
          <w:szCs w:val="28"/>
        </w:rPr>
        <w:t>,</w:t>
      </w:r>
      <w:r w:rsidR="00BA54FB" w:rsidRPr="00BB0182">
        <w:rPr>
          <w:rFonts w:ascii="Times New Roman" w:hAnsi="Times New Roman" w:cs="Times New Roman"/>
          <w:sz w:val="28"/>
          <w:szCs w:val="28"/>
        </w:rPr>
        <w:t xml:space="preserve"> </w:t>
      </w:r>
      <w:r w:rsidR="00014EB7" w:rsidRPr="00264D18">
        <w:rPr>
          <w:rFonts w:ascii="Times New Roman" w:hAnsi="Times New Roman" w:cs="Times New Roman"/>
          <w:sz w:val="28"/>
          <w:szCs w:val="28"/>
        </w:rPr>
        <w:t>раствор</w:t>
      </w:r>
      <w:r w:rsidR="00014EB7" w:rsidRPr="00371320">
        <w:rPr>
          <w:rFonts w:ascii="Times New Roman" w:hAnsi="Times New Roman" w:cs="Times New Roman"/>
          <w:sz w:val="28"/>
          <w:szCs w:val="28"/>
        </w:rPr>
        <w:t xml:space="preserve"> </w:t>
      </w:r>
      <w:r w:rsidR="00014EB7" w:rsidRPr="00264D18">
        <w:rPr>
          <w:rFonts w:ascii="Times New Roman" w:hAnsi="Times New Roman" w:cs="Times New Roman"/>
          <w:sz w:val="28"/>
          <w:szCs w:val="28"/>
        </w:rPr>
        <w:t xml:space="preserve">для </w:t>
      </w:r>
      <w:r w:rsidR="00014EB7" w:rsidRPr="00CC6D77">
        <w:rPr>
          <w:rFonts w:ascii="Times New Roman" w:hAnsi="Times New Roman" w:cs="Times New Roman"/>
          <w:sz w:val="28"/>
          <w:szCs w:val="28"/>
        </w:rPr>
        <w:t>инъекций</w:t>
      </w:r>
      <w:r w:rsidR="00730951" w:rsidRPr="00CC6D77">
        <w:rPr>
          <w:rFonts w:ascii="Times New Roman" w:hAnsi="Times New Roman" w:cs="Times New Roman"/>
          <w:sz w:val="28"/>
          <w:szCs w:val="28"/>
        </w:rPr>
        <w:t>.</w:t>
      </w:r>
      <w:r w:rsidR="00CC6D77" w:rsidRPr="00CC6D77">
        <w:rPr>
          <w:rFonts w:ascii="Times New Roman" w:hAnsi="Times New Roman" w:cs="Times New Roman"/>
          <w:sz w:val="28"/>
          <w:szCs w:val="28"/>
        </w:rPr>
        <w:t xml:space="preserve"> </w:t>
      </w:r>
      <w:r w:rsidR="00CC6D77" w:rsidRPr="00CC6D77">
        <w:rPr>
          <w:rFonts w:ascii="Times New Roman" w:hAnsi="Times New Roman"/>
          <w:sz w:val="28"/>
          <w:szCs w:val="28"/>
        </w:rPr>
        <w:t>Препарат должен соответствовать требованиям ОФС «Лекарственные формы для парентерального применения»</w:t>
      </w:r>
      <w:r w:rsidR="00CC6D77">
        <w:rPr>
          <w:rFonts w:ascii="Times New Roman" w:hAnsi="Times New Roman"/>
          <w:sz w:val="28"/>
          <w:szCs w:val="28"/>
        </w:rPr>
        <w:t>,</w:t>
      </w:r>
      <w:r w:rsidR="00CC6D77" w:rsidRPr="00CC6D77">
        <w:rPr>
          <w:rFonts w:ascii="Times New Roman" w:hAnsi="Times New Roman"/>
          <w:sz w:val="28"/>
          <w:szCs w:val="28"/>
        </w:rPr>
        <w:t xml:space="preserve"> </w:t>
      </w:r>
      <w:r w:rsidR="00CC6D77" w:rsidRPr="00B4243A">
        <w:rPr>
          <w:rStyle w:val="11pt"/>
          <w:color w:val="000000"/>
          <w:spacing w:val="-3"/>
          <w:sz w:val="28"/>
          <w:szCs w:val="28"/>
        </w:rPr>
        <w:t>ОФС «Лекарственные средства, полученн</w:t>
      </w:r>
      <w:r w:rsidR="00CC6D77">
        <w:rPr>
          <w:rStyle w:val="11pt"/>
          <w:color w:val="000000"/>
          <w:spacing w:val="-3"/>
          <w:sz w:val="28"/>
          <w:szCs w:val="28"/>
        </w:rPr>
        <w:t xml:space="preserve">ые методами рекомбинантных ДНК», </w:t>
      </w:r>
      <w:r w:rsidR="00CC6D77" w:rsidRPr="00462263">
        <w:rPr>
          <w:rStyle w:val="11pt"/>
          <w:color w:val="000000"/>
          <w:spacing w:val="-3"/>
          <w:sz w:val="28"/>
          <w:szCs w:val="28"/>
        </w:rPr>
        <w:t>ОФС «</w:t>
      </w:r>
      <w:r w:rsidR="00CC6D77" w:rsidRPr="00462263">
        <w:rPr>
          <w:rFonts w:ascii="Times New Roman" w:hAnsi="Times New Roman"/>
          <w:sz w:val="28"/>
          <w:szCs w:val="28"/>
        </w:rPr>
        <w:t>Генно-инженерные препараты инсулина человека»</w:t>
      </w:r>
      <w:r w:rsidR="00CC6D77" w:rsidRPr="00CC6D77">
        <w:rPr>
          <w:rFonts w:ascii="Times New Roman" w:hAnsi="Times New Roman"/>
          <w:sz w:val="28"/>
          <w:szCs w:val="28"/>
        </w:rPr>
        <w:t xml:space="preserve"> и нижеприведённым требованиям.</w:t>
      </w:r>
    </w:p>
    <w:p w:rsidR="00D23D6A" w:rsidRDefault="00D23D6A" w:rsidP="00F858BB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11DD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Pr="00AE714C">
        <w:rPr>
          <w:rFonts w:ascii="Times New Roman" w:hAnsi="Times New Roman" w:cs="Times New Roman"/>
          <w:sz w:val="28"/>
          <w:szCs w:val="28"/>
        </w:rPr>
        <w:t>не менее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714C">
        <w:rPr>
          <w:rFonts w:ascii="Times New Roman" w:hAnsi="Times New Roman" w:cs="Times New Roman"/>
          <w:sz w:val="28"/>
          <w:szCs w:val="28"/>
        </w:rPr>
        <w:t>,0 % и не более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714C">
        <w:rPr>
          <w:rFonts w:ascii="Times New Roman" w:hAnsi="Times New Roman" w:cs="Times New Roman"/>
          <w:sz w:val="28"/>
          <w:szCs w:val="28"/>
        </w:rPr>
        <w:t xml:space="preserve">,0 % </w:t>
      </w:r>
      <w:r w:rsidR="00054447">
        <w:rPr>
          <w:rFonts w:ascii="Times New Roman" w:hAnsi="Times New Roman" w:cs="Times New Roman"/>
          <w:sz w:val="28"/>
          <w:szCs w:val="28"/>
        </w:rPr>
        <w:t>от заявленного суммарного количества</w:t>
      </w:r>
      <w:r w:rsidR="00054447" w:rsidRPr="00AE71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14C">
        <w:rPr>
          <w:rFonts w:ascii="Times New Roman" w:hAnsi="Times New Roman"/>
          <w:color w:val="000000"/>
          <w:sz w:val="28"/>
          <w:szCs w:val="28"/>
        </w:rPr>
        <w:t xml:space="preserve">инсулина человеческого </w:t>
      </w:r>
      <w:r w:rsidRPr="00AE714C">
        <w:rPr>
          <w:rFonts w:ascii="Times New Roman" w:hAnsi="Times New Roman"/>
          <w:sz w:val="28"/>
          <w:szCs w:val="28"/>
          <w:lang w:val="en-US"/>
        </w:rPr>
        <w:t>C</w:t>
      </w:r>
      <w:r w:rsidRPr="00AE714C">
        <w:rPr>
          <w:rFonts w:ascii="Times New Roman" w:hAnsi="Times New Roman"/>
          <w:sz w:val="28"/>
          <w:szCs w:val="28"/>
          <w:vertAlign w:val="subscript"/>
        </w:rPr>
        <w:t>257</w:t>
      </w:r>
      <w:r w:rsidRPr="00AE714C">
        <w:rPr>
          <w:rFonts w:ascii="Times New Roman" w:hAnsi="Times New Roman"/>
          <w:sz w:val="28"/>
          <w:szCs w:val="28"/>
          <w:lang w:val="en-US"/>
        </w:rPr>
        <w:t>H</w:t>
      </w:r>
      <w:r w:rsidRPr="00AE714C">
        <w:rPr>
          <w:rFonts w:ascii="Times New Roman" w:hAnsi="Times New Roman"/>
          <w:sz w:val="28"/>
          <w:szCs w:val="28"/>
          <w:vertAlign w:val="subscript"/>
        </w:rPr>
        <w:t>383</w:t>
      </w:r>
      <w:r w:rsidRPr="00AE714C">
        <w:rPr>
          <w:rFonts w:ascii="Times New Roman" w:hAnsi="Times New Roman"/>
          <w:sz w:val="28"/>
          <w:szCs w:val="28"/>
          <w:lang w:val="en-US"/>
        </w:rPr>
        <w:t>N</w:t>
      </w:r>
      <w:r w:rsidRPr="00AE714C">
        <w:rPr>
          <w:rFonts w:ascii="Times New Roman" w:hAnsi="Times New Roman"/>
          <w:sz w:val="28"/>
          <w:szCs w:val="28"/>
          <w:vertAlign w:val="subscript"/>
        </w:rPr>
        <w:t>65</w:t>
      </w:r>
      <w:r w:rsidRPr="00AE714C">
        <w:rPr>
          <w:rFonts w:ascii="Times New Roman" w:hAnsi="Times New Roman"/>
          <w:sz w:val="28"/>
          <w:szCs w:val="28"/>
          <w:lang w:val="en-US"/>
        </w:rPr>
        <w:t>O</w:t>
      </w:r>
      <w:r w:rsidRPr="00AE714C">
        <w:rPr>
          <w:rFonts w:ascii="Times New Roman" w:hAnsi="Times New Roman"/>
          <w:sz w:val="28"/>
          <w:szCs w:val="28"/>
          <w:vertAlign w:val="subscript"/>
        </w:rPr>
        <w:t>77</w:t>
      </w:r>
      <w:r w:rsidRPr="00AE714C">
        <w:rPr>
          <w:rFonts w:ascii="Times New Roman" w:hAnsi="Times New Roman"/>
          <w:sz w:val="28"/>
          <w:szCs w:val="28"/>
          <w:lang w:val="en-US"/>
        </w:rPr>
        <w:t>S</w:t>
      </w:r>
      <w:r w:rsidRPr="00AE714C">
        <w:rPr>
          <w:rFonts w:ascii="Times New Roman" w:hAnsi="Times New Roman"/>
          <w:sz w:val="28"/>
          <w:szCs w:val="28"/>
          <w:vertAlign w:val="subscript"/>
        </w:rPr>
        <w:t>6</w:t>
      </w:r>
      <w:r w:rsidRPr="00AE714C">
        <w:rPr>
          <w:rFonts w:ascii="Times New Roman" w:hAnsi="Times New Roman"/>
          <w:sz w:val="28"/>
          <w:szCs w:val="28"/>
        </w:rPr>
        <w:t xml:space="preserve"> </w:t>
      </w:r>
      <w:r w:rsidRPr="00D6443A">
        <w:rPr>
          <w:rFonts w:ascii="Times New Roman" w:hAnsi="Times New Roman"/>
          <w:sz w:val="28"/>
          <w:szCs w:val="28"/>
        </w:rPr>
        <w:t>и</w:t>
      </w:r>
      <w:r w:rsidR="00132F83">
        <w:rPr>
          <w:rFonts w:ascii="Times New Roman" w:hAnsi="Times New Roman"/>
          <w:sz w:val="28"/>
          <w:szCs w:val="28"/>
        </w:rPr>
        <w:t xml:space="preserve"> </w:t>
      </w:r>
      <w:r w:rsidR="00132F83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E83D10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023A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E83D10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</w:t>
      </w:r>
      <w:r w:rsidR="00023A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ого</w:t>
      </w:r>
      <w:r w:rsidR="00E83D10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D63" w:rsidRDefault="00E65D63" w:rsidP="00F858BB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от </w:t>
      </w:r>
      <w:r w:rsidR="00647883">
        <w:rPr>
          <w:rFonts w:ascii="Times New Roman" w:hAnsi="Times New Roman" w:cs="Times New Roman"/>
          <w:sz w:val="28"/>
          <w:szCs w:val="28"/>
        </w:rPr>
        <w:t xml:space="preserve">2,0 до 3,45 мг/мл </w:t>
      </w:r>
      <w:r w:rsidR="00F210DB" w:rsidRPr="00F210DB">
        <w:rPr>
          <w:rFonts w:ascii="Times New Roman" w:hAnsi="Times New Roman" w:cs="Times New Roman"/>
          <w:i/>
          <w:sz w:val="28"/>
          <w:szCs w:val="28"/>
        </w:rPr>
        <w:t>м</w:t>
      </w:r>
      <w:r w:rsidR="00F210DB" w:rsidRPr="00F210DB">
        <w:rPr>
          <w:rFonts w:ascii="Times New Roman" w:hAnsi="Times New Roman" w:cs="Times New Roman"/>
          <w:sz w:val="28"/>
          <w:szCs w:val="28"/>
        </w:rPr>
        <w:t>-крезола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AF7" w:rsidRPr="008B11DD" w:rsidRDefault="005F3AF7" w:rsidP="005F3AF7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20">
        <w:rPr>
          <w:rFonts w:ascii="Times New Roman" w:hAnsi="Times New Roman" w:cs="Times New Roman"/>
          <w:sz w:val="28"/>
          <w:szCs w:val="28"/>
        </w:rPr>
        <w:t xml:space="preserve">За 1 международную единицу (МЕ) инсулина принимают </w:t>
      </w:r>
      <w:r w:rsidR="004616A8">
        <w:rPr>
          <w:rFonts w:ascii="Times New Roman" w:hAnsi="Times New Roman" w:cs="Times New Roman"/>
          <w:sz w:val="28"/>
          <w:szCs w:val="28"/>
        </w:rPr>
        <w:t>биологическую</w:t>
      </w:r>
      <w:r w:rsidRPr="00067520">
        <w:rPr>
          <w:rFonts w:ascii="Times New Roman" w:hAnsi="Times New Roman" w:cs="Times New Roman"/>
          <w:sz w:val="28"/>
          <w:szCs w:val="28"/>
        </w:rPr>
        <w:t xml:space="preserve"> активность 0,0347</w:t>
      </w:r>
      <w:r w:rsidR="008A208F" w:rsidRPr="00067520">
        <w:rPr>
          <w:rFonts w:ascii="Times New Roman" w:hAnsi="Times New Roman" w:cs="Times New Roman"/>
          <w:sz w:val="28"/>
          <w:szCs w:val="28"/>
        </w:rPr>
        <w:t> </w:t>
      </w:r>
      <w:r w:rsidRPr="00067520">
        <w:rPr>
          <w:rFonts w:ascii="Times New Roman" w:hAnsi="Times New Roman" w:cs="Times New Roman"/>
          <w:sz w:val="28"/>
          <w:szCs w:val="28"/>
        </w:rPr>
        <w:t xml:space="preserve">мг стандартного образца инсулина </w:t>
      </w:r>
      <w:r w:rsidR="00F858BB" w:rsidRPr="00067520">
        <w:rPr>
          <w:rFonts w:ascii="Times New Roman" w:hAnsi="Times New Roman" w:cs="Times New Roman"/>
          <w:sz w:val="28"/>
          <w:szCs w:val="28"/>
        </w:rPr>
        <w:t>человека.</w:t>
      </w:r>
      <w:bookmarkStart w:id="0" w:name="_GoBack"/>
      <w:bookmarkEnd w:id="0"/>
    </w:p>
    <w:p w:rsidR="00816FF2" w:rsidRPr="008830C4" w:rsidRDefault="00DF19A9" w:rsidP="00CC6D77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0C4">
        <w:rPr>
          <w:rFonts w:ascii="Times New Roman" w:hAnsi="Times New Roman" w:cs="Times New Roman"/>
          <w:sz w:val="28"/>
          <w:szCs w:val="28"/>
        </w:rPr>
        <w:t>ИСПЫТАНИЯ</w:t>
      </w:r>
    </w:p>
    <w:p w:rsidR="008D2D06" w:rsidRPr="008D2D06" w:rsidRDefault="00DF19A9" w:rsidP="008830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0C4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68F">
        <w:rPr>
          <w:rFonts w:ascii="Times New Roman" w:eastAsia="Calibri" w:hAnsi="Times New Roman" w:cs="Times New Roman"/>
          <w:sz w:val="28"/>
          <w:szCs w:val="28"/>
        </w:rPr>
        <w:t xml:space="preserve">Бесцветная </w:t>
      </w:r>
      <w:r w:rsidR="00D8142D">
        <w:rPr>
          <w:rFonts w:ascii="Times New Roman" w:eastAsia="Calibri" w:hAnsi="Times New Roman" w:cs="Times New Roman"/>
          <w:sz w:val="28"/>
          <w:szCs w:val="28"/>
        </w:rPr>
        <w:t>прозрачная жидкость</w:t>
      </w:r>
      <w:r w:rsidR="00A654B5" w:rsidRPr="00AD5A46">
        <w:rPr>
          <w:rFonts w:ascii="Times New Roman" w:hAnsi="Times New Roman" w:cs="Times New Roman"/>
          <w:sz w:val="28"/>
          <w:szCs w:val="28"/>
        </w:rPr>
        <w:t>.</w:t>
      </w:r>
    </w:p>
    <w:p w:rsidR="00BC3DBC" w:rsidRDefault="00DF19A9" w:rsidP="0005444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C4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E0C88" w:rsidRDefault="00BC3DBC" w:rsidP="005378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DBC">
        <w:rPr>
          <w:rFonts w:ascii="Times New Roman" w:hAnsi="Times New Roman" w:cs="Times New Roman"/>
          <w:i/>
          <w:sz w:val="28"/>
          <w:szCs w:val="28"/>
        </w:rPr>
        <w:t>1.</w:t>
      </w:r>
      <w:r w:rsidR="00054447">
        <w:rPr>
          <w:rFonts w:ascii="Times New Roman" w:hAnsi="Times New Roman" w:cs="Times New Roman"/>
          <w:b/>
          <w:sz w:val="28"/>
          <w:szCs w:val="28"/>
        </w:rPr>
        <w:t> </w:t>
      </w:r>
      <w:r w:rsidR="00E80B87" w:rsidRPr="00462263">
        <w:rPr>
          <w:rFonts w:ascii="Times New Roman" w:hAnsi="Times New Roman" w:cs="Times New Roman"/>
          <w:i/>
          <w:sz w:val="28"/>
          <w:szCs w:val="28"/>
        </w:rPr>
        <w:t>ВЭЖХ.</w:t>
      </w:r>
      <w:r w:rsidR="00B83AD1" w:rsidRPr="00883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787" w:rsidRPr="008830C4">
        <w:rPr>
          <w:rFonts w:ascii="Times New Roman" w:eastAsia="Calibri" w:hAnsi="Times New Roman" w:cs="Times New Roman"/>
          <w:sz w:val="28"/>
          <w:szCs w:val="28"/>
        </w:rPr>
        <w:t>Время удерживания пика</w:t>
      </w:r>
      <w:r w:rsidR="00547356">
        <w:rPr>
          <w:rFonts w:ascii="Times New Roman" w:eastAsia="Calibri" w:hAnsi="Times New Roman" w:cs="Times New Roman"/>
          <w:sz w:val="28"/>
          <w:szCs w:val="28"/>
        </w:rPr>
        <w:t xml:space="preserve"> инсулина человеческого</w:t>
      </w:r>
      <w:r w:rsidR="00C97787" w:rsidRPr="008830C4">
        <w:rPr>
          <w:rFonts w:ascii="Times New Roman" w:eastAsia="Calibri" w:hAnsi="Times New Roman" w:cs="Times New Roman"/>
          <w:sz w:val="28"/>
          <w:szCs w:val="28"/>
        </w:rPr>
        <w:t xml:space="preserve"> на хроматограмме</w:t>
      </w:r>
      <w:r w:rsidR="00C97787"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</w:t>
      </w:r>
      <w:r w:rsidR="00E80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787">
        <w:rPr>
          <w:rFonts w:ascii="Times New Roman" w:eastAsia="Calibri" w:hAnsi="Times New Roman" w:cs="Times New Roman"/>
          <w:sz w:val="28"/>
          <w:szCs w:val="28"/>
        </w:rPr>
        <w:t xml:space="preserve">должно соответствовать времени удерживания пика </w:t>
      </w:r>
      <w:r w:rsidR="00C97787" w:rsidRPr="00143A2C">
        <w:rPr>
          <w:rFonts w:ascii="Times New Roman" w:eastAsia="Calibri" w:hAnsi="Times New Roman" w:cs="Times New Roman"/>
          <w:sz w:val="28"/>
          <w:szCs w:val="28"/>
        </w:rPr>
        <w:t>инсулина человеческого на хроматограмм</w:t>
      </w:r>
      <w:r w:rsidR="001B4B9C" w:rsidRPr="00143A2C">
        <w:rPr>
          <w:rFonts w:ascii="Times New Roman" w:eastAsia="Calibri" w:hAnsi="Times New Roman" w:cs="Times New Roman"/>
          <w:sz w:val="28"/>
          <w:szCs w:val="28"/>
        </w:rPr>
        <w:t>е</w:t>
      </w:r>
      <w:r w:rsidR="00FC7804" w:rsidRPr="00143A2C">
        <w:rPr>
          <w:rFonts w:ascii="Times New Roman" w:eastAsia="Calibri" w:hAnsi="Times New Roman" w:cs="Times New Roman"/>
          <w:sz w:val="28"/>
          <w:szCs w:val="28"/>
        </w:rPr>
        <w:t xml:space="preserve"> раствора стандартного образца</w:t>
      </w:r>
      <w:r w:rsidR="0064391D" w:rsidRPr="00143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B87" w:rsidRPr="00143A2C">
        <w:rPr>
          <w:rFonts w:ascii="Times New Roman" w:eastAsia="Calibri" w:hAnsi="Times New Roman" w:cs="Times New Roman"/>
          <w:sz w:val="28"/>
          <w:szCs w:val="28"/>
        </w:rPr>
        <w:t>инсулина человеческого</w:t>
      </w:r>
      <w:r w:rsidR="00704DD3">
        <w:rPr>
          <w:rFonts w:ascii="Times New Roman" w:eastAsia="Calibri" w:hAnsi="Times New Roman" w:cs="Times New Roman"/>
          <w:sz w:val="28"/>
          <w:szCs w:val="28"/>
        </w:rPr>
        <w:t> </w:t>
      </w:r>
      <w:r w:rsidR="00E80B87" w:rsidRPr="00143A2C">
        <w:rPr>
          <w:rFonts w:ascii="Times New Roman" w:eastAsia="Calibri" w:hAnsi="Times New Roman" w:cs="Times New Roman"/>
          <w:sz w:val="28"/>
          <w:szCs w:val="28"/>
        </w:rPr>
        <w:t>(А)</w:t>
      </w:r>
      <w:r w:rsidR="00E80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7B4">
        <w:rPr>
          <w:rFonts w:ascii="Times New Roman" w:eastAsia="Calibri" w:hAnsi="Times New Roman" w:cs="Times New Roman"/>
          <w:sz w:val="28"/>
          <w:szCs w:val="28"/>
        </w:rPr>
        <w:t>(</w:t>
      </w:r>
      <w:r w:rsidR="00C97787" w:rsidRPr="00FC7804">
        <w:rPr>
          <w:rFonts w:ascii="Times New Roman" w:eastAsia="Calibri" w:hAnsi="Times New Roman" w:cs="Times New Roman"/>
          <w:sz w:val="28"/>
          <w:szCs w:val="28"/>
        </w:rPr>
        <w:t>разд</w:t>
      </w:r>
      <w:r w:rsidR="001B4B9C" w:rsidRPr="00FC7804">
        <w:rPr>
          <w:rFonts w:ascii="Times New Roman" w:eastAsia="Calibri" w:hAnsi="Times New Roman" w:cs="Times New Roman"/>
          <w:sz w:val="28"/>
          <w:szCs w:val="28"/>
        </w:rPr>
        <w:t>ел «Количественное определение»</w:t>
      </w:r>
      <w:r w:rsidR="006B67B4">
        <w:rPr>
          <w:rFonts w:ascii="Times New Roman" w:eastAsia="Calibri" w:hAnsi="Times New Roman" w:cs="Times New Roman"/>
          <w:sz w:val="28"/>
          <w:szCs w:val="28"/>
        </w:rPr>
        <w:t>)</w:t>
      </w:r>
      <w:r w:rsidR="00C97787" w:rsidRPr="00FC78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DBC" w:rsidRDefault="00BC3DBC" w:rsidP="00BC3D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Pr="00BC3DBC">
        <w:rPr>
          <w:rFonts w:ascii="Times New Roman" w:hAnsi="Times New Roman" w:cs="Times New Roman"/>
          <w:i/>
          <w:sz w:val="28"/>
          <w:szCs w:val="28"/>
        </w:rPr>
        <w:t>.</w:t>
      </w:r>
      <w:r w:rsidR="00054447">
        <w:rPr>
          <w:rFonts w:ascii="Times New Roman" w:hAnsi="Times New Roman" w:cs="Times New Roman"/>
          <w:b/>
          <w:sz w:val="28"/>
          <w:szCs w:val="28"/>
        </w:rPr>
        <w:t> </w:t>
      </w:r>
      <w:r w:rsidRPr="00462263">
        <w:rPr>
          <w:rFonts w:ascii="Times New Roman" w:hAnsi="Times New Roman" w:cs="Times New Roman"/>
          <w:i/>
          <w:sz w:val="28"/>
          <w:szCs w:val="28"/>
        </w:rPr>
        <w:t>ВЭЖХ.</w:t>
      </w:r>
      <w:r w:rsidRPr="00883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0C4">
        <w:rPr>
          <w:rFonts w:ascii="Times New Roman" w:eastAsia="Calibri" w:hAnsi="Times New Roman" w:cs="Times New Roman"/>
          <w:sz w:val="28"/>
          <w:szCs w:val="28"/>
        </w:rPr>
        <w:t xml:space="preserve">Время удерживания пика </w:t>
      </w:r>
      <w:r w:rsidR="00547356" w:rsidRPr="00F210DB">
        <w:rPr>
          <w:rFonts w:ascii="Times New Roman" w:hAnsi="Times New Roman" w:cs="Times New Roman"/>
          <w:i/>
          <w:sz w:val="28"/>
          <w:szCs w:val="28"/>
        </w:rPr>
        <w:t>м</w:t>
      </w:r>
      <w:r w:rsidR="00547356" w:rsidRPr="00F210DB">
        <w:rPr>
          <w:rFonts w:ascii="Times New Roman" w:hAnsi="Times New Roman" w:cs="Times New Roman"/>
          <w:sz w:val="28"/>
          <w:szCs w:val="28"/>
        </w:rPr>
        <w:t>-крезола</w:t>
      </w:r>
      <w:r w:rsidR="00547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0C4">
        <w:rPr>
          <w:rFonts w:ascii="Times New Roman" w:eastAsia="Calibri" w:hAnsi="Times New Roman" w:cs="Times New Roman"/>
          <w:sz w:val="28"/>
          <w:szCs w:val="28"/>
        </w:rPr>
        <w:t>на хроматограмме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r w:rsidRPr="00F210DB">
        <w:rPr>
          <w:rFonts w:ascii="Times New Roman" w:hAnsi="Times New Roman" w:cs="Times New Roman"/>
          <w:i/>
          <w:sz w:val="28"/>
          <w:szCs w:val="28"/>
        </w:rPr>
        <w:t>м</w:t>
      </w:r>
      <w:r w:rsidRPr="00F210DB">
        <w:rPr>
          <w:rFonts w:ascii="Times New Roman" w:hAnsi="Times New Roman" w:cs="Times New Roman"/>
          <w:sz w:val="28"/>
          <w:szCs w:val="28"/>
        </w:rPr>
        <w:t>-крезола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A2C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</w:t>
      </w:r>
      <w:r w:rsidRPr="00EF44BE">
        <w:rPr>
          <w:rFonts w:ascii="Times New Roman" w:eastAsia="Calibri" w:hAnsi="Times New Roman" w:cs="Times New Roman"/>
          <w:sz w:val="28"/>
          <w:szCs w:val="28"/>
        </w:rPr>
        <w:t>раствора</w:t>
      </w:r>
      <w:r w:rsidR="00EF44BE" w:rsidRPr="00EF44BE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</w:t>
      </w:r>
      <w:r w:rsidRPr="00EF4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391" w:rsidRPr="00EF44BE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695391" w:rsidRPr="00EF44BE">
        <w:rPr>
          <w:rFonts w:ascii="Times New Roman" w:eastAsia="Calibri" w:hAnsi="Times New Roman" w:cs="Times New Roman"/>
          <w:sz w:val="28"/>
          <w:szCs w:val="28"/>
        </w:rPr>
        <w:t>-крезола</w:t>
      </w:r>
      <w:r w:rsidR="00695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C7804">
        <w:rPr>
          <w:rFonts w:ascii="Times New Roman" w:eastAsia="Calibri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-Крезол</w:t>
      </w:r>
      <w:r w:rsidRPr="00FC780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C78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C9B" w:rsidRDefault="00383ED1" w:rsidP="001C11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="00CF7705" w:rsidRPr="00CF77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02126" w:rsidRPr="00704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771">
        <w:rPr>
          <w:rFonts w:ascii="Times New Roman" w:eastAsia="Calibri" w:hAnsi="Times New Roman" w:cs="Times New Roman"/>
          <w:sz w:val="28"/>
          <w:szCs w:val="28"/>
        </w:rPr>
        <w:t xml:space="preserve">Препарат должен </w:t>
      </w:r>
      <w:r w:rsidR="006772B2">
        <w:rPr>
          <w:rFonts w:ascii="Times New Roman" w:eastAsia="Calibri" w:hAnsi="Times New Roman" w:cs="Times New Roman"/>
          <w:sz w:val="28"/>
          <w:szCs w:val="28"/>
        </w:rPr>
        <w:t xml:space="preserve">быть прозрачным </w:t>
      </w:r>
      <w:r w:rsidR="00931771">
        <w:rPr>
          <w:rFonts w:ascii="Times New Roman" w:eastAsia="Calibri" w:hAnsi="Times New Roman" w:cs="Times New Roman"/>
          <w:sz w:val="28"/>
          <w:szCs w:val="28"/>
        </w:rPr>
        <w:t>(</w:t>
      </w:r>
      <w:r w:rsidR="008F3C9B" w:rsidRPr="002D096A">
        <w:rPr>
          <w:rFonts w:ascii="Times New Roman" w:eastAsia="Calibri" w:hAnsi="Times New Roman" w:cs="Times New Roman"/>
          <w:sz w:val="28"/>
          <w:szCs w:val="28"/>
        </w:rPr>
        <w:t>ОФС «</w:t>
      </w:r>
      <w:r w:rsidR="008F3C9B">
        <w:rPr>
          <w:rFonts w:ascii="Times New Roman" w:eastAsia="Calibri" w:hAnsi="Times New Roman" w:cs="Times New Roman"/>
          <w:sz w:val="28"/>
          <w:szCs w:val="28"/>
        </w:rPr>
        <w:t>Прозрачность и степень мутности жидкостей</w:t>
      </w:r>
      <w:r w:rsidR="008F3C9B" w:rsidRPr="002D096A">
        <w:rPr>
          <w:rFonts w:ascii="Times New Roman" w:eastAsia="Calibri" w:hAnsi="Times New Roman" w:cs="Times New Roman"/>
          <w:sz w:val="28"/>
          <w:szCs w:val="28"/>
        </w:rPr>
        <w:t>»</w:t>
      </w:r>
      <w:r w:rsidR="00931771">
        <w:rPr>
          <w:rFonts w:ascii="Times New Roman" w:eastAsia="Calibri" w:hAnsi="Times New Roman" w:cs="Times New Roman"/>
          <w:sz w:val="28"/>
          <w:szCs w:val="28"/>
        </w:rPr>
        <w:t>)</w:t>
      </w:r>
      <w:r w:rsidR="008F3C9B" w:rsidRPr="002D09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100" w:rsidRPr="00412751" w:rsidRDefault="005549A0" w:rsidP="001C11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Цветн</w:t>
      </w:r>
      <w:r w:rsidR="00383ED1">
        <w:rPr>
          <w:rFonts w:ascii="Times New Roman" w:eastAsia="Calibri" w:hAnsi="Times New Roman" w:cs="Times New Roman"/>
          <w:b/>
          <w:sz w:val="28"/>
          <w:szCs w:val="28"/>
        </w:rPr>
        <w:t>ость</w:t>
      </w:r>
      <w:r w:rsidR="00B62100" w:rsidRPr="00CF77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04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771">
        <w:rPr>
          <w:rFonts w:ascii="Times New Roman" w:eastAsia="Calibri" w:hAnsi="Times New Roman" w:cs="Times New Roman"/>
          <w:sz w:val="28"/>
          <w:szCs w:val="28"/>
        </w:rPr>
        <w:t>Препарат должен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093">
        <w:rPr>
          <w:rFonts w:ascii="Times New Roman" w:eastAsia="Calibri" w:hAnsi="Times New Roman" w:cs="Times New Roman"/>
          <w:sz w:val="28"/>
          <w:szCs w:val="28"/>
        </w:rPr>
        <w:t xml:space="preserve">быть бесцветным </w:t>
      </w:r>
      <w:r w:rsidR="00931771">
        <w:rPr>
          <w:rFonts w:ascii="Times New Roman" w:eastAsia="Calibri" w:hAnsi="Times New Roman" w:cs="Times New Roman"/>
          <w:sz w:val="28"/>
          <w:szCs w:val="28"/>
        </w:rPr>
        <w:t>(</w:t>
      </w:r>
      <w:r w:rsidR="00CC5077" w:rsidRPr="002D096A">
        <w:rPr>
          <w:rFonts w:ascii="Times New Roman" w:eastAsia="Calibri" w:hAnsi="Times New Roman" w:cs="Times New Roman"/>
          <w:sz w:val="28"/>
          <w:szCs w:val="28"/>
        </w:rPr>
        <w:t>ОФС «</w:t>
      </w:r>
      <w:r w:rsidR="00CC5077">
        <w:rPr>
          <w:rFonts w:ascii="Times New Roman" w:eastAsia="Calibri" w:hAnsi="Times New Roman" w:cs="Times New Roman"/>
          <w:sz w:val="28"/>
          <w:szCs w:val="28"/>
        </w:rPr>
        <w:t>Степень окраски жидкостей</w:t>
      </w:r>
      <w:r w:rsidR="00883A34">
        <w:rPr>
          <w:rFonts w:ascii="Times New Roman" w:eastAsia="Calibri" w:hAnsi="Times New Roman" w:cs="Times New Roman"/>
          <w:sz w:val="28"/>
          <w:szCs w:val="28"/>
        </w:rPr>
        <w:t>»</w:t>
      </w:r>
      <w:r w:rsidR="00931771">
        <w:rPr>
          <w:rFonts w:ascii="Times New Roman" w:eastAsia="Calibri" w:hAnsi="Times New Roman" w:cs="Times New Roman"/>
          <w:sz w:val="28"/>
          <w:szCs w:val="28"/>
        </w:rPr>
        <w:t>, м</w:t>
      </w:r>
      <w:r w:rsidR="00CC5077">
        <w:rPr>
          <w:rFonts w:ascii="Times New Roman" w:eastAsia="Calibri" w:hAnsi="Times New Roman" w:cs="Times New Roman"/>
          <w:sz w:val="28"/>
          <w:szCs w:val="28"/>
        </w:rPr>
        <w:t>етод</w:t>
      </w:r>
      <w:r w:rsidR="00704DD3">
        <w:rPr>
          <w:rFonts w:ascii="Times New Roman" w:eastAsia="Calibri" w:hAnsi="Times New Roman" w:cs="Times New Roman"/>
          <w:sz w:val="28"/>
          <w:szCs w:val="28"/>
        </w:rPr>
        <w:t> </w:t>
      </w:r>
      <w:r w:rsidR="00CC5077">
        <w:rPr>
          <w:rFonts w:ascii="Times New Roman" w:eastAsia="Calibri" w:hAnsi="Times New Roman" w:cs="Times New Roman"/>
          <w:sz w:val="28"/>
          <w:szCs w:val="28"/>
        </w:rPr>
        <w:t>2</w:t>
      </w:r>
      <w:r w:rsidR="00931771">
        <w:rPr>
          <w:rFonts w:ascii="Times New Roman" w:eastAsia="Calibri" w:hAnsi="Times New Roman" w:cs="Times New Roman"/>
          <w:sz w:val="28"/>
          <w:szCs w:val="28"/>
        </w:rPr>
        <w:t>)</w:t>
      </w:r>
      <w:r w:rsidR="00CC50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2B2" w:rsidRDefault="00E2246F" w:rsidP="00677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E2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</w:t>
      </w:r>
      <w:r w:rsidRPr="00A644F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644F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От 6,</w:t>
      </w:r>
      <w:r w:rsidR="00A644FF" w:rsidRPr="004127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9</w:t>
      </w:r>
      <w:r w:rsidR="00A644F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до </w:t>
      </w:r>
      <w:r w:rsidR="00A644FF" w:rsidRPr="0041275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7</w:t>
      </w:r>
      <w:r w:rsidR="0093177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,8</w:t>
      </w:r>
      <w:r w:rsidR="00A644F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93177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(</w:t>
      </w:r>
      <w:r w:rsidR="00A644F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ОФС «Ионометрия»</w:t>
      </w:r>
      <w:r w:rsidR="0093177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)</w:t>
      </w:r>
      <w:r w:rsidR="00A644F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. </w:t>
      </w:r>
    </w:p>
    <w:p w:rsidR="00704DD3" w:rsidRDefault="00CF4E2F" w:rsidP="00677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2B2"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6772B2" w:rsidRPr="006772B2" w:rsidRDefault="006772B2" w:rsidP="00677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6772B2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6772B2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772B2" w:rsidRDefault="006772B2" w:rsidP="006772B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772B2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6772B2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8F7B6A" w:rsidRDefault="00AB7D16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BB8">
        <w:rPr>
          <w:rFonts w:ascii="Times New Roman" w:eastAsia="Calibri" w:hAnsi="Times New Roman" w:cs="Times New Roman"/>
          <w:b/>
          <w:sz w:val="28"/>
          <w:szCs w:val="28"/>
        </w:rPr>
        <w:t>Примеси с молекулярной массой, превышающей молекулярную массу инсулина.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7B6A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8F7B6A" w:rsidRPr="00462263">
        <w:rPr>
          <w:rFonts w:ascii="Times New Roman" w:eastAsia="Calibri" w:hAnsi="Times New Roman" w:cs="Times New Roman"/>
          <w:sz w:val="28"/>
          <w:szCs w:val="28"/>
        </w:rPr>
        <w:t>проводят методом эксклюзионной хроматографии</w:t>
      </w:r>
      <w:r w:rsidR="008F7B6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</w:t>
      </w:r>
      <w:r w:rsidR="008F7B6A" w:rsidRPr="00BE067D">
        <w:rPr>
          <w:rFonts w:ascii="Times New Roman" w:eastAsia="Calibri" w:hAnsi="Times New Roman" w:cs="Times New Roman"/>
          <w:sz w:val="28"/>
          <w:szCs w:val="28"/>
        </w:rPr>
        <w:t xml:space="preserve">«Эксклюзионная </w:t>
      </w:r>
      <w:r w:rsidR="008F7B6A" w:rsidRPr="00BE067D">
        <w:rPr>
          <w:rFonts w:ascii="Times New Roman" w:hAnsi="Times New Roman" w:cs="Times New Roman"/>
          <w:sz w:val="28"/>
          <w:szCs w:val="28"/>
        </w:rPr>
        <w:t>хроматография»</w:t>
      </w:r>
      <w:r w:rsidR="008F7B6A" w:rsidRPr="00BE06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7B6A" w:rsidRPr="00594928" w:rsidRDefault="008F7B6A" w:rsidP="008F7B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sz w:val="28"/>
          <w:szCs w:val="28"/>
        </w:rPr>
        <w:t>Срок годности раст</w:t>
      </w:r>
      <w:r w:rsidR="00FD77D6">
        <w:rPr>
          <w:rFonts w:ascii="Times New Roman" w:eastAsia="Times New Roman" w:hAnsi="Times New Roman" w:cs="Times New Roman"/>
          <w:sz w:val="28"/>
          <w:szCs w:val="28"/>
        </w:rPr>
        <w:t>воров 24</w:t>
      </w:r>
      <w:r w:rsidR="00704D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39F1">
        <w:rPr>
          <w:rFonts w:ascii="Times New Roman" w:eastAsia="Times New Roman" w:hAnsi="Times New Roman" w:cs="Times New Roman"/>
          <w:sz w:val="28"/>
          <w:szCs w:val="28"/>
        </w:rPr>
        <w:t xml:space="preserve">ч при температуре от 2 до </w:t>
      </w:r>
      <w:r w:rsidR="008C6E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04D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°С.</w:t>
      </w:r>
    </w:p>
    <w:p w:rsidR="008324CA" w:rsidRPr="00F95425" w:rsidRDefault="008324CA" w:rsidP="008324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AF783A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(ПФ)</w:t>
      </w:r>
      <w:r w:rsidRPr="00AF783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71241">
        <w:rPr>
          <w:rFonts w:ascii="Times New Roman" w:eastAsia="Times New Roman" w:hAnsi="Times New Roman" w:cs="Times New Roman"/>
          <w:sz w:val="28"/>
          <w:szCs w:val="28"/>
        </w:rPr>
        <w:t xml:space="preserve">Растворяют 0,65 г </w:t>
      </w:r>
      <w:r w:rsidRPr="00771241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71241">
        <w:rPr>
          <w:rFonts w:ascii="Times New Roman" w:eastAsia="Times New Roman" w:hAnsi="Times New Roman" w:cs="Times New Roman"/>
          <w:sz w:val="28"/>
          <w:szCs w:val="28"/>
        </w:rPr>
        <w:t>-аргинина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650 мл воды, прибавляют 150 мл уксусной кислоты ледяной, 200 мл ацетонитрила, перемешивают и фильтруют.  </w:t>
      </w:r>
    </w:p>
    <w:p w:rsidR="008F7B6A" w:rsidRPr="00AF783A" w:rsidRDefault="008F7B6A" w:rsidP="008F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28">
        <w:rPr>
          <w:rFonts w:ascii="Times New Roman" w:hAnsi="Times New Roman"/>
          <w:i/>
          <w:sz w:val="28"/>
          <w:szCs w:val="20"/>
        </w:rPr>
        <w:t>Растворитель.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Хлористовод</w:t>
      </w:r>
      <w:r w:rsidR="00704DD3">
        <w:rPr>
          <w:rFonts w:ascii="Times New Roman" w:eastAsia="Times New Roman" w:hAnsi="Times New Roman" w:cs="Times New Roman"/>
          <w:sz w:val="28"/>
          <w:szCs w:val="28"/>
        </w:rPr>
        <w:t>ородной кислоты раствор 0,01 М.</w:t>
      </w:r>
    </w:p>
    <w:p w:rsidR="00B36AC8" w:rsidRDefault="008F7B6A" w:rsidP="008F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 w:rsidR="007D3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AC8"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раствору препарата прибавляют хлористоводородной кислоты раствор 6 М из расчёта 4 мкл на 1 мл.</w:t>
      </w:r>
    </w:p>
    <w:p w:rsidR="00456496" w:rsidRDefault="008F7B6A" w:rsidP="004564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Pr="001A6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49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образец инсулина человеческого хранят не менее 10 дней при комнатной температуре</w:t>
      </w:r>
      <w:r w:rsidR="004564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процедура позволяет получить образец, содержащий не менее 0,4 % высокомолекулярных белков. Допускается готовить образец из субстанции инсулина человеческого. </w:t>
      </w:r>
      <w:r w:rsidR="00456496">
        <w:rPr>
          <w:rFonts w:ascii="Times New Roman" w:hAnsi="Times New Roman"/>
          <w:sz w:val="28"/>
          <w:szCs w:val="20"/>
        </w:rPr>
        <w:t xml:space="preserve">Готовят раствор </w:t>
      </w:r>
      <w:r w:rsidR="00456496">
        <w:rPr>
          <w:rFonts w:ascii="Times New Roman" w:hAnsi="Times New Roman"/>
          <w:sz w:val="28"/>
          <w:szCs w:val="20"/>
        </w:rPr>
        <w:lastRenderedPageBreak/>
        <w:t>полученного образца, содержащего не менее 0,4 % высокомолекулярных белков, в растворителе с концентрацией инсулина человеческого в растворе около 4,0 мг/мл.</w:t>
      </w:r>
    </w:p>
    <w:p w:rsidR="00E41A58" w:rsidRPr="00E41A58" w:rsidRDefault="00E41A58" w:rsidP="00E41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0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C623E0">
        <w:rPr>
          <w:rFonts w:ascii="Times New Roman" w:hAnsi="Times New Roman" w:cs="Times New Roman"/>
          <w:sz w:val="28"/>
          <w:szCs w:val="28"/>
        </w:rPr>
        <w:t xml:space="preserve"> </w:t>
      </w:r>
      <w:r w:rsidR="00E25343">
        <w:rPr>
          <w:rFonts w:ascii="Times New Roman" w:hAnsi="Times New Roman" w:cs="Times New Roman"/>
          <w:sz w:val="28"/>
          <w:szCs w:val="28"/>
        </w:rPr>
        <w:t xml:space="preserve">В </w:t>
      </w:r>
      <w:r w:rsidR="00E25343" w:rsidRPr="00C623E0">
        <w:rPr>
          <w:rFonts w:ascii="Times New Roman" w:hAnsi="Times New Roman" w:cs="Times New Roman"/>
          <w:sz w:val="28"/>
          <w:szCs w:val="28"/>
        </w:rPr>
        <w:t>мерную колбу вместимостью 200</w:t>
      </w:r>
      <w:r w:rsidR="00E25343">
        <w:rPr>
          <w:rFonts w:ascii="Times New Roman" w:hAnsi="Times New Roman" w:cs="Times New Roman"/>
          <w:sz w:val="28"/>
          <w:szCs w:val="28"/>
        </w:rPr>
        <w:t> </w:t>
      </w:r>
      <w:r w:rsidR="00E25343" w:rsidRPr="00C623E0">
        <w:rPr>
          <w:rFonts w:ascii="Times New Roman" w:hAnsi="Times New Roman" w:cs="Times New Roman"/>
          <w:sz w:val="28"/>
          <w:szCs w:val="28"/>
        </w:rPr>
        <w:t>мл</w:t>
      </w:r>
      <w:r w:rsidR="00E25343"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="00E25343" w:rsidRPr="00C623E0">
        <w:rPr>
          <w:rFonts w:ascii="Times New Roman" w:hAnsi="Times New Roman" w:cs="Times New Roman"/>
          <w:sz w:val="28"/>
          <w:szCs w:val="28"/>
        </w:rPr>
        <w:t>0,1</w:t>
      </w:r>
      <w:r w:rsidR="00E25343">
        <w:rPr>
          <w:rFonts w:ascii="Times New Roman" w:hAnsi="Times New Roman" w:cs="Times New Roman"/>
          <w:sz w:val="28"/>
          <w:szCs w:val="28"/>
        </w:rPr>
        <w:t> </w:t>
      </w:r>
      <w:r w:rsidR="00E25343" w:rsidRPr="00C623E0">
        <w:rPr>
          <w:rFonts w:ascii="Times New Roman" w:hAnsi="Times New Roman" w:cs="Times New Roman"/>
          <w:sz w:val="28"/>
          <w:szCs w:val="28"/>
        </w:rPr>
        <w:t>мл раствора для проверки пригодности хроматографической системы</w:t>
      </w:r>
      <w:r w:rsidR="00E25343">
        <w:rPr>
          <w:rFonts w:ascii="Times New Roman" w:hAnsi="Times New Roman" w:cs="Times New Roman"/>
          <w:sz w:val="28"/>
          <w:szCs w:val="28"/>
        </w:rPr>
        <w:t xml:space="preserve"> и</w:t>
      </w:r>
      <w:r w:rsidR="00E25343" w:rsidRPr="00C623E0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E25343">
        <w:rPr>
          <w:rFonts w:ascii="Times New Roman" w:hAnsi="Times New Roman" w:cs="Times New Roman"/>
          <w:sz w:val="28"/>
          <w:szCs w:val="28"/>
        </w:rPr>
        <w:t>объём раствора растворителем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B6A" w:rsidRPr="00A11A59" w:rsidRDefault="008F7B6A" w:rsidP="00E41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980"/>
        <w:gridCol w:w="5591"/>
      </w:tblGrid>
      <w:tr w:rsidR="008F7B6A" w:rsidRPr="00A11A59" w:rsidTr="00AE2ECE">
        <w:trPr>
          <w:jc w:val="center"/>
        </w:trPr>
        <w:tc>
          <w:tcPr>
            <w:tcW w:w="2079" w:type="pct"/>
          </w:tcPr>
          <w:p w:rsidR="008F7B6A" w:rsidRPr="00A11A59" w:rsidRDefault="008F7B6A" w:rsidP="00AE2EC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921" w:type="pct"/>
          </w:tcPr>
          <w:p w:rsidR="008F7B6A" w:rsidRPr="00A11A59" w:rsidRDefault="00FD77D6" w:rsidP="00AE2EC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 × 8,0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гидрофильный 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хроматографии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(1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размером пор 12 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пригодная</w:t>
            </w:r>
            <w:r w:rsidRPr="001A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1A6A5F">
              <w:rPr>
                <w:rFonts w:ascii="Times New Roman" w:hAnsi="Times New Roman" w:cs="Times New Roman"/>
                <w:sz w:val="28"/>
                <w:szCs w:val="28"/>
              </w:rPr>
              <w:t>разделения белковых соединений с молекуля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рными массами от 5000 до 150000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 5-10 мкм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F7B6A" w:rsidRPr="00A11A59" w:rsidTr="00AE2ECE">
        <w:trPr>
          <w:jc w:val="center"/>
        </w:trPr>
        <w:tc>
          <w:tcPr>
            <w:tcW w:w="2079" w:type="pct"/>
          </w:tcPr>
          <w:p w:rsidR="008F7B6A" w:rsidRPr="00A11A59" w:rsidRDefault="008F7B6A" w:rsidP="00AE2EC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2921" w:type="pct"/>
          </w:tcPr>
          <w:p w:rsidR="008F7B6A" w:rsidRPr="00A11A59" w:rsidRDefault="008F7B6A" w:rsidP="00AE2EC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8F7B6A" w:rsidRPr="00A11A59" w:rsidTr="00AE2ECE">
        <w:trPr>
          <w:jc w:val="center"/>
        </w:trPr>
        <w:tc>
          <w:tcPr>
            <w:tcW w:w="2079" w:type="pct"/>
          </w:tcPr>
          <w:p w:rsidR="008F7B6A" w:rsidRPr="00A11A59" w:rsidRDefault="008F7B6A" w:rsidP="00AE2EC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921" w:type="pct"/>
          </w:tcPr>
          <w:p w:rsidR="008F7B6A" w:rsidRPr="00A11A59" w:rsidRDefault="008F7B6A" w:rsidP="00AE2EC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F7B6A" w:rsidRPr="00A11A59" w:rsidTr="00AE2ECE">
        <w:trPr>
          <w:jc w:val="center"/>
        </w:trPr>
        <w:tc>
          <w:tcPr>
            <w:tcW w:w="2079" w:type="pct"/>
          </w:tcPr>
          <w:p w:rsidR="008F7B6A" w:rsidRPr="00A11A59" w:rsidRDefault="008F7B6A" w:rsidP="00AE2EC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921" w:type="pct"/>
          </w:tcPr>
          <w:p w:rsidR="008F7B6A" w:rsidRPr="00A11A59" w:rsidRDefault="008F7B6A" w:rsidP="00AE2EC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276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8F7B6A" w:rsidRPr="00A11A59" w:rsidTr="00AE2ECE">
        <w:trPr>
          <w:jc w:val="center"/>
        </w:trPr>
        <w:tc>
          <w:tcPr>
            <w:tcW w:w="2079" w:type="pct"/>
          </w:tcPr>
          <w:p w:rsidR="008F7B6A" w:rsidRPr="00A11A59" w:rsidRDefault="008F7B6A" w:rsidP="00AE2EC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2921" w:type="pct"/>
          </w:tcPr>
          <w:p w:rsidR="008F7B6A" w:rsidRPr="00A11A59" w:rsidRDefault="008F7B6A" w:rsidP="00E2534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мкл;</w:t>
            </w:r>
          </w:p>
        </w:tc>
      </w:tr>
      <w:tr w:rsidR="008F7B6A" w:rsidRPr="00A11A59" w:rsidTr="00AE2ECE">
        <w:trPr>
          <w:jc w:val="center"/>
        </w:trPr>
        <w:tc>
          <w:tcPr>
            <w:tcW w:w="2079" w:type="pct"/>
          </w:tcPr>
          <w:p w:rsidR="008F7B6A" w:rsidRPr="00A11A59" w:rsidRDefault="008F7B6A" w:rsidP="00AE2ECE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921" w:type="pct"/>
          </w:tcPr>
          <w:p w:rsidR="008F7B6A" w:rsidRDefault="00E25343" w:rsidP="00AE2EC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мин.</w:t>
            </w:r>
          </w:p>
        </w:tc>
      </w:tr>
    </w:tbl>
    <w:p w:rsidR="00EF0A2D" w:rsidRDefault="00EF0A2D" w:rsidP="00E2534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для проверки чувствительности хроматографической системы и испытуемый раствор.</w:t>
      </w:r>
    </w:p>
    <w:p w:rsidR="00616671" w:rsidRDefault="008F7B6A" w:rsidP="008F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использованием новую хроматографическую колонку уравновешивают неоднократным введением раствора инсулина, содержащего </w:t>
      </w:r>
      <w:r w:rsidR="006255E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высокомолекулярные белки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должно быть выполнено не менее трех введений раствора для проверки пригодности хроматографической системы. Колонка считается уравновешенной, если получены повторяемые результаты для двух посл</w:t>
      </w:r>
      <w:r w:rsidR="00060182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едовательных введений раствора</w:t>
      </w:r>
      <w:r w:rsidR="00616671" w:rsidRPr="006166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6C2B" w:rsidRDefault="009A6C2B" w:rsidP="009A6C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Времена удерживания соединений. 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>Инсулин человеческий – около 20  мин;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15A">
        <w:rPr>
          <w:rFonts w:ascii="Times New Roman" w:hAnsi="Times New Roman" w:cs="Times New Roman"/>
          <w:sz w:val="28"/>
          <w:szCs w:val="28"/>
        </w:rPr>
        <w:t>инсулин-полимерный комплекс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13-17 мин; </w:t>
      </w:r>
      <w:r w:rsidRPr="0067515A">
        <w:rPr>
          <w:rFonts w:ascii="Times New Roman" w:hAnsi="Times New Roman" w:cs="Times New Roman"/>
          <w:sz w:val="28"/>
          <w:szCs w:val="28"/>
        </w:rPr>
        <w:t>ковалентно связанный инсулин-димер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15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17,5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мин.  </w:t>
      </w:r>
    </w:p>
    <w:p w:rsidR="00E83DD1" w:rsidRDefault="00E83DD1" w:rsidP="00E83D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пика инсулина человеческого могут наблюдаться пики солей.</w:t>
      </w:r>
    </w:p>
    <w:p w:rsidR="00060182" w:rsidRDefault="00EF0A2D" w:rsidP="00EF0A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32FE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</w:t>
      </w:r>
      <w:r w:rsidR="00060182"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EF0A2D" w:rsidRDefault="00EF0A2D" w:rsidP="00EF0A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F0A2D" w:rsidRDefault="00EF0A2D" w:rsidP="00EF0A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A45457" w:rsidRPr="0067515A">
        <w:rPr>
          <w:rFonts w:ascii="Times New Roman" w:hAnsi="Times New Roman" w:cs="Times New Roman"/>
          <w:sz w:val="28"/>
          <w:szCs w:val="28"/>
        </w:rPr>
        <w:t>ковалентно связанн</w:t>
      </w:r>
      <w:r w:rsidR="00A45457">
        <w:rPr>
          <w:rFonts w:ascii="Times New Roman" w:hAnsi="Times New Roman" w:cs="Times New Roman"/>
          <w:sz w:val="28"/>
          <w:szCs w:val="28"/>
        </w:rPr>
        <w:t>ого</w:t>
      </w:r>
      <w:r w:rsidR="00A45457" w:rsidRPr="0067515A">
        <w:rPr>
          <w:rFonts w:ascii="Times New Roman" w:hAnsi="Times New Roman" w:cs="Times New Roman"/>
          <w:sz w:val="28"/>
          <w:szCs w:val="28"/>
        </w:rPr>
        <w:t xml:space="preserve"> инсулин</w:t>
      </w:r>
      <w:r w:rsidR="00A45457">
        <w:rPr>
          <w:rFonts w:ascii="Times New Roman" w:hAnsi="Times New Roman" w:cs="Times New Roman"/>
          <w:sz w:val="28"/>
          <w:szCs w:val="28"/>
        </w:rPr>
        <w:t>а</w:t>
      </w:r>
      <w:r w:rsidR="00A45457" w:rsidRPr="0067515A">
        <w:rPr>
          <w:rFonts w:ascii="Times New Roman" w:hAnsi="Times New Roman" w:cs="Times New Roman"/>
          <w:sz w:val="28"/>
          <w:szCs w:val="28"/>
        </w:rPr>
        <w:t>-димер</w:t>
      </w:r>
      <w:r w:rsidR="00A45457">
        <w:rPr>
          <w:rFonts w:ascii="Times New Roman" w:hAnsi="Times New Roman" w:cs="Times New Roman"/>
          <w:sz w:val="28"/>
          <w:szCs w:val="28"/>
        </w:rPr>
        <w:t>а</w:t>
      </w:r>
      <w:r w:rsidR="00A45457"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инсулина человеческого должно быть не менее 2,0;</w:t>
      </w:r>
    </w:p>
    <w:p w:rsidR="00EF0A2D" w:rsidRDefault="00EF0A2D" w:rsidP="00EF0A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sz w:val="28"/>
          <w:szCs w:val="28"/>
        </w:rPr>
        <w:t>фактор асимметрии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32FE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8432FE">
        <w:rPr>
          <w:rFonts w:ascii="Times New Roman" w:hAnsi="Times New Roman"/>
          <w:sz w:val="28"/>
          <w:szCs w:val="28"/>
        </w:rPr>
        <w:t xml:space="preserve"> (</w:t>
      </w:r>
      <w:r w:rsidRPr="008432F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432F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432FE">
        <w:rPr>
          <w:rFonts w:ascii="Times New Roman" w:hAnsi="Times New Roman"/>
          <w:sz w:val="28"/>
          <w:szCs w:val="28"/>
        </w:rPr>
        <w:t xml:space="preserve">)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человеческого </w:t>
      </w:r>
      <w:r w:rsidRPr="008432FE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от 0,6 до 1,2</w:t>
      </w:r>
      <w:r w:rsidRPr="008432FE">
        <w:rPr>
          <w:rFonts w:ascii="Times New Roman" w:hAnsi="Times New Roman"/>
          <w:sz w:val="28"/>
          <w:szCs w:val="28"/>
        </w:rPr>
        <w:t>.</w:t>
      </w:r>
    </w:p>
    <w:p w:rsidR="00EF0A2D" w:rsidRDefault="00EF0A2D" w:rsidP="00EF0A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>человеческого должно быть не менее 10</w:t>
      </w:r>
      <w:r w:rsidRPr="00C623E0">
        <w:rPr>
          <w:rFonts w:ascii="Times New Roman" w:hAnsi="Times New Roman"/>
          <w:color w:val="000000"/>
          <w:sz w:val="28"/>
          <w:szCs w:val="28"/>
        </w:rPr>
        <w:t>.</w:t>
      </w:r>
    </w:p>
    <w:p w:rsidR="00C3463F" w:rsidRDefault="00C3463F" w:rsidP="00C3463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высокомолекулярных белков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препарате в процентах вычисляют согласно методу нормирования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3463F" w:rsidRDefault="00C3463F" w:rsidP="00C3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C3463F" w:rsidRDefault="00C3463F" w:rsidP="00C3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сумма высокомолекулярных белков не более 2,0 %.</w:t>
      </w:r>
    </w:p>
    <w:p w:rsidR="00C3463F" w:rsidRDefault="00C3463F" w:rsidP="00C346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учитывают пики со временем удерживания, превышающим время удерживания пика инсулина человеческого.</w:t>
      </w:r>
    </w:p>
    <w:p w:rsidR="008F7B6A" w:rsidRPr="002E0B31" w:rsidRDefault="0064586E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А21-</w:t>
      </w:r>
      <w:r w:rsidR="003713F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Д</w:t>
      </w:r>
      <w:r w:rsidR="00A458DF" w:rsidRPr="00A458D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езамидоинсулин (</w:t>
      </w:r>
      <w:proofErr w:type="gramStart"/>
      <w:r w:rsidR="00A458DF" w:rsidRPr="00A458D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человеческий</w:t>
      </w:r>
      <w:proofErr w:type="gramEnd"/>
      <w:r w:rsidR="00A458DF" w:rsidRPr="00A458DF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)</w:t>
      </w:r>
      <w:r w:rsidR="00A458DF" w:rsidRPr="00A458DF">
        <w:rPr>
          <w:snapToGrid w:val="0"/>
          <w:color w:val="000000"/>
          <w:sz w:val="28"/>
          <w:szCs w:val="28"/>
        </w:rPr>
        <w:t xml:space="preserve"> </w:t>
      </w:r>
      <w:r w:rsidR="008F7B6A" w:rsidRPr="00267399">
        <w:rPr>
          <w:rFonts w:ascii="Times New Roman" w:eastAsia="Calibri" w:hAnsi="Times New Roman" w:cs="Times New Roman"/>
          <w:b/>
          <w:sz w:val="28"/>
          <w:szCs w:val="28"/>
        </w:rPr>
        <w:t>и другие родственные примеси.</w:t>
      </w:r>
      <w:r w:rsidR="008F7B6A" w:rsidRPr="00462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7B6A" w:rsidRDefault="008F7B6A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ВЭЖХ в </w:t>
      </w:r>
      <w:r>
        <w:rPr>
          <w:rFonts w:ascii="Times New Roman" w:eastAsia="Calibri" w:hAnsi="Times New Roman" w:cs="Times New Roman"/>
          <w:sz w:val="28"/>
          <w:szCs w:val="28"/>
        </w:rPr>
        <w:t>условиях испытания «Количественное определение» со следующими изменениями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E69" w:rsidRPr="00306E69" w:rsidRDefault="00306E69" w:rsidP="00306E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0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C623E0">
        <w:rPr>
          <w:rFonts w:ascii="Times New Roman" w:hAnsi="Times New Roman" w:cs="Times New Roman"/>
          <w:sz w:val="28"/>
          <w:szCs w:val="28"/>
        </w:rPr>
        <w:t xml:space="preserve"> </w:t>
      </w:r>
      <w:r w:rsidR="00060182">
        <w:rPr>
          <w:rFonts w:ascii="Times New Roman" w:eastAsia="Calibri" w:hAnsi="Times New Roman" w:cs="Times New Roman"/>
          <w:sz w:val="28"/>
          <w:szCs w:val="28"/>
        </w:rPr>
        <w:t>В мерную колбу вместимостью 200 мл помещают 0,1 мл раствора стандартного образца инсулина человеческого (А) и доводят объём раствора растворителем до 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B6A" w:rsidRPr="00772C1F" w:rsidRDefault="008F7B6A" w:rsidP="00B74C25">
      <w:pPr>
        <w:keepNext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F7B6A" w:rsidRPr="00772C1F" w:rsidTr="00060182">
        <w:tc>
          <w:tcPr>
            <w:tcW w:w="1666" w:type="pct"/>
            <w:shd w:val="clear" w:color="auto" w:fill="auto"/>
          </w:tcPr>
          <w:p w:rsidR="008F7B6A" w:rsidRPr="00772C1F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C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8F7B6A" w:rsidRPr="00772C1F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C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ПФА</w:t>
            </w:r>
          </w:p>
        </w:tc>
        <w:tc>
          <w:tcPr>
            <w:tcW w:w="1667" w:type="pct"/>
            <w:shd w:val="clear" w:color="auto" w:fill="auto"/>
          </w:tcPr>
          <w:p w:rsidR="008F7B6A" w:rsidRPr="00772C1F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C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ПФБ</w:t>
            </w:r>
          </w:p>
        </w:tc>
      </w:tr>
      <w:tr w:rsidR="008F7B6A" w:rsidRPr="004D5D41" w:rsidTr="00060182">
        <w:trPr>
          <w:trHeight w:val="216"/>
        </w:trPr>
        <w:tc>
          <w:tcPr>
            <w:tcW w:w="1666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5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66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667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8F7B6A" w:rsidRPr="004D5D41" w:rsidTr="00060182">
        <w:tc>
          <w:tcPr>
            <w:tcW w:w="1666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30-44</w:t>
            </w:r>
          </w:p>
        </w:tc>
        <w:tc>
          <w:tcPr>
            <w:tcW w:w="1666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 → 11</w:t>
            </w:r>
          </w:p>
        </w:tc>
        <w:tc>
          <w:tcPr>
            <w:tcW w:w="1667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 → 89</w:t>
            </w:r>
          </w:p>
        </w:tc>
      </w:tr>
      <w:tr w:rsidR="008F7B6A" w:rsidRPr="004D5D41" w:rsidTr="00060182">
        <w:tc>
          <w:tcPr>
            <w:tcW w:w="1666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  <w:r w:rsidRPr="004D5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66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8F7B6A" w:rsidRPr="004D5D41" w:rsidRDefault="008F7B6A" w:rsidP="00B74C25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</w:tr>
    </w:tbl>
    <w:p w:rsidR="008230CE" w:rsidRDefault="008230CE" w:rsidP="00C47570">
      <w:pPr>
        <w:widowControl w:val="0"/>
        <w:tabs>
          <w:tab w:val="left" w:pos="126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раствор для идентификации пиков, раствор для проверки чувствительности хроматографической системы, </w:t>
      </w:r>
      <w:r>
        <w:rPr>
          <w:rFonts w:ascii="Times New Roman" w:hAnsi="Times New Roman"/>
          <w:color w:val="000000"/>
          <w:sz w:val="28"/>
          <w:szCs w:val="28"/>
        </w:rPr>
        <w:t>раствор стандартного образца инсулина человеческого (А), раствор стандартного обра</w:t>
      </w:r>
      <w:r w:rsidR="00C4232F">
        <w:rPr>
          <w:rFonts w:ascii="Times New Roman" w:hAnsi="Times New Roman"/>
          <w:color w:val="000000"/>
          <w:sz w:val="28"/>
          <w:szCs w:val="28"/>
        </w:rPr>
        <w:t xml:space="preserve">зца инсулина человеческого (Б) </w:t>
      </w:r>
      <w:r w:rsidR="00C4232F">
        <w:rPr>
          <w:rFonts w:ascii="Times New Roman" w:eastAsia="Times New Roman" w:hAnsi="Times New Roman" w:cs="Times New Roman"/>
          <w:sz w:val="28"/>
          <w:szCs w:val="28"/>
        </w:rPr>
        <w:t>и испытуемый раствор.</w:t>
      </w:r>
    </w:p>
    <w:p w:rsidR="00FA76F9" w:rsidRDefault="00FA76F9" w:rsidP="00FA76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3C31">
        <w:rPr>
          <w:rFonts w:ascii="Times New Roman" w:hAnsi="Times New Roman"/>
          <w:color w:val="000000"/>
          <w:sz w:val="28"/>
          <w:szCs w:val="28"/>
        </w:rPr>
        <w:t>При необходимости в</w:t>
      </w:r>
      <w:r>
        <w:rPr>
          <w:rFonts w:ascii="Times New Roman" w:hAnsi="Times New Roman"/>
          <w:color w:val="000000"/>
          <w:sz w:val="28"/>
          <w:szCs w:val="28"/>
        </w:rPr>
        <w:t>носят</w:t>
      </w:r>
      <w:r w:rsidR="00A931C8">
        <w:rPr>
          <w:rFonts w:ascii="Times New Roman" w:hAnsi="Times New Roman"/>
          <w:color w:val="000000"/>
          <w:sz w:val="28"/>
          <w:szCs w:val="28"/>
        </w:rPr>
        <w:t xml:space="preserve"> изменения</w:t>
      </w:r>
      <w:r w:rsidR="00C423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Pr="00673C31">
        <w:rPr>
          <w:rFonts w:ascii="Times New Roman" w:hAnsi="Times New Roman"/>
          <w:color w:val="000000"/>
          <w:sz w:val="28"/>
          <w:szCs w:val="28"/>
        </w:rPr>
        <w:t>, 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элюирование антимикробных консервантов, присутствующих в испытуемом растворе, отделено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от инсулина </w:t>
      </w:r>
      <w:r w:rsidR="00F65508">
        <w:rPr>
          <w:rFonts w:ascii="Times New Roman" w:hAnsi="Times New Roman"/>
          <w:color w:val="000000"/>
          <w:sz w:val="28"/>
          <w:szCs w:val="28"/>
        </w:rPr>
        <w:t xml:space="preserve">человеческого. </w:t>
      </w:r>
      <w:r w:rsidRPr="00673C31">
        <w:rPr>
          <w:rFonts w:ascii="Times New Roman" w:hAnsi="Times New Roman"/>
          <w:color w:val="000000"/>
          <w:sz w:val="28"/>
          <w:szCs w:val="28"/>
        </w:rPr>
        <w:t>Небольшое снижение концентрации ацетонитрила у</w:t>
      </w:r>
      <w:r>
        <w:rPr>
          <w:rFonts w:ascii="Times New Roman" w:hAnsi="Times New Roman"/>
          <w:color w:val="000000"/>
          <w:sz w:val="28"/>
          <w:szCs w:val="28"/>
        </w:rPr>
        <w:t>величивает время удержания пика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инсулина</w:t>
      </w:r>
      <w:r w:rsidR="008230CE" w:rsidRPr="008230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0CE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относительно </w:t>
      </w:r>
      <w:r>
        <w:rPr>
          <w:rFonts w:ascii="Times New Roman" w:hAnsi="Times New Roman"/>
          <w:color w:val="000000"/>
          <w:sz w:val="28"/>
          <w:szCs w:val="28"/>
        </w:rPr>
        <w:t xml:space="preserve">пиков </w:t>
      </w:r>
      <w:r w:rsidR="00A931C8">
        <w:rPr>
          <w:rFonts w:ascii="Times New Roman" w:hAnsi="Times New Roman"/>
          <w:color w:val="000000"/>
          <w:sz w:val="28"/>
          <w:szCs w:val="28"/>
        </w:rPr>
        <w:t>консервантов.</w:t>
      </w:r>
    </w:p>
    <w:p w:rsidR="00FE5D23" w:rsidRPr="00FE5D23" w:rsidRDefault="00FE5D23" w:rsidP="00FE5D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допускается изменять соотношение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ПФ </w:t>
      </w:r>
      <w:r w:rsidRPr="00AF783A">
        <w:rPr>
          <w:rFonts w:ascii="Times New Roman" w:hAnsi="Times New Roman" w:cs="Times New Roman"/>
          <w:bCs/>
          <w:sz w:val="28"/>
          <w:szCs w:val="28"/>
        </w:rPr>
        <w:t>таким образом, чтобы время удерживания пика инсулина человеческо</w:t>
      </w:r>
      <w:r>
        <w:rPr>
          <w:rFonts w:ascii="Times New Roman" w:hAnsi="Times New Roman" w:cs="Times New Roman"/>
          <w:bCs/>
          <w:sz w:val="28"/>
          <w:szCs w:val="28"/>
        </w:rPr>
        <w:t>го было в интервале 17-23 минут</w:t>
      </w:r>
      <w:r w:rsidRPr="00AF78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230CE" w:rsidRDefault="008230CE" w:rsidP="008230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Инсулин человеческий </w:t>
      </w:r>
      <w:r>
        <w:rPr>
          <w:rFonts w:ascii="Times New Roman" w:hAnsi="Times New Roman"/>
          <w:color w:val="000000"/>
          <w:sz w:val="28"/>
          <w:szCs w:val="28"/>
        </w:rPr>
        <w:t xml:space="preserve">– 1; </w:t>
      </w:r>
      <w:r w:rsidR="0064586E">
        <w:rPr>
          <w:rFonts w:ascii="Times New Roman" w:hAnsi="Times New Roman" w:cs="Times New Roman"/>
          <w:color w:val="000000"/>
          <w:sz w:val="28"/>
          <w:szCs w:val="28"/>
        </w:rPr>
        <w:t>А21</w:t>
      </w:r>
      <w:r w:rsidR="0064586E" w:rsidRPr="00FD77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 (человеческий)</w:t>
      </w:r>
      <w:r w:rsidR="00A458DF" w:rsidRPr="00A458DF">
        <w:rPr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около 1,3.</w:t>
      </w:r>
    </w:p>
    <w:p w:rsidR="00A931C8" w:rsidRDefault="008230CE" w:rsidP="008230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15FF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A931C8"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8230CE" w:rsidRPr="009840F0" w:rsidRDefault="008230CE" w:rsidP="008230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>На хроматограмме раствора для</w:t>
      </w:r>
      <w:r>
        <w:rPr>
          <w:rFonts w:ascii="Times New Roman" w:hAnsi="Times New Roman"/>
          <w:color w:val="000000"/>
          <w:sz w:val="28"/>
          <w:szCs w:val="28"/>
        </w:rPr>
        <w:t xml:space="preserve"> идентификации пиков</w:t>
      </w:r>
      <w:r w:rsidRPr="00BC1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41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sz w:val="28"/>
          <w:szCs w:val="28"/>
        </w:rPr>
        <w:t>между</w:t>
      </w:r>
      <w:r w:rsidRPr="00BC1B6F">
        <w:rPr>
          <w:rFonts w:ascii="Times New Roman" w:hAnsi="Times New Roman"/>
          <w:sz w:val="28"/>
          <w:szCs w:val="28"/>
        </w:rPr>
        <w:t xml:space="preserve"> пиками </w:t>
      </w:r>
      <w:r w:rsidRPr="00BC1B6F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4586E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A458DF" w:rsidRPr="00A458DF">
        <w:rPr>
          <w:snapToGrid w:val="0"/>
          <w:color w:val="000000"/>
          <w:sz w:val="28"/>
          <w:szCs w:val="28"/>
        </w:rPr>
        <w:t xml:space="preserve"> </w:t>
      </w:r>
      <w:r w:rsidRPr="009840F0">
        <w:rPr>
          <w:rFonts w:ascii="Times New Roman" w:hAnsi="Times New Roman"/>
          <w:sz w:val="28"/>
          <w:szCs w:val="28"/>
        </w:rPr>
        <w:t>должно быть не менее 2,0.</w:t>
      </w:r>
    </w:p>
    <w:p w:rsidR="008230CE" w:rsidRPr="009840F0" w:rsidRDefault="008230CE" w:rsidP="008230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40F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840F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840F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840F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840F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840F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840F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984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 w:rsidRPr="009840F0">
        <w:rPr>
          <w:rFonts w:ascii="Times New Roman" w:hAnsi="Times New Roman"/>
          <w:color w:val="000000"/>
          <w:sz w:val="28"/>
          <w:szCs w:val="28"/>
        </w:rPr>
        <w:t>человеческого должно быть не менее 10.</w:t>
      </w:r>
    </w:p>
    <w:p w:rsidR="008230CE" w:rsidRPr="009840F0" w:rsidRDefault="008230CE" w:rsidP="00C52DEB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40F0">
        <w:rPr>
          <w:rFonts w:ascii="Times New Roman" w:hAnsi="Times New Roman"/>
          <w:sz w:val="28"/>
          <w:szCs w:val="28"/>
        </w:rPr>
        <w:t>На хроматограмме раствора стандартного образца инсулина человеческого (А) площадь пика инсулина человеческого должна быть в 10</w:t>
      </w:r>
      <w:r w:rsidRPr="009840F0">
        <w:rPr>
          <w:rFonts w:ascii="Times New Roman" w:hAnsi="Times New Roman" w:cs="Times New Roman"/>
          <w:sz w:val="28"/>
          <w:szCs w:val="28"/>
        </w:rPr>
        <w:t>±</w:t>
      </w:r>
      <w:r w:rsidRPr="009840F0">
        <w:rPr>
          <w:rFonts w:ascii="Times New Roman" w:hAnsi="Times New Roman"/>
          <w:sz w:val="28"/>
          <w:szCs w:val="28"/>
        </w:rPr>
        <w:t>0,5 раз больше, чем площадь пика инсулина человеческого на хроматограмме раствора стандартного образца инсулина человеческого (Б).</w:t>
      </w:r>
    </w:p>
    <w:p w:rsidR="00C52DEB" w:rsidRPr="009840F0" w:rsidRDefault="00C52DEB" w:rsidP="00C52D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40F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lastRenderedPageBreak/>
        <w:t xml:space="preserve">Содержание </w:t>
      </w:r>
      <w:r w:rsidR="0064586E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9840F0">
        <w:rPr>
          <w:rFonts w:ascii="Times New Roman" w:eastAsia="Calibri" w:hAnsi="Times New Roman" w:cs="Times New Roman"/>
          <w:sz w:val="28"/>
          <w:szCs w:val="28"/>
        </w:rPr>
        <w:t xml:space="preserve">и любой другой примеси </w:t>
      </w:r>
      <w:r w:rsidRPr="009840F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</w:t>
      </w:r>
      <w:r w:rsidR="00624364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препарате </w:t>
      </w:r>
      <w:r w:rsidRPr="009840F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 w:rsidRPr="009840F0">
        <w:rPr>
          <w:rFonts w:ascii="Times New Roman" w:eastAsia="Times New Roman" w:hAnsi="Times New Roman"/>
          <w:sz w:val="28"/>
          <w:szCs w:val="28"/>
        </w:rPr>
        <w:t>.</w:t>
      </w:r>
    </w:p>
    <w:p w:rsidR="008F7B6A" w:rsidRPr="009840F0" w:rsidRDefault="00A931C8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40F0"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8F7B6A" w:rsidRPr="009840F0" w:rsidRDefault="008F7B6A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F0">
        <w:rPr>
          <w:rFonts w:ascii="Times New Roman" w:eastAsia="Calibri" w:hAnsi="Times New Roman" w:cs="Times New Roman"/>
          <w:sz w:val="28"/>
          <w:szCs w:val="28"/>
        </w:rPr>
        <w:t>–</w:t>
      </w:r>
      <w:r w:rsidR="00A931C8" w:rsidRPr="009840F0">
        <w:rPr>
          <w:rFonts w:ascii="Times New Roman" w:eastAsia="Calibri" w:hAnsi="Times New Roman" w:cs="Times New Roman"/>
          <w:sz w:val="28"/>
          <w:szCs w:val="28"/>
        </w:rPr>
        <w:t> </w:t>
      </w:r>
      <w:r w:rsidR="0064586E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FA76F9" w:rsidRPr="009840F0">
        <w:rPr>
          <w:rFonts w:ascii="Times New Roman" w:eastAsia="Calibri" w:hAnsi="Times New Roman" w:cs="Times New Roman"/>
          <w:sz w:val="28"/>
          <w:szCs w:val="28"/>
        </w:rPr>
        <w:t>не более 5</w:t>
      </w:r>
      <w:r w:rsidRPr="009840F0">
        <w:rPr>
          <w:rFonts w:ascii="Times New Roman" w:eastAsia="Calibri" w:hAnsi="Times New Roman" w:cs="Times New Roman"/>
          <w:sz w:val="28"/>
          <w:szCs w:val="28"/>
        </w:rPr>
        <w:t>,0</w:t>
      </w:r>
      <w:r w:rsidR="00A931C8" w:rsidRPr="009840F0">
        <w:rPr>
          <w:rFonts w:ascii="Times New Roman" w:eastAsia="Calibri" w:hAnsi="Times New Roman" w:cs="Times New Roman"/>
          <w:sz w:val="28"/>
          <w:szCs w:val="28"/>
        </w:rPr>
        <w:t> </w:t>
      </w:r>
      <w:r w:rsidRPr="009840F0">
        <w:rPr>
          <w:rFonts w:ascii="Times New Roman" w:eastAsia="Calibri" w:hAnsi="Times New Roman" w:cs="Times New Roman"/>
          <w:sz w:val="28"/>
          <w:szCs w:val="28"/>
        </w:rPr>
        <w:t xml:space="preserve">%; </w:t>
      </w:r>
    </w:p>
    <w:p w:rsidR="008F7B6A" w:rsidRDefault="008F7B6A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F0">
        <w:rPr>
          <w:rFonts w:ascii="Times New Roman" w:eastAsia="Calibri" w:hAnsi="Times New Roman" w:cs="Times New Roman"/>
          <w:sz w:val="28"/>
          <w:szCs w:val="28"/>
        </w:rPr>
        <w:t>–</w:t>
      </w:r>
      <w:r w:rsidR="00A931C8" w:rsidRPr="009840F0">
        <w:rPr>
          <w:rFonts w:ascii="Times New Roman" w:eastAsia="Calibri" w:hAnsi="Times New Roman" w:cs="Times New Roman"/>
          <w:sz w:val="28"/>
          <w:szCs w:val="28"/>
        </w:rPr>
        <w:t> </w:t>
      </w:r>
      <w:r w:rsidRPr="009840F0">
        <w:rPr>
          <w:rFonts w:ascii="Times New Roman" w:eastAsia="Calibri" w:hAnsi="Times New Roman" w:cs="Times New Roman"/>
          <w:sz w:val="28"/>
          <w:szCs w:val="28"/>
        </w:rPr>
        <w:t>сумма других примесей</w:t>
      </w:r>
      <w:r w:rsidR="00FA76F9" w:rsidRPr="009840F0">
        <w:rPr>
          <w:rFonts w:ascii="Times New Roman" w:eastAsia="Calibri" w:hAnsi="Times New Roman" w:cs="Times New Roman"/>
          <w:sz w:val="28"/>
          <w:szCs w:val="28"/>
        </w:rPr>
        <w:t xml:space="preserve"> не более 6</w:t>
      </w:r>
      <w:r w:rsidRPr="009840F0">
        <w:rPr>
          <w:rFonts w:ascii="Times New Roman" w:eastAsia="Calibri" w:hAnsi="Times New Roman" w:cs="Times New Roman"/>
          <w:sz w:val="28"/>
          <w:szCs w:val="28"/>
        </w:rPr>
        <w:t>,0</w:t>
      </w:r>
      <w:r w:rsidR="00A931C8" w:rsidRPr="009840F0">
        <w:rPr>
          <w:rFonts w:ascii="Times New Roman" w:eastAsia="Calibri" w:hAnsi="Times New Roman" w:cs="Times New Roman"/>
          <w:sz w:val="28"/>
          <w:szCs w:val="28"/>
        </w:rPr>
        <w:t> </w:t>
      </w:r>
      <w:r w:rsidRPr="009840F0">
        <w:rPr>
          <w:rFonts w:ascii="Times New Roman" w:eastAsia="Calibri" w:hAnsi="Times New Roman" w:cs="Times New Roman"/>
          <w:sz w:val="28"/>
          <w:szCs w:val="28"/>
        </w:rPr>
        <w:t>%.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76F9" w:rsidRDefault="00FA76F9" w:rsidP="00AB7D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Не учитывают пики консервантов.</w:t>
      </w:r>
    </w:p>
    <w:p w:rsidR="00AB7D16" w:rsidRPr="00AB7D16" w:rsidRDefault="007A1BAF" w:rsidP="00AB7D16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3F47A2">
        <w:rPr>
          <w:rFonts w:ascii="Times New Roman" w:eastAsia="Times New Roman" w:hAnsi="Times New Roman" w:cs="Times New Roman"/>
          <w:b/>
          <w:sz w:val="28"/>
          <w:szCs w:val="28"/>
        </w:rPr>
        <w:t>Извлекаемый объем.</w:t>
      </w:r>
      <w:r w:rsidRPr="003F4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16" w:rsidRPr="00AB7D16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F13024" w:rsidRPr="002E0B31" w:rsidRDefault="00790041" w:rsidP="00AB7D1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1D">
        <w:rPr>
          <w:rFonts w:ascii="Times New Roman" w:eastAsia="Calibri" w:hAnsi="Times New Roman" w:cs="Times New Roman"/>
          <w:b/>
          <w:sz w:val="28"/>
          <w:szCs w:val="28"/>
        </w:rPr>
        <w:t>Цинк.</w:t>
      </w:r>
      <w:r w:rsidRPr="00A93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819" w:rsidRPr="00EA4819">
        <w:rPr>
          <w:rFonts w:ascii="Times New Roman" w:eastAsia="Calibri" w:hAnsi="Times New Roman" w:cs="Times New Roman"/>
          <w:sz w:val="28"/>
          <w:szCs w:val="28"/>
        </w:rPr>
        <w:t>Не более 40</w:t>
      </w:r>
      <w:r w:rsidR="008C6E9A">
        <w:rPr>
          <w:rFonts w:ascii="Times New Roman" w:eastAsia="Calibri" w:hAnsi="Times New Roman" w:cs="Times New Roman"/>
          <w:sz w:val="28"/>
          <w:szCs w:val="28"/>
        </w:rPr>
        <w:t> </w:t>
      </w:r>
      <w:r w:rsidR="00EA4819" w:rsidRPr="00EA4819">
        <w:rPr>
          <w:rFonts w:ascii="Times New Roman" w:eastAsia="Calibri" w:hAnsi="Times New Roman" w:cs="Times New Roman"/>
          <w:sz w:val="28"/>
          <w:szCs w:val="28"/>
        </w:rPr>
        <w:t>м</w:t>
      </w:r>
      <w:r w:rsidR="00567A3B">
        <w:rPr>
          <w:rFonts w:ascii="Times New Roman" w:eastAsia="Calibri" w:hAnsi="Times New Roman" w:cs="Times New Roman"/>
          <w:sz w:val="28"/>
          <w:szCs w:val="28"/>
        </w:rPr>
        <w:t>к</w:t>
      </w:r>
      <w:r w:rsidR="00EA4819" w:rsidRPr="00EA4819">
        <w:rPr>
          <w:rFonts w:ascii="Times New Roman" w:eastAsia="Calibri" w:hAnsi="Times New Roman" w:cs="Times New Roman"/>
          <w:sz w:val="28"/>
          <w:szCs w:val="28"/>
        </w:rPr>
        <w:t>г</w:t>
      </w:r>
      <w:r w:rsidR="00B85B4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036F3" w:rsidRPr="004F498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D036F3">
        <w:rPr>
          <w:rFonts w:ascii="Times New Roman" w:eastAsia="Calibri" w:hAnsi="Times New Roman" w:cs="Times New Roman"/>
          <w:sz w:val="28"/>
          <w:szCs w:val="28"/>
        </w:rPr>
        <w:t>00</w:t>
      </w:r>
      <w:r w:rsidR="008C6E9A">
        <w:rPr>
          <w:rFonts w:ascii="Times New Roman" w:eastAsia="Calibri" w:hAnsi="Times New Roman" w:cs="Times New Roman"/>
          <w:sz w:val="28"/>
          <w:szCs w:val="28"/>
        </w:rPr>
        <w:t> </w:t>
      </w:r>
      <w:r w:rsidR="00D036F3">
        <w:rPr>
          <w:rFonts w:ascii="Times New Roman" w:eastAsia="Calibri" w:hAnsi="Times New Roman" w:cs="Times New Roman"/>
          <w:sz w:val="28"/>
          <w:szCs w:val="28"/>
        </w:rPr>
        <w:t>МЕ</w:t>
      </w:r>
      <w:r w:rsidR="00D036F3" w:rsidRPr="004F498F">
        <w:rPr>
          <w:rFonts w:ascii="Times New Roman" w:eastAsia="Calibri" w:hAnsi="Times New Roman" w:cs="Times New Roman"/>
          <w:sz w:val="28"/>
          <w:szCs w:val="28"/>
        </w:rPr>
        <w:t xml:space="preserve"> инсулина</w:t>
      </w:r>
      <w:r w:rsidR="00D03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81D">
        <w:rPr>
          <w:rFonts w:ascii="Times New Roman" w:eastAsia="Calibri" w:hAnsi="Times New Roman" w:cs="Times New Roman"/>
          <w:sz w:val="28"/>
          <w:szCs w:val="28"/>
        </w:rPr>
        <w:t>(</w:t>
      </w:r>
      <w:r w:rsidR="00F13024" w:rsidRPr="002E0B31">
        <w:rPr>
          <w:rFonts w:ascii="Times New Roman" w:eastAsia="Calibri" w:hAnsi="Times New Roman" w:cs="Times New Roman"/>
          <w:sz w:val="28"/>
          <w:szCs w:val="28"/>
        </w:rPr>
        <w:t>ОФС «Определение цинка в препаратах инсулина»</w:t>
      </w:r>
      <w:r w:rsidR="00A2381D">
        <w:rPr>
          <w:rFonts w:ascii="Times New Roman" w:eastAsia="Calibri" w:hAnsi="Times New Roman" w:cs="Times New Roman"/>
          <w:sz w:val="28"/>
          <w:szCs w:val="28"/>
        </w:rPr>
        <w:t>)</w:t>
      </w:r>
      <w:r w:rsidR="002E0B31" w:rsidRPr="002E0B31">
        <w:rPr>
          <w:rFonts w:ascii="Times New Roman" w:hAnsi="Times New Roman" w:cs="Times New Roman"/>
          <w:sz w:val="28"/>
          <w:szCs w:val="28"/>
        </w:rPr>
        <w:t>.</w:t>
      </w:r>
    </w:p>
    <w:p w:rsidR="00C52566" w:rsidRPr="004F498F" w:rsidRDefault="00FC76F9" w:rsidP="00A164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F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="00A164C9" w:rsidRPr="008C6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4C9" w:rsidRPr="00A164C9">
        <w:rPr>
          <w:rFonts w:ascii="Times New Roman" w:eastAsia="Calibri" w:hAnsi="Times New Roman" w:cs="Times New Roman"/>
          <w:sz w:val="28"/>
          <w:szCs w:val="28"/>
        </w:rPr>
        <w:t>Н</w:t>
      </w:r>
      <w:r w:rsidRPr="004F498F">
        <w:rPr>
          <w:rFonts w:ascii="Times New Roman" w:eastAsia="Calibri" w:hAnsi="Times New Roman" w:cs="Times New Roman"/>
          <w:sz w:val="28"/>
          <w:szCs w:val="28"/>
        </w:rPr>
        <w:t xml:space="preserve">е более </w:t>
      </w:r>
      <w:r w:rsidR="008829D9">
        <w:rPr>
          <w:rFonts w:ascii="Times New Roman" w:eastAsia="Calibri" w:hAnsi="Times New Roman" w:cs="Times New Roman"/>
          <w:sz w:val="28"/>
          <w:szCs w:val="28"/>
        </w:rPr>
        <w:t>8</w:t>
      </w:r>
      <w:r w:rsidRPr="004F498F">
        <w:rPr>
          <w:rFonts w:ascii="Times New Roman" w:eastAsia="Calibri" w:hAnsi="Times New Roman" w:cs="Times New Roman"/>
          <w:sz w:val="28"/>
          <w:szCs w:val="28"/>
        </w:rPr>
        <w:t>0</w:t>
      </w:r>
      <w:r w:rsidR="008C6E9A">
        <w:rPr>
          <w:rFonts w:ascii="Times New Roman" w:eastAsia="Calibri" w:hAnsi="Times New Roman" w:cs="Times New Roman"/>
          <w:sz w:val="28"/>
          <w:szCs w:val="28"/>
        </w:rPr>
        <w:t> </w:t>
      </w:r>
      <w:r w:rsidRPr="004F498F">
        <w:rPr>
          <w:rFonts w:ascii="Times New Roman" w:eastAsia="Calibri" w:hAnsi="Times New Roman" w:cs="Times New Roman"/>
          <w:sz w:val="28"/>
          <w:szCs w:val="28"/>
        </w:rPr>
        <w:t>ЕЭ на 1</w:t>
      </w:r>
      <w:r w:rsidR="008829D9">
        <w:rPr>
          <w:rFonts w:ascii="Times New Roman" w:eastAsia="Calibri" w:hAnsi="Times New Roman" w:cs="Times New Roman"/>
          <w:sz w:val="28"/>
          <w:szCs w:val="28"/>
        </w:rPr>
        <w:t>00</w:t>
      </w:r>
      <w:r w:rsidR="008C6E9A">
        <w:rPr>
          <w:rFonts w:ascii="Times New Roman" w:eastAsia="Calibri" w:hAnsi="Times New Roman" w:cs="Times New Roman"/>
          <w:sz w:val="28"/>
          <w:szCs w:val="28"/>
        </w:rPr>
        <w:t> </w:t>
      </w:r>
      <w:r w:rsidR="008829D9">
        <w:rPr>
          <w:rFonts w:ascii="Times New Roman" w:eastAsia="Calibri" w:hAnsi="Times New Roman" w:cs="Times New Roman"/>
          <w:sz w:val="28"/>
          <w:szCs w:val="28"/>
        </w:rPr>
        <w:t>МЕ</w:t>
      </w:r>
      <w:r w:rsidRPr="004F498F">
        <w:rPr>
          <w:rFonts w:ascii="Times New Roman" w:eastAsia="Calibri" w:hAnsi="Times New Roman" w:cs="Times New Roman"/>
          <w:sz w:val="28"/>
          <w:szCs w:val="28"/>
        </w:rPr>
        <w:t xml:space="preserve"> инсулина</w:t>
      </w:r>
      <w:r w:rsidR="008C6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E9A" w:rsidRPr="0009576C">
        <w:rPr>
          <w:rFonts w:ascii="Times New Roman" w:eastAsia="Calibri" w:hAnsi="Times New Roman" w:cs="Times New Roman"/>
          <w:sz w:val="28"/>
          <w:szCs w:val="28"/>
        </w:rPr>
        <w:t>(О</w:t>
      </w:r>
      <w:r w:rsidR="008C6E9A">
        <w:rPr>
          <w:rFonts w:ascii="Times New Roman" w:eastAsia="Calibri" w:hAnsi="Times New Roman" w:cs="Times New Roman"/>
          <w:sz w:val="28"/>
          <w:szCs w:val="28"/>
        </w:rPr>
        <w:t>ФС «Бактериальные эндотоксины»)</w:t>
      </w:r>
      <w:r w:rsidRPr="004F49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C70" w:rsidRDefault="00E85EA3" w:rsidP="00E85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60">
        <w:rPr>
          <w:rFonts w:ascii="Times New Roman" w:hAnsi="Times New Roman"/>
          <w:b/>
          <w:sz w:val="28"/>
          <w:szCs w:val="28"/>
        </w:rPr>
        <w:t>Стерильность.</w:t>
      </w:r>
      <w:r w:rsidRPr="008C6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 д</w:t>
      </w:r>
      <w:r w:rsidR="00AB7D16">
        <w:rPr>
          <w:rFonts w:ascii="Times New Roman" w:hAnsi="Times New Roman"/>
          <w:sz w:val="28"/>
          <w:szCs w:val="28"/>
        </w:rPr>
        <w:t>олжен быть стерильным (</w:t>
      </w:r>
      <w:r w:rsidR="00A613F3" w:rsidRPr="0000529A">
        <w:rPr>
          <w:rFonts w:ascii="Times New Roman" w:hAnsi="Times New Roman" w:cs="Times New Roman"/>
          <w:sz w:val="28"/>
          <w:szCs w:val="28"/>
        </w:rPr>
        <w:t>ОФС «Стерильность»</w:t>
      </w:r>
      <w:r w:rsidR="00AB7D16">
        <w:rPr>
          <w:rFonts w:ascii="Times New Roman" w:hAnsi="Times New Roman" w:cs="Times New Roman"/>
          <w:sz w:val="28"/>
          <w:szCs w:val="28"/>
        </w:rPr>
        <w:t>)</w:t>
      </w:r>
      <w:r w:rsidR="008C6E9A">
        <w:rPr>
          <w:rFonts w:ascii="Times New Roman" w:hAnsi="Times New Roman" w:cs="Times New Roman"/>
          <w:sz w:val="28"/>
          <w:szCs w:val="28"/>
        </w:rPr>
        <w:t>.</w:t>
      </w:r>
    </w:p>
    <w:p w:rsidR="00141EFB" w:rsidRDefault="00DD0601" w:rsidP="00141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B6">
        <w:rPr>
          <w:rFonts w:ascii="Times New Roman" w:eastAsia="Calibri" w:hAnsi="Times New Roman" w:cs="Times New Roman"/>
          <w:b/>
          <w:sz w:val="28"/>
          <w:szCs w:val="28"/>
        </w:rPr>
        <w:t>Биологическая активность.</w:t>
      </w:r>
      <w:r w:rsidRPr="00F85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447">
        <w:rPr>
          <w:rFonts w:ascii="Times New Roman" w:eastAsia="Calibri" w:hAnsi="Times New Roman" w:cs="Times New Roman"/>
          <w:sz w:val="28"/>
          <w:szCs w:val="28"/>
        </w:rPr>
        <w:t>Н</w:t>
      </w:r>
      <w:r w:rsidR="00054447" w:rsidRPr="00054447">
        <w:rPr>
          <w:rFonts w:ascii="Times New Roman" w:eastAsia="Calibri" w:hAnsi="Times New Roman" w:cs="Times New Roman"/>
          <w:sz w:val="28"/>
          <w:szCs w:val="28"/>
        </w:rPr>
        <w:t>е менее 90,0 % и не более 110,0 % от заявленно</w:t>
      </w:r>
      <w:r w:rsidR="00E02ADC">
        <w:rPr>
          <w:rFonts w:ascii="Times New Roman" w:eastAsia="Calibri" w:hAnsi="Times New Roman" w:cs="Times New Roman"/>
          <w:sz w:val="28"/>
          <w:szCs w:val="28"/>
        </w:rPr>
        <w:t>й активности.</w:t>
      </w:r>
      <w:r w:rsidR="00054447" w:rsidRPr="0005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B31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по гипогликемическому действию </w:t>
      </w:r>
      <w:r w:rsidR="008C6E9A" w:rsidRPr="008C6E9A">
        <w:rPr>
          <w:rFonts w:ascii="Times New Roman" w:eastAsia="Calibri" w:hAnsi="Times New Roman" w:cs="Times New Roman"/>
          <w:sz w:val="28"/>
          <w:szCs w:val="28"/>
        </w:rPr>
        <w:t>препарата</w:t>
      </w:r>
      <w:r w:rsidRPr="002E0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B31">
        <w:rPr>
          <w:rFonts w:ascii="Times New Roman" w:hAnsi="Times New Roman"/>
          <w:bCs/>
          <w:iCs/>
          <w:sz w:val="28"/>
          <w:szCs w:val="28"/>
        </w:rPr>
        <w:t xml:space="preserve">в сравнении со стандартным образцом инсулина </w:t>
      </w:r>
      <w:r w:rsidR="009C4FB6" w:rsidRPr="002E0B31">
        <w:rPr>
          <w:rFonts w:ascii="Times New Roman" w:hAnsi="Times New Roman"/>
          <w:bCs/>
          <w:iCs/>
          <w:sz w:val="28"/>
          <w:szCs w:val="28"/>
        </w:rPr>
        <w:t xml:space="preserve">человеческого </w:t>
      </w:r>
      <w:r w:rsidRPr="002E0B31">
        <w:rPr>
          <w:rFonts w:ascii="Times New Roman" w:hAnsi="Times New Roman"/>
          <w:sz w:val="28"/>
          <w:szCs w:val="28"/>
        </w:rPr>
        <w:t>с указанной величиной биологической активности</w:t>
      </w:r>
      <w:r w:rsidR="006255EA">
        <w:rPr>
          <w:rFonts w:ascii="Times New Roman" w:hAnsi="Times New Roman"/>
          <w:sz w:val="28"/>
          <w:szCs w:val="28"/>
        </w:rPr>
        <w:t>,</w:t>
      </w:r>
      <w:r w:rsidRPr="002E0B3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E0B31">
        <w:rPr>
          <w:rFonts w:ascii="Times New Roman" w:hAnsi="Times New Roman" w:cs="Times New Roman"/>
          <w:sz w:val="28"/>
          <w:szCs w:val="28"/>
        </w:rPr>
        <w:t xml:space="preserve">в </w:t>
      </w:r>
      <w:r w:rsidRPr="002E0B31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Pr="002E0B31">
        <w:rPr>
          <w:rFonts w:ascii="Times New Roman" w:hAnsi="Times New Roman" w:cs="Times New Roman"/>
          <w:sz w:val="28"/>
          <w:szCs w:val="28"/>
        </w:rPr>
        <w:t>с ОФС «Биологические испытания инсулина</w:t>
      </w:r>
      <w:r w:rsidRPr="002E0B31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2E0B31">
        <w:rPr>
          <w:rFonts w:ascii="Times New Roman" w:hAnsi="Times New Roman" w:cs="Times New Roman"/>
          <w:sz w:val="28"/>
          <w:szCs w:val="28"/>
        </w:rPr>
        <w:t>.</w:t>
      </w:r>
    </w:p>
    <w:p w:rsidR="00141EFB" w:rsidRPr="00141EFB" w:rsidRDefault="00141EFB" w:rsidP="00141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C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м-</w:t>
      </w:r>
      <w:r w:rsidRPr="00141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Крезол.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ВЭЖХ в </w:t>
      </w:r>
      <w:r>
        <w:rPr>
          <w:rFonts w:ascii="Times New Roman" w:eastAsia="Calibri" w:hAnsi="Times New Roman" w:cs="Times New Roman"/>
          <w:sz w:val="28"/>
          <w:szCs w:val="28"/>
        </w:rPr>
        <w:t>условиях испытания «Количественное определение» со следующими изменениями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EFB" w:rsidRPr="00EF44BE" w:rsidRDefault="00141EFB" w:rsidP="00141E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4BE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E43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стандартного образца </w:t>
      </w:r>
      <w:r w:rsidRPr="00CE43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м-крезола</w:t>
      </w:r>
      <w:r w:rsidRPr="00CE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мерную колбу вместимостью 10 мл помещают около 30 мг (точная навеска)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стандартного образца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м-</w:t>
      </w:r>
      <w:r w:rsidRPr="00CE43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растворяют в воде и доводят объём раствора водой до метки. </w:t>
      </w:r>
    </w:p>
    <w:p w:rsidR="00141EFB" w:rsidRPr="00A11A59" w:rsidRDefault="00141EFB" w:rsidP="00E02ADC">
      <w:pPr>
        <w:keepNext/>
        <w:tabs>
          <w:tab w:val="left" w:pos="93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652"/>
        <w:gridCol w:w="5919"/>
      </w:tblGrid>
      <w:tr w:rsidR="00141EFB" w:rsidRPr="00A11A59" w:rsidTr="00622174">
        <w:trPr>
          <w:jc w:val="center"/>
        </w:trPr>
        <w:tc>
          <w:tcPr>
            <w:tcW w:w="1908" w:type="pct"/>
          </w:tcPr>
          <w:p w:rsidR="00141EFB" w:rsidRPr="00A11A59" w:rsidRDefault="00141EFB" w:rsidP="00E02ADC">
            <w:pPr>
              <w:keepNext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141EFB" w:rsidRPr="00A11A59" w:rsidRDefault="00141EFB" w:rsidP="00E02ADC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41EFB" w:rsidRDefault="00141EFB" w:rsidP="00E02AD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Хроматографируют раствор стандартного образца </w:t>
      </w:r>
      <w:r w:rsidRPr="00CE43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крезола и испытуемый раствор. </w:t>
      </w:r>
    </w:p>
    <w:p w:rsidR="00141EFB" w:rsidRPr="00021F02" w:rsidRDefault="00141EFB" w:rsidP="00141E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Времена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Инсулин человеческий </w:t>
      </w:r>
      <w:r>
        <w:rPr>
          <w:rFonts w:ascii="Times New Roman" w:hAnsi="Times New Roman"/>
          <w:color w:val="000000"/>
          <w:sz w:val="28"/>
          <w:szCs w:val="28"/>
        </w:rPr>
        <w:t xml:space="preserve">– 17-25 мин; </w:t>
      </w:r>
      <w:r w:rsidRPr="00695391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-крезол </w:t>
      </w:r>
      <w:r w:rsidRPr="00021F02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около 12 мин</w:t>
      </w:r>
      <w:r w:rsidRPr="00021F02">
        <w:rPr>
          <w:rFonts w:ascii="Times New Roman" w:hAnsi="Times New Roman"/>
          <w:color w:val="000000"/>
          <w:sz w:val="28"/>
          <w:szCs w:val="28"/>
        </w:rPr>
        <w:t>.</w:t>
      </w:r>
    </w:p>
    <w:p w:rsidR="00141EFB" w:rsidRPr="006A5E8A" w:rsidRDefault="00141EFB" w:rsidP="00141EF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5E8A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раствора стандартного образца </w:t>
      </w:r>
      <w:r w:rsidRPr="006A5E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 w:rsidRPr="006A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крезола:</w:t>
      </w:r>
    </w:p>
    <w:p w:rsidR="00141EFB" w:rsidRPr="006A5E8A" w:rsidRDefault="00141EFB" w:rsidP="00141EF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5E8A">
        <w:rPr>
          <w:rFonts w:ascii="Times New Roman" w:hAnsi="Times New Roman"/>
          <w:color w:val="000000"/>
          <w:sz w:val="28"/>
          <w:szCs w:val="28"/>
        </w:rPr>
        <w:t>-</w:t>
      </w:r>
      <w:r w:rsidRPr="006A5E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A5E8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E8A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A5E8A">
        <w:rPr>
          <w:rFonts w:ascii="Times New Roman" w:hAnsi="Times New Roman"/>
          <w:color w:val="000000"/>
          <w:sz w:val="28"/>
          <w:szCs w:val="28"/>
        </w:rPr>
        <w:t>(</w:t>
      </w:r>
      <w:r w:rsidRPr="006A5E8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A5E8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A5E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 w:rsidRPr="006A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 </w:t>
      </w:r>
    </w:p>
    <w:p w:rsidR="00141EFB" w:rsidRPr="006A5E8A" w:rsidRDefault="00141EFB" w:rsidP="00141EF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5E8A">
        <w:rPr>
          <w:rFonts w:ascii="Times New Roman" w:hAnsi="Times New Roman"/>
          <w:color w:val="000000"/>
          <w:sz w:val="28"/>
          <w:szCs w:val="28"/>
        </w:rPr>
        <w:t>-</w:t>
      </w:r>
      <w:r w:rsidRPr="006A5E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A5E8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6A5E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м-</w:t>
      </w:r>
      <w:r w:rsidRPr="006A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крезола</w:t>
      </w:r>
      <w:r w:rsidRPr="006A5E8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2,5 % (6 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41EFB" w:rsidRPr="00FD3960" w:rsidRDefault="00141EFB" w:rsidP="00141E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Содержание </w:t>
      </w:r>
      <w:r w:rsidRPr="009E30F2">
        <w:rPr>
          <w:rFonts w:ascii="Times New Roman" w:eastAsia="Times New Roman" w:hAnsi="Times New Roman" w:cs="Times New Roman"/>
          <w:bCs/>
          <w:i/>
          <w:sz w:val="28"/>
          <w:szCs w:val="20"/>
        </w:rPr>
        <w:t>м-</w:t>
      </w:r>
      <w:r w:rsidRPr="00FD3960">
        <w:rPr>
          <w:rFonts w:ascii="Times New Roman" w:eastAsia="Times New Roman" w:hAnsi="Times New Roman" w:cs="Times New Roman"/>
          <w:bCs/>
          <w:sz w:val="28"/>
          <w:szCs w:val="20"/>
        </w:rPr>
        <w:t>крезола в мг/мл (Х)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в препарате</w:t>
      </w:r>
      <w:r w:rsidRPr="00FD3960">
        <w:rPr>
          <w:rFonts w:ascii="Times New Roman" w:eastAsia="Times New Roman" w:hAnsi="Times New Roman" w:cs="Times New Roman"/>
          <w:bCs/>
          <w:sz w:val="28"/>
          <w:szCs w:val="20"/>
        </w:rPr>
        <w:t xml:space="preserve"> вычисляют по формуле:</w:t>
      </w:r>
    </w:p>
    <w:p w:rsidR="00141EFB" w:rsidRPr="00EF44BE" w:rsidRDefault="00141EFB" w:rsidP="00141EF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  <w:r w:rsidRPr="00EF44BE">
        <w:rPr>
          <w:rFonts w:ascii="Times New Roman" w:eastAsia="Times New Roman" w:hAnsi="Times New Roman"/>
          <w:position w:val="-30"/>
          <w:sz w:val="28"/>
          <w:szCs w:val="20"/>
          <w:lang w:val="en-US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38.2pt" o:ole="">
            <v:imagedata r:id="rId8" o:title=""/>
          </v:shape>
          <o:OLEObject Type="Embed" ProgID="Equation.3" ShapeID="_x0000_i1025" DrawAspect="Content" ObjectID="_1615959364" r:id="rId9"/>
        </w:object>
      </w:r>
      <w:r>
        <w:rPr>
          <w:rFonts w:ascii="Times New Roman" w:eastAsia="Times New Roman" w:hAnsi="Times New Roman"/>
          <w:sz w:val="28"/>
          <w:szCs w:val="20"/>
        </w:rPr>
        <w:t>;</w:t>
      </w:r>
    </w:p>
    <w:tbl>
      <w:tblPr>
        <w:tblW w:w="9465" w:type="dxa"/>
        <w:tblLayout w:type="fixed"/>
        <w:tblLook w:val="04A0"/>
      </w:tblPr>
      <w:tblGrid>
        <w:gridCol w:w="676"/>
        <w:gridCol w:w="567"/>
        <w:gridCol w:w="426"/>
        <w:gridCol w:w="7796"/>
      </w:tblGrid>
      <w:tr w:rsidR="00141EFB" w:rsidRPr="00217D32" w:rsidTr="00622174">
        <w:trPr>
          <w:trHeight w:val="643"/>
        </w:trPr>
        <w:tc>
          <w:tcPr>
            <w:tcW w:w="676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крезола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217D3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141EFB" w:rsidRPr="00217D32" w:rsidTr="00622174">
        <w:trPr>
          <w:trHeight w:val="643"/>
        </w:trPr>
        <w:tc>
          <w:tcPr>
            <w:tcW w:w="676" w:type="dxa"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141EFB" w:rsidRPr="00217D32" w:rsidRDefault="00141EFB" w:rsidP="0062217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крезола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217D32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17D3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17D32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17D3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раствора стандартного образца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крезола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41EFB" w:rsidRPr="00217D32" w:rsidTr="00622174">
        <w:trPr>
          <w:trHeight w:val="345"/>
        </w:trPr>
        <w:tc>
          <w:tcPr>
            <w:tcW w:w="676" w:type="dxa"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141EFB" w:rsidRPr="00217D32" w:rsidRDefault="00141EFB" w:rsidP="00622174">
            <w:pPr>
              <w:tabs>
                <w:tab w:val="left" w:pos="34"/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крезола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41EFB" w:rsidRPr="00217D32" w:rsidTr="00622174">
        <w:trPr>
          <w:trHeight w:val="345"/>
        </w:trPr>
        <w:tc>
          <w:tcPr>
            <w:tcW w:w="676" w:type="dxa"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141EFB" w:rsidRPr="00217D32" w:rsidRDefault="00141EFB" w:rsidP="0062217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141EFB" w:rsidRPr="00217D32" w:rsidRDefault="00141EFB" w:rsidP="00622174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крезола 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стандартном образце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30F2"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  <w:t>м-</w:t>
            </w:r>
            <w:r w:rsidRPr="00FD396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крезол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 w:rsidRPr="00217D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F7B6A" w:rsidRPr="00141EFB" w:rsidRDefault="00125849" w:rsidP="00E02AD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99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141E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7B6A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8F7B6A" w:rsidRPr="0055228D">
        <w:rPr>
          <w:rFonts w:ascii="Times New Roman" w:eastAsia="Calibri" w:hAnsi="Times New Roman" w:cs="Times New Roman"/>
          <w:sz w:val="28"/>
          <w:szCs w:val="28"/>
        </w:rPr>
        <w:t>проводят методом ВЭЖХ в соответствии с ОФС «</w:t>
      </w:r>
      <w:r w:rsidR="008F7B6A" w:rsidRPr="0055228D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8C6E9A">
        <w:rPr>
          <w:rFonts w:ascii="Times New Roman" w:hAnsi="Times New Roman" w:cs="Times New Roman"/>
          <w:sz w:val="28"/>
          <w:szCs w:val="28"/>
        </w:rPr>
        <w:t>.</w:t>
      </w:r>
    </w:p>
    <w:p w:rsidR="008F7B6A" w:rsidRPr="00067520" w:rsidRDefault="008F7B6A" w:rsidP="008F7B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растворы </w:t>
      </w:r>
      <w:r w:rsidR="0064375C">
        <w:rPr>
          <w:rFonts w:ascii="Times New Roman" w:eastAsia="Calibri" w:hAnsi="Times New Roman" w:cs="Times New Roman"/>
          <w:sz w:val="28"/>
          <w:szCs w:val="28"/>
        </w:rPr>
        <w:t xml:space="preserve">хранят при температуре от 2 до </w:t>
      </w:r>
      <w:r w:rsidR="008C6E9A">
        <w:rPr>
          <w:rFonts w:ascii="Times New Roman" w:eastAsia="Calibri" w:hAnsi="Times New Roman" w:cs="Times New Roman"/>
          <w:sz w:val="28"/>
          <w:szCs w:val="28"/>
        </w:rPr>
        <w:t>8 </w:t>
      </w:r>
      <w:r w:rsidR="00067520">
        <w:rPr>
          <w:rFonts w:ascii="Times New Roman" w:eastAsia="Calibri" w:hAnsi="Times New Roman" w:cs="Times New Roman"/>
          <w:sz w:val="28"/>
          <w:szCs w:val="28"/>
        </w:rPr>
        <w:t>°С</w:t>
      </w:r>
      <w:r w:rsidR="009840F0">
        <w:rPr>
          <w:rFonts w:ascii="Times New Roman" w:eastAsia="Calibri" w:hAnsi="Times New Roman" w:cs="Times New Roman"/>
          <w:sz w:val="28"/>
          <w:szCs w:val="28"/>
        </w:rPr>
        <w:t xml:space="preserve"> в течение 24</w:t>
      </w:r>
      <w:r w:rsidR="00067520">
        <w:rPr>
          <w:rFonts w:ascii="Times New Roman" w:eastAsia="Calibri" w:hAnsi="Times New Roman" w:cs="Times New Roman"/>
          <w:sz w:val="28"/>
          <w:szCs w:val="28"/>
        </w:rPr>
        <w:t> ч.</w:t>
      </w:r>
    </w:p>
    <w:p w:rsidR="00913702" w:rsidRDefault="00913702" w:rsidP="0091370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А (ПФА). </w:t>
      </w:r>
      <w:r>
        <w:rPr>
          <w:rFonts w:ascii="Times New Roman" w:eastAsia="Calibri" w:hAnsi="Times New Roman" w:cs="Times New Roman"/>
          <w:sz w:val="28"/>
          <w:szCs w:val="28"/>
        </w:rPr>
        <w:t>Растворяют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28,4 г </w:t>
      </w:r>
      <w:r>
        <w:rPr>
          <w:rFonts w:ascii="Times New Roman" w:eastAsia="Times New Roman" w:hAnsi="Times New Roman"/>
          <w:sz w:val="28"/>
          <w:szCs w:val="28"/>
        </w:rPr>
        <w:t xml:space="preserve">натрия сульфата безводного в воде,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прибавляют 2,7 мл фосфорной кислоты концентрированной, при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оводят значение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раствора до 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0±0,05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этаноламином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триэтиламином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полученный раствор переносят в мерную колбу вместимостью 1 л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доводят объём раствора водой до метки.</w:t>
      </w:r>
    </w:p>
    <w:p w:rsidR="008F7B6A" w:rsidRPr="0065501B" w:rsidRDefault="008F7B6A" w:rsidP="006438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proofErr w:type="gramStart"/>
      <w:r w:rsidR="008C6E9A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064E4">
        <w:rPr>
          <w:rFonts w:ascii="Times New Roman" w:eastAsia="Calibri" w:hAnsi="Times New Roman" w:cs="Times New Roman"/>
          <w:i/>
          <w:sz w:val="28"/>
          <w:szCs w:val="28"/>
        </w:rPr>
        <w:t>Б</w:t>
      </w:r>
      <w:proofErr w:type="gramEnd"/>
      <w:r w:rsidRPr="00F064E4">
        <w:rPr>
          <w:rFonts w:ascii="Times New Roman" w:eastAsia="Calibri" w:hAnsi="Times New Roman" w:cs="Times New Roman"/>
          <w:i/>
          <w:sz w:val="28"/>
          <w:szCs w:val="28"/>
        </w:rPr>
        <w:t xml:space="preserve"> (ПФБ). </w:t>
      </w:r>
      <w:r>
        <w:rPr>
          <w:rFonts w:ascii="Times New Roman" w:eastAsia="Calibri" w:hAnsi="Times New Roman" w:cs="Times New Roman"/>
          <w:sz w:val="28"/>
          <w:szCs w:val="28"/>
        </w:rPr>
        <w:t>Ацетонитрил</w:t>
      </w:r>
      <w:r w:rsidRPr="00A11A59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>ПФА 450:550. Нагревают до 20 </w:t>
      </w:r>
      <w:r>
        <w:rPr>
          <w:rFonts w:ascii="Times New Roman" w:hAnsi="Times New Roman" w:cs="Times New Roman"/>
          <w:sz w:val="28"/>
          <w:szCs w:val="20"/>
        </w:rPr>
        <w:t>°</w:t>
      </w:r>
      <w:r w:rsidR="006438E7">
        <w:rPr>
          <w:rFonts w:ascii="Times New Roman" w:hAnsi="Times New Roman"/>
          <w:sz w:val="28"/>
          <w:szCs w:val="20"/>
        </w:rPr>
        <w:t xml:space="preserve">С, фильтруют и дегазируют. </w:t>
      </w:r>
    </w:p>
    <w:p w:rsidR="008F7B6A" w:rsidRDefault="008F7B6A" w:rsidP="008F7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064E4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(ПФ). </w:t>
      </w:r>
      <w:r w:rsidRPr="0065501B">
        <w:rPr>
          <w:rFonts w:ascii="Times New Roman" w:eastAsia="Calibri" w:hAnsi="Times New Roman" w:cs="Times New Roman"/>
          <w:sz w:val="28"/>
          <w:szCs w:val="28"/>
        </w:rPr>
        <w:t>ПФА</w:t>
      </w:r>
      <w:r w:rsidRPr="00A11A59">
        <w:rPr>
          <w:rFonts w:ascii="Times New Roman" w:hAnsi="Times New Roman"/>
          <w:sz w:val="28"/>
          <w:szCs w:val="20"/>
        </w:rPr>
        <w:t>—</w:t>
      </w:r>
      <w:r w:rsidR="008C6E9A">
        <w:rPr>
          <w:rFonts w:ascii="Times New Roman" w:hAnsi="Times New Roman"/>
          <w:sz w:val="28"/>
          <w:szCs w:val="20"/>
        </w:rPr>
        <w:t>ПФБ 420:580.</w:t>
      </w:r>
    </w:p>
    <w:p w:rsidR="008F7B6A" w:rsidRDefault="008F7B6A" w:rsidP="008F7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96CD2">
        <w:rPr>
          <w:rFonts w:ascii="Times New Roman" w:hAnsi="Times New Roman"/>
          <w:i/>
          <w:sz w:val="28"/>
          <w:szCs w:val="20"/>
        </w:rPr>
        <w:t xml:space="preserve">Растворитель. </w:t>
      </w:r>
      <w:r>
        <w:rPr>
          <w:rFonts w:ascii="Times New Roman" w:hAnsi="Times New Roman"/>
          <w:sz w:val="28"/>
          <w:szCs w:val="20"/>
        </w:rPr>
        <w:t>Хлористовод</w:t>
      </w:r>
      <w:r w:rsidR="008C6E9A">
        <w:rPr>
          <w:rFonts w:ascii="Times New Roman" w:hAnsi="Times New Roman"/>
          <w:sz w:val="28"/>
          <w:szCs w:val="20"/>
        </w:rPr>
        <w:t>ородной кислоты раствор 0,01 М.</w:t>
      </w:r>
    </w:p>
    <w:p w:rsidR="0064375C" w:rsidRPr="00AF783A" w:rsidRDefault="008F7B6A" w:rsidP="006437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99">
        <w:rPr>
          <w:rFonts w:ascii="Times New Roman" w:hAnsi="Times New Roman"/>
          <w:i/>
          <w:sz w:val="28"/>
          <w:szCs w:val="20"/>
        </w:rPr>
        <w:t>Испытуемый раствор.</w:t>
      </w:r>
      <w:r>
        <w:rPr>
          <w:rFonts w:ascii="Times New Roman" w:hAnsi="Times New Roman"/>
          <w:sz w:val="28"/>
          <w:szCs w:val="20"/>
        </w:rPr>
        <w:t xml:space="preserve"> </w:t>
      </w:r>
      <w:r w:rsidR="008C6E9A"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раствору препарата прибавляют хлористоводородной кислоты раствор 6 М из расчёта 4 мкл на 1 мл.</w:t>
      </w:r>
    </w:p>
    <w:p w:rsidR="008F7B6A" w:rsidRDefault="008F7B6A" w:rsidP="008F7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lastRenderedPageBreak/>
        <w:t>Раствор стандартного образца инсулина человеческого</w:t>
      </w:r>
      <w:r w:rsidR="008C6E9A">
        <w:rPr>
          <w:rFonts w:ascii="Times New Roman" w:hAnsi="Times New Roman"/>
          <w:i/>
          <w:sz w:val="28"/>
          <w:szCs w:val="20"/>
        </w:rPr>
        <w:t> </w:t>
      </w:r>
      <w:r>
        <w:rPr>
          <w:rFonts w:ascii="Times New Roman" w:hAnsi="Times New Roman"/>
          <w:i/>
          <w:sz w:val="28"/>
          <w:szCs w:val="20"/>
        </w:rPr>
        <w:t>(А)</w:t>
      </w:r>
      <w:r w:rsidRPr="00CC2999">
        <w:rPr>
          <w:rFonts w:ascii="Times New Roman" w:hAnsi="Times New Roman"/>
          <w:i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>Готовят раствор стандартного образца инсулина человеческого в растворителе с концентрацией инсулина</w:t>
      </w:r>
      <w:r w:rsidR="004A159F">
        <w:rPr>
          <w:rFonts w:ascii="Times New Roman" w:hAnsi="Times New Roman"/>
          <w:sz w:val="28"/>
          <w:szCs w:val="20"/>
        </w:rPr>
        <w:t xml:space="preserve"> человеческого</w:t>
      </w:r>
      <w:r w:rsidR="008C6E9A">
        <w:rPr>
          <w:rFonts w:ascii="Times New Roman" w:hAnsi="Times New Roman"/>
          <w:sz w:val="28"/>
          <w:szCs w:val="20"/>
        </w:rPr>
        <w:t xml:space="preserve"> в растворе </w:t>
      </w:r>
      <w:r w:rsidR="00021F02">
        <w:rPr>
          <w:rFonts w:ascii="Times New Roman" w:hAnsi="Times New Roman"/>
          <w:sz w:val="28"/>
          <w:szCs w:val="20"/>
        </w:rPr>
        <w:t xml:space="preserve">около </w:t>
      </w:r>
      <w:r w:rsidR="008C6E9A">
        <w:rPr>
          <w:rFonts w:ascii="Times New Roman" w:hAnsi="Times New Roman"/>
          <w:sz w:val="28"/>
          <w:szCs w:val="20"/>
        </w:rPr>
        <w:t>4,0 мг/мл.</w:t>
      </w:r>
    </w:p>
    <w:p w:rsidR="008F7B6A" w:rsidRPr="00CC2999" w:rsidRDefault="008F7B6A" w:rsidP="008F7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C2999">
        <w:rPr>
          <w:rFonts w:ascii="Times New Roman" w:hAnsi="Times New Roman"/>
          <w:i/>
          <w:sz w:val="28"/>
          <w:szCs w:val="20"/>
        </w:rPr>
        <w:t>Раствор стандартного образца инсулина человеческого</w:t>
      </w:r>
      <w:r w:rsidR="00746FC8">
        <w:rPr>
          <w:rFonts w:ascii="Times New Roman" w:hAnsi="Times New Roman"/>
          <w:i/>
          <w:sz w:val="28"/>
          <w:szCs w:val="20"/>
        </w:rPr>
        <w:t> </w:t>
      </w:r>
      <w:r>
        <w:rPr>
          <w:rFonts w:ascii="Times New Roman" w:hAnsi="Times New Roman"/>
          <w:i/>
          <w:sz w:val="28"/>
          <w:szCs w:val="20"/>
        </w:rPr>
        <w:t>(Б)</w:t>
      </w:r>
      <w:r w:rsidRPr="00CC2999">
        <w:rPr>
          <w:rFonts w:ascii="Times New Roman" w:hAnsi="Times New Roman"/>
          <w:i/>
          <w:sz w:val="28"/>
          <w:szCs w:val="20"/>
        </w:rPr>
        <w:t>.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 w:rsidRPr="00CC2999">
        <w:rPr>
          <w:rFonts w:ascii="Times New Roman" w:hAnsi="Times New Roman"/>
          <w:sz w:val="28"/>
          <w:szCs w:val="20"/>
        </w:rPr>
        <w:t>В мерную колбу вместимостью 10 мл помещают 1,0 мл раствора стандартного образца инсулина человеческого</w:t>
      </w:r>
      <w:r w:rsidR="008C6E9A">
        <w:rPr>
          <w:rFonts w:ascii="Times New Roman" w:hAnsi="Times New Roman"/>
          <w:sz w:val="28"/>
          <w:szCs w:val="20"/>
        </w:rPr>
        <w:t> </w:t>
      </w:r>
      <w:r w:rsidRPr="00CC2999">
        <w:rPr>
          <w:rFonts w:ascii="Times New Roman" w:hAnsi="Times New Roman"/>
          <w:sz w:val="28"/>
          <w:szCs w:val="20"/>
        </w:rPr>
        <w:t xml:space="preserve">(А) и доводят объём раствора растворителем до метки. </w:t>
      </w:r>
    </w:p>
    <w:p w:rsidR="008F7B6A" w:rsidRDefault="000B42C1" w:rsidP="008F7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Стандартный раствор</w:t>
      </w:r>
      <w:r w:rsidR="008F7B6A" w:rsidRPr="00CC2999">
        <w:rPr>
          <w:rFonts w:ascii="Times New Roman" w:hAnsi="Times New Roman"/>
          <w:i/>
          <w:sz w:val="28"/>
          <w:szCs w:val="20"/>
        </w:rPr>
        <w:t xml:space="preserve">. </w:t>
      </w:r>
      <w:r w:rsidR="008F7B6A">
        <w:rPr>
          <w:rFonts w:ascii="Times New Roman" w:hAnsi="Times New Roman"/>
          <w:sz w:val="28"/>
          <w:szCs w:val="20"/>
        </w:rPr>
        <w:t xml:space="preserve">Готовят раствор стандартного образца инсулина свиного </w:t>
      </w:r>
      <w:r>
        <w:rPr>
          <w:rFonts w:ascii="Times New Roman" w:hAnsi="Times New Roman"/>
          <w:sz w:val="28"/>
          <w:szCs w:val="20"/>
        </w:rPr>
        <w:t xml:space="preserve">для проверки пригодности хроматографической системы </w:t>
      </w:r>
      <w:r w:rsidR="008F7B6A">
        <w:rPr>
          <w:rFonts w:ascii="Times New Roman" w:hAnsi="Times New Roman"/>
          <w:sz w:val="28"/>
          <w:szCs w:val="20"/>
        </w:rPr>
        <w:t>в растворителе с концентрацией инсулин</w:t>
      </w:r>
      <w:r w:rsidR="00067520">
        <w:rPr>
          <w:rFonts w:ascii="Times New Roman" w:hAnsi="Times New Roman"/>
          <w:sz w:val="28"/>
          <w:szCs w:val="20"/>
        </w:rPr>
        <w:t>а свиного в растворе 4,0 мг/мл.</w:t>
      </w:r>
    </w:p>
    <w:p w:rsidR="008F7B6A" w:rsidRDefault="008F7B6A" w:rsidP="008F7B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7929BB">
        <w:rPr>
          <w:rFonts w:ascii="Times New Roman" w:hAnsi="Times New Roman"/>
          <w:i/>
          <w:sz w:val="28"/>
          <w:szCs w:val="20"/>
        </w:rPr>
        <w:t xml:space="preserve">Раствор для проверки </w:t>
      </w:r>
      <w:r w:rsidR="00D61592"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="00C52D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9BB">
        <w:rPr>
          <w:rFonts w:ascii="Times New Roman" w:hAnsi="Times New Roman"/>
          <w:i/>
          <w:sz w:val="28"/>
          <w:szCs w:val="20"/>
        </w:rPr>
        <w:t>хроматографической</w:t>
      </w:r>
      <w:proofErr w:type="spellEnd"/>
      <w:r w:rsidRPr="007929BB">
        <w:rPr>
          <w:rFonts w:ascii="Times New Roman" w:hAnsi="Times New Roman"/>
          <w:i/>
          <w:sz w:val="28"/>
          <w:szCs w:val="20"/>
        </w:rPr>
        <w:t xml:space="preserve"> системы.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 w:rsidR="000F0D6E">
        <w:rPr>
          <w:rFonts w:ascii="Times New Roman" w:hAnsi="Times New Roman"/>
          <w:sz w:val="28"/>
          <w:szCs w:val="20"/>
        </w:rPr>
        <w:t xml:space="preserve">Смешивают </w:t>
      </w:r>
      <w:r>
        <w:rPr>
          <w:rFonts w:ascii="Times New Roman" w:hAnsi="Times New Roman"/>
          <w:sz w:val="28"/>
          <w:szCs w:val="20"/>
        </w:rPr>
        <w:t>1,0 мл раствора стандартного образца инсулина человеческого</w:t>
      </w:r>
      <w:r w:rsidR="00727E47">
        <w:rPr>
          <w:rFonts w:ascii="Times New Roman" w:hAnsi="Times New Roman"/>
          <w:sz w:val="28"/>
          <w:szCs w:val="20"/>
        </w:rPr>
        <w:t> </w:t>
      </w:r>
      <w:r>
        <w:rPr>
          <w:rFonts w:ascii="Times New Roman" w:hAnsi="Times New Roman"/>
          <w:sz w:val="28"/>
          <w:szCs w:val="20"/>
        </w:rPr>
        <w:t>(А) и 1,0 мл</w:t>
      </w:r>
      <w:r w:rsidR="000B42C1">
        <w:rPr>
          <w:rFonts w:ascii="Times New Roman" w:hAnsi="Times New Roman"/>
          <w:sz w:val="28"/>
          <w:szCs w:val="20"/>
        </w:rPr>
        <w:t xml:space="preserve"> раствора стандартного образца инсулина свиного</w:t>
      </w:r>
      <w:r w:rsidR="00727E47">
        <w:rPr>
          <w:rFonts w:ascii="Times New Roman" w:hAnsi="Times New Roman"/>
          <w:sz w:val="28"/>
          <w:szCs w:val="20"/>
        </w:rPr>
        <w:t>.</w:t>
      </w:r>
    </w:p>
    <w:p w:rsidR="00F553B9" w:rsidRDefault="00F553B9" w:rsidP="00FD77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3B">
        <w:rPr>
          <w:rFonts w:ascii="Times New Roman" w:hAnsi="Times New Roman"/>
          <w:i/>
          <w:sz w:val="28"/>
          <w:szCs w:val="20"/>
        </w:rPr>
        <w:t>Раствор для идентификации пиков.</w:t>
      </w:r>
      <w:r w:rsidR="00727E47">
        <w:rPr>
          <w:rFonts w:ascii="Times New Roman" w:hAnsi="Times New Roman"/>
          <w:sz w:val="28"/>
          <w:szCs w:val="20"/>
        </w:rPr>
        <w:t xml:space="preserve"> </w:t>
      </w:r>
      <w:r w:rsidR="00FD77D6">
        <w:rPr>
          <w:rFonts w:ascii="Times New Roman" w:hAnsi="Times New Roman"/>
          <w:sz w:val="28"/>
          <w:szCs w:val="20"/>
        </w:rPr>
        <w:t xml:space="preserve">Готовят раствор стандартного образца инсулина человеческого в растворителе с концентрацией инсулина человеческого в растворе около 4,0 мг/мл.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>олученный раствор термостатируют при температуре 37</w:t>
      </w:r>
      <w:proofErr w:type="gramStart"/>
      <w:r w:rsidR="000675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 ч</w:t>
      </w:r>
      <w:r w:rsidRPr="00770A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60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FD77D6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A458DF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D3960">
        <w:rPr>
          <w:rFonts w:ascii="Times New Roman" w:eastAsia="Times New Roman" w:hAnsi="Times New Roman" w:cs="Times New Roman"/>
          <w:sz w:val="28"/>
          <w:szCs w:val="28"/>
        </w:rPr>
        <w:t>накапливается в количестве не менее 0,5</w:t>
      </w:r>
      <w:r w:rsidR="000675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3960">
        <w:rPr>
          <w:rFonts w:ascii="Times New Roman" w:eastAsia="Times New Roman" w:hAnsi="Times New Roman" w:cs="Times New Roman"/>
          <w:sz w:val="28"/>
          <w:szCs w:val="28"/>
        </w:rPr>
        <w:t>%.</w:t>
      </w:r>
      <w:r w:rsidR="00987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520"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готовить </w:t>
      </w:r>
      <w:r w:rsidR="0006752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</w:t>
      </w:r>
      <w:r w:rsidR="00067520"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субстанции инсулина челове</w:t>
      </w:r>
      <w:r w:rsidR="0006752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="00067520" w:rsidRPr="00FD39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77D6" w:rsidRDefault="00FD77D6" w:rsidP="00FD7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2A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FD77D6" w:rsidRPr="00FD77D6" w:rsidRDefault="00FD77D6" w:rsidP="00FD77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21-</w:t>
      </w: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 (человеческий)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 [A21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noBreakHyphen/>
        <w:t>а</w:t>
      </w:r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спарагиновая кислота</w:t>
      </w:r>
      <w:proofErr w:type="gramStart"/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>]инсулин</w:t>
      </w:r>
      <w:proofErr w:type="gramEnd"/>
      <w:r w:rsidRPr="006C792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F7B6A" w:rsidRPr="00A11A59" w:rsidRDefault="008F7B6A" w:rsidP="00987F30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652"/>
        <w:gridCol w:w="5919"/>
      </w:tblGrid>
      <w:tr w:rsidR="008F7B6A" w:rsidRPr="00A11A59" w:rsidTr="00987F30">
        <w:trPr>
          <w:jc w:val="center"/>
        </w:trPr>
        <w:tc>
          <w:tcPr>
            <w:tcW w:w="1908" w:type="pct"/>
          </w:tcPr>
          <w:p w:rsidR="008F7B6A" w:rsidRPr="00A11A59" w:rsidRDefault="008F7B6A" w:rsidP="00987F3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8F7B6A" w:rsidRPr="00A11A59" w:rsidRDefault="008F7B6A" w:rsidP="00987F3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 × 4,6 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октадецилсилильный для хроматографии 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(С18)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8F7B6A" w:rsidRPr="00A11A59" w:rsidTr="00987F30">
        <w:trPr>
          <w:jc w:val="center"/>
        </w:trPr>
        <w:tc>
          <w:tcPr>
            <w:tcW w:w="1908" w:type="pct"/>
          </w:tcPr>
          <w:p w:rsidR="008F7B6A" w:rsidRPr="00A11A59" w:rsidRDefault="008F7B6A" w:rsidP="00987F3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8F7B6A" w:rsidRPr="00A11A59" w:rsidRDefault="008F7B6A" w:rsidP="00987F3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8F7B6A" w:rsidRPr="00A11A59" w:rsidTr="00987F30">
        <w:trPr>
          <w:jc w:val="center"/>
        </w:trPr>
        <w:tc>
          <w:tcPr>
            <w:tcW w:w="1908" w:type="pct"/>
          </w:tcPr>
          <w:p w:rsidR="008F7B6A" w:rsidRPr="00A11A59" w:rsidRDefault="008F7B6A" w:rsidP="00987F3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8F7B6A" w:rsidRPr="00A11A59" w:rsidRDefault="008F7B6A" w:rsidP="00987F3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F7B6A" w:rsidRPr="00A11A59" w:rsidTr="00987F30">
        <w:trPr>
          <w:jc w:val="center"/>
        </w:trPr>
        <w:tc>
          <w:tcPr>
            <w:tcW w:w="1908" w:type="pct"/>
          </w:tcPr>
          <w:p w:rsidR="008F7B6A" w:rsidRPr="00A11A59" w:rsidRDefault="008F7B6A" w:rsidP="00987F3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8F7B6A" w:rsidRPr="00A11A59" w:rsidRDefault="008F7B6A" w:rsidP="00987F3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8F7B6A" w:rsidRPr="00A11A59" w:rsidTr="00987F30">
        <w:trPr>
          <w:jc w:val="center"/>
        </w:trPr>
        <w:tc>
          <w:tcPr>
            <w:tcW w:w="1908" w:type="pct"/>
          </w:tcPr>
          <w:p w:rsidR="008F7B6A" w:rsidRPr="00A11A59" w:rsidRDefault="008F7B6A" w:rsidP="00987F30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8F7B6A" w:rsidRPr="00A11A59" w:rsidRDefault="00021F02" w:rsidP="00987F3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87F30">
              <w:rPr>
                <w:rFonts w:ascii="Times New Roman" w:hAnsi="Times New Roman"/>
                <w:color w:val="000000"/>
                <w:sz w:val="28"/>
                <w:szCs w:val="28"/>
              </w:rPr>
              <w:t>0 мкл.</w:t>
            </w:r>
          </w:p>
        </w:tc>
      </w:tr>
    </w:tbl>
    <w:p w:rsidR="008F7B6A" w:rsidRDefault="008F7B6A" w:rsidP="00987F30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30">
        <w:rPr>
          <w:rFonts w:ascii="Times New Roman" w:hAnsi="Times New Roman"/>
          <w:color w:val="000000"/>
          <w:sz w:val="28"/>
          <w:szCs w:val="28"/>
        </w:rPr>
        <w:t>раствор для идентификации пиков, стандартный раствор</w:t>
      </w:r>
      <w:r w:rsidR="00987F30" w:rsidRPr="00BC1B6F">
        <w:rPr>
          <w:rFonts w:ascii="Times New Roman" w:hAnsi="Times New Roman"/>
          <w:color w:val="000000"/>
          <w:sz w:val="28"/>
          <w:szCs w:val="28"/>
        </w:rPr>
        <w:t xml:space="preserve">, раствор для проверки </w:t>
      </w:r>
      <w:r w:rsidR="00987F30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987F30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хроматографической </w:t>
      </w:r>
      <w:r w:rsidR="00987F30" w:rsidRPr="00BC1B6F">
        <w:rPr>
          <w:rFonts w:ascii="Times New Roman" w:hAnsi="Times New Roman"/>
          <w:color w:val="000000"/>
          <w:sz w:val="28"/>
          <w:szCs w:val="28"/>
        </w:rPr>
        <w:t>системы</w:t>
      </w:r>
      <w:r w:rsidR="00987F30">
        <w:rPr>
          <w:rFonts w:ascii="Times New Roman" w:hAnsi="Times New Roman"/>
          <w:color w:val="000000"/>
          <w:sz w:val="28"/>
          <w:szCs w:val="28"/>
        </w:rPr>
        <w:t>, раствор стандартного образца инсулина человеческого (А), раствор стандартного образца инсулина человеческого (Б) и испытуемый раствор.</w:t>
      </w:r>
    </w:p>
    <w:p w:rsidR="00673C31" w:rsidRDefault="00673C31" w:rsidP="008F7B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3C31">
        <w:rPr>
          <w:rFonts w:ascii="Times New Roman" w:hAnsi="Times New Roman"/>
          <w:color w:val="000000"/>
          <w:sz w:val="28"/>
          <w:szCs w:val="28"/>
        </w:rPr>
        <w:t>При необходимости в</w:t>
      </w:r>
      <w:r>
        <w:rPr>
          <w:rFonts w:ascii="Times New Roman" w:hAnsi="Times New Roman"/>
          <w:color w:val="000000"/>
          <w:sz w:val="28"/>
          <w:szCs w:val="28"/>
        </w:rPr>
        <w:t>носят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изменения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Pr="00673C31">
        <w:rPr>
          <w:rFonts w:ascii="Times New Roman" w:hAnsi="Times New Roman"/>
          <w:color w:val="000000"/>
          <w:sz w:val="28"/>
          <w:szCs w:val="28"/>
        </w:rPr>
        <w:t>, чтобы</w:t>
      </w:r>
      <w:r w:rsidR="00A14E80">
        <w:rPr>
          <w:rFonts w:ascii="Times New Roman" w:hAnsi="Times New Roman"/>
          <w:color w:val="000000"/>
          <w:sz w:val="28"/>
          <w:szCs w:val="28"/>
        </w:rPr>
        <w:t xml:space="preserve"> обеспечить элюирование консервантов, присутствующих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в испытуемом</w:t>
      </w:r>
      <w:r w:rsidR="00A14E80">
        <w:rPr>
          <w:rFonts w:ascii="Times New Roman" w:hAnsi="Times New Roman"/>
          <w:color w:val="000000"/>
          <w:sz w:val="28"/>
          <w:szCs w:val="28"/>
        </w:rPr>
        <w:t xml:space="preserve"> растворе, отделено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от инсулина</w:t>
      </w:r>
      <w:r w:rsidR="00DF7ACA">
        <w:rPr>
          <w:rFonts w:ascii="Times New Roman" w:hAnsi="Times New Roman"/>
          <w:color w:val="000000"/>
          <w:sz w:val="28"/>
          <w:szCs w:val="28"/>
        </w:rPr>
        <w:t xml:space="preserve"> человеческого</w:t>
      </w:r>
      <w:r w:rsidRPr="00673C31">
        <w:rPr>
          <w:rFonts w:ascii="Times New Roman" w:hAnsi="Times New Roman"/>
          <w:color w:val="000000"/>
          <w:sz w:val="28"/>
          <w:szCs w:val="28"/>
        </w:rPr>
        <w:t>. Небольшое снижение концентрации ацетонитрила у</w:t>
      </w:r>
      <w:r>
        <w:rPr>
          <w:rFonts w:ascii="Times New Roman" w:hAnsi="Times New Roman"/>
          <w:color w:val="000000"/>
          <w:sz w:val="28"/>
          <w:szCs w:val="28"/>
        </w:rPr>
        <w:t>величивает время удержания пика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 инсулина относительно </w:t>
      </w:r>
      <w:r>
        <w:rPr>
          <w:rFonts w:ascii="Times New Roman" w:hAnsi="Times New Roman"/>
          <w:color w:val="000000"/>
          <w:sz w:val="28"/>
          <w:szCs w:val="28"/>
        </w:rPr>
        <w:t xml:space="preserve">пиков </w:t>
      </w:r>
      <w:r w:rsidR="00987F30">
        <w:rPr>
          <w:rFonts w:ascii="Times New Roman" w:hAnsi="Times New Roman"/>
          <w:color w:val="000000"/>
          <w:sz w:val="28"/>
          <w:szCs w:val="28"/>
        </w:rPr>
        <w:t>консервантов.</w:t>
      </w:r>
    </w:p>
    <w:p w:rsidR="00673C31" w:rsidRPr="00BC1B6F" w:rsidRDefault="00673C31" w:rsidP="008F7B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необходимости, 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после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испытания </w:t>
      </w:r>
      <w:r w:rsidRPr="00673C31">
        <w:rPr>
          <w:rFonts w:ascii="Times New Roman" w:hAnsi="Times New Roman"/>
          <w:color w:val="000000"/>
          <w:sz w:val="28"/>
          <w:szCs w:val="28"/>
        </w:rPr>
        <w:t>колонку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промывают смесью </w:t>
      </w:r>
      <w:r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A11A59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>вода 1:1</w:t>
      </w:r>
      <w:r w:rsidRPr="00673C31">
        <w:rPr>
          <w:rFonts w:ascii="Times New Roman" w:hAnsi="Times New Roman"/>
          <w:color w:val="000000"/>
          <w:sz w:val="28"/>
          <w:szCs w:val="28"/>
        </w:rPr>
        <w:t xml:space="preserve">, чтобы обеспечить элюирование любых </w:t>
      </w:r>
      <w:r>
        <w:rPr>
          <w:rFonts w:ascii="Times New Roman" w:hAnsi="Times New Roman"/>
          <w:color w:val="000000"/>
          <w:sz w:val="28"/>
          <w:szCs w:val="28"/>
        </w:rPr>
        <w:t xml:space="preserve">посторонних </w:t>
      </w:r>
      <w:r w:rsidRPr="00673C31">
        <w:rPr>
          <w:rFonts w:ascii="Times New Roman" w:hAnsi="Times New Roman"/>
          <w:color w:val="000000"/>
          <w:sz w:val="28"/>
          <w:szCs w:val="28"/>
        </w:rPr>
        <w:t>веществ.</w:t>
      </w:r>
    </w:p>
    <w:p w:rsidR="00987F30" w:rsidRPr="00021F02" w:rsidRDefault="00987F30" w:rsidP="00987F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 xml:space="preserve">Инсулин человеческий </w:t>
      </w:r>
      <w:r>
        <w:rPr>
          <w:rFonts w:ascii="Times New Roman" w:hAnsi="Times New Roman"/>
          <w:color w:val="000000"/>
          <w:sz w:val="28"/>
          <w:szCs w:val="28"/>
        </w:rPr>
        <w:t xml:space="preserve">– 1; </w:t>
      </w:r>
      <w:r w:rsidR="00FD77D6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(человеческий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F02">
        <w:rPr>
          <w:rFonts w:ascii="Times New Roman" w:hAnsi="Times New Roman"/>
          <w:color w:val="000000"/>
          <w:sz w:val="28"/>
          <w:szCs w:val="28"/>
        </w:rPr>
        <w:t>– около 1,3.</w:t>
      </w:r>
    </w:p>
    <w:p w:rsidR="008F7B6A" w:rsidRPr="00021F02" w:rsidRDefault="008F7B6A" w:rsidP="00DF7A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1F02">
        <w:rPr>
          <w:rFonts w:ascii="Times New Roman" w:hAnsi="Times New Roman"/>
          <w:i/>
          <w:color w:val="000000"/>
          <w:sz w:val="28"/>
          <w:szCs w:val="28"/>
        </w:rPr>
        <w:t>Идентификация пиков.</w:t>
      </w:r>
      <w:r w:rsidRPr="00021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30" w:rsidRPr="00021F02">
        <w:rPr>
          <w:rFonts w:ascii="Times New Roman" w:hAnsi="Times New Roman"/>
          <w:color w:val="000000"/>
          <w:sz w:val="28"/>
          <w:szCs w:val="28"/>
        </w:rPr>
        <w:t xml:space="preserve">Хроматограмма стандартного раствора используется для идентификации пика свиного инсулина. Относительное время удерживания и хроматограмма раствора для идентификации пиков используется для идентификации пика </w:t>
      </w:r>
      <w:r w:rsidR="00FD77D6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DF7ACA" w:rsidRPr="00021F02">
        <w:rPr>
          <w:rFonts w:ascii="Times New Roman" w:hAnsi="Times New Roman"/>
          <w:color w:val="000000"/>
          <w:sz w:val="28"/>
          <w:szCs w:val="28"/>
        </w:rPr>
        <w:t>.</w:t>
      </w:r>
    </w:p>
    <w:p w:rsidR="00987F30" w:rsidRDefault="00987F30" w:rsidP="00987F3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1F02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987F30" w:rsidRDefault="00987F30" w:rsidP="00987F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BC1B6F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41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sz w:val="28"/>
          <w:szCs w:val="28"/>
        </w:rPr>
        <w:t>между</w:t>
      </w:r>
      <w:r w:rsidRPr="00BC1B6F">
        <w:rPr>
          <w:rFonts w:ascii="Times New Roman" w:hAnsi="Times New Roman"/>
          <w:sz w:val="28"/>
          <w:szCs w:val="28"/>
        </w:rPr>
        <w:t xml:space="preserve"> пиками </w:t>
      </w:r>
      <w:r w:rsidRPr="00BC1B6F">
        <w:rPr>
          <w:rFonts w:ascii="Times New Roman" w:eastAsia="Times New Roman" w:hAnsi="Times New Roman" w:cs="Times New Roman"/>
          <w:sz w:val="28"/>
          <w:szCs w:val="28"/>
        </w:rPr>
        <w:t xml:space="preserve">инсулина свиного и инсулина человеческого </w:t>
      </w:r>
      <w:r w:rsidRPr="00BC1B6F">
        <w:rPr>
          <w:rFonts w:ascii="Times New Roman" w:hAnsi="Times New Roman"/>
          <w:sz w:val="28"/>
          <w:szCs w:val="28"/>
        </w:rPr>
        <w:t>должно быть не менее 1,2</w:t>
      </w:r>
      <w:r>
        <w:rPr>
          <w:rFonts w:ascii="Times New Roman" w:hAnsi="Times New Roman"/>
          <w:sz w:val="28"/>
          <w:szCs w:val="28"/>
        </w:rPr>
        <w:t>.</w:t>
      </w:r>
    </w:p>
    <w:p w:rsidR="00987F30" w:rsidRPr="00021F02" w:rsidRDefault="00987F30" w:rsidP="00987F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>На хроматограмме раствора для</w:t>
      </w:r>
      <w:r>
        <w:rPr>
          <w:rFonts w:ascii="Times New Roman" w:hAnsi="Times New Roman"/>
          <w:color w:val="000000"/>
          <w:sz w:val="28"/>
          <w:szCs w:val="28"/>
        </w:rPr>
        <w:t xml:space="preserve"> идентификации пиков</w:t>
      </w:r>
      <w:r w:rsidRPr="00BC1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4173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417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4173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417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733">
        <w:rPr>
          <w:rFonts w:ascii="Times New Roman" w:hAnsi="Times New Roman"/>
          <w:sz w:val="28"/>
          <w:szCs w:val="28"/>
        </w:rPr>
        <w:t>между</w:t>
      </w:r>
      <w:r w:rsidRPr="00BC1B6F">
        <w:rPr>
          <w:rFonts w:ascii="Times New Roman" w:hAnsi="Times New Roman"/>
          <w:sz w:val="28"/>
          <w:szCs w:val="28"/>
        </w:rPr>
        <w:t xml:space="preserve"> пиками </w:t>
      </w:r>
      <w:r w:rsidRPr="00BC1B6F">
        <w:rPr>
          <w:rFonts w:ascii="Times New Roman" w:eastAsia="Times New Roman" w:hAnsi="Times New Roman" w:cs="Times New Roman"/>
          <w:sz w:val="28"/>
          <w:szCs w:val="28"/>
        </w:rPr>
        <w:t xml:space="preserve">инсулина человеческого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D77D6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F02">
        <w:rPr>
          <w:rFonts w:ascii="Times New Roman" w:hAnsi="Times New Roman"/>
          <w:sz w:val="28"/>
          <w:szCs w:val="28"/>
        </w:rPr>
        <w:t>должно быть не менее 2,0.</w:t>
      </w:r>
    </w:p>
    <w:p w:rsidR="00987F30" w:rsidRPr="00021F02" w:rsidRDefault="00987F30" w:rsidP="00987F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02">
        <w:rPr>
          <w:rFonts w:ascii="Times New Roman" w:hAnsi="Times New Roman"/>
          <w:sz w:val="28"/>
          <w:szCs w:val="28"/>
        </w:rPr>
        <w:t>На хроматограмме раствора стандартного образца инсулина человеческого (А):</w:t>
      </w:r>
    </w:p>
    <w:p w:rsidR="00987F30" w:rsidRDefault="00987F30" w:rsidP="00987F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F02">
        <w:rPr>
          <w:rFonts w:ascii="Times New Roman" w:hAnsi="Times New Roman" w:cs="Times New Roman"/>
          <w:sz w:val="28"/>
          <w:szCs w:val="28"/>
        </w:rPr>
        <w:t>– </w:t>
      </w:r>
      <w:r w:rsidRPr="00021F0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21F02">
        <w:rPr>
          <w:rFonts w:ascii="Times New Roman" w:hAnsi="Times New Roman"/>
          <w:i/>
          <w:color w:val="000000"/>
          <w:sz w:val="20"/>
        </w:rPr>
        <w:t xml:space="preserve"> </w:t>
      </w:r>
      <w:r w:rsidRPr="00021F02">
        <w:rPr>
          <w:rFonts w:ascii="Times New Roman" w:eastAsia="Times New Roman" w:hAnsi="Times New Roman" w:cs="Times New Roman"/>
          <w:sz w:val="28"/>
          <w:szCs w:val="28"/>
        </w:rPr>
        <w:t xml:space="preserve">суммы площадей пиков инсулина человеческого и </w:t>
      </w:r>
      <w:r w:rsidR="00FD77D6" w:rsidRPr="00FD77D6">
        <w:rPr>
          <w:rFonts w:ascii="Times New Roman" w:hAnsi="Times New Roman" w:cs="Times New Roman"/>
          <w:color w:val="000000"/>
          <w:sz w:val="28"/>
          <w:szCs w:val="28"/>
        </w:rPr>
        <w:t>А21-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дезамидоинсулин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 (человеческого</w:t>
      </w:r>
      <w:r w:rsidR="00F60ED6" w:rsidRPr="00A458DF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="00F60E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F02">
        <w:rPr>
          <w:rFonts w:ascii="Times New Roman" w:eastAsia="Times New Roman" w:hAnsi="Times New Roman" w:cs="Times New Roman"/>
          <w:sz w:val="28"/>
          <w:szCs w:val="28"/>
        </w:rPr>
        <w:t>должно составлять не более чем 2,0 %</w:t>
      </w:r>
      <w:r w:rsidR="00F60ED6">
        <w:rPr>
          <w:rFonts w:ascii="Times New Roman" w:eastAsia="Times New Roman" w:hAnsi="Times New Roman" w:cs="Times New Roman"/>
          <w:sz w:val="28"/>
          <w:szCs w:val="28"/>
        </w:rPr>
        <w:t xml:space="preserve"> (6 определений)</w:t>
      </w:r>
      <w:r w:rsidRPr="00021F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ACA" w:rsidRPr="00BC1B6F" w:rsidRDefault="00987F30" w:rsidP="00987F30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площадь пика инсулина человеческого должна быть в 10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0,5 раз больше, чем площадь пика инсулина человеческого на хроматограмме раствора стандартного образца инсулина человеческого (Б)</w:t>
      </w:r>
      <w:r w:rsidR="00DF7ACA">
        <w:rPr>
          <w:rFonts w:ascii="Times New Roman" w:hAnsi="Times New Roman"/>
          <w:sz w:val="28"/>
          <w:szCs w:val="28"/>
        </w:rPr>
        <w:t>.</w:t>
      </w:r>
    </w:p>
    <w:p w:rsidR="00EF44BE" w:rsidRPr="00622174" w:rsidRDefault="00CE787E" w:rsidP="00EF44B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Суммарное с</w:t>
      </w:r>
      <w:r w:rsidR="00622174" w:rsidRPr="00622174">
        <w:rPr>
          <w:rFonts w:ascii="Times New Roman" w:hAnsi="Times New Roman"/>
          <w:sz w:val="28"/>
          <w:szCs w:val="28"/>
        </w:rPr>
        <w:t xml:space="preserve">одержание инсулина </w:t>
      </w:r>
      <w:r w:rsidR="00622174" w:rsidRPr="00622174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="00622174" w:rsidRPr="00622174">
        <w:rPr>
          <w:rFonts w:ascii="Times New Roman" w:hAnsi="Times New Roman"/>
          <w:sz w:val="28"/>
          <w:szCs w:val="28"/>
        </w:rPr>
        <w:t xml:space="preserve"> </w:t>
      </w:r>
      <w:r w:rsidRPr="00462263">
        <w:rPr>
          <w:rFonts w:ascii="Times New Roman" w:hAnsi="Times New Roman"/>
          <w:sz w:val="28"/>
          <w:szCs w:val="28"/>
          <w:lang w:val="en-US"/>
        </w:rPr>
        <w:t>C</w:t>
      </w:r>
      <w:r w:rsidRPr="00462263">
        <w:rPr>
          <w:rFonts w:ascii="Times New Roman" w:hAnsi="Times New Roman"/>
          <w:sz w:val="28"/>
          <w:szCs w:val="28"/>
          <w:vertAlign w:val="subscript"/>
        </w:rPr>
        <w:t>257</w:t>
      </w:r>
      <w:r w:rsidRPr="00462263">
        <w:rPr>
          <w:rFonts w:ascii="Times New Roman" w:hAnsi="Times New Roman"/>
          <w:sz w:val="28"/>
          <w:szCs w:val="28"/>
          <w:lang w:val="en-US"/>
        </w:rPr>
        <w:t>H</w:t>
      </w:r>
      <w:r w:rsidRPr="00462263">
        <w:rPr>
          <w:rFonts w:ascii="Times New Roman" w:hAnsi="Times New Roman"/>
          <w:sz w:val="28"/>
          <w:szCs w:val="28"/>
          <w:vertAlign w:val="subscript"/>
        </w:rPr>
        <w:t>383</w:t>
      </w:r>
      <w:r w:rsidRPr="00462263">
        <w:rPr>
          <w:rFonts w:ascii="Times New Roman" w:hAnsi="Times New Roman"/>
          <w:sz w:val="28"/>
          <w:szCs w:val="28"/>
          <w:lang w:val="en-US"/>
        </w:rPr>
        <w:t>N</w:t>
      </w:r>
      <w:r w:rsidRPr="00462263">
        <w:rPr>
          <w:rFonts w:ascii="Times New Roman" w:hAnsi="Times New Roman"/>
          <w:sz w:val="28"/>
          <w:szCs w:val="28"/>
          <w:vertAlign w:val="subscript"/>
        </w:rPr>
        <w:t>65</w:t>
      </w:r>
      <w:r w:rsidRPr="00462263">
        <w:rPr>
          <w:rFonts w:ascii="Times New Roman" w:hAnsi="Times New Roman"/>
          <w:sz w:val="28"/>
          <w:szCs w:val="28"/>
          <w:lang w:val="en-US"/>
        </w:rPr>
        <w:t>O</w:t>
      </w:r>
      <w:r w:rsidRPr="00462263">
        <w:rPr>
          <w:rFonts w:ascii="Times New Roman" w:hAnsi="Times New Roman"/>
          <w:sz w:val="28"/>
          <w:szCs w:val="28"/>
          <w:vertAlign w:val="subscript"/>
        </w:rPr>
        <w:t>77</w:t>
      </w:r>
      <w:r w:rsidRPr="00462263">
        <w:rPr>
          <w:rFonts w:ascii="Times New Roman" w:hAnsi="Times New Roman"/>
          <w:sz w:val="28"/>
          <w:szCs w:val="28"/>
          <w:lang w:val="en-US"/>
        </w:rPr>
        <w:t>S</w:t>
      </w:r>
      <w:r w:rsidRPr="00462263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22174" w:rsidRPr="00622174">
        <w:rPr>
          <w:rFonts w:ascii="Times New Roman" w:hAnsi="Times New Roman"/>
          <w:sz w:val="28"/>
          <w:szCs w:val="28"/>
        </w:rPr>
        <w:t xml:space="preserve">и </w:t>
      </w:r>
      <w:r w:rsidR="00622174" w:rsidRPr="00622174">
        <w:rPr>
          <w:rFonts w:ascii="Times New Roman" w:hAnsi="Times New Roman"/>
          <w:color w:val="000000"/>
          <w:sz w:val="28"/>
          <w:szCs w:val="28"/>
        </w:rPr>
        <w:t>А21-</w:t>
      </w:r>
      <w:r w:rsidR="00622174" w:rsidRPr="00622174">
        <w:rPr>
          <w:rFonts w:ascii="Times New Roman" w:hAnsi="Times New Roman"/>
          <w:snapToGrid w:val="0"/>
          <w:color w:val="000000"/>
          <w:sz w:val="28"/>
          <w:szCs w:val="28"/>
        </w:rPr>
        <w:t>дезамидоинсулина (человеческого)</w:t>
      </w:r>
      <w:r w:rsidR="00622174" w:rsidRPr="0062217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22174" w:rsidRPr="00622174">
        <w:rPr>
          <w:rFonts w:ascii="Times New Roman" w:hAnsi="Times New Roman"/>
          <w:sz w:val="28"/>
          <w:szCs w:val="28"/>
        </w:rPr>
        <w:t>препарате</w:t>
      </w:r>
      <w:r w:rsidR="002F0772" w:rsidRPr="00CE787E">
        <w:rPr>
          <w:rFonts w:ascii="Times New Roman" w:hAnsi="Times New Roman"/>
          <w:i/>
          <w:sz w:val="28"/>
          <w:szCs w:val="28"/>
        </w:rPr>
        <w:t xml:space="preserve"> </w:t>
      </w:r>
      <w:r w:rsidR="002F0772" w:rsidRPr="00622174">
        <w:rPr>
          <w:rFonts w:ascii="Times New Roman" w:hAnsi="Times New Roman"/>
          <w:sz w:val="28"/>
          <w:szCs w:val="28"/>
        </w:rPr>
        <w:t>в МЕ/мл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47">
        <w:rPr>
          <w:rFonts w:ascii="Times New Roman" w:hAnsi="Times New Roman"/>
          <w:sz w:val="28"/>
          <w:szCs w:val="28"/>
        </w:rPr>
        <w:t>(</w:t>
      </w:r>
      <w:r w:rsidRPr="00CE787E">
        <w:rPr>
          <w:rFonts w:ascii="Times New Roman" w:hAnsi="Times New Roman"/>
          <w:i/>
          <w:sz w:val="28"/>
          <w:szCs w:val="28"/>
        </w:rPr>
        <w:t>А</w:t>
      </w:r>
      <w:r w:rsidRPr="00054447">
        <w:rPr>
          <w:rFonts w:ascii="Times New Roman" w:hAnsi="Times New Roman"/>
          <w:sz w:val="28"/>
          <w:szCs w:val="28"/>
        </w:rPr>
        <w:t>)</w:t>
      </w:r>
      <w:r w:rsidR="00D77686" w:rsidRPr="00622174">
        <w:rPr>
          <w:rFonts w:ascii="Times New Roman" w:hAnsi="Times New Roman"/>
          <w:color w:val="000000"/>
          <w:sz w:val="28"/>
          <w:szCs w:val="28"/>
        </w:rPr>
        <w:t xml:space="preserve"> вычисляют </w:t>
      </w:r>
      <w:r w:rsidR="002F0772" w:rsidRPr="00622174"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8F7B6A" w:rsidRDefault="00CE787E" w:rsidP="00EF44BE">
      <w:pPr>
        <w:pStyle w:val="a3"/>
        <w:ind w:firstLine="720"/>
        <w:jc w:val="center"/>
        <w:rPr>
          <w:i/>
          <w:szCs w:val="28"/>
        </w:rPr>
      </w:pPr>
      <w:r w:rsidRPr="008732E3">
        <w:rPr>
          <w:i/>
          <w:position w:val="-30"/>
          <w:szCs w:val="28"/>
          <w:lang w:val="en-US"/>
        </w:rPr>
        <w:object w:dxaOrig="2180" w:dyaOrig="700">
          <v:shape id="_x0000_i1026" type="#_x0000_t75" style="width:128.95pt;height:40.7pt" o:ole="">
            <v:imagedata r:id="rId10" o:title=""/>
          </v:shape>
          <o:OLEObject Type="Embed" ProgID="Equation.3" ShapeID="_x0000_i1026" DrawAspect="Content" ObjectID="_1615959365" r:id="rId11"/>
        </w:object>
      </w:r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8F7B6A" w:rsidTr="00852E52">
        <w:trPr>
          <w:trHeight w:val="105"/>
        </w:trPr>
        <w:tc>
          <w:tcPr>
            <w:tcW w:w="312" w:type="pct"/>
            <w:hideMark/>
          </w:tcPr>
          <w:p w:rsidR="008F7B6A" w:rsidRDefault="008F7B6A" w:rsidP="002F077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15" w:type="pct"/>
            <w:hideMark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hideMark/>
          </w:tcPr>
          <w:p w:rsidR="008F7B6A" w:rsidRPr="00997BE3" w:rsidRDefault="00047BB4" w:rsidP="002F077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97BE3">
              <w:rPr>
                <w:rFonts w:ascii="Times New Roman" w:hAnsi="Times New Roman"/>
                <w:color w:val="000000"/>
                <w:szCs w:val="28"/>
              </w:rPr>
              <w:t>сумма площадей пиков</w:t>
            </w:r>
            <w:r w:rsidR="008F7B6A" w:rsidRPr="00997B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F7B6A" w:rsidRPr="00997BE3">
              <w:rPr>
                <w:rFonts w:ascii="Times New Roman" w:hAnsi="Times New Roman"/>
                <w:szCs w:val="28"/>
              </w:rPr>
              <w:t xml:space="preserve">инсулина </w:t>
            </w:r>
            <w:r w:rsidR="00DF7ACA" w:rsidRPr="00997BE3">
              <w:rPr>
                <w:rFonts w:ascii="Times New Roman" w:hAnsi="Times New Roman"/>
                <w:color w:val="000000"/>
                <w:szCs w:val="28"/>
              </w:rPr>
              <w:t xml:space="preserve">человеческого </w:t>
            </w:r>
            <w:r w:rsidR="008F7B6A" w:rsidRPr="00997BE3">
              <w:rPr>
                <w:rFonts w:ascii="Times New Roman" w:hAnsi="Times New Roman"/>
                <w:szCs w:val="28"/>
              </w:rPr>
              <w:t xml:space="preserve">и </w:t>
            </w:r>
            <w:r w:rsidR="00FD77D6" w:rsidRPr="00FD77D6">
              <w:rPr>
                <w:rFonts w:ascii="Times New Roman" w:hAnsi="Times New Roman"/>
                <w:color w:val="000000"/>
                <w:szCs w:val="28"/>
              </w:rPr>
              <w:t>А21-</w:t>
            </w:r>
            <w:r w:rsidR="00F60ED6" w:rsidRPr="00A458DF">
              <w:rPr>
                <w:rFonts w:ascii="Times New Roman" w:hAnsi="Times New Roman"/>
                <w:snapToGrid w:val="0"/>
                <w:color w:val="000000"/>
                <w:szCs w:val="28"/>
              </w:rPr>
              <w:t>дезамидоинсулин</w:t>
            </w:r>
            <w:r w:rsidR="00F60ED6">
              <w:rPr>
                <w:rFonts w:ascii="Times New Roman" w:hAnsi="Times New Roman"/>
                <w:snapToGrid w:val="0"/>
                <w:color w:val="000000"/>
                <w:szCs w:val="28"/>
              </w:rPr>
              <w:t>а (человеческого</w:t>
            </w:r>
            <w:r w:rsidR="00F60ED6" w:rsidRPr="00A458DF">
              <w:rPr>
                <w:rFonts w:ascii="Times New Roman" w:hAnsi="Times New Roman"/>
                <w:snapToGrid w:val="0"/>
                <w:color w:val="000000"/>
                <w:szCs w:val="28"/>
              </w:rPr>
              <w:t>)</w:t>
            </w:r>
            <w:r w:rsidR="00DF7ACA" w:rsidRPr="00997BE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F7B6A" w:rsidRPr="00997BE3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8F7B6A" w:rsidTr="00852E52">
        <w:trPr>
          <w:trHeight w:val="909"/>
        </w:trPr>
        <w:tc>
          <w:tcPr>
            <w:tcW w:w="312" w:type="pct"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hideMark/>
          </w:tcPr>
          <w:p w:rsidR="008F7B6A" w:rsidRPr="00997BE3" w:rsidRDefault="00047BB4" w:rsidP="002F077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>сумма площадей пиков</w:t>
            </w:r>
            <w:r w:rsidR="008F7B6A"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7B6A" w:rsidRPr="0099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инсулина </w:t>
            </w:r>
            <w:r w:rsidR="00DF7ACA"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человеческого </w:t>
            </w:r>
            <w:r w:rsidR="008F7B6A" w:rsidRPr="00997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FD77D6" w:rsidRPr="00FD7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А21-</w:t>
            </w:r>
            <w:r w:rsidR="00F60ED6" w:rsidRPr="00A458D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дезамидоинсулин</w:t>
            </w:r>
            <w:r w:rsidR="00F60ED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 (человеческого</w:t>
            </w:r>
            <w:r w:rsidR="00F60ED6" w:rsidRPr="00A458D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</w:t>
            </w:r>
            <w:r w:rsidR="00DF7ACA"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F7B6A" w:rsidRPr="00997BE3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раствора стандартного образца инсулина человеческого (А);</w:t>
            </w:r>
          </w:p>
        </w:tc>
      </w:tr>
      <w:tr w:rsidR="008F7B6A" w:rsidTr="00EF44BE">
        <w:trPr>
          <w:trHeight w:val="415"/>
        </w:trPr>
        <w:tc>
          <w:tcPr>
            <w:tcW w:w="312" w:type="pct"/>
            <w:shd w:val="clear" w:color="auto" w:fill="auto"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8F7B6A" w:rsidRPr="003468E8" w:rsidRDefault="0052652D" w:rsidP="00852E5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852E52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F7B6A" w:rsidRDefault="008F7B6A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shd w:val="clear" w:color="auto" w:fill="auto"/>
            <w:hideMark/>
          </w:tcPr>
          <w:p w:rsidR="008F7B6A" w:rsidRPr="00852E52" w:rsidRDefault="00852E52" w:rsidP="00852E52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52E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объём растворителя, взятый для приготовления раствора стандартного образца инсулина человеческого (А)</w:t>
            </w:r>
            <w:r w:rsidR="00EF44B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мл;</w:t>
            </w:r>
          </w:p>
        </w:tc>
      </w:tr>
      <w:tr w:rsidR="00852E52" w:rsidTr="00EF44BE">
        <w:trPr>
          <w:trHeight w:val="139"/>
        </w:trPr>
        <w:tc>
          <w:tcPr>
            <w:tcW w:w="312" w:type="pct"/>
            <w:shd w:val="clear" w:color="auto" w:fill="auto"/>
          </w:tcPr>
          <w:p w:rsidR="00852E52" w:rsidRDefault="00852E52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:rsidR="00852E52" w:rsidRPr="00852E52" w:rsidRDefault="00852E52">
            <w:pPr>
              <w:pStyle w:val="normal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852E52">
              <w:rPr>
                <w:i/>
                <w:iCs/>
                <w:color w:val="000000"/>
                <w:sz w:val="28"/>
                <w:szCs w:val="28"/>
              </w:rPr>
              <w:t>a</w:t>
            </w:r>
            <w:r w:rsidRPr="00852E52">
              <w:rPr>
                <w:i/>
                <w:iCs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52E52" w:rsidRDefault="00852E52">
            <w:pPr>
              <w:pStyle w:val="normal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7" w:type="pct"/>
            <w:shd w:val="clear" w:color="auto" w:fill="auto"/>
            <w:hideMark/>
          </w:tcPr>
          <w:p w:rsidR="00852E52" w:rsidRDefault="00852E52">
            <w:pPr>
              <w:pStyle w:val="normal"/>
              <w:spacing w:before="0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 стандартного образца инсулина человеческого, мг;</w:t>
            </w:r>
          </w:p>
        </w:tc>
      </w:tr>
      <w:tr w:rsidR="00035608" w:rsidTr="00852E52">
        <w:trPr>
          <w:trHeight w:val="139"/>
        </w:trPr>
        <w:tc>
          <w:tcPr>
            <w:tcW w:w="312" w:type="pct"/>
          </w:tcPr>
          <w:p w:rsidR="00035608" w:rsidRDefault="00035608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035608" w:rsidRDefault="00035608" w:rsidP="002F077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3960">
              <w:rPr>
                <w:rFonts w:ascii="Times New Roman" w:eastAsia="Times New Roman" w:hAnsi="Times New Roman" w:cs="Times New Roman"/>
                <w:sz w:val="28"/>
                <w:szCs w:val="20"/>
              </w:rPr>
              <w:t>0,0347</w:t>
            </w:r>
          </w:p>
        </w:tc>
        <w:tc>
          <w:tcPr>
            <w:tcW w:w="186" w:type="pct"/>
          </w:tcPr>
          <w:p w:rsidR="00035608" w:rsidRDefault="00035608" w:rsidP="002F07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960"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3987" w:type="pct"/>
          </w:tcPr>
          <w:p w:rsidR="00035608" w:rsidRPr="00997BE3" w:rsidRDefault="00035608" w:rsidP="00FD77D6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</w:rPr>
            </w:pPr>
            <w:r w:rsidRPr="00997BE3">
              <w:rPr>
                <w:rFonts w:ascii="Times New Roman" w:hAnsi="Times New Roman"/>
              </w:rPr>
              <w:t xml:space="preserve">количество инсулина человеческого, эквивалентное активности </w:t>
            </w:r>
            <w:r w:rsidRPr="00997BE3">
              <w:rPr>
                <w:rFonts w:ascii="Times New Roman" w:hAnsi="Times New Roman"/>
                <w:szCs w:val="28"/>
              </w:rPr>
              <w:t>стандартного образца инсулина человека</w:t>
            </w:r>
            <w:r w:rsidRPr="00997BE3">
              <w:rPr>
                <w:rFonts w:ascii="Times New Roman" w:hAnsi="Times New Roman"/>
              </w:rPr>
              <w:t>, мг/МЕ</w:t>
            </w:r>
            <w:r w:rsidR="00EF44BE">
              <w:rPr>
                <w:rFonts w:ascii="Times New Roman" w:hAnsi="Times New Roman"/>
              </w:rPr>
              <w:t xml:space="preserve">. </w:t>
            </w:r>
          </w:p>
        </w:tc>
      </w:tr>
    </w:tbl>
    <w:p w:rsidR="00D23D6A" w:rsidRDefault="00D23D6A" w:rsidP="00D23D6A">
      <w:pPr>
        <w:pStyle w:val="10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Суммарное содержание инсулина человеческого </w:t>
      </w:r>
      <w:r w:rsidRPr="00462263">
        <w:rPr>
          <w:rFonts w:ascii="Times New Roman" w:hAnsi="Times New Roman"/>
          <w:sz w:val="28"/>
          <w:szCs w:val="28"/>
          <w:lang w:val="en-US"/>
        </w:rPr>
        <w:t>C</w:t>
      </w:r>
      <w:r w:rsidRPr="00462263">
        <w:rPr>
          <w:rFonts w:ascii="Times New Roman" w:hAnsi="Times New Roman"/>
          <w:sz w:val="28"/>
          <w:szCs w:val="28"/>
          <w:vertAlign w:val="subscript"/>
        </w:rPr>
        <w:t>257</w:t>
      </w:r>
      <w:r w:rsidRPr="00462263">
        <w:rPr>
          <w:rFonts w:ascii="Times New Roman" w:hAnsi="Times New Roman"/>
          <w:sz w:val="28"/>
          <w:szCs w:val="28"/>
          <w:lang w:val="en-US"/>
        </w:rPr>
        <w:t>H</w:t>
      </w:r>
      <w:r w:rsidRPr="00462263">
        <w:rPr>
          <w:rFonts w:ascii="Times New Roman" w:hAnsi="Times New Roman"/>
          <w:sz w:val="28"/>
          <w:szCs w:val="28"/>
          <w:vertAlign w:val="subscript"/>
        </w:rPr>
        <w:t>383</w:t>
      </w:r>
      <w:r w:rsidRPr="00462263">
        <w:rPr>
          <w:rFonts w:ascii="Times New Roman" w:hAnsi="Times New Roman"/>
          <w:sz w:val="28"/>
          <w:szCs w:val="28"/>
          <w:lang w:val="en-US"/>
        </w:rPr>
        <w:t>N</w:t>
      </w:r>
      <w:r w:rsidRPr="00462263">
        <w:rPr>
          <w:rFonts w:ascii="Times New Roman" w:hAnsi="Times New Roman"/>
          <w:sz w:val="28"/>
          <w:szCs w:val="28"/>
          <w:vertAlign w:val="subscript"/>
        </w:rPr>
        <w:t>65</w:t>
      </w:r>
      <w:r w:rsidRPr="00462263">
        <w:rPr>
          <w:rFonts w:ascii="Times New Roman" w:hAnsi="Times New Roman"/>
          <w:sz w:val="28"/>
          <w:szCs w:val="28"/>
          <w:lang w:val="en-US"/>
        </w:rPr>
        <w:t>O</w:t>
      </w:r>
      <w:r w:rsidRPr="00462263">
        <w:rPr>
          <w:rFonts w:ascii="Times New Roman" w:hAnsi="Times New Roman"/>
          <w:sz w:val="28"/>
          <w:szCs w:val="28"/>
          <w:vertAlign w:val="subscript"/>
        </w:rPr>
        <w:t>77</w:t>
      </w:r>
      <w:r w:rsidRPr="00462263">
        <w:rPr>
          <w:rFonts w:ascii="Times New Roman" w:hAnsi="Times New Roman"/>
          <w:sz w:val="28"/>
          <w:szCs w:val="28"/>
          <w:lang w:val="en-US"/>
        </w:rPr>
        <w:t>S</w:t>
      </w:r>
      <w:r w:rsidRPr="00462263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D77D6" w:rsidRPr="00FD77D6">
        <w:rPr>
          <w:rFonts w:ascii="Times New Roman" w:hAnsi="Times New Roman"/>
          <w:color w:val="000000"/>
          <w:sz w:val="28"/>
          <w:szCs w:val="28"/>
        </w:rPr>
        <w:t>А21-</w:t>
      </w:r>
      <w:r w:rsidR="00F60ED6" w:rsidRPr="00A458DF">
        <w:rPr>
          <w:rFonts w:ascii="Times New Roman" w:hAnsi="Times New Roman"/>
          <w:snapToGrid w:val="0"/>
          <w:color w:val="000000"/>
          <w:sz w:val="28"/>
          <w:szCs w:val="28"/>
        </w:rPr>
        <w:t>дезамидоинсулин</w:t>
      </w:r>
      <w:r w:rsidR="00F60ED6">
        <w:rPr>
          <w:rFonts w:ascii="Times New Roman" w:hAnsi="Times New Roman"/>
          <w:snapToGrid w:val="0"/>
          <w:color w:val="000000"/>
          <w:sz w:val="28"/>
          <w:szCs w:val="28"/>
        </w:rPr>
        <w:t>а (человеческого</w:t>
      </w:r>
      <w:r w:rsidR="00F60ED6" w:rsidRPr="00A458D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="00F60ED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препарате в процентах (</w:t>
      </w:r>
      <w:r w:rsidRPr="00AB77F0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CE787E">
        <w:rPr>
          <w:rFonts w:ascii="Times New Roman" w:hAnsi="Times New Roman"/>
          <w:color w:val="000000"/>
          <w:sz w:val="28"/>
          <w:szCs w:val="28"/>
        </w:rPr>
        <w:t xml:space="preserve">) от заявленного количества </w:t>
      </w:r>
      <w:r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D23D6A" w:rsidRDefault="004F0609" w:rsidP="00D23D6A">
      <w:pPr>
        <w:pStyle w:val="a3"/>
        <w:ind w:firstLine="720"/>
        <w:jc w:val="center"/>
        <w:rPr>
          <w:i/>
          <w:szCs w:val="28"/>
        </w:rPr>
      </w:pPr>
      <w:r w:rsidRPr="00D23D6A">
        <w:rPr>
          <w:i/>
          <w:position w:val="-24"/>
          <w:szCs w:val="28"/>
          <w:lang w:val="en-US"/>
        </w:rPr>
        <w:object w:dxaOrig="1400" w:dyaOrig="639">
          <v:shape id="_x0000_i1027" type="#_x0000_t75" style="width:82pt;height:37.55pt" o:ole="">
            <v:imagedata r:id="rId12" o:title=""/>
          </v:shape>
          <o:OLEObject Type="Embed" ProgID="Equation.3" ShapeID="_x0000_i1027" DrawAspect="Content" ObjectID="_1615959366" r:id="rId13"/>
        </w:object>
      </w:r>
    </w:p>
    <w:tbl>
      <w:tblPr>
        <w:tblW w:w="5000" w:type="pct"/>
        <w:tblLook w:val="04A0"/>
      </w:tblPr>
      <w:tblGrid>
        <w:gridCol w:w="658"/>
        <w:gridCol w:w="521"/>
        <w:gridCol w:w="356"/>
        <w:gridCol w:w="8036"/>
      </w:tblGrid>
      <w:tr w:rsidR="00D23D6A" w:rsidTr="00D23D6A">
        <w:trPr>
          <w:trHeight w:val="139"/>
        </w:trPr>
        <w:tc>
          <w:tcPr>
            <w:tcW w:w="344" w:type="pct"/>
          </w:tcPr>
          <w:p w:rsidR="00D23D6A" w:rsidRDefault="00D23D6A" w:rsidP="00D23D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D23D6A" w:rsidRPr="00D23D6A" w:rsidRDefault="00D23D6A" w:rsidP="00D23D6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  <w:hideMark/>
          </w:tcPr>
          <w:p w:rsidR="00D23D6A" w:rsidRDefault="00D23D6A" w:rsidP="00D23D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D23D6A" w:rsidRDefault="00CE787E" w:rsidP="00054447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найденное </w:t>
            </w:r>
            <w:r w:rsidR="00054447">
              <w:rPr>
                <w:rFonts w:ascii="Times New Roman" w:hAnsi="Times New Roman"/>
                <w:szCs w:val="28"/>
              </w:rPr>
              <w:t>суммарное содержание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054447" w:rsidRPr="00054447">
              <w:rPr>
                <w:rFonts w:ascii="Times New Roman" w:hAnsi="Times New Roman"/>
                <w:szCs w:val="28"/>
              </w:rPr>
              <w:t>инсулина человеческого</w:t>
            </w:r>
            <w:r w:rsidR="000258DE">
              <w:rPr>
                <w:rFonts w:ascii="Times New Roman" w:hAnsi="Times New Roman"/>
                <w:szCs w:val="28"/>
                <w:vertAlign w:val="subscript"/>
              </w:rPr>
              <w:t xml:space="preserve"> </w:t>
            </w:r>
            <w:r w:rsidR="00054447" w:rsidRPr="00054447">
              <w:rPr>
                <w:rFonts w:ascii="Times New Roman" w:hAnsi="Times New Roman"/>
                <w:szCs w:val="28"/>
              </w:rPr>
              <w:t>и А21-дезамидоинсулина (человеческого)</w:t>
            </w:r>
            <w:r w:rsidR="004F0609" w:rsidRPr="00FD3960">
              <w:rPr>
                <w:rFonts w:ascii="Times New Roman" w:hAnsi="Times New Roman"/>
                <w:szCs w:val="28"/>
              </w:rPr>
              <w:t>, МЕ/мл</w:t>
            </w:r>
            <w:r w:rsidR="004F0609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D23D6A" w:rsidRPr="00362675" w:rsidTr="00D23D6A">
        <w:trPr>
          <w:trHeight w:val="587"/>
        </w:trPr>
        <w:tc>
          <w:tcPr>
            <w:tcW w:w="344" w:type="pct"/>
          </w:tcPr>
          <w:p w:rsidR="00D23D6A" w:rsidRDefault="00D23D6A" w:rsidP="00D23D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D23D6A" w:rsidRPr="0052652D" w:rsidRDefault="00D23D6A" w:rsidP="00D23D6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  <w:hideMark/>
          </w:tcPr>
          <w:p w:rsidR="00D23D6A" w:rsidRDefault="00D23D6A" w:rsidP="00D23D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D23D6A" w:rsidRPr="00362675" w:rsidRDefault="00D23D6A" w:rsidP="00D23D6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</w:t>
            </w:r>
            <w:r w:rsidRPr="00E66B53">
              <w:rPr>
                <w:rStyle w:val="8"/>
                <w:rFonts w:eastAsia="Calibri"/>
                <w:sz w:val="28"/>
                <w:szCs w:val="28"/>
              </w:rPr>
              <w:t>аявленн</w:t>
            </w:r>
            <w:r w:rsidR="00CE787E">
              <w:rPr>
                <w:rStyle w:val="8"/>
                <w:rFonts w:eastAsia="Calibri"/>
                <w:sz w:val="28"/>
                <w:szCs w:val="28"/>
              </w:rPr>
              <w:t>ое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054447" w:rsidRPr="00054447">
              <w:rPr>
                <w:rFonts w:ascii="Times New Roman" w:hAnsi="Times New Roman"/>
                <w:sz w:val="28"/>
                <w:szCs w:val="28"/>
              </w:rPr>
              <w:t>суммарное количество инсулина человеческого и А21-дезамидоинсулина (человеческого), МЕ/мл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C617B5" w:rsidRPr="00AC1CE9" w:rsidRDefault="00F858BB" w:rsidP="0005444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C617B5" w:rsidRPr="009433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ранение.</w:t>
      </w:r>
      <w:r w:rsidR="00C617B5" w:rsidRPr="00D23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91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51919" w:rsidRPr="0094332C">
        <w:rPr>
          <w:rFonts w:ascii="Times New Roman" w:hAnsi="Times New Roman"/>
          <w:color w:val="000000" w:themeColor="text1"/>
          <w:sz w:val="28"/>
          <w:szCs w:val="28"/>
        </w:rPr>
        <w:t xml:space="preserve">ри температуре от </w:t>
      </w:r>
      <w:r w:rsidR="00551919" w:rsidRPr="0076417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51919">
        <w:rPr>
          <w:rFonts w:ascii="Times New Roman" w:hAnsi="Times New Roman"/>
          <w:color w:val="000000" w:themeColor="text1"/>
          <w:sz w:val="28"/>
          <w:szCs w:val="28"/>
        </w:rPr>
        <w:t xml:space="preserve"> до 8</w:t>
      </w:r>
      <w:r w:rsidR="00D23D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51919" w:rsidRPr="0094332C">
        <w:rPr>
          <w:rFonts w:ascii="Times New Roman" w:hAnsi="Times New Roman"/>
          <w:color w:val="000000" w:themeColor="text1"/>
          <w:sz w:val="28"/>
          <w:szCs w:val="28"/>
        </w:rPr>
        <w:t>°С</w:t>
      </w:r>
      <w:r w:rsidR="00551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0A50D9">
        <w:rPr>
          <w:rFonts w:ascii="Times New Roman" w:hAnsi="Times New Roman"/>
          <w:color w:val="000000" w:themeColor="text1"/>
          <w:sz w:val="28"/>
          <w:szCs w:val="28"/>
        </w:rPr>
        <w:t xml:space="preserve"> защищенном от света месте</w:t>
      </w:r>
      <w:r w:rsidR="00F277B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A4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заморажива</w:t>
      </w:r>
      <w:r w:rsidR="00762D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551919" w:rsidRPr="0040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87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Находящийся в употреблении препарат хранят при температуре не выше 25</w:t>
      </w:r>
      <w:proofErr w:type="gramStart"/>
      <w:r w:rsidR="00287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8778D" w:rsidRPr="0094332C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="0028778D">
        <w:rPr>
          <w:rFonts w:ascii="Times New Roman" w:hAnsi="Times New Roman"/>
          <w:color w:val="000000" w:themeColor="text1"/>
          <w:sz w:val="28"/>
          <w:szCs w:val="28"/>
        </w:rPr>
        <w:t xml:space="preserve"> в темном месте </w:t>
      </w:r>
      <w:r w:rsidR="0064661C">
        <w:rPr>
          <w:rFonts w:ascii="Times New Roman" w:hAnsi="Times New Roman"/>
          <w:color w:val="000000" w:themeColor="text1"/>
          <w:sz w:val="28"/>
          <w:szCs w:val="28"/>
        </w:rPr>
        <w:t xml:space="preserve">не более </w:t>
      </w:r>
      <w:r w:rsidR="0028778D">
        <w:rPr>
          <w:rFonts w:ascii="Times New Roman" w:hAnsi="Times New Roman"/>
          <w:color w:val="000000" w:themeColor="text1"/>
          <w:sz w:val="28"/>
          <w:szCs w:val="28"/>
        </w:rPr>
        <w:t>28 дней.</w:t>
      </w:r>
    </w:p>
    <w:sectPr w:rsidR="00C617B5" w:rsidRPr="00AC1CE9" w:rsidSect="002A5A6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47" w:rsidRDefault="00054447" w:rsidP="002A5A6B">
      <w:pPr>
        <w:spacing w:after="0" w:line="240" w:lineRule="auto"/>
      </w:pPr>
      <w:r>
        <w:separator/>
      </w:r>
    </w:p>
  </w:endnote>
  <w:endnote w:type="continuationSeparator" w:id="0">
    <w:p w:rsidR="00054447" w:rsidRDefault="00054447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923"/>
      <w:docPartObj>
        <w:docPartGallery w:val="Page Numbers (Bottom of Page)"/>
        <w:docPartUnique/>
      </w:docPartObj>
    </w:sdtPr>
    <w:sdtContent>
      <w:p w:rsidR="001F56E7" w:rsidRDefault="001F56E7">
        <w:pPr>
          <w:pStyle w:val="a7"/>
          <w:jc w:val="center"/>
        </w:pPr>
        <w:r w:rsidRPr="001F56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56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56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F56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4447" w:rsidRDefault="000544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47" w:rsidRDefault="00054447" w:rsidP="002A5A6B">
      <w:pPr>
        <w:spacing w:after="0" w:line="240" w:lineRule="auto"/>
      </w:pPr>
      <w:r>
        <w:separator/>
      </w:r>
    </w:p>
  </w:footnote>
  <w:footnote w:type="continuationSeparator" w:id="0">
    <w:p w:rsidR="00054447" w:rsidRDefault="00054447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79A"/>
    <w:rsid w:val="00000CE8"/>
    <w:rsid w:val="0000529A"/>
    <w:rsid w:val="000057D5"/>
    <w:rsid w:val="00006233"/>
    <w:rsid w:val="00007380"/>
    <w:rsid w:val="000135D0"/>
    <w:rsid w:val="000135E0"/>
    <w:rsid w:val="00014EB7"/>
    <w:rsid w:val="000158C2"/>
    <w:rsid w:val="00020211"/>
    <w:rsid w:val="00021F02"/>
    <w:rsid w:val="0002380B"/>
    <w:rsid w:val="00023A8C"/>
    <w:rsid w:val="00024361"/>
    <w:rsid w:val="000258DE"/>
    <w:rsid w:val="00026A74"/>
    <w:rsid w:val="000278F2"/>
    <w:rsid w:val="00027AED"/>
    <w:rsid w:val="00032CDE"/>
    <w:rsid w:val="00035608"/>
    <w:rsid w:val="00036B56"/>
    <w:rsid w:val="0004069C"/>
    <w:rsid w:val="00040ED9"/>
    <w:rsid w:val="0004249E"/>
    <w:rsid w:val="00042BEB"/>
    <w:rsid w:val="0004731E"/>
    <w:rsid w:val="00047BB4"/>
    <w:rsid w:val="000508DA"/>
    <w:rsid w:val="00053DA2"/>
    <w:rsid w:val="00054447"/>
    <w:rsid w:val="00056A03"/>
    <w:rsid w:val="00060182"/>
    <w:rsid w:val="00061D3F"/>
    <w:rsid w:val="00063FE6"/>
    <w:rsid w:val="00064170"/>
    <w:rsid w:val="00065B48"/>
    <w:rsid w:val="00067520"/>
    <w:rsid w:val="00071613"/>
    <w:rsid w:val="00072F83"/>
    <w:rsid w:val="0007553E"/>
    <w:rsid w:val="000769B3"/>
    <w:rsid w:val="0007749F"/>
    <w:rsid w:val="00077901"/>
    <w:rsid w:val="00081A45"/>
    <w:rsid w:val="00082242"/>
    <w:rsid w:val="00084ED9"/>
    <w:rsid w:val="00085176"/>
    <w:rsid w:val="000902E1"/>
    <w:rsid w:val="0009598C"/>
    <w:rsid w:val="000A1D66"/>
    <w:rsid w:val="000A2A25"/>
    <w:rsid w:val="000A4CB7"/>
    <w:rsid w:val="000A50D9"/>
    <w:rsid w:val="000A7DB1"/>
    <w:rsid w:val="000B2D8C"/>
    <w:rsid w:val="000B42C1"/>
    <w:rsid w:val="000D467E"/>
    <w:rsid w:val="000D494F"/>
    <w:rsid w:val="000E12BB"/>
    <w:rsid w:val="000E480C"/>
    <w:rsid w:val="000E4CDC"/>
    <w:rsid w:val="000F017D"/>
    <w:rsid w:val="000F0A37"/>
    <w:rsid w:val="000F0D6E"/>
    <w:rsid w:val="000F1916"/>
    <w:rsid w:val="000F3B77"/>
    <w:rsid w:val="000F46FF"/>
    <w:rsid w:val="00100E99"/>
    <w:rsid w:val="00103690"/>
    <w:rsid w:val="001075CC"/>
    <w:rsid w:val="00114D49"/>
    <w:rsid w:val="00116081"/>
    <w:rsid w:val="0011768B"/>
    <w:rsid w:val="00117C2A"/>
    <w:rsid w:val="0012076D"/>
    <w:rsid w:val="00123D03"/>
    <w:rsid w:val="00125849"/>
    <w:rsid w:val="00125A35"/>
    <w:rsid w:val="001311B7"/>
    <w:rsid w:val="00132F83"/>
    <w:rsid w:val="001372D1"/>
    <w:rsid w:val="00141EFB"/>
    <w:rsid w:val="00141F5A"/>
    <w:rsid w:val="00143A2C"/>
    <w:rsid w:val="00143B00"/>
    <w:rsid w:val="0014529B"/>
    <w:rsid w:val="00145E1A"/>
    <w:rsid w:val="00153B00"/>
    <w:rsid w:val="00154BF1"/>
    <w:rsid w:val="00157F69"/>
    <w:rsid w:val="001617F9"/>
    <w:rsid w:val="00166860"/>
    <w:rsid w:val="0017025E"/>
    <w:rsid w:val="001718D3"/>
    <w:rsid w:val="0017230A"/>
    <w:rsid w:val="001736DE"/>
    <w:rsid w:val="00177946"/>
    <w:rsid w:val="00180684"/>
    <w:rsid w:val="0018129A"/>
    <w:rsid w:val="001815EF"/>
    <w:rsid w:val="001877BB"/>
    <w:rsid w:val="0019090E"/>
    <w:rsid w:val="00191E1B"/>
    <w:rsid w:val="001927DE"/>
    <w:rsid w:val="001929F1"/>
    <w:rsid w:val="00195449"/>
    <w:rsid w:val="001A34BD"/>
    <w:rsid w:val="001A5952"/>
    <w:rsid w:val="001A708C"/>
    <w:rsid w:val="001A76C7"/>
    <w:rsid w:val="001A7EBD"/>
    <w:rsid w:val="001B4B9C"/>
    <w:rsid w:val="001B75FD"/>
    <w:rsid w:val="001C0AA3"/>
    <w:rsid w:val="001C0CE3"/>
    <w:rsid w:val="001C1195"/>
    <w:rsid w:val="001C267F"/>
    <w:rsid w:val="001C275B"/>
    <w:rsid w:val="001C2F10"/>
    <w:rsid w:val="001C59B9"/>
    <w:rsid w:val="001D60EC"/>
    <w:rsid w:val="001E2A3F"/>
    <w:rsid w:val="001E30FF"/>
    <w:rsid w:val="001E393A"/>
    <w:rsid w:val="001F1AFE"/>
    <w:rsid w:val="001F1CB8"/>
    <w:rsid w:val="001F2159"/>
    <w:rsid w:val="001F56E7"/>
    <w:rsid w:val="001F6E45"/>
    <w:rsid w:val="001F7BE2"/>
    <w:rsid w:val="00205074"/>
    <w:rsid w:val="002139AC"/>
    <w:rsid w:val="00216CBD"/>
    <w:rsid w:val="00221493"/>
    <w:rsid w:val="002217D7"/>
    <w:rsid w:val="00221AB1"/>
    <w:rsid w:val="00227106"/>
    <w:rsid w:val="00231EB8"/>
    <w:rsid w:val="00232BC6"/>
    <w:rsid w:val="00233093"/>
    <w:rsid w:val="002408C4"/>
    <w:rsid w:val="00241219"/>
    <w:rsid w:val="0025016E"/>
    <w:rsid w:val="00251CE6"/>
    <w:rsid w:val="00255131"/>
    <w:rsid w:val="00262672"/>
    <w:rsid w:val="0026478C"/>
    <w:rsid w:val="00264D18"/>
    <w:rsid w:val="00267399"/>
    <w:rsid w:val="00267506"/>
    <w:rsid w:val="0027376A"/>
    <w:rsid w:val="00284476"/>
    <w:rsid w:val="0028778D"/>
    <w:rsid w:val="002939DE"/>
    <w:rsid w:val="00294885"/>
    <w:rsid w:val="00296BB9"/>
    <w:rsid w:val="00296D21"/>
    <w:rsid w:val="00297F03"/>
    <w:rsid w:val="002A00A7"/>
    <w:rsid w:val="002A016F"/>
    <w:rsid w:val="002A5A6B"/>
    <w:rsid w:val="002B1753"/>
    <w:rsid w:val="002B3EFF"/>
    <w:rsid w:val="002B6AFD"/>
    <w:rsid w:val="002B6E2F"/>
    <w:rsid w:val="002B7787"/>
    <w:rsid w:val="002C01DA"/>
    <w:rsid w:val="002C31E3"/>
    <w:rsid w:val="002C3EAD"/>
    <w:rsid w:val="002C54A1"/>
    <w:rsid w:val="002C5BB4"/>
    <w:rsid w:val="002D096A"/>
    <w:rsid w:val="002D2744"/>
    <w:rsid w:val="002D2C1C"/>
    <w:rsid w:val="002D331B"/>
    <w:rsid w:val="002D75B6"/>
    <w:rsid w:val="002E0B31"/>
    <w:rsid w:val="002E0F59"/>
    <w:rsid w:val="002E3DBC"/>
    <w:rsid w:val="002E6445"/>
    <w:rsid w:val="002F00C6"/>
    <w:rsid w:val="002F0772"/>
    <w:rsid w:val="002F1EDB"/>
    <w:rsid w:val="002F265A"/>
    <w:rsid w:val="002F440E"/>
    <w:rsid w:val="002F473E"/>
    <w:rsid w:val="002F53D8"/>
    <w:rsid w:val="00306E69"/>
    <w:rsid w:val="00310704"/>
    <w:rsid w:val="00313C37"/>
    <w:rsid w:val="00315247"/>
    <w:rsid w:val="00316571"/>
    <w:rsid w:val="00320093"/>
    <w:rsid w:val="00321A36"/>
    <w:rsid w:val="0032723E"/>
    <w:rsid w:val="00333CF0"/>
    <w:rsid w:val="00335FDE"/>
    <w:rsid w:val="003370B0"/>
    <w:rsid w:val="003378F3"/>
    <w:rsid w:val="003468E8"/>
    <w:rsid w:val="00347C87"/>
    <w:rsid w:val="0035471B"/>
    <w:rsid w:val="0035730F"/>
    <w:rsid w:val="0036232C"/>
    <w:rsid w:val="003658BB"/>
    <w:rsid w:val="00366E06"/>
    <w:rsid w:val="00371320"/>
    <w:rsid w:val="003713FB"/>
    <w:rsid w:val="003723CB"/>
    <w:rsid w:val="00372A48"/>
    <w:rsid w:val="00373FFA"/>
    <w:rsid w:val="00375C89"/>
    <w:rsid w:val="00375FCB"/>
    <w:rsid w:val="00376ED7"/>
    <w:rsid w:val="0038035C"/>
    <w:rsid w:val="003807D8"/>
    <w:rsid w:val="00382843"/>
    <w:rsid w:val="00383ED1"/>
    <w:rsid w:val="00391D77"/>
    <w:rsid w:val="00395182"/>
    <w:rsid w:val="00396BE6"/>
    <w:rsid w:val="003A0852"/>
    <w:rsid w:val="003A0CDE"/>
    <w:rsid w:val="003A437C"/>
    <w:rsid w:val="003A5AC7"/>
    <w:rsid w:val="003A6AEB"/>
    <w:rsid w:val="003B0A31"/>
    <w:rsid w:val="003B127F"/>
    <w:rsid w:val="003B36D3"/>
    <w:rsid w:val="003C68F1"/>
    <w:rsid w:val="003C75B4"/>
    <w:rsid w:val="003D2295"/>
    <w:rsid w:val="003D35BA"/>
    <w:rsid w:val="003D4B16"/>
    <w:rsid w:val="003D604D"/>
    <w:rsid w:val="003E1552"/>
    <w:rsid w:val="003E1C7D"/>
    <w:rsid w:val="003E26FB"/>
    <w:rsid w:val="003E4EEB"/>
    <w:rsid w:val="003E529A"/>
    <w:rsid w:val="00400E8A"/>
    <w:rsid w:val="00403EEF"/>
    <w:rsid w:val="0040507C"/>
    <w:rsid w:val="004102D1"/>
    <w:rsid w:val="004109F8"/>
    <w:rsid w:val="00412751"/>
    <w:rsid w:val="00414F09"/>
    <w:rsid w:val="004161B1"/>
    <w:rsid w:val="004207DA"/>
    <w:rsid w:val="00424CDD"/>
    <w:rsid w:val="004253FC"/>
    <w:rsid w:val="00432885"/>
    <w:rsid w:val="00434DCB"/>
    <w:rsid w:val="00443B95"/>
    <w:rsid w:val="00447658"/>
    <w:rsid w:val="0045178B"/>
    <w:rsid w:val="00451F35"/>
    <w:rsid w:val="00454F2D"/>
    <w:rsid w:val="0045596E"/>
    <w:rsid w:val="004559D9"/>
    <w:rsid w:val="00456496"/>
    <w:rsid w:val="0045654E"/>
    <w:rsid w:val="004573A5"/>
    <w:rsid w:val="004616A8"/>
    <w:rsid w:val="0047379D"/>
    <w:rsid w:val="00473B92"/>
    <w:rsid w:val="004744BA"/>
    <w:rsid w:val="0047537A"/>
    <w:rsid w:val="00475842"/>
    <w:rsid w:val="0048529E"/>
    <w:rsid w:val="00495DB6"/>
    <w:rsid w:val="004A048F"/>
    <w:rsid w:val="004A159F"/>
    <w:rsid w:val="004B46A5"/>
    <w:rsid w:val="004C0453"/>
    <w:rsid w:val="004C2CA1"/>
    <w:rsid w:val="004C33E5"/>
    <w:rsid w:val="004C3DBC"/>
    <w:rsid w:val="004C3F7E"/>
    <w:rsid w:val="004C4BD8"/>
    <w:rsid w:val="004C4CF3"/>
    <w:rsid w:val="004C668F"/>
    <w:rsid w:val="004C6D62"/>
    <w:rsid w:val="004D14B6"/>
    <w:rsid w:val="004D37D9"/>
    <w:rsid w:val="004D4AD9"/>
    <w:rsid w:val="004E3A71"/>
    <w:rsid w:val="004E47A1"/>
    <w:rsid w:val="004E58E8"/>
    <w:rsid w:val="004E5CBE"/>
    <w:rsid w:val="004F0609"/>
    <w:rsid w:val="004F498F"/>
    <w:rsid w:val="004F66B9"/>
    <w:rsid w:val="00501A2B"/>
    <w:rsid w:val="00503E26"/>
    <w:rsid w:val="00503F2E"/>
    <w:rsid w:val="00504864"/>
    <w:rsid w:val="005076F1"/>
    <w:rsid w:val="005106EB"/>
    <w:rsid w:val="00517BDF"/>
    <w:rsid w:val="005204AB"/>
    <w:rsid w:val="00521E47"/>
    <w:rsid w:val="00525BA8"/>
    <w:rsid w:val="0052652D"/>
    <w:rsid w:val="00531BDA"/>
    <w:rsid w:val="0053244F"/>
    <w:rsid w:val="00532975"/>
    <w:rsid w:val="00536F18"/>
    <w:rsid w:val="00537743"/>
    <w:rsid w:val="0053786A"/>
    <w:rsid w:val="00547356"/>
    <w:rsid w:val="005500D9"/>
    <w:rsid w:val="00551812"/>
    <w:rsid w:val="00551919"/>
    <w:rsid w:val="00552111"/>
    <w:rsid w:val="005549A0"/>
    <w:rsid w:val="005564CF"/>
    <w:rsid w:val="005605D5"/>
    <w:rsid w:val="005618DC"/>
    <w:rsid w:val="00564EAA"/>
    <w:rsid w:val="00567A3B"/>
    <w:rsid w:val="00576333"/>
    <w:rsid w:val="00585069"/>
    <w:rsid w:val="005861FB"/>
    <w:rsid w:val="005952E4"/>
    <w:rsid w:val="0059546D"/>
    <w:rsid w:val="00596B05"/>
    <w:rsid w:val="005A330D"/>
    <w:rsid w:val="005A354E"/>
    <w:rsid w:val="005A49EC"/>
    <w:rsid w:val="005A4A90"/>
    <w:rsid w:val="005B2B18"/>
    <w:rsid w:val="005B46A1"/>
    <w:rsid w:val="005B4C2D"/>
    <w:rsid w:val="005B5C73"/>
    <w:rsid w:val="005C02E5"/>
    <w:rsid w:val="005C0C3A"/>
    <w:rsid w:val="005C30B2"/>
    <w:rsid w:val="005C5397"/>
    <w:rsid w:val="005C7798"/>
    <w:rsid w:val="005C7C42"/>
    <w:rsid w:val="005D73C5"/>
    <w:rsid w:val="005D7634"/>
    <w:rsid w:val="005E2D2E"/>
    <w:rsid w:val="005E7480"/>
    <w:rsid w:val="005F24CD"/>
    <w:rsid w:val="005F3AF7"/>
    <w:rsid w:val="00600226"/>
    <w:rsid w:val="0060069C"/>
    <w:rsid w:val="00602A96"/>
    <w:rsid w:val="00603124"/>
    <w:rsid w:val="00610046"/>
    <w:rsid w:val="006123DC"/>
    <w:rsid w:val="00612DAF"/>
    <w:rsid w:val="00614532"/>
    <w:rsid w:val="006154A9"/>
    <w:rsid w:val="0061588A"/>
    <w:rsid w:val="00616671"/>
    <w:rsid w:val="006204DF"/>
    <w:rsid w:val="006211AC"/>
    <w:rsid w:val="00622174"/>
    <w:rsid w:val="00623658"/>
    <w:rsid w:val="00624364"/>
    <w:rsid w:val="006255EA"/>
    <w:rsid w:val="00626FCD"/>
    <w:rsid w:val="00631251"/>
    <w:rsid w:val="006323A7"/>
    <w:rsid w:val="006350AD"/>
    <w:rsid w:val="006368DB"/>
    <w:rsid w:val="006406AF"/>
    <w:rsid w:val="00640F8B"/>
    <w:rsid w:val="0064375C"/>
    <w:rsid w:val="00643812"/>
    <w:rsid w:val="006438E7"/>
    <w:rsid w:val="0064391D"/>
    <w:rsid w:val="0064586E"/>
    <w:rsid w:val="0064661C"/>
    <w:rsid w:val="0064691E"/>
    <w:rsid w:val="006476C7"/>
    <w:rsid w:val="00647883"/>
    <w:rsid w:val="0065357B"/>
    <w:rsid w:val="006547D6"/>
    <w:rsid w:val="00656655"/>
    <w:rsid w:val="00661D49"/>
    <w:rsid w:val="0066457D"/>
    <w:rsid w:val="00664F90"/>
    <w:rsid w:val="00665529"/>
    <w:rsid w:val="0066681F"/>
    <w:rsid w:val="00666B98"/>
    <w:rsid w:val="00670F17"/>
    <w:rsid w:val="00671550"/>
    <w:rsid w:val="00671907"/>
    <w:rsid w:val="006724AF"/>
    <w:rsid w:val="00672D79"/>
    <w:rsid w:val="00673C31"/>
    <w:rsid w:val="006745AA"/>
    <w:rsid w:val="006772B2"/>
    <w:rsid w:val="006814FA"/>
    <w:rsid w:val="00681BB8"/>
    <w:rsid w:val="006828F4"/>
    <w:rsid w:val="00684FCC"/>
    <w:rsid w:val="00687B3E"/>
    <w:rsid w:val="00695391"/>
    <w:rsid w:val="006A34A3"/>
    <w:rsid w:val="006A5626"/>
    <w:rsid w:val="006A5E8A"/>
    <w:rsid w:val="006A6CA0"/>
    <w:rsid w:val="006B1572"/>
    <w:rsid w:val="006B44B8"/>
    <w:rsid w:val="006B67B4"/>
    <w:rsid w:val="006C051F"/>
    <w:rsid w:val="006C1D9C"/>
    <w:rsid w:val="006C2FA2"/>
    <w:rsid w:val="006D067D"/>
    <w:rsid w:val="006D439C"/>
    <w:rsid w:val="006D44D5"/>
    <w:rsid w:val="006D5F6A"/>
    <w:rsid w:val="006E11EF"/>
    <w:rsid w:val="006E6B09"/>
    <w:rsid w:val="006F2DF0"/>
    <w:rsid w:val="007020DE"/>
    <w:rsid w:val="00704DD3"/>
    <w:rsid w:val="00706FD0"/>
    <w:rsid w:val="0070743F"/>
    <w:rsid w:val="00711C04"/>
    <w:rsid w:val="007155F1"/>
    <w:rsid w:val="007157BA"/>
    <w:rsid w:val="0071604F"/>
    <w:rsid w:val="00717610"/>
    <w:rsid w:val="00727E47"/>
    <w:rsid w:val="00730951"/>
    <w:rsid w:val="00732170"/>
    <w:rsid w:val="00735B6B"/>
    <w:rsid w:val="007437CF"/>
    <w:rsid w:val="007448ED"/>
    <w:rsid w:val="007461AD"/>
    <w:rsid w:val="00746FC8"/>
    <w:rsid w:val="00747303"/>
    <w:rsid w:val="00750028"/>
    <w:rsid w:val="00751ECF"/>
    <w:rsid w:val="00762DD1"/>
    <w:rsid w:val="00764172"/>
    <w:rsid w:val="00765078"/>
    <w:rsid w:val="0076628F"/>
    <w:rsid w:val="00770896"/>
    <w:rsid w:val="00773E7E"/>
    <w:rsid w:val="00775275"/>
    <w:rsid w:val="00776000"/>
    <w:rsid w:val="00780BB3"/>
    <w:rsid w:val="00781058"/>
    <w:rsid w:val="007818F1"/>
    <w:rsid w:val="0078316B"/>
    <w:rsid w:val="00783199"/>
    <w:rsid w:val="00783268"/>
    <w:rsid w:val="007856CD"/>
    <w:rsid w:val="0078731D"/>
    <w:rsid w:val="00790041"/>
    <w:rsid w:val="00791550"/>
    <w:rsid w:val="00792B88"/>
    <w:rsid w:val="00794726"/>
    <w:rsid w:val="007A1BAF"/>
    <w:rsid w:val="007A1F86"/>
    <w:rsid w:val="007A6686"/>
    <w:rsid w:val="007B0589"/>
    <w:rsid w:val="007B5931"/>
    <w:rsid w:val="007C255D"/>
    <w:rsid w:val="007C41EF"/>
    <w:rsid w:val="007C687F"/>
    <w:rsid w:val="007C6D64"/>
    <w:rsid w:val="007C712B"/>
    <w:rsid w:val="007D3514"/>
    <w:rsid w:val="007D39F1"/>
    <w:rsid w:val="007E2CB9"/>
    <w:rsid w:val="007E38D1"/>
    <w:rsid w:val="007E5C32"/>
    <w:rsid w:val="007E5F95"/>
    <w:rsid w:val="007E7E2A"/>
    <w:rsid w:val="007F28A9"/>
    <w:rsid w:val="007F40C7"/>
    <w:rsid w:val="007F77C3"/>
    <w:rsid w:val="00801DEB"/>
    <w:rsid w:val="00802126"/>
    <w:rsid w:val="00802FE3"/>
    <w:rsid w:val="008038D2"/>
    <w:rsid w:val="00804A97"/>
    <w:rsid w:val="00811B88"/>
    <w:rsid w:val="00811F31"/>
    <w:rsid w:val="00816FF2"/>
    <w:rsid w:val="00820ACE"/>
    <w:rsid w:val="00820F2C"/>
    <w:rsid w:val="0082208E"/>
    <w:rsid w:val="008230CE"/>
    <w:rsid w:val="008237A3"/>
    <w:rsid w:val="00825A0A"/>
    <w:rsid w:val="00830E7F"/>
    <w:rsid w:val="008324CA"/>
    <w:rsid w:val="00832A6F"/>
    <w:rsid w:val="00832E8E"/>
    <w:rsid w:val="008377C7"/>
    <w:rsid w:val="00846312"/>
    <w:rsid w:val="00846711"/>
    <w:rsid w:val="00847ED8"/>
    <w:rsid w:val="0085030E"/>
    <w:rsid w:val="00850741"/>
    <w:rsid w:val="008515D0"/>
    <w:rsid w:val="00852AAC"/>
    <w:rsid w:val="00852E52"/>
    <w:rsid w:val="00852E83"/>
    <w:rsid w:val="0086021C"/>
    <w:rsid w:val="00860825"/>
    <w:rsid w:val="00862E6A"/>
    <w:rsid w:val="0086480C"/>
    <w:rsid w:val="0086582A"/>
    <w:rsid w:val="00870868"/>
    <w:rsid w:val="00870CB0"/>
    <w:rsid w:val="00875E6D"/>
    <w:rsid w:val="008829D9"/>
    <w:rsid w:val="008830C4"/>
    <w:rsid w:val="00883A34"/>
    <w:rsid w:val="00884265"/>
    <w:rsid w:val="00885321"/>
    <w:rsid w:val="008939FB"/>
    <w:rsid w:val="008953C7"/>
    <w:rsid w:val="00896223"/>
    <w:rsid w:val="008A208F"/>
    <w:rsid w:val="008A76AC"/>
    <w:rsid w:val="008B11DD"/>
    <w:rsid w:val="008B1518"/>
    <w:rsid w:val="008C042E"/>
    <w:rsid w:val="008C3389"/>
    <w:rsid w:val="008C4C77"/>
    <w:rsid w:val="008C5B8B"/>
    <w:rsid w:val="008C5D51"/>
    <w:rsid w:val="008C6E9A"/>
    <w:rsid w:val="008C71D5"/>
    <w:rsid w:val="008C755C"/>
    <w:rsid w:val="008D2D06"/>
    <w:rsid w:val="008D340F"/>
    <w:rsid w:val="008D602B"/>
    <w:rsid w:val="008D708C"/>
    <w:rsid w:val="008E000C"/>
    <w:rsid w:val="008E1E12"/>
    <w:rsid w:val="008E55D5"/>
    <w:rsid w:val="008E6E3D"/>
    <w:rsid w:val="008F0BFA"/>
    <w:rsid w:val="008F3C9B"/>
    <w:rsid w:val="008F4E26"/>
    <w:rsid w:val="008F6870"/>
    <w:rsid w:val="008F7B6A"/>
    <w:rsid w:val="0090003D"/>
    <w:rsid w:val="00902EC1"/>
    <w:rsid w:val="00905049"/>
    <w:rsid w:val="009059E7"/>
    <w:rsid w:val="0090769A"/>
    <w:rsid w:val="0091063A"/>
    <w:rsid w:val="0091103D"/>
    <w:rsid w:val="00913702"/>
    <w:rsid w:val="00913C13"/>
    <w:rsid w:val="009154CC"/>
    <w:rsid w:val="00915E3E"/>
    <w:rsid w:val="00916DFF"/>
    <w:rsid w:val="00920262"/>
    <w:rsid w:val="00921F2C"/>
    <w:rsid w:val="00923676"/>
    <w:rsid w:val="009244FA"/>
    <w:rsid w:val="009270A4"/>
    <w:rsid w:val="009301B1"/>
    <w:rsid w:val="009316EB"/>
    <w:rsid w:val="00931771"/>
    <w:rsid w:val="00935D6C"/>
    <w:rsid w:val="009377B8"/>
    <w:rsid w:val="0094704F"/>
    <w:rsid w:val="009509D2"/>
    <w:rsid w:val="00951EE6"/>
    <w:rsid w:val="00960F1E"/>
    <w:rsid w:val="00966E8A"/>
    <w:rsid w:val="00967845"/>
    <w:rsid w:val="00971A2B"/>
    <w:rsid w:val="00981DA3"/>
    <w:rsid w:val="009829CC"/>
    <w:rsid w:val="009833C5"/>
    <w:rsid w:val="00983865"/>
    <w:rsid w:val="009840F0"/>
    <w:rsid w:val="00987F30"/>
    <w:rsid w:val="00997BE3"/>
    <w:rsid w:val="009A16AE"/>
    <w:rsid w:val="009A4F06"/>
    <w:rsid w:val="009A5EB1"/>
    <w:rsid w:val="009A6C2B"/>
    <w:rsid w:val="009A6FE5"/>
    <w:rsid w:val="009A75F1"/>
    <w:rsid w:val="009B11F7"/>
    <w:rsid w:val="009B4A4D"/>
    <w:rsid w:val="009B6FE5"/>
    <w:rsid w:val="009C0313"/>
    <w:rsid w:val="009C4FB6"/>
    <w:rsid w:val="009D3485"/>
    <w:rsid w:val="009D3920"/>
    <w:rsid w:val="009D6646"/>
    <w:rsid w:val="009E30F2"/>
    <w:rsid w:val="009E778B"/>
    <w:rsid w:val="009F0C78"/>
    <w:rsid w:val="009F2D30"/>
    <w:rsid w:val="009F3511"/>
    <w:rsid w:val="009F3FD0"/>
    <w:rsid w:val="009F449A"/>
    <w:rsid w:val="00A00331"/>
    <w:rsid w:val="00A004C0"/>
    <w:rsid w:val="00A01BEF"/>
    <w:rsid w:val="00A03B00"/>
    <w:rsid w:val="00A04C26"/>
    <w:rsid w:val="00A05CB9"/>
    <w:rsid w:val="00A104AE"/>
    <w:rsid w:val="00A124F1"/>
    <w:rsid w:val="00A13878"/>
    <w:rsid w:val="00A14018"/>
    <w:rsid w:val="00A14E80"/>
    <w:rsid w:val="00A164C9"/>
    <w:rsid w:val="00A2381D"/>
    <w:rsid w:val="00A24931"/>
    <w:rsid w:val="00A279B7"/>
    <w:rsid w:val="00A27DA3"/>
    <w:rsid w:val="00A30025"/>
    <w:rsid w:val="00A3068F"/>
    <w:rsid w:val="00A41586"/>
    <w:rsid w:val="00A4341A"/>
    <w:rsid w:val="00A45457"/>
    <w:rsid w:val="00A458DF"/>
    <w:rsid w:val="00A531BF"/>
    <w:rsid w:val="00A610C2"/>
    <w:rsid w:val="00A613F3"/>
    <w:rsid w:val="00A644FF"/>
    <w:rsid w:val="00A654B5"/>
    <w:rsid w:val="00A72346"/>
    <w:rsid w:val="00A77434"/>
    <w:rsid w:val="00A806E1"/>
    <w:rsid w:val="00A83188"/>
    <w:rsid w:val="00A83EAC"/>
    <w:rsid w:val="00A86323"/>
    <w:rsid w:val="00A87236"/>
    <w:rsid w:val="00A905A5"/>
    <w:rsid w:val="00A931C8"/>
    <w:rsid w:val="00A95557"/>
    <w:rsid w:val="00AA10A4"/>
    <w:rsid w:val="00AA4FBE"/>
    <w:rsid w:val="00AB0C45"/>
    <w:rsid w:val="00AB104D"/>
    <w:rsid w:val="00AB2ABB"/>
    <w:rsid w:val="00AB34E0"/>
    <w:rsid w:val="00AB3AC3"/>
    <w:rsid w:val="00AB5E57"/>
    <w:rsid w:val="00AB62E2"/>
    <w:rsid w:val="00AB7D16"/>
    <w:rsid w:val="00AC0653"/>
    <w:rsid w:val="00AC1CE9"/>
    <w:rsid w:val="00AC2E84"/>
    <w:rsid w:val="00AC6E23"/>
    <w:rsid w:val="00AC7404"/>
    <w:rsid w:val="00AD1741"/>
    <w:rsid w:val="00AD1E4E"/>
    <w:rsid w:val="00AD5061"/>
    <w:rsid w:val="00AD5BA1"/>
    <w:rsid w:val="00AD6112"/>
    <w:rsid w:val="00AD7CBE"/>
    <w:rsid w:val="00AE094D"/>
    <w:rsid w:val="00AE1DA3"/>
    <w:rsid w:val="00AE27FE"/>
    <w:rsid w:val="00AE2ECE"/>
    <w:rsid w:val="00AE650F"/>
    <w:rsid w:val="00AF05D1"/>
    <w:rsid w:val="00AF0973"/>
    <w:rsid w:val="00AF150C"/>
    <w:rsid w:val="00AF1A89"/>
    <w:rsid w:val="00AF79D5"/>
    <w:rsid w:val="00B04D57"/>
    <w:rsid w:val="00B0693A"/>
    <w:rsid w:val="00B109A1"/>
    <w:rsid w:val="00B10CDD"/>
    <w:rsid w:val="00B15B84"/>
    <w:rsid w:val="00B16218"/>
    <w:rsid w:val="00B165CC"/>
    <w:rsid w:val="00B16DE1"/>
    <w:rsid w:val="00B170FE"/>
    <w:rsid w:val="00B179F7"/>
    <w:rsid w:val="00B215CA"/>
    <w:rsid w:val="00B2304F"/>
    <w:rsid w:val="00B23111"/>
    <w:rsid w:val="00B2657C"/>
    <w:rsid w:val="00B2661E"/>
    <w:rsid w:val="00B340D6"/>
    <w:rsid w:val="00B36298"/>
    <w:rsid w:val="00B36359"/>
    <w:rsid w:val="00B36AC8"/>
    <w:rsid w:val="00B374C7"/>
    <w:rsid w:val="00B4243A"/>
    <w:rsid w:val="00B43591"/>
    <w:rsid w:val="00B4581C"/>
    <w:rsid w:val="00B50A91"/>
    <w:rsid w:val="00B50FB7"/>
    <w:rsid w:val="00B51C72"/>
    <w:rsid w:val="00B62100"/>
    <w:rsid w:val="00B66474"/>
    <w:rsid w:val="00B66BA2"/>
    <w:rsid w:val="00B67090"/>
    <w:rsid w:val="00B72B3D"/>
    <w:rsid w:val="00B74C25"/>
    <w:rsid w:val="00B753EE"/>
    <w:rsid w:val="00B75EF7"/>
    <w:rsid w:val="00B77BC1"/>
    <w:rsid w:val="00B83AD1"/>
    <w:rsid w:val="00B85548"/>
    <w:rsid w:val="00B85B44"/>
    <w:rsid w:val="00B86910"/>
    <w:rsid w:val="00B90D06"/>
    <w:rsid w:val="00BA236B"/>
    <w:rsid w:val="00BA54FB"/>
    <w:rsid w:val="00BA57B9"/>
    <w:rsid w:val="00BA5C9F"/>
    <w:rsid w:val="00BA7263"/>
    <w:rsid w:val="00BB0182"/>
    <w:rsid w:val="00BB0E77"/>
    <w:rsid w:val="00BB7D9D"/>
    <w:rsid w:val="00BC3DBC"/>
    <w:rsid w:val="00BC492B"/>
    <w:rsid w:val="00BC666E"/>
    <w:rsid w:val="00BD00AA"/>
    <w:rsid w:val="00BD0CFC"/>
    <w:rsid w:val="00BD1561"/>
    <w:rsid w:val="00BD1994"/>
    <w:rsid w:val="00BE034A"/>
    <w:rsid w:val="00BE1C80"/>
    <w:rsid w:val="00BE7803"/>
    <w:rsid w:val="00BE7BD9"/>
    <w:rsid w:val="00BF2026"/>
    <w:rsid w:val="00BF3255"/>
    <w:rsid w:val="00BF6C9A"/>
    <w:rsid w:val="00BF78BE"/>
    <w:rsid w:val="00C0191F"/>
    <w:rsid w:val="00C111D4"/>
    <w:rsid w:val="00C14A92"/>
    <w:rsid w:val="00C22F9B"/>
    <w:rsid w:val="00C261D9"/>
    <w:rsid w:val="00C276DF"/>
    <w:rsid w:val="00C3070C"/>
    <w:rsid w:val="00C30C27"/>
    <w:rsid w:val="00C3463F"/>
    <w:rsid w:val="00C41FC5"/>
    <w:rsid w:val="00C4232F"/>
    <w:rsid w:val="00C43E76"/>
    <w:rsid w:val="00C460FF"/>
    <w:rsid w:val="00C47570"/>
    <w:rsid w:val="00C50E08"/>
    <w:rsid w:val="00C52566"/>
    <w:rsid w:val="00C52DEB"/>
    <w:rsid w:val="00C55D54"/>
    <w:rsid w:val="00C566CD"/>
    <w:rsid w:val="00C602AD"/>
    <w:rsid w:val="00C617B5"/>
    <w:rsid w:val="00C653B9"/>
    <w:rsid w:val="00C65440"/>
    <w:rsid w:val="00C704C8"/>
    <w:rsid w:val="00C72F49"/>
    <w:rsid w:val="00C7330F"/>
    <w:rsid w:val="00C76F64"/>
    <w:rsid w:val="00C81E3D"/>
    <w:rsid w:val="00C828BC"/>
    <w:rsid w:val="00C83422"/>
    <w:rsid w:val="00C84CC6"/>
    <w:rsid w:val="00C8744A"/>
    <w:rsid w:val="00C912A5"/>
    <w:rsid w:val="00C97132"/>
    <w:rsid w:val="00C97787"/>
    <w:rsid w:val="00C97F35"/>
    <w:rsid w:val="00CA275C"/>
    <w:rsid w:val="00CA2B37"/>
    <w:rsid w:val="00CB0D4F"/>
    <w:rsid w:val="00CB222D"/>
    <w:rsid w:val="00CB33FC"/>
    <w:rsid w:val="00CB4C58"/>
    <w:rsid w:val="00CB79FF"/>
    <w:rsid w:val="00CC0B23"/>
    <w:rsid w:val="00CC0F4E"/>
    <w:rsid w:val="00CC5077"/>
    <w:rsid w:val="00CC5E01"/>
    <w:rsid w:val="00CC6D77"/>
    <w:rsid w:val="00CD1377"/>
    <w:rsid w:val="00CD1B8C"/>
    <w:rsid w:val="00CD3F60"/>
    <w:rsid w:val="00CE13FC"/>
    <w:rsid w:val="00CE4312"/>
    <w:rsid w:val="00CE5EB9"/>
    <w:rsid w:val="00CE5FA1"/>
    <w:rsid w:val="00CE6CAC"/>
    <w:rsid w:val="00CE72C2"/>
    <w:rsid w:val="00CE787E"/>
    <w:rsid w:val="00CF03C9"/>
    <w:rsid w:val="00CF1F6E"/>
    <w:rsid w:val="00CF49C7"/>
    <w:rsid w:val="00CF4E2F"/>
    <w:rsid w:val="00CF7705"/>
    <w:rsid w:val="00D005D1"/>
    <w:rsid w:val="00D036F3"/>
    <w:rsid w:val="00D12CB7"/>
    <w:rsid w:val="00D1438E"/>
    <w:rsid w:val="00D15C2B"/>
    <w:rsid w:val="00D175B3"/>
    <w:rsid w:val="00D178EC"/>
    <w:rsid w:val="00D200E1"/>
    <w:rsid w:val="00D227B0"/>
    <w:rsid w:val="00D23D6A"/>
    <w:rsid w:val="00D24710"/>
    <w:rsid w:val="00D25305"/>
    <w:rsid w:val="00D25613"/>
    <w:rsid w:val="00D27552"/>
    <w:rsid w:val="00D31179"/>
    <w:rsid w:val="00D3241A"/>
    <w:rsid w:val="00D37046"/>
    <w:rsid w:val="00D51BBD"/>
    <w:rsid w:val="00D5390C"/>
    <w:rsid w:val="00D56FA4"/>
    <w:rsid w:val="00D573C0"/>
    <w:rsid w:val="00D61592"/>
    <w:rsid w:val="00D615FB"/>
    <w:rsid w:val="00D622BB"/>
    <w:rsid w:val="00D63D2A"/>
    <w:rsid w:val="00D63F60"/>
    <w:rsid w:val="00D6443A"/>
    <w:rsid w:val="00D65712"/>
    <w:rsid w:val="00D73276"/>
    <w:rsid w:val="00D742F2"/>
    <w:rsid w:val="00D77686"/>
    <w:rsid w:val="00D81140"/>
    <w:rsid w:val="00D8142D"/>
    <w:rsid w:val="00D848A1"/>
    <w:rsid w:val="00D92ACE"/>
    <w:rsid w:val="00D9413E"/>
    <w:rsid w:val="00D943D0"/>
    <w:rsid w:val="00D96196"/>
    <w:rsid w:val="00D96310"/>
    <w:rsid w:val="00D970AE"/>
    <w:rsid w:val="00DA4617"/>
    <w:rsid w:val="00DA6418"/>
    <w:rsid w:val="00DB39B0"/>
    <w:rsid w:val="00DB55AA"/>
    <w:rsid w:val="00DB5C35"/>
    <w:rsid w:val="00DB730F"/>
    <w:rsid w:val="00DC13BE"/>
    <w:rsid w:val="00DC3B4E"/>
    <w:rsid w:val="00DC7535"/>
    <w:rsid w:val="00DD0601"/>
    <w:rsid w:val="00DD0DBD"/>
    <w:rsid w:val="00DD47E6"/>
    <w:rsid w:val="00DE010A"/>
    <w:rsid w:val="00DE2115"/>
    <w:rsid w:val="00DE77AE"/>
    <w:rsid w:val="00DF19A9"/>
    <w:rsid w:val="00DF29AD"/>
    <w:rsid w:val="00DF3BBB"/>
    <w:rsid w:val="00DF7ACA"/>
    <w:rsid w:val="00E00E1C"/>
    <w:rsid w:val="00E02ADC"/>
    <w:rsid w:val="00E04F89"/>
    <w:rsid w:val="00E06E7D"/>
    <w:rsid w:val="00E10CF9"/>
    <w:rsid w:val="00E111DA"/>
    <w:rsid w:val="00E17269"/>
    <w:rsid w:val="00E2087B"/>
    <w:rsid w:val="00E20DB9"/>
    <w:rsid w:val="00E2246F"/>
    <w:rsid w:val="00E22F81"/>
    <w:rsid w:val="00E25343"/>
    <w:rsid w:val="00E30829"/>
    <w:rsid w:val="00E308D6"/>
    <w:rsid w:val="00E34EE3"/>
    <w:rsid w:val="00E3582F"/>
    <w:rsid w:val="00E35C8A"/>
    <w:rsid w:val="00E36762"/>
    <w:rsid w:val="00E41A58"/>
    <w:rsid w:val="00E45EAB"/>
    <w:rsid w:val="00E46D16"/>
    <w:rsid w:val="00E51572"/>
    <w:rsid w:val="00E522EC"/>
    <w:rsid w:val="00E52BA5"/>
    <w:rsid w:val="00E531E0"/>
    <w:rsid w:val="00E53C6F"/>
    <w:rsid w:val="00E55368"/>
    <w:rsid w:val="00E650E2"/>
    <w:rsid w:val="00E65D63"/>
    <w:rsid w:val="00E67FE5"/>
    <w:rsid w:val="00E7073D"/>
    <w:rsid w:val="00E715EA"/>
    <w:rsid w:val="00E73103"/>
    <w:rsid w:val="00E74425"/>
    <w:rsid w:val="00E756AE"/>
    <w:rsid w:val="00E76CEF"/>
    <w:rsid w:val="00E77B4C"/>
    <w:rsid w:val="00E80039"/>
    <w:rsid w:val="00E80B87"/>
    <w:rsid w:val="00E83D10"/>
    <w:rsid w:val="00E83DD1"/>
    <w:rsid w:val="00E84ACE"/>
    <w:rsid w:val="00E85EA3"/>
    <w:rsid w:val="00E861D0"/>
    <w:rsid w:val="00E91C1A"/>
    <w:rsid w:val="00EA0049"/>
    <w:rsid w:val="00EA0E87"/>
    <w:rsid w:val="00EA4819"/>
    <w:rsid w:val="00EA73B1"/>
    <w:rsid w:val="00EB3F95"/>
    <w:rsid w:val="00EB45D6"/>
    <w:rsid w:val="00EB6EA7"/>
    <w:rsid w:val="00EB70A8"/>
    <w:rsid w:val="00EC02A7"/>
    <w:rsid w:val="00EC070F"/>
    <w:rsid w:val="00EC33C8"/>
    <w:rsid w:val="00EC3462"/>
    <w:rsid w:val="00EC4AE0"/>
    <w:rsid w:val="00ED306F"/>
    <w:rsid w:val="00ED3B85"/>
    <w:rsid w:val="00ED4370"/>
    <w:rsid w:val="00ED5ADF"/>
    <w:rsid w:val="00EE023C"/>
    <w:rsid w:val="00EE1496"/>
    <w:rsid w:val="00EE551E"/>
    <w:rsid w:val="00EE5A37"/>
    <w:rsid w:val="00EE72C2"/>
    <w:rsid w:val="00EE7EA5"/>
    <w:rsid w:val="00EF0A2D"/>
    <w:rsid w:val="00EF44BE"/>
    <w:rsid w:val="00EF5994"/>
    <w:rsid w:val="00EF5BD5"/>
    <w:rsid w:val="00F06EDE"/>
    <w:rsid w:val="00F13024"/>
    <w:rsid w:val="00F174D7"/>
    <w:rsid w:val="00F210DB"/>
    <w:rsid w:val="00F23201"/>
    <w:rsid w:val="00F23A96"/>
    <w:rsid w:val="00F277B4"/>
    <w:rsid w:val="00F312F7"/>
    <w:rsid w:val="00F35929"/>
    <w:rsid w:val="00F373E4"/>
    <w:rsid w:val="00F37DC5"/>
    <w:rsid w:val="00F37F60"/>
    <w:rsid w:val="00F409E2"/>
    <w:rsid w:val="00F40FC6"/>
    <w:rsid w:val="00F4108D"/>
    <w:rsid w:val="00F4215F"/>
    <w:rsid w:val="00F46A6F"/>
    <w:rsid w:val="00F5328E"/>
    <w:rsid w:val="00F538C5"/>
    <w:rsid w:val="00F553B9"/>
    <w:rsid w:val="00F55A06"/>
    <w:rsid w:val="00F568B5"/>
    <w:rsid w:val="00F57655"/>
    <w:rsid w:val="00F579C6"/>
    <w:rsid w:val="00F60ED6"/>
    <w:rsid w:val="00F612C4"/>
    <w:rsid w:val="00F620E2"/>
    <w:rsid w:val="00F64026"/>
    <w:rsid w:val="00F65508"/>
    <w:rsid w:val="00F65D6D"/>
    <w:rsid w:val="00F66996"/>
    <w:rsid w:val="00F73A1D"/>
    <w:rsid w:val="00F77776"/>
    <w:rsid w:val="00F8478F"/>
    <w:rsid w:val="00F858BB"/>
    <w:rsid w:val="00F957EE"/>
    <w:rsid w:val="00F96823"/>
    <w:rsid w:val="00F977FA"/>
    <w:rsid w:val="00FA49FB"/>
    <w:rsid w:val="00FA6EA3"/>
    <w:rsid w:val="00FA76F9"/>
    <w:rsid w:val="00FA7C76"/>
    <w:rsid w:val="00FB0550"/>
    <w:rsid w:val="00FB12D9"/>
    <w:rsid w:val="00FB2ADB"/>
    <w:rsid w:val="00FB559A"/>
    <w:rsid w:val="00FB7D74"/>
    <w:rsid w:val="00FC2F77"/>
    <w:rsid w:val="00FC3706"/>
    <w:rsid w:val="00FC4C70"/>
    <w:rsid w:val="00FC6C97"/>
    <w:rsid w:val="00FC715A"/>
    <w:rsid w:val="00FC76F9"/>
    <w:rsid w:val="00FC7804"/>
    <w:rsid w:val="00FC7C8E"/>
    <w:rsid w:val="00FD4894"/>
    <w:rsid w:val="00FD77D6"/>
    <w:rsid w:val="00FE05E8"/>
    <w:rsid w:val="00FE0C88"/>
    <w:rsid w:val="00FE44E2"/>
    <w:rsid w:val="00FE5D23"/>
    <w:rsid w:val="00FF2534"/>
    <w:rsid w:val="00FF420C"/>
    <w:rsid w:val="00FF60B4"/>
    <w:rsid w:val="00FF679F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character" w:customStyle="1" w:styleId="sokr">
    <w:name w:val="sokr"/>
    <w:basedOn w:val="a0"/>
    <w:rsid w:val="0082208E"/>
  </w:style>
  <w:style w:type="character" w:styleId="af">
    <w:name w:val="Strong"/>
    <w:basedOn w:val="a0"/>
    <w:uiPriority w:val="22"/>
    <w:qFormat/>
    <w:rsid w:val="00971A2B"/>
    <w:rPr>
      <w:b/>
      <w:bCs/>
    </w:rPr>
  </w:style>
  <w:style w:type="character" w:customStyle="1" w:styleId="8">
    <w:name w:val="Основной текст8"/>
    <w:basedOn w:val="a0"/>
    <w:rsid w:val="00AB7D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0">
    <w:name w:val="Текст Знак"/>
    <w:aliases w:val="Plain Text Char Знак"/>
    <w:basedOn w:val="a0"/>
    <w:link w:val="af1"/>
    <w:locked/>
    <w:rsid w:val="008F7B6A"/>
    <w:rPr>
      <w:rFonts w:ascii="Courier New" w:eastAsia="Times New Roman" w:hAnsi="Courier New" w:cs="Courier New"/>
    </w:rPr>
  </w:style>
  <w:style w:type="paragraph" w:styleId="af1">
    <w:name w:val="Plain Text"/>
    <w:aliases w:val="Plain Text Char"/>
    <w:basedOn w:val="a"/>
    <w:link w:val="af0"/>
    <w:unhideWhenUsed/>
    <w:rsid w:val="008F7B6A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8F7B6A"/>
    <w:rPr>
      <w:rFonts w:ascii="Consolas" w:hAnsi="Consolas" w:cs="Consolas"/>
      <w:sz w:val="21"/>
      <w:szCs w:val="21"/>
    </w:rPr>
  </w:style>
  <w:style w:type="paragraph" w:customStyle="1" w:styleId="BodyText21">
    <w:name w:val="Body Text 21"/>
    <w:basedOn w:val="a"/>
    <w:rsid w:val="008F7B6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0">
    <w:name w:val="Обычный1"/>
    <w:rsid w:val="008F7B6A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3E26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26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26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26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26FB"/>
    <w:rPr>
      <w:b/>
      <w:bCs/>
      <w:sz w:val="20"/>
      <w:szCs w:val="20"/>
    </w:rPr>
  </w:style>
  <w:style w:type="table" w:styleId="af7">
    <w:name w:val="Table Grid"/>
    <w:basedOn w:val="a1"/>
    <w:uiPriority w:val="59"/>
    <w:rsid w:val="001E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85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9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7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DA00-C6B3-4122-AC9F-2670D507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Kargina</dc:creator>
  <cp:lastModifiedBy>Razov</cp:lastModifiedBy>
  <cp:revision>14</cp:revision>
  <cp:lastPrinted>2019-04-03T11:08:00Z</cp:lastPrinted>
  <dcterms:created xsi:type="dcterms:W3CDTF">2019-04-02T13:52:00Z</dcterms:created>
  <dcterms:modified xsi:type="dcterms:W3CDTF">2019-04-05T05:50:00Z</dcterms:modified>
</cp:coreProperties>
</file>