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Pr="00396A5F" w:rsidRDefault="00547376" w:rsidP="00FB275D">
      <w:pPr>
        <w:spacing w:before="240" w:line="360" w:lineRule="auto"/>
        <w:jc w:val="center"/>
        <w:rPr>
          <w:b/>
          <w:sz w:val="28"/>
          <w:szCs w:val="28"/>
        </w:rPr>
      </w:pPr>
      <w:r w:rsidRPr="00547376">
        <w:rPr>
          <w:b/>
          <w:color w:val="FFFFFF" w:themeColor="background1"/>
          <w:spacing w:val="-10"/>
          <w:sz w:val="28"/>
          <w:szCs w:val="28"/>
        </w:rPr>
        <w:t xml:space="preserve">МИНИСТЕРСТВО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637"/>
        <w:gridCol w:w="3933"/>
      </w:tblGrid>
      <w:tr w:rsidR="00C359F1" w:rsidRPr="008A330D" w:rsidTr="00941D3B">
        <w:tc>
          <w:tcPr>
            <w:tcW w:w="5637" w:type="dxa"/>
          </w:tcPr>
          <w:p w:rsidR="00C359F1" w:rsidRPr="003B149E" w:rsidRDefault="00227720" w:rsidP="00227720">
            <w:pPr>
              <w:pStyle w:val="a3"/>
              <w:spacing w:before="240"/>
              <w:ind w:firstLine="0"/>
              <w:jc w:val="both"/>
            </w:pPr>
            <w:r>
              <w:t>Алтея лекарственного</w:t>
            </w:r>
            <w:r w:rsidRPr="00290019">
              <w:t xml:space="preserve"> </w:t>
            </w:r>
            <w:r>
              <w:t>травы</w:t>
            </w:r>
            <w:r w:rsidR="008F0573">
              <w:t xml:space="preserve"> </w:t>
            </w:r>
            <w:r w:rsidR="00C359F1" w:rsidRPr="003B149E">
              <w:t>экстракт сухой</w:t>
            </w:r>
          </w:p>
        </w:tc>
        <w:tc>
          <w:tcPr>
            <w:tcW w:w="3933" w:type="dxa"/>
          </w:tcPr>
          <w:p w:rsidR="00C359F1" w:rsidRPr="003B149E" w:rsidRDefault="00C359F1" w:rsidP="00227720">
            <w:pPr>
              <w:pStyle w:val="a3"/>
              <w:spacing w:before="240" w:line="360" w:lineRule="auto"/>
              <w:ind w:firstLine="600"/>
              <w:jc w:val="both"/>
            </w:pPr>
            <w:r w:rsidRPr="003B149E">
              <w:t>ФС</w:t>
            </w:r>
          </w:p>
        </w:tc>
      </w:tr>
      <w:tr w:rsidR="00C359F1" w:rsidRPr="008A330D" w:rsidTr="00941D3B">
        <w:tc>
          <w:tcPr>
            <w:tcW w:w="5637" w:type="dxa"/>
          </w:tcPr>
          <w:p w:rsidR="00C359F1" w:rsidRPr="00227720" w:rsidRDefault="00227720" w:rsidP="00227720">
            <w:pPr>
              <w:pStyle w:val="a3"/>
              <w:spacing w:before="240" w:line="360" w:lineRule="auto"/>
              <w:ind w:firstLine="0"/>
              <w:jc w:val="both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Althaeae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officinalis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="006D0255" w:rsidRPr="00603007">
              <w:rPr>
                <w:i/>
                <w:lang w:val="en-US"/>
              </w:rPr>
              <w:t>herbae</w:t>
            </w:r>
            <w:proofErr w:type="spellEnd"/>
            <w:r w:rsidR="008F0573" w:rsidRPr="00227720">
              <w:rPr>
                <w:i/>
                <w:lang w:val="en-US"/>
              </w:rPr>
              <w:t xml:space="preserve"> </w:t>
            </w:r>
            <w:proofErr w:type="spellStart"/>
            <w:r w:rsidR="00C359F1" w:rsidRPr="00603007">
              <w:rPr>
                <w:i/>
                <w:lang w:val="en-US"/>
              </w:rPr>
              <w:t>extractum</w:t>
            </w:r>
            <w:proofErr w:type="spellEnd"/>
            <w:r w:rsidR="00C359F1" w:rsidRPr="00227720">
              <w:rPr>
                <w:i/>
                <w:lang w:val="en-US"/>
              </w:rPr>
              <w:t xml:space="preserve"> </w:t>
            </w:r>
            <w:proofErr w:type="spellStart"/>
            <w:r w:rsidR="00C359F1" w:rsidRPr="00603007">
              <w:rPr>
                <w:i/>
                <w:lang w:val="en-US"/>
              </w:rPr>
              <w:t>siccum</w:t>
            </w:r>
            <w:proofErr w:type="spellEnd"/>
          </w:p>
        </w:tc>
        <w:tc>
          <w:tcPr>
            <w:tcW w:w="3933" w:type="dxa"/>
          </w:tcPr>
          <w:p w:rsidR="00C359F1" w:rsidRPr="003B149E" w:rsidRDefault="00C359F1" w:rsidP="000003C7">
            <w:pPr>
              <w:pStyle w:val="a3"/>
              <w:spacing w:before="240" w:line="360" w:lineRule="auto"/>
              <w:ind w:firstLine="600"/>
              <w:jc w:val="both"/>
            </w:pPr>
            <w:r w:rsidRPr="003B149E">
              <w:t>Взамен ВФС 42-</w:t>
            </w:r>
            <w:r w:rsidR="000003C7">
              <w:t>2199</w:t>
            </w:r>
            <w:r w:rsidRPr="003B149E">
              <w:t>-9</w:t>
            </w:r>
            <w:r w:rsidR="000003C7">
              <w:t>8</w:t>
            </w:r>
          </w:p>
        </w:tc>
      </w:tr>
    </w:tbl>
    <w:p w:rsidR="00C359F1" w:rsidRPr="006B7FA5" w:rsidRDefault="00C359F1" w:rsidP="00C359F1">
      <w:pPr>
        <w:spacing w:before="240" w:line="360" w:lineRule="auto"/>
        <w:ind w:firstLine="900"/>
        <w:jc w:val="both"/>
        <w:rPr>
          <w:sz w:val="28"/>
          <w:szCs w:val="28"/>
        </w:rPr>
      </w:pPr>
      <w:r w:rsidRPr="00644831">
        <w:rPr>
          <w:sz w:val="28"/>
          <w:szCs w:val="28"/>
        </w:rPr>
        <w:t xml:space="preserve">Настоящая фармакопейная статья распространяется на </w:t>
      </w:r>
      <w:r w:rsidR="00227720" w:rsidRPr="00227720">
        <w:rPr>
          <w:sz w:val="28"/>
          <w:szCs w:val="28"/>
        </w:rPr>
        <w:t>Алтея лекарственного травы экстракт сухой</w:t>
      </w:r>
      <w:r>
        <w:rPr>
          <w:sz w:val="28"/>
          <w:szCs w:val="28"/>
        </w:rPr>
        <w:t xml:space="preserve">, получаемый </w:t>
      </w:r>
      <w:r w:rsidRPr="00227720">
        <w:rPr>
          <w:sz w:val="28"/>
          <w:szCs w:val="28"/>
        </w:rPr>
        <w:t>экстракцией травы</w:t>
      </w:r>
      <w:r w:rsidRPr="00227720">
        <w:rPr>
          <w:color w:val="333333"/>
          <w:sz w:val="28"/>
          <w:szCs w:val="28"/>
          <w:shd w:val="clear" w:color="auto" w:fill="FFFFFF"/>
        </w:rPr>
        <w:t xml:space="preserve"> </w:t>
      </w:r>
      <w:r w:rsidR="00227720" w:rsidRPr="00227720">
        <w:rPr>
          <w:sz w:val="28"/>
          <w:szCs w:val="28"/>
        </w:rPr>
        <w:t xml:space="preserve">культивируемого многолетнего травянистого растения алтея лекарственного - </w:t>
      </w:r>
      <w:proofErr w:type="spellStart"/>
      <w:r w:rsidR="00227720" w:rsidRPr="00227720">
        <w:rPr>
          <w:i/>
          <w:sz w:val="28"/>
          <w:szCs w:val="28"/>
          <w:lang w:val="en-US"/>
        </w:rPr>
        <w:t>Althaea</w:t>
      </w:r>
      <w:proofErr w:type="spellEnd"/>
      <w:r w:rsidR="00227720" w:rsidRPr="00227720">
        <w:rPr>
          <w:i/>
          <w:sz w:val="28"/>
          <w:szCs w:val="28"/>
        </w:rPr>
        <w:t xml:space="preserve"> </w:t>
      </w:r>
      <w:proofErr w:type="spellStart"/>
      <w:r w:rsidR="00227720" w:rsidRPr="00227720">
        <w:rPr>
          <w:i/>
          <w:sz w:val="28"/>
          <w:szCs w:val="28"/>
          <w:lang w:val="en-US"/>
        </w:rPr>
        <w:t>officinalis</w:t>
      </w:r>
      <w:proofErr w:type="spellEnd"/>
      <w:r w:rsidR="00227720" w:rsidRPr="00227720">
        <w:rPr>
          <w:i/>
          <w:sz w:val="28"/>
          <w:szCs w:val="28"/>
        </w:rPr>
        <w:t xml:space="preserve"> </w:t>
      </w:r>
      <w:r w:rsidR="00227720" w:rsidRPr="00227720">
        <w:rPr>
          <w:sz w:val="28"/>
          <w:szCs w:val="28"/>
          <w:lang w:val="en-US"/>
        </w:rPr>
        <w:t>L</w:t>
      </w:r>
      <w:r w:rsidR="00227720" w:rsidRPr="00227720">
        <w:rPr>
          <w:i/>
          <w:sz w:val="28"/>
          <w:szCs w:val="28"/>
        </w:rPr>
        <w:t>.</w:t>
      </w:r>
      <w:r w:rsidR="00227720" w:rsidRPr="00227720">
        <w:rPr>
          <w:sz w:val="28"/>
          <w:szCs w:val="28"/>
        </w:rPr>
        <w:t>,</w:t>
      </w:r>
      <w:r w:rsidR="00227720" w:rsidRPr="00227720">
        <w:rPr>
          <w:i/>
          <w:sz w:val="28"/>
          <w:szCs w:val="28"/>
        </w:rPr>
        <w:t xml:space="preserve"> </w:t>
      </w:r>
      <w:r w:rsidR="00227720" w:rsidRPr="00227720">
        <w:rPr>
          <w:sz w:val="28"/>
          <w:szCs w:val="28"/>
        </w:rPr>
        <w:t>сем</w:t>
      </w:r>
      <w:proofErr w:type="gramStart"/>
      <w:r w:rsidR="00227720" w:rsidRPr="00227720">
        <w:rPr>
          <w:sz w:val="28"/>
          <w:szCs w:val="28"/>
        </w:rPr>
        <w:t>.</w:t>
      </w:r>
      <w:proofErr w:type="gramEnd"/>
      <w:r w:rsidR="00227720" w:rsidRPr="00227720">
        <w:rPr>
          <w:sz w:val="28"/>
          <w:szCs w:val="28"/>
        </w:rPr>
        <w:t xml:space="preserve"> </w:t>
      </w:r>
      <w:proofErr w:type="gramStart"/>
      <w:r w:rsidR="00227720" w:rsidRPr="00227720">
        <w:rPr>
          <w:sz w:val="28"/>
          <w:szCs w:val="28"/>
        </w:rPr>
        <w:t>м</w:t>
      </w:r>
      <w:proofErr w:type="gramEnd"/>
      <w:r w:rsidR="00227720" w:rsidRPr="00227720">
        <w:rPr>
          <w:sz w:val="28"/>
          <w:szCs w:val="28"/>
        </w:rPr>
        <w:t xml:space="preserve">альвовых - </w:t>
      </w:r>
      <w:proofErr w:type="spellStart"/>
      <w:r w:rsidR="00227720" w:rsidRPr="00227720">
        <w:rPr>
          <w:i/>
          <w:sz w:val="28"/>
          <w:szCs w:val="28"/>
          <w:lang w:val="en-US"/>
        </w:rPr>
        <w:t>Malvaceae</w:t>
      </w:r>
      <w:proofErr w:type="spellEnd"/>
      <w:r w:rsidRPr="00227720">
        <w:rPr>
          <w:color w:val="333333"/>
          <w:sz w:val="28"/>
          <w:szCs w:val="28"/>
          <w:shd w:val="clear" w:color="auto" w:fill="FFFFFF"/>
        </w:rPr>
        <w:t xml:space="preserve"> </w:t>
      </w:r>
      <w:r w:rsidRPr="006B7FA5">
        <w:rPr>
          <w:sz w:val="28"/>
          <w:szCs w:val="28"/>
          <w:shd w:val="clear" w:color="auto" w:fill="FFFFFF"/>
        </w:rPr>
        <w:t>подходящим растворителем</w:t>
      </w:r>
      <w:r w:rsidRPr="006B7FA5">
        <w:rPr>
          <w:sz w:val="28"/>
          <w:szCs w:val="28"/>
        </w:rPr>
        <w:t>, и применяемый для производства лекарственных средств.</w:t>
      </w:r>
    </w:p>
    <w:p w:rsidR="00E72798" w:rsidRPr="00227720" w:rsidRDefault="00E72798" w:rsidP="00C359F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</w:t>
      </w:r>
      <w:r w:rsidRPr="00F43E5A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F43E5A">
        <w:rPr>
          <w:sz w:val="28"/>
          <w:szCs w:val="28"/>
        </w:rPr>
        <w:t xml:space="preserve"> восстанавливающих </w:t>
      </w:r>
      <w:r>
        <w:rPr>
          <w:sz w:val="28"/>
          <w:szCs w:val="28"/>
        </w:rPr>
        <w:t>моносахаридов</w:t>
      </w:r>
      <w:r w:rsidRPr="00F43E5A">
        <w:rPr>
          <w:sz w:val="28"/>
          <w:szCs w:val="28"/>
        </w:rPr>
        <w:t xml:space="preserve"> (в составе полисахаридов) в пересчете на глюкозу</w:t>
      </w:r>
      <w:r w:rsidRPr="00B86DC2">
        <w:rPr>
          <w:sz w:val="28"/>
        </w:rPr>
        <w:t xml:space="preserve"> </w:t>
      </w:r>
      <w:r>
        <w:rPr>
          <w:sz w:val="28"/>
          <w:szCs w:val="28"/>
        </w:rPr>
        <w:t xml:space="preserve">и </w:t>
      </w:r>
      <w:r w:rsidRPr="003233FD">
        <w:rPr>
          <w:color w:val="000000"/>
          <w:spacing w:val="-3"/>
          <w:sz w:val="28"/>
          <w:szCs w:val="28"/>
        </w:rPr>
        <w:t>абсолютно сух</w:t>
      </w:r>
      <w:r>
        <w:rPr>
          <w:color w:val="000000"/>
          <w:spacing w:val="-3"/>
          <w:sz w:val="28"/>
          <w:szCs w:val="28"/>
        </w:rPr>
        <w:t>ую</w:t>
      </w:r>
      <w:r w:rsidRPr="003233F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субстанцию не менее 18 %.</w:t>
      </w:r>
    </w:p>
    <w:p w:rsidR="00C359F1" w:rsidRDefault="00C359F1" w:rsidP="00C359F1">
      <w:pPr>
        <w:spacing w:line="360" w:lineRule="auto"/>
        <w:ind w:firstLine="900"/>
        <w:jc w:val="both"/>
        <w:rPr>
          <w:sz w:val="28"/>
          <w:szCs w:val="28"/>
        </w:rPr>
      </w:pPr>
      <w:r w:rsidRPr="0080154D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Pr="00280C81">
        <w:rPr>
          <w:sz w:val="28"/>
          <w:szCs w:val="28"/>
        </w:rPr>
        <w:t xml:space="preserve">Аморфный порошок от </w:t>
      </w:r>
      <w:proofErr w:type="gramStart"/>
      <w:r w:rsidR="00805279">
        <w:rPr>
          <w:sz w:val="28"/>
          <w:szCs w:val="28"/>
        </w:rPr>
        <w:t>светло-</w:t>
      </w:r>
      <w:r w:rsidRPr="00280C81">
        <w:rPr>
          <w:sz w:val="28"/>
          <w:szCs w:val="28"/>
        </w:rPr>
        <w:t>коричневого</w:t>
      </w:r>
      <w:proofErr w:type="gramEnd"/>
      <w:r w:rsidRPr="00280C81">
        <w:rPr>
          <w:sz w:val="28"/>
          <w:szCs w:val="28"/>
        </w:rPr>
        <w:t xml:space="preserve"> до </w:t>
      </w:r>
      <w:r w:rsidR="00805279">
        <w:rPr>
          <w:sz w:val="28"/>
          <w:szCs w:val="28"/>
        </w:rPr>
        <w:t>зеленовато-коричневого</w:t>
      </w:r>
      <w:r w:rsidR="006D0255" w:rsidRPr="00280C81">
        <w:rPr>
          <w:sz w:val="28"/>
          <w:szCs w:val="28"/>
        </w:rPr>
        <w:t>. Запах характерный.</w:t>
      </w:r>
      <w:r>
        <w:rPr>
          <w:sz w:val="28"/>
          <w:szCs w:val="28"/>
        </w:rPr>
        <w:t xml:space="preserve"> </w:t>
      </w:r>
    </w:p>
    <w:p w:rsidR="00C359F1" w:rsidRDefault="00C359F1" w:rsidP="00C359F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*Гигроскопичен.</w:t>
      </w:r>
    </w:p>
    <w:p w:rsidR="006A4FA5" w:rsidRPr="000A65C2" w:rsidRDefault="006A4FA5" w:rsidP="006A4FA5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6A4FA5">
        <w:rPr>
          <w:b/>
          <w:sz w:val="28"/>
          <w:szCs w:val="28"/>
        </w:rPr>
        <w:t xml:space="preserve">Растворимость. </w:t>
      </w:r>
      <w:r w:rsidR="000A65C2" w:rsidRPr="000A65C2">
        <w:rPr>
          <w:sz w:val="28"/>
          <w:szCs w:val="28"/>
        </w:rPr>
        <w:t>Медленно</w:t>
      </w:r>
      <w:r w:rsidR="000A65C2">
        <w:rPr>
          <w:b/>
          <w:sz w:val="28"/>
          <w:szCs w:val="28"/>
        </w:rPr>
        <w:t xml:space="preserve"> </w:t>
      </w:r>
      <w:r w:rsidR="000A65C2">
        <w:rPr>
          <w:sz w:val="28"/>
          <w:szCs w:val="28"/>
        </w:rPr>
        <w:t>растворим в холодной воде в течение 15 мин при энергичном встряхивании; при нагревании на водяной бане до 30</w:t>
      </w:r>
      <w:proofErr w:type="gramStart"/>
      <w:r w:rsidR="000A65C2">
        <w:rPr>
          <w:sz w:val="28"/>
          <w:szCs w:val="28"/>
        </w:rPr>
        <w:t> °С</w:t>
      </w:r>
      <w:proofErr w:type="gramEnd"/>
      <w:r w:rsidR="000A65C2">
        <w:rPr>
          <w:sz w:val="28"/>
          <w:szCs w:val="28"/>
        </w:rPr>
        <w:t xml:space="preserve"> и энергичном встряхивании в течение 2 мин, образуя мутный вязкий раствор, содержащий частицы, выпадающие в осадок.</w:t>
      </w:r>
    </w:p>
    <w:p w:rsidR="00C359F1" w:rsidRDefault="00C359F1" w:rsidP="00C359F1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57236F">
        <w:rPr>
          <w:b/>
          <w:color w:val="000000"/>
          <w:spacing w:val="-3"/>
          <w:sz w:val="28"/>
          <w:szCs w:val="28"/>
        </w:rPr>
        <w:t>Подлинность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805279" w:rsidRDefault="00805279" w:rsidP="00C359F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К 10 мл испытуемого раствора, приготовленного в разделе «Количественное определение», прибавляют 5 мл </w:t>
      </w:r>
      <w:proofErr w:type="spellStart"/>
      <w:r w:rsidRPr="00A15BD2">
        <w:rPr>
          <w:sz w:val="28"/>
          <w:szCs w:val="28"/>
        </w:rPr>
        <w:t>медно-тартратного</w:t>
      </w:r>
      <w:proofErr w:type="spellEnd"/>
      <w:r w:rsidRPr="00A15BD2">
        <w:rPr>
          <w:sz w:val="28"/>
          <w:szCs w:val="28"/>
        </w:rPr>
        <w:t xml:space="preserve"> реактива</w:t>
      </w:r>
      <w:r>
        <w:rPr>
          <w:sz w:val="28"/>
          <w:szCs w:val="28"/>
        </w:rPr>
        <w:t xml:space="preserve"> и нагревают на водяной бане в течение 5 мин. При охлаждении раствор должен мутнеть, постепенно образоваться оранжево-красный осадок (восстанавливающие </w:t>
      </w:r>
      <w:r w:rsidRPr="001C1487">
        <w:rPr>
          <w:sz w:val="28"/>
          <w:szCs w:val="28"/>
        </w:rPr>
        <w:t>моносахари</w:t>
      </w:r>
      <w:r>
        <w:rPr>
          <w:sz w:val="28"/>
          <w:szCs w:val="28"/>
        </w:rPr>
        <w:t>ды).</w:t>
      </w:r>
    </w:p>
    <w:p w:rsidR="004E79F9" w:rsidRDefault="004E79F9" w:rsidP="00C359F1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59ED">
        <w:rPr>
          <w:sz w:val="28"/>
          <w:szCs w:val="28"/>
        </w:rPr>
        <w:t>Около 0,2 г субстанции помещают в стакан вместимостью 50 мл, прибавляют 10 мл воды и перемешивают. Через 30 мин прибавляют 20 мл спирта 96 %, перемешивают и нагревают на водяной бане при 30</w:t>
      </w:r>
      <w:proofErr w:type="gramStart"/>
      <w:r w:rsidR="000259ED">
        <w:rPr>
          <w:sz w:val="28"/>
          <w:szCs w:val="28"/>
        </w:rPr>
        <w:t> °С</w:t>
      </w:r>
      <w:proofErr w:type="gramEnd"/>
      <w:r w:rsidR="000259ED">
        <w:rPr>
          <w:sz w:val="28"/>
          <w:szCs w:val="28"/>
        </w:rPr>
        <w:t xml:space="preserve"> в течение 30 мин;</w:t>
      </w:r>
      <w:r w:rsidR="000259ED" w:rsidRPr="000259ED">
        <w:rPr>
          <w:sz w:val="28"/>
          <w:szCs w:val="28"/>
        </w:rPr>
        <w:t xml:space="preserve"> </w:t>
      </w:r>
      <w:r w:rsidR="000259ED">
        <w:rPr>
          <w:sz w:val="28"/>
          <w:szCs w:val="28"/>
        </w:rPr>
        <w:t>постепенно должен выпадать белый осадок (полисахариды).</w:t>
      </w:r>
    </w:p>
    <w:p w:rsidR="00370440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 xml:space="preserve">Потеря в массе при высушивании. </w:t>
      </w:r>
      <w:r>
        <w:rPr>
          <w:bCs/>
          <w:color w:val="000000"/>
          <w:spacing w:val="-3"/>
          <w:sz w:val="28"/>
          <w:szCs w:val="28"/>
        </w:rPr>
        <w:t xml:space="preserve">Не более </w:t>
      </w:r>
      <w:r w:rsidR="00CA1DC6">
        <w:rPr>
          <w:bCs/>
          <w:color w:val="000000"/>
          <w:spacing w:val="-3"/>
          <w:sz w:val="28"/>
          <w:szCs w:val="28"/>
        </w:rPr>
        <w:t>12</w:t>
      </w:r>
      <w:r>
        <w:rPr>
          <w:bCs/>
          <w:color w:val="000000"/>
          <w:spacing w:val="-3"/>
          <w:sz w:val="28"/>
          <w:szCs w:val="28"/>
        </w:rPr>
        <w:t xml:space="preserve">,0 %. </w:t>
      </w:r>
      <w:r w:rsidRPr="0012639C">
        <w:rPr>
          <w:bCs/>
          <w:color w:val="000000"/>
          <w:spacing w:val="-3"/>
          <w:sz w:val="28"/>
          <w:szCs w:val="28"/>
        </w:rPr>
        <w:t xml:space="preserve">В </w:t>
      </w:r>
      <w:r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Pr="00BA3BAA">
        <w:rPr>
          <w:color w:val="000000"/>
          <w:spacing w:val="-3"/>
          <w:sz w:val="28"/>
          <w:szCs w:val="28"/>
        </w:rPr>
        <w:t>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 xml:space="preserve">ОФС «Потеря в массе при высушивании» (способ 1 из навески субстанции </w:t>
      </w:r>
      <w:smartTag w:uri="urn:schemas-microsoft-com:office:smarttags" w:element="metricconverter">
        <w:smartTagPr>
          <w:attr w:name="ProductID" w:val="0,5 г"/>
        </w:smartTagPr>
        <w:r>
          <w:rPr>
            <w:color w:val="000000"/>
            <w:spacing w:val="-3"/>
            <w:sz w:val="28"/>
            <w:szCs w:val="28"/>
          </w:rPr>
          <w:t>0,5 г</w:t>
        </w:r>
      </w:smartTag>
      <w:r>
        <w:rPr>
          <w:color w:val="000000"/>
          <w:spacing w:val="-3"/>
          <w:sz w:val="28"/>
          <w:szCs w:val="28"/>
        </w:rPr>
        <w:t>).</w:t>
      </w:r>
    </w:p>
    <w:p w:rsidR="000A65C2" w:rsidRPr="000A65C2" w:rsidRDefault="000A65C2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0A65C2">
        <w:rPr>
          <w:b/>
          <w:color w:val="000000"/>
          <w:spacing w:val="-3"/>
          <w:sz w:val="28"/>
          <w:szCs w:val="28"/>
        </w:rPr>
        <w:t xml:space="preserve">Зола общая. </w:t>
      </w:r>
      <w:r w:rsidR="00761AA7" w:rsidRPr="00761AA7">
        <w:rPr>
          <w:color w:val="000000"/>
          <w:spacing w:val="-3"/>
          <w:sz w:val="28"/>
          <w:szCs w:val="28"/>
        </w:rPr>
        <w:t>Не более 35 %</w:t>
      </w:r>
      <w:r w:rsidR="00761AA7">
        <w:rPr>
          <w:color w:val="000000"/>
          <w:spacing w:val="-3"/>
          <w:sz w:val="28"/>
          <w:szCs w:val="28"/>
        </w:rPr>
        <w:t xml:space="preserve">. </w:t>
      </w:r>
      <w:r w:rsidR="00761AA7" w:rsidRPr="0012639C">
        <w:rPr>
          <w:bCs/>
          <w:color w:val="000000"/>
          <w:spacing w:val="-3"/>
          <w:sz w:val="28"/>
          <w:szCs w:val="28"/>
        </w:rPr>
        <w:t xml:space="preserve">В </w:t>
      </w:r>
      <w:r w:rsidR="00761AA7"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="00761AA7" w:rsidRPr="00BA3BAA">
        <w:rPr>
          <w:color w:val="000000"/>
          <w:spacing w:val="-3"/>
          <w:sz w:val="28"/>
          <w:szCs w:val="28"/>
        </w:rPr>
        <w:t>тре</w:t>
      </w:r>
      <w:r w:rsidR="00761AA7"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 w:rsidR="00761AA7">
        <w:rPr>
          <w:color w:val="000000"/>
          <w:spacing w:val="-3"/>
          <w:sz w:val="28"/>
          <w:szCs w:val="28"/>
        </w:rPr>
        <w:t>ОФС «Зола общая».</w:t>
      </w:r>
    </w:p>
    <w:p w:rsidR="003C0FDD" w:rsidRDefault="00370440" w:rsidP="00C359F1">
      <w:pPr>
        <w:shd w:val="clear" w:color="auto" w:fill="FFFFFF"/>
        <w:spacing w:before="14"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pH</w:t>
      </w:r>
      <w:proofErr w:type="gramEnd"/>
      <w:r>
        <w:rPr>
          <w:b/>
          <w:sz w:val="28"/>
          <w:szCs w:val="28"/>
        </w:rPr>
        <w:t xml:space="preserve">. </w:t>
      </w:r>
      <w:r w:rsidRPr="00925916">
        <w:rPr>
          <w:sz w:val="28"/>
          <w:szCs w:val="28"/>
        </w:rPr>
        <w:t xml:space="preserve">От </w:t>
      </w:r>
      <w:r>
        <w:rPr>
          <w:sz w:val="28"/>
          <w:szCs w:val="28"/>
        </w:rPr>
        <w:t>5,0</w:t>
      </w:r>
      <w:r w:rsidRPr="00925916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925916">
        <w:rPr>
          <w:sz w:val="28"/>
          <w:szCs w:val="28"/>
        </w:rPr>
        <w:t>,</w:t>
      </w:r>
      <w:r>
        <w:rPr>
          <w:sz w:val="28"/>
          <w:szCs w:val="28"/>
        </w:rPr>
        <w:t>5.</w:t>
      </w:r>
      <w:r w:rsidRPr="008A4397">
        <w:rPr>
          <w:sz w:val="28"/>
          <w:szCs w:val="28"/>
        </w:rPr>
        <w:t xml:space="preserve"> </w:t>
      </w:r>
      <w:r w:rsidRPr="00CD1CFC">
        <w:rPr>
          <w:sz w:val="28"/>
          <w:szCs w:val="28"/>
        </w:rPr>
        <w:t xml:space="preserve">В соответствии с требованиями ОФС </w:t>
      </w:r>
      <w:r w:rsidRPr="008A4397">
        <w:rPr>
          <w:sz w:val="28"/>
          <w:szCs w:val="28"/>
        </w:rPr>
        <w:t>«</w:t>
      </w:r>
      <w:proofErr w:type="spellStart"/>
      <w:r w:rsidR="00D90725">
        <w:rPr>
          <w:sz w:val="28"/>
          <w:szCs w:val="28"/>
        </w:rPr>
        <w:t>Ионометрия</w:t>
      </w:r>
      <w:proofErr w:type="spellEnd"/>
      <w:r w:rsidRPr="008A4397">
        <w:rPr>
          <w:sz w:val="28"/>
          <w:szCs w:val="28"/>
        </w:rPr>
        <w:t>»</w:t>
      </w:r>
      <w:r w:rsidR="00312082">
        <w:rPr>
          <w:sz w:val="28"/>
          <w:szCs w:val="28"/>
        </w:rPr>
        <w:t xml:space="preserve"> (1 % водный раствор, метод 3).</w:t>
      </w:r>
    </w:p>
    <w:p w:rsidR="00C359F1" w:rsidRDefault="001169D5" w:rsidP="00F12AF9">
      <w:pPr>
        <w:spacing w:line="360" w:lineRule="auto"/>
        <w:ind w:firstLine="708"/>
        <w:jc w:val="both"/>
        <w:rPr>
          <w:sz w:val="28"/>
          <w:szCs w:val="28"/>
        </w:rPr>
      </w:pPr>
      <w:r w:rsidRPr="00C25323">
        <w:rPr>
          <w:sz w:val="28"/>
          <w:szCs w:val="28"/>
        </w:rPr>
        <w:t>*</w:t>
      </w:r>
      <w:r w:rsidR="00C359F1" w:rsidRPr="00CF291F">
        <w:rPr>
          <w:b/>
          <w:sz w:val="28"/>
          <w:szCs w:val="28"/>
          <w:lang w:bidi="gu-IN"/>
        </w:rPr>
        <w:t>Остаточные органические растворители</w:t>
      </w:r>
      <w:r w:rsidR="00C359F1">
        <w:rPr>
          <w:b/>
          <w:sz w:val="28"/>
          <w:szCs w:val="28"/>
          <w:lang w:bidi="gu-IN"/>
        </w:rPr>
        <w:t xml:space="preserve">. </w:t>
      </w:r>
      <w:r w:rsidR="00C359F1" w:rsidRPr="002673BF">
        <w:rPr>
          <w:sz w:val="28"/>
          <w:szCs w:val="28"/>
        </w:rPr>
        <w:t>В соответствии с требованиями ОФС «</w:t>
      </w:r>
      <w:r w:rsidR="00C359F1">
        <w:rPr>
          <w:sz w:val="28"/>
          <w:szCs w:val="28"/>
        </w:rPr>
        <w:t>Остаточные органические растворители</w:t>
      </w:r>
      <w:r w:rsidR="00C359F1">
        <w:rPr>
          <w:b/>
          <w:sz w:val="28"/>
          <w:szCs w:val="28"/>
        </w:rPr>
        <w:t>»</w:t>
      </w:r>
      <w:r w:rsidR="00C359F1">
        <w:rPr>
          <w:sz w:val="28"/>
          <w:szCs w:val="28"/>
        </w:rPr>
        <w:t>. Содержание этанола должно быть</w:t>
      </w:r>
      <w:r w:rsidR="00C359F1">
        <w:rPr>
          <w:b/>
          <w:sz w:val="28"/>
          <w:szCs w:val="28"/>
        </w:rPr>
        <w:t xml:space="preserve"> </w:t>
      </w:r>
      <w:r w:rsidR="00C359F1">
        <w:rPr>
          <w:sz w:val="28"/>
          <w:szCs w:val="28"/>
        </w:rPr>
        <w:t>н</w:t>
      </w:r>
      <w:r w:rsidR="00C359F1" w:rsidRPr="00F560B7">
        <w:rPr>
          <w:sz w:val="28"/>
          <w:szCs w:val="28"/>
        </w:rPr>
        <w:t>е бо</w:t>
      </w:r>
      <w:r w:rsidR="00C359F1">
        <w:rPr>
          <w:sz w:val="28"/>
          <w:szCs w:val="28"/>
        </w:rPr>
        <w:t>лее 0,5 %.</w:t>
      </w:r>
    </w:p>
    <w:p w:rsidR="001169D5" w:rsidRPr="00F12AF9" w:rsidRDefault="001169D5" w:rsidP="001169D5">
      <w:pPr>
        <w:ind w:firstLine="708"/>
        <w:jc w:val="both"/>
        <w:rPr>
          <w:sz w:val="28"/>
          <w:szCs w:val="28"/>
        </w:rPr>
      </w:pPr>
      <w:r w:rsidRPr="00C25323">
        <w:rPr>
          <w:sz w:val="28"/>
          <w:szCs w:val="28"/>
        </w:rPr>
        <w:t xml:space="preserve">*Примечание. Определение проводится в случае, если </w:t>
      </w:r>
      <w:r>
        <w:rPr>
          <w:sz w:val="28"/>
          <w:szCs w:val="28"/>
        </w:rPr>
        <w:t>в процессе</w:t>
      </w:r>
      <w:r w:rsidRPr="00C25323">
        <w:rPr>
          <w:sz w:val="28"/>
          <w:szCs w:val="28"/>
        </w:rPr>
        <w:t xml:space="preserve"> производства </w:t>
      </w:r>
      <w:r w:rsidR="005231A8">
        <w:rPr>
          <w:sz w:val="28"/>
          <w:szCs w:val="28"/>
        </w:rPr>
        <w:t>субстанции</w:t>
      </w:r>
      <w:r w:rsidRPr="00C25323">
        <w:rPr>
          <w:sz w:val="28"/>
          <w:szCs w:val="28"/>
        </w:rPr>
        <w:t xml:space="preserve"> используется </w:t>
      </w:r>
      <w:r>
        <w:rPr>
          <w:sz w:val="28"/>
          <w:szCs w:val="28"/>
        </w:rPr>
        <w:t>этанол</w:t>
      </w:r>
      <w:r w:rsidRPr="00C25323">
        <w:rPr>
          <w:i/>
          <w:sz w:val="28"/>
          <w:szCs w:val="28"/>
        </w:rPr>
        <w:t>.</w:t>
      </w:r>
    </w:p>
    <w:p w:rsidR="001169D5" w:rsidRDefault="001169D5" w:rsidP="00C359F1">
      <w:pPr>
        <w:shd w:val="clear" w:color="auto" w:fill="FFFFFF"/>
        <w:spacing w:before="14" w:line="360" w:lineRule="auto"/>
        <w:ind w:firstLine="900"/>
        <w:jc w:val="both"/>
        <w:rPr>
          <w:b/>
          <w:color w:val="000000"/>
          <w:spacing w:val="-3"/>
          <w:sz w:val="28"/>
          <w:szCs w:val="28"/>
        </w:rPr>
      </w:pPr>
    </w:p>
    <w:p w:rsidR="00C359F1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DB4AEA">
        <w:rPr>
          <w:b/>
          <w:color w:val="000000"/>
          <w:spacing w:val="-3"/>
          <w:sz w:val="28"/>
          <w:szCs w:val="28"/>
        </w:rPr>
        <w:t>Тяжелые металлы</w:t>
      </w:r>
      <w:r>
        <w:rPr>
          <w:color w:val="000000"/>
          <w:spacing w:val="-3"/>
          <w:sz w:val="28"/>
          <w:szCs w:val="28"/>
        </w:rPr>
        <w:t xml:space="preserve">. Не более 0,01 %. </w:t>
      </w:r>
      <w:r w:rsidRPr="0012639C">
        <w:rPr>
          <w:bCs/>
          <w:color w:val="000000"/>
          <w:spacing w:val="-3"/>
          <w:sz w:val="28"/>
          <w:szCs w:val="28"/>
        </w:rPr>
        <w:t xml:space="preserve">В </w:t>
      </w:r>
      <w:r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Pr="00BA3BAA">
        <w:rPr>
          <w:color w:val="000000"/>
          <w:spacing w:val="-3"/>
          <w:sz w:val="28"/>
          <w:szCs w:val="28"/>
        </w:rPr>
        <w:t>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</w:t>
      </w:r>
      <w:r w:rsidRPr="00DB4AEA">
        <w:rPr>
          <w:color w:val="000000"/>
          <w:spacing w:val="-3"/>
          <w:sz w:val="28"/>
          <w:szCs w:val="28"/>
        </w:rPr>
        <w:t>Тяжелые металлы</w:t>
      </w:r>
      <w:r>
        <w:rPr>
          <w:color w:val="000000"/>
          <w:spacing w:val="-3"/>
          <w:sz w:val="28"/>
          <w:szCs w:val="28"/>
        </w:rPr>
        <w:t>».</w:t>
      </w:r>
    </w:p>
    <w:p w:rsidR="00C359F1" w:rsidRPr="00BA3BAA" w:rsidRDefault="00C359F1" w:rsidP="00C359F1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BA3BAA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>
        <w:rPr>
          <w:color w:val="000000"/>
          <w:spacing w:val="-3"/>
          <w:sz w:val="28"/>
          <w:szCs w:val="28"/>
        </w:rPr>
        <w:t>В</w:t>
      </w:r>
      <w:r w:rsidRPr="00BA3BAA">
        <w:rPr>
          <w:color w:val="000000"/>
          <w:spacing w:val="-3"/>
          <w:sz w:val="28"/>
          <w:szCs w:val="28"/>
        </w:rPr>
        <w:t xml:space="preserve"> соответствии с 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«Микробиологическая чистота»</w:t>
      </w:r>
      <w:r w:rsidRPr="00BA3BAA">
        <w:rPr>
          <w:color w:val="000000"/>
          <w:spacing w:val="-3"/>
          <w:sz w:val="28"/>
          <w:szCs w:val="28"/>
        </w:rPr>
        <w:t>.</w:t>
      </w:r>
    </w:p>
    <w:p w:rsidR="00E72798" w:rsidRDefault="00C359F1" w:rsidP="00761AA7">
      <w:pPr>
        <w:tabs>
          <w:tab w:val="left" w:pos="1418"/>
        </w:tabs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BA3BAA">
        <w:rPr>
          <w:b/>
          <w:bCs/>
          <w:color w:val="000000"/>
          <w:spacing w:val="-4"/>
          <w:sz w:val="28"/>
          <w:szCs w:val="28"/>
        </w:rPr>
        <w:t>Количественное определение.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761AA7" w:rsidRDefault="00761AA7" w:rsidP="00761AA7">
      <w:pPr>
        <w:tabs>
          <w:tab w:val="left" w:pos="1418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растворов.</w:t>
      </w:r>
    </w:p>
    <w:p w:rsidR="00761AA7" w:rsidRDefault="00761AA7" w:rsidP="00761AA7">
      <w:pPr>
        <w:tabs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Раствор стандартного образца (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z w:val="28"/>
        </w:rPr>
        <w:t xml:space="preserve">) глюкозы. </w:t>
      </w:r>
      <w:r w:rsidRPr="009C13C0">
        <w:rPr>
          <w:sz w:val="28"/>
        </w:rPr>
        <w:t>Около</w:t>
      </w:r>
      <w:r>
        <w:rPr>
          <w:i/>
          <w:sz w:val="28"/>
        </w:rPr>
        <w:t xml:space="preserve"> </w:t>
      </w:r>
      <w:r w:rsidR="00FE4EBB" w:rsidRPr="00FE4EBB">
        <w:rPr>
          <w:sz w:val="28"/>
        </w:rPr>
        <w:t>0</w:t>
      </w:r>
      <w:r w:rsidR="00FE4EBB">
        <w:rPr>
          <w:sz w:val="28"/>
        </w:rPr>
        <w:t>,</w:t>
      </w:r>
      <w:r w:rsidR="00FE4EBB" w:rsidRPr="00FE4EBB">
        <w:rPr>
          <w:sz w:val="28"/>
        </w:rPr>
        <w:t>05</w:t>
      </w:r>
      <w:r w:rsidR="00FE4EBB">
        <w:rPr>
          <w:sz w:val="28"/>
        </w:rPr>
        <w:t>0</w:t>
      </w:r>
      <w:r>
        <w:rPr>
          <w:sz w:val="28"/>
        </w:rPr>
        <w:t xml:space="preserve"> г (точная навеска) стандартного образца глюкозы помещают в мерную колбу вместимостью 250 мл, прибавляют 100 мл воды, обрабатывают ультразвуком до полного растворения, охлаждают раствор до комнатной температуры, доводят объем раствора до метки и перемешивают. </w:t>
      </w:r>
    </w:p>
    <w:p w:rsidR="00761AA7" w:rsidRDefault="00761AA7" w:rsidP="00761AA7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годности раствора не более 10 </w:t>
      </w:r>
      <w:proofErr w:type="spellStart"/>
      <w:r>
        <w:rPr>
          <w:sz w:val="28"/>
        </w:rPr>
        <w:t>сут</w:t>
      </w:r>
      <w:proofErr w:type="spellEnd"/>
      <w:r w:rsidR="00AC5C18">
        <w:rPr>
          <w:sz w:val="28"/>
        </w:rPr>
        <w:t xml:space="preserve"> при хранении в холодильнике.</w:t>
      </w:r>
    </w:p>
    <w:p w:rsidR="00761AA7" w:rsidRDefault="00761AA7" w:rsidP="00761AA7">
      <w:pPr>
        <w:tabs>
          <w:tab w:val="left" w:pos="1418"/>
        </w:tabs>
        <w:ind w:firstLine="709"/>
        <w:jc w:val="both"/>
        <w:rPr>
          <w:sz w:val="28"/>
        </w:rPr>
      </w:pPr>
    </w:p>
    <w:p w:rsidR="00761AA7" w:rsidRDefault="00761AA7" w:rsidP="00761AA7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14"/>
        </w:rPr>
        <w:t xml:space="preserve">  </w:t>
      </w:r>
      <w:r>
        <w:rPr>
          <w:sz w:val="28"/>
        </w:rPr>
        <w:t xml:space="preserve"> </w:t>
      </w:r>
      <w:proofErr w:type="gramStart"/>
      <w:r w:rsidR="00E72798">
        <w:rPr>
          <w:sz w:val="28"/>
        </w:rPr>
        <w:t>Около 0,05 г (точная навеска) субстанции, предварительно растертой в ступке,</w:t>
      </w:r>
      <w:r>
        <w:rPr>
          <w:sz w:val="28"/>
        </w:rPr>
        <w:t xml:space="preserve"> помещают в </w:t>
      </w:r>
      <w:proofErr w:type="spellStart"/>
      <w:r>
        <w:rPr>
          <w:sz w:val="28"/>
        </w:rPr>
        <w:t>круглодонную</w:t>
      </w:r>
      <w:proofErr w:type="spellEnd"/>
      <w:r>
        <w:rPr>
          <w:sz w:val="28"/>
        </w:rPr>
        <w:t xml:space="preserve"> колбу вместимостью </w:t>
      </w:r>
      <w:r w:rsidR="00052099">
        <w:rPr>
          <w:sz w:val="28"/>
        </w:rPr>
        <w:t>10</w:t>
      </w:r>
      <w:r>
        <w:rPr>
          <w:sz w:val="28"/>
        </w:rPr>
        <w:t xml:space="preserve">0 мл, прибавляют 10 мл </w:t>
      </w:r>
      <w:r w:rsidRPr="00C63750">
        <w:rPr>
          <w:sz w:val="28"/>
        </w:rPr>
        <w:t>хлористоводородной кислоты разведённой 8,3 %</w:t>
      </w:r>
      <w:r>
        <w:rPr>
          <w:sz w:val="28"/>
        </w:rPr>
        <w:t xml:space="preserve"> и кипятят с обратным холодильником в течение 1 ч. Колбу с содержимым охлаждают, помещают в нее небольшой кусочек </w:t>
      </w:r>
      <w:proofErr w:type="spellStart"/>
      <w:r w:rsidRPr="00C63750">
        <w:rPr>
          <w:sz w:val="28"/>
        </w:rPr>
        <w:t>конго</w:t>
      </w:r>
      <w:proofErr w:type="spellEnd"/>
      <w:r w:rsidRPr="00C63750">
        <w:rPr>
          <w:sz w:val="28"/>
        </w:rPr>
        <w:t xml:space="preserve"> красного бумаги</w:t>
      </w:r>
      <w:r>
        <w:rPr>
          <w:sz w:val="28"/>
        </w:rPr>
        <w:t xml:space="preserve"> и прибавляют по каплям </w:t>
      </w:r>
      <w:r w:rsidRPr="00C63750">
        <w:rPr>
          <w:sz w:val="28"/>
        </w:rPr>
        <w:t xml:space="preserve">натрия </w:t>
      </w:r>
      <w:proofErr w:type="spellStart"/>
      <w:r w:rsidRPr="00C63750">
        <w:rPr>
          <w:sz w:val="28"/>
        </w:rPr>
        <w:t>гидроксида</w:t>
      </w:r>
      <w:proofErr w:type="spellEnd"/>
      <w:r w:rsidRPr="00C63750">
        <w:rPr>
          <w:sz w:val="28"/>
        </w:rPr>
        <w:t xml:space="preserve"> раствор 40 %</w:t>
      </w:r>
      <w:r>
        <w:rPr>
          <w:sz w:val="28"/>
        </w:rPr>
        <w:t xml:space="preserve"> до красного окрашивания бумаги, затем несколько капель</w:t>
      </w:r>
      <w:proofErr w:type="gramEnd"/>
      <w:r>
        <w:rPr>
          <w:sz w:val="28"/>
        </w:rPr>
        <w:t xml:space="preserve"> хлористоводородной кислоты </w:t>
      </w:r>
      <w:r w:rsidRPr="00C63750">
        <w:rPr>
          <w:sz w:val="28"/>
        </w:rPr>
        <w:t>разведённой 8,3 %</w:t>
      </w:r>
      <w:r>
        <w:rPr>
          <w:sz w:val="28"/>
        </w:rPr>
        <w:t xml:space="preserve"> до синего </w:t>
      </w:r>
      <w:r>
        <w:rPr>
          <w:sz w:val="28"/>
        </w:rPr>
        <w:lastRenderedPageBreak/>
        <w:t xml:space="preserve">окрашивания бумаги, а затем </w:t>
      </w:r>
      <w:r w:rsidRPr="00C63750">
        <w:rPr>
          <w:sz w:val="28"/>
        </w:rPr>
        <w:t xml:space="preserve">натрия </w:t>
      </w:r>
      <w:proofErr w:type="spellStart"/>
      <w:r w:rsidRPr="00C63750">
        <w:rPr>
          <w:sz w:val="28"/>
        </w:rPr>
        <w:t>гидроксида</w:t>
      </w:r>
      <w:proofErr w:type="spellEnd"/>
      <w:r w:rsidRPr="00C63750">
        <w:rPr>
          <w:sz w:val="28"/>
        </w:rPr>
        <w:t xml:space="preserve"> раствор 10 %</w:t>
      </w:r>
      <w:r>
        <w:rPr>
          <w:sz w:val="28"/>
        </w:rPr>
        <w:t xml:space="preserve"> снова</w:t>
      </w:r>
      <w:r w:rsidR="00E72798">
        <w:rPr>
          <w:sz w:val="28"/>
        </w:rPr>
        <w:t xml:space="preserve"> до красного окрашивания бумаги, каждый </w:t>
      </w:r>
      <w:proofErr w:type="gramStart"/>
      <w:r w:rsidR="00E72798">
        <w:rPr>
          <w:sz w:val="28"/>
        </w:rPr>
        <w:t>раз</w:t>
      </w:r>
      <w:proofErr w:type="gramEnd"/>
      <w:r w:rsidR="00E72798">
        <w:rPr>
          <w:sz w:val="28"/>
        </w:rPr>
        <w:t xml:space="preserve"> тщательно перемешивая содержимое колбы.</w:t>
      </w:r>
      <w:r>
        <w:rPr>
          <w:sz w:val="28"/>
        </w:rPr>
        <w:t xml:space="preserve"> </w:t>
      </w:r>
    </w:p>
    <w:p w:rsidR="00761AA7" w:rsidRDefault="00761AA7" w:rsidP="00761AA7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Раствор количественно переносят в мерную</w:t>
      </w:r>
      <w:r w:rsidR="00E72798">
        <w:rPr>
          <w:sz w:val="28"/>
        </w:rPr>
        <w:t xml:space="preserve"> колбу вместимостью 50 мл, доводят объем раствора до метки</w:t>
      </w:r>
      <w:r w:rsidR="00052099" w:rsidRPr="00052099">
        <w:rPr>
          <w:sz w:val="28"/>
        </w:rPr>
        <w:t xml:space="preserve"> </w:t>
      </w:r>
      <w:r w:rsidR="00052099">
        <w:rPr>
          <w:sz w:val="28"/>
        </w:rPr>
        <w:t>водой</w:t>
      </w:r>
      <w:r w:rsidR="00E72798">
        <w:rPr>
          <w:sz w:val="28"/>
        </w:rPr>
        <w:t>, перемешивают и фильтруют, отбрасывая первые 15 мл фильтрата</w:t>
      </w:r>
      <w:r>
        <w:rPr>
          <w:sz w:val="28"/>
        </w:rPr>
        <w:t xml:space="preserve"> (испытуемый раствор).</w:t>
      </w:r>
    </w:p>
    <w:p w:rsidR="00761AA7" w:rsidRDefault="00761AA7" w:rsidP="00761AA7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три мерные колбы вместимостью 50 мл отмеривают пипеткой 1 мл </w:t>
      </w:r>
      <w:r w:rsidRPr="00913CA7">
        <w:rPr>
          <w:sz w:val="28"/>
        </w:rPr>
        <w:t>пикриновой кислоты раствор</w:t>
      </w:r>
      <w:r>
        <w:rPr>
          <w:sz w:val="28"/>
        </w:rPr>
        <w:t>а</w:t>
      </w:r>
      <w:r w:rsidRPr="00913CA7">
        <w:rPr>
          <w:sz w:val="28"/>
        </w:rPr>
        <w:t xml:space="preserve"> 1 %</w:t>
      </w:r>
      <w:r>
        <w:rPr>
          <w:sz w:val="28"/>
        </w:rPr>
        <w:t xml:space="preserve"> и 3 мл </w:t>
      </w:r>
      <w:r w:rsidRPr="00913CA7">
        <w:rPr>
          <w:sz w:val="28"/>
        </w:rPr>
        <w:t>натрия карбоната раствора 20 %</w:t>
      </w:r>
      <w:r>
        <w:rPr>
          <w:sz w:val="28"/>
        </w:rPr>
        <w:t xml:space="preserve">. В первую колбу прибавляют 5,0 мл испытуемого раствора, во вторую колбу - 5,0 мл раствора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глюкозы, в третью - 5,0 мл воды (раствор сравнения). Колбы нагревают на водяной бане в течение 10 мин, затем охлаждают до комнатной температуры, доводят объем растворов до метки водой и перемешивают. </w:t>
      </w:r>
    </w:p>
    <w:p w:rsidR="00761AA7" w:rsidRDefault="00052099" w:rsidP="00761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Оптическую плотность испытуемого раствора и</w:t>
      </w:r>
      <w:r w:rsidR="00761AA7">
        <w:rPr>
          <w:sz w:val="28"/>
          <w:szCs w:val="28"/>
        </w:rPr>
        <w:t>змеряют на спектрофотометре при длине волны 454 нм</w:t>
      </w:r>
      <w:r w:rsidR="008D611B">
        <w:rPr>
          <w:sz w:val="28"/>
          <w:szCs w:val="28"/>
        </w:rPr>
        <w:t xml:space="preserve"> в кювете с толщиной слоя 10 мм.</w:t>
      </w:r>
    </w:p>
    <w:p w:rsidR="00761AA7" w:rsidRDefault="00761AA7" w:rsidP="00761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измеряют оптическую плотность раствора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глюкозы в тех же условиях.</w:t>
      </w:r>
    </w:p>
    <w:p w:rsidR="009040CF" w:rsidRDefault="00761AA7" w:rsidP="00761AA7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F43E5A">
        <w:rPr>
          <w:sz w:val="28"/>
          <w:szCs w:val="28"/>
        </w:rPr>
        <w:t xml:space="preserve">суммы восстанавливающих </w:t>
      </w:r>
      <w:r w:rsidR="00E72798">
        <w:rPr>
          <w:sz w:val="28"/>
          <w:szCs w:val="28"/>
        </w:rPr>
        <w:t>моносахаридов</w:t>
      </w:r>
      <w:r w:rsidRPr="00F43E5A">
        <w:rPr>
          <w:sz w:val="28"/>
          <w:szCs w:val="28"/>
        </w:rPr>
        <w:t xml:space="preserve"> (в составе полисахаридов) в пересчете на глюкозу</w:t>
      </w:r>
      <w:r w:rsidRPr="00B86DC2">
        <w:rPr>
          <w:sz w:val="28"/>
        </w:rPr>
        <w:t xml:space="preserve"> </w:t>
      </w:r>
      <w:r w:rsidR="00E72798">
        <w:rPr>
          <w:sz w:val="28"/>
          <w:szCs w:val="28"/>
        </w:rPr>
        <w:t xml:space="preserve">и </w:t>
      </w:r>
      <w:r w:rsidR="00E72798" w:rsidRPr="003233FD">
        <w:rPr>
          <w:color w:val="000000"/>
          <w:spacing w:val="-3"/>
          <w:sz w:val="28"/>
          <w:szCs w:val="28"/>
        </w:rPr>
        <w:t>абсолютно сух</w:t>
      </w:r>
      <w:r w:rsidR="00E72798">
        <w:rPr>
          <w:color w:val="000000"/>
          <w:spacing w:val="-3"/>
          <w:sz w:val="28"/>
          <w:szCs w:val="28"/>
        </w:rPr>
        <w:t>ую</w:t>
      </w:r>
      <w:r w:rsidR="00E72798" w:rsidRPr="003233FD">
        <w:rPr>
          <w:color w:val="000000"/>
          <w:spacing w:val="-3"/>
          <w:sz w:val="28"/>
          <w:szCs w:val="28"/>
        </w:rPr>
        <w:t xml:space="preserve"> </w:t>
      </w:r>
      <w:r w:rsidR="00E72798">
        <w:rPr>
          <w:color w:val="000000"/>
          <w:spacing w:val="-3"/>
          <w:sz w:val="28"/>
          <w:szCs w:val="28"/>
        </w:rPr>
        <w:t>субстанцию</w:t>
      </w:r>
      <w:r w:rsidR="00E72798" w:rsidRPr="003233FD">
        <w:rPr>
          <w:color w:val="000000"/>
          <w:spacing w:val="-3"/>
          <w:sz w:val="28"/>
          <w:szCs w:val="28"/>
        </w:rPr>
        <w:t xml:space="preserve"> в процентах (Х) вычисляют по формуле:</w:t>
      </w:r>
    </w:p>
    <w:p w:rsidR="00052099" w:rsidRDefault="00052099" w:rsidP="00761AA7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</w:p>
    <w:p w:rsidR="008D611B" w:rsidRDefault="00EB55B9" w:rsidP="00761AA7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m:oMathPara>
        <m:oMath>
          <m:r>
            <w:rPr>
              <w:rFonts w:ascii="Cambria Math" w:hAnsi="Cambria Math" w:cs="Cambria Math"/>
              <w:color w:val="000000"/>
              <w:spacing w:val="-3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pacing w:val="-3"/>
                  <w:sz w:val="28"/>
                  <w:szCs w:val="28"/>
                </w:rPr>
                <m:t>A∙aₒ∙50∙50∙100∙5∙100∙P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pacing w:val="-3"/>
                  <w:sz w:val="28"/>
                  <w:szCs w:val="28"/>
                </w:rPr>
                <m:t>Aₒ∙a∙5∙250∙50∙100∙(100-W)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pacing w:val="-3"/>
                  <w:sz w:val="28"/>
                  <w:szCs w:val="28"/>
                </w:rPr>
                <m:t>A∙aₒ∙20∙P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pacing w:val="-3"/>
                  <w:sz w:val="28"/>
                  <w:szCs w:val="28"/>
                </w:rPr>
                <m:t>Aₒ∙a∙(100-W)</m:t>
              </m:r>
            </m:den>
          </m:f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850"/>
        <w:gridCol w:w="7053"/>
      </w:tblGrid>
      <w:tr w:rsidR="00D41182" w:rsidTr="00504A41">
        <w:tc>
          <w:tcPr>
            <w:tcW w:w="817" w:type="dxa"/>
          </w:tcPr>
          <w:p w:rsidR="00D41182" w:rsidRDefault="00D41182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D41182" w:rsidRDefault="00D41182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D41182" w:rsidRDefault="00D41182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D41182" w:rsidRDefault="00D41182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690BD6">
              <w:rPr>
                <w:sz w:val="28"/>
              </w:rPr>
              <w:t xml:space="preserve">оптическая плотность </w:t>
            </w:r>
            <w:r>
              <w:rPr>
                <w:sz w:val="28"/>
              </w:rPr>
              <w:t xml:space="preserve">испытуемого </w:t>
            </w:r>
            <w:r w:rsidRPr="00690BD6">
              <w:rPr>
                <w:sz w:val="28"/>
              </w:rPr>
              <w:t>раствора;</w:t>
            </w:r>
          </w:p>
        </w:tc>
      </w:tr>
      <w:tr w:rsidR="00504A41" w:rsidTr="00504A41">
        <w:tc>
          <w:tcPr>
            <w:tcW w:w="817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/>
                    <w:spacing w:val="-3"/>
                    <w:sz w:val="28"/>
                    <w:szCs w:val="28"/>
                  </w:rPr>
                  <m:t>Aₒ</m:t>
                </m:r>
              </m:oMath>
            </m:oMathPara>
          </w:p>
        </w:tc>
        <w:tc>
          <w:tcPr>
            <w:tcW w:w="850" w:type="dxa"/>
          </w:tcPr>
          <w:p w:rsidR="00504A41" w:rsidRDefault="00504A41">
            <w:r w:rsidRPr="00010345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</w:rPr>
              <w:t xml:space="preserve">оптическая плотность раствора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глюкозы;</w:t>
            </w:r>
          </w:p>
        </w:tc>
      </w:tr>
      <w:tr w:rsidR="00504A41" w:rsidTr="00504A41">
        <w:tc>
          <w:tcPr>
            <w:tcW w:w="817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504A41" w:rsidRDefault="00504A41">
            <w:r w:rsidRPr="00010345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504A41" w:rsidRP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 xml:space="preserve">навеска субстанции, </w:t>
            </w:r>
            <w:proofErr w:type="gramStart"/>
            <w:r>
              <w:rPr>
                <w:bCs/>
                <w:color w:val="000000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pacing w:val="-5"/>
                <w:sz w:val="28"/>
                <w:szCs w:val="28"/>
              </w:rPr>
              <w:t>;</w:t>
            </w:r>
          </w:p>
        </w:tc>
      </w:tr>
      <w:tr w:rsidR="00504A41" w:rsidTr="00504A41">
        <w:tc>
          <w:tcPr>
            <w:tcW w:w="817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850" w:type="dxa"/>
          </w:tcPr>
          <w:p w:rsidR="00504A41" w:rsidRDefault="00504A41">
            <w:r w:rsidRPr="00010345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504A41" w:rsidRDefault="00504A41" w:rsidP="00504A41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глюкозы, г</w:t>
            </w:r>
            <w:r w:rsidRPr="00690BD6">
              <w:rPr>
                <w:sz w:val="28"/>
                <w:szCs w:val="28"/>
              </w:rPr>
              <w:t>;</w:t>
            </w:r>
          </w:p>
        </w:tc>
      </w:tr>
      <w:tr w:rsidR="00504A41" w:rsidTr="00504A41">
        <w:tc>
          <w:tcPr>
            <w:tcW w:w="817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504A41" w:rsidRDefault="00504A41">
            <w:r w:rsidRPr="00010345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>
              <w:rPr>
                <w:snapToGrid w:val="0"/>
                <w:sz w:val="28"/>
                <w:szCs w:val="28"/>
              </w:rPr>
              <w:t>СО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глюкозы</w:t>
            </w:r>
            <w:r w:rsidRPr="00690BD6">
              <w:rPr>
                <w:snapToGrid w:val="0"/>
                <w:sz w:val="28"/>
                <w:szCs w:val="28"/>
              </w:rPr>
              <w:t>;</w:t>
            </w:r>
          </w:p>
        </w:tc>
      </w:tr>
      <w:tr w:rsidR="00504A41" w:rsidTr="00504A41">
        <w:tc>
          <w:tcPr>
            <w:tcW w:w="817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A41" w:rsidRP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  <w:lang w:val="en-US"/>
              </w:rPr>
              <w:t>W</w:t>
            </w:r>
          </w:p>
        </w:tc>
        <w:tc>
          <w:tcPr>
            <w:tcW w:w="850" w:type="dxa"/>
          </w:tcPr>
          <w:p w:rsidR="00504A41" w:rsidRDefault="00504A41">
            <w:r w:rsidRPr="00010345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053" w:type="dxa"/>
          </w:tcPr>
          <w:p w:rsidR="00504A41" w:rsidRDefault="00504A41" w:rsidP="00D41182">
            <w:pPr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5A74D2">
              <w:rPr>
                <w:bCs/>
                <w:color w:val="000000"/>
                <w:spacing w:val="-5"/>
                <w:sz w:val="28"/>
                <w:szCs w:val="28"/>
              </w:rPr>
              <w:t>потеря в массе при высушивании субстанции, %.</w:t>
            </w:r>
          </w:p>
        </w:tc>
      </w:tr>
    </w:tbl>
    <w:p w:rsidR="00D41182" w:rsidRPr="005A74D2" w:rsidRDefault="00D41182" w:rsidP="00761AA7">
      <w:pPr>
        <w:shd w:val="clear" w:color="auto" w:fill="FFFFFF"/>
        <w:spacing w:before="14" w:line="360" w:lineRule="auto"/>
        <w:ind w:firstLine="900"/>
        <w:jc w:val="both"/>
        <w:rPr>
          <w:bCs/>
          <w:color w:val="000000"/>
          <w:spacing w:val="-5"/>
          <w:sz w:val="28"/>
          <w:szCs w:val="28"/>
        </w:rPr>
      </w:pPr>
    </w:p>
    <w:p w:rsidR="00C359F1" w:rsidRPr="00B37F2B" w:rsidRDefault="00C359F1" w:rsidP="00504A41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5714D1">
        <w:rPr>
          <w:bCs/>
          <w:color w:val="000000"/>
          <w:spacing w:val="-5"/>
          <w:sz w:val="28"/>
          <w:szCs w:val="28"/>
        </w:rPr>
        <w:t xml:space="preserve">     </w:t>
      </w: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 xml:space="preserve">. </w:t>
      </w:r>
      <w:r w:rsidRPr="00B37F2B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ОФС «Хранение лекарственных средств»</w:t>
      </w:r>
      <w:r w:rsidRPr="006806A9">
        <w:rPr>
          <w:spacing w:val="2"/>
          <w:sz w:val="28"/>
          <w:szCs w:val="28"/>
        </w:rPr>
        <w:t>.</w:t>
      </w:r>
    </w:p>
    <w:p w:rsidR="001F75A4" w:rsidRDefault="001F75A4"/>
    <w:sectPr w:rsidR="001F75A4" w:rsidSect="00210E4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52" w:rsidRDefault="009D4452" w:rsidP="00210E49">
      <w:r>
        <w:separator/>
      </w:r>
    </w:p>
  </w:endnote>
  <w:endnote w:type="continuationSeparator" w:id="0">
    <w:p w:rsidR="009D4452" w:rsidRDefault="009D4452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10E49" w:rsidRPr="00FB275D" w:rsidRDefault="00691C65">
        <w:pPr>
          <w:pStyle w:val="aa"/>
          <w:jc w:val="center"/>
          <w:rPr>
            <w:sz w:val="28"/>
            <w:szCs w:val="28"/>
          </w:rPr>
        </w:pPr>
        <w:r w:rsidRPr="00FB275D">
          <w:rPr>
            <w:sz w:val="28"/>
            <w:szCs w:val="28"/>
          </w:rPr>
          <w:fldChar w:fldCharType="begin"/>
        </w:r>
        <w:r w:rsidRPr="00FB275D">
          <w:rPr>
            <w:sz w:val="28"/>
            <w:szCs w:val="28"/>
          </w:rPr>
          <w:instrText xml:space="preserve"> PAGE   \* MERGEFORMAT </w:instrText>
        </w:r>
        <w:r w:rsidRPr="00FB275D">
          <w:rPr>
            <w:sz w:val="28"/>
            <w:szCs w:val="28"/>
          </w:rPr>
          <w:fldChar w:fldCharType="separate"/>
        </w:r>
        <w:r w:rsidR="00FB275D">
          <w:rPr>
            <w:noProof/>
            <w:sz w:val="28"/>
            <w:szCs w:val="28"/>
          </w:rPr>
          <w:t>3</w:t>
        </w:r>
        <w:r w:rsidRPr="00FB275D">
          <w:rPr>
            <w:sz w:val="28"/>
            <w:szCs w:val="28"/>
          </w:rPr>
          <w:fldChar w:fldCharType="end"/>
        </w:r>
      </w:p>
    </w:sdtContent>
  </w:sdt>
  <w:p w:rsidR="00210E49" w:rsidRDefault="00210E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52" w:rsidRDefault="009D4452" w:rsidP="00210E49">
      <w:r>
        <w:separator/>
      </w:r>
    </w:p>
  </w:footnote>
  <w:footnote w:type="continuationSeparator" w:id="0">
    <w:p w:rsidR="009D4452" w:rsidRDefault="009D4452" w:rsidP="0021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03C7"/>
    <w:rsid w:val="00011334"/>
    <w:rsid w:val="000259ED"/>
    <w:rsid w:val="00052099"/>
    <w:rsid w:val="00071557"/>
    <w:rsid w:val="00085728"/>
    <w:rsid w:val="00092A85"/>
    <w:rsid w:val="00097E11"/>
    <w:rsid w:val="000A65C2"/>
    <w:rsid w:val="000C5FAF"/>
    <w:rsid w:val="000D2A90"/>
    <w:rsid w:val="001169D5"/>
    <w:rsid w:val="001F75A4"/>
    <w:rsid w:val="00210E49"/>
    <w:rsid w:val="00227720"/>
    <w:rsid w:val="00245793"/>
    <w:rsid w:val="002520DC"/>
    <w:rsid w:val="00280C81"/>
    <w:rsid w:val="002E6B83"/>
    <w:rsid w:val="00312082"/>
    <w:rsid w:val="003233FD"/>
    <w:rsid w:val="00370440"/>
    <w:rsid w:val="003C0FDD"/>
    <w:rsid w:val="004418B1"/>
    <w:rsid w:val="004B32DD"/>
    <w:rsid w:val="004D3EB6"/>
    <w:rsid w:val="004E657A"/>
    <w:rsid w:val="004E79F9"/>
    <w:rsid w:val="00504A41"/>
    <w:rsid w:val="005231A8"/>
    <w:rsid w:val="00547376"/>
    <w:rsid w:val="00577284"/>
    <w:rsid w:val="00582D2C"/>
    <w:rsid w:val="005A74D2"/>
    <w:rsid w:val="005A7E21"/>
    <w:rsid w:val="005D2476"/>
    <w:rsid w:val="005D3C71"/>
    <w:rsid w:val="00603007"/>
    <w:rsid w:val="00640699"/>
    <w:rsid w:val="0069194E"/>
    <w:rsid w:val="00691C65"/>
    <w:rsid w:val="006A4FA5"/>
    <w:rsid w:val="006B7FA5"/>
    <w:rsid w:val="006D0255"/>
    <w:rsid w:val="00706844"/>
    <w:rsid w:val="00715AF2"/>
    <w:rsid w:val="00761AA7"/>
    <w:rsid w:val="00764BA7"/>
    <w:rsid w:val="00791C5A"/>
    <w:rsid w:val="00805279"/>
    <w:rsid w:val="0083096A"/>
    <w:rsid w:val="008D611B"/>
    <w:rsid w:val="008F0573"/>
    <w:rsid w:val="009040CF"/>
    <w:rsid w:val="009354EF"/>
    <w:rsid w:val="00941D3B"/>
    <w:rsid w:val="00950799"/>
    <w:rsid w:val="00962D33"/>
    <w:rsid w:val="0096499A"/>
    <w:rsid w:val="009856D5"/>
    <w:rsid w:val="009D4452"/>
    <w:rsid w:val="00A4521C"/>
    <w:rsid w:val="00A45367"/>
    <w:rsid w:val="00A47F66"/>
    <w:rsid w:val="00A548D5"/>
    <w:rsid w:val="00AC5C18"/>
    <w:rsid w:val="00AF6010"/>
    <w:rsid w:val="00B206B8"/>
    <w:rsid w:val="00B2356F"/>
    <w:rsid w:val="00B61505"/>
    <w:rsid w:val="00B626A4"/>
    <w:rsid w:val="00B879FA"/>
    <w:rsid w:val="00BD2A14"/>
    <w:rsid w:val="00BF4F53"/>
    <w:rsid w:val="00C359F1"/>
    <w:rsid w:val="00C50436"/>
    <w:rsid w:val="00C57396"/>
    <w:rsid w:val="00C71843"/>
    <w:rsid w:val="00C72BAC"/>
    <w:rsid w:val="00CA1DC6"/>
    <w:rsid w:val="00CD4341"/>
    <w:rsid w:val="00D01D78"/>
    <w:rsid w:val="00D41182"/>
    <w:rsid w:val="00D6701C"/>
    <w:rsid w:val="00D81936"/>
    <w:rsid w:val="00D9011D"/>
    <w:rsid w:val="00D90725"/>
    <w:rsid w:val="00D95CE5"/>
    <w:rsid w:val="00E216F7"/>
    <w:rsid w:val="00E31CFC"/>
    <w:rsid w:val="00E609BB"/>
    <w:rsid w:val="00E72798"/>
    <w:rsid w:val="00EB55B9"/>
    <w:rsid w:val="00F12AF9"/>
    <w:rsid w:val="00F83CC9"/>
    <w:rsid w:val="00F9637A"/>
    <w:rsid w:val="00FB275D"/>
    <w:rsid w:val="00FB3676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30</cp:revision>
  <cp:lastPrinted>2019-04-04T10:41:00Z</cp:lastPrinted>
  <dcterms:created xsi:type="dcterms:W3CDTF">2018-10-10T11:21:00Z</dcterms:created>
  <dcterms:modified xsi:type="dcterms:W3CDTF">2019-04-04T13:52:00Z</dcterms:modified>
</cp:coreProperties>
</file>