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4A2" w:rsidRPr="00DF77B5" w:rsidRDefault="009F34A2" w:rsidP="000A65D5">
      <w:pPr>
        <w:pBdr>
          <w:top w:val="single" w:sz="4" w:space="1" w:color="auto"/>
        </w:pBdr>
        <w:tabs>
          <w:tab w:val="left" w:pos="5040"/>
        </w:tabs>
        <w:spacing w:before="12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F77B5">
        <w:rPr>
          <w:rFonts w:ascii="Times New Roman" w:hAnsi="Times New Roman" w:cs="Times New Roman"/>
          <w:b/>
          <w:sz w:val="28"/>
          <w:szCs w:val="28"/>
        </w:rPr>
        <w:t>Аллерген</w:t>
      </w:r>
      <w:r w:rsidR="00816715" w:rsidRPr="00DF77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787D" w:rsidRPr="00DF77B5">
        <w:rPr>
          <w:rFonts w:ascii="Times New Roman" w:hAnsi="Times New Roman" w:cs="Times New Roman"/>
          <w:b/>
          <w:sz w:val="28"/>
          <w:szCs w:val="28"/>
        </w:rPr>
        <w:t>из смеси пыльцы</w:t>
      </w:r>
      <w:r w:rsidR="00EB787D" w:rsidRPr="00DF77B5">
        <w:rPr>
          <w:rFonts w:ascii="Times New Roman" w:hAnsi="Times New Roman" w:cs="Times New Roman"/>
          <w:b/>
          <w:sz w:val="28"/>
          <w:szCs w:val="28"/>
        </w:rPr>
        <w:tab/>
      </w:r>
      <w:r w:rsidR="00DF77B5" w:rsidRPr="00DF77B5">
        <w:rPr>
          <w:rFonts w:ascii="Times New Roman" w:hAnsi="Times New Roman" w:cs="Times New Roman"/>
          <w:b/>
          <w:sz w:val="28"/>
          <w:szCs w:val="28"/>
        </w:rPr>
        <w:tab/>
      </w:r>
      <w:r w:rsidRPr="00DF77B5">
        <w:rPr>
          <w:rFonts w:ascii="Times New Roman" w:hAnsi="Times New Roman" w:cs="Times New Roman"/>
          <w:b/>
          <w:sz w:val="28"/>
          <w:szCs w:val="28"/>
        </w:rPr>
        <w:t xml:space="preserve">ФС </w:t>
      </w:r>
    </w:p>
    <w:p w:rsidR="009F34A2" w:rsidRPr="00DF77B5" w:rsidRDefault="00EB787D" w:rsidP="009F34A2">
      <w:pPr>
        <w:pStyle w:val="a3"/>
        <w:pBdr>
          <w:bottom w:val="single" w:sz="6" w:space="0" w:color="auto"/>
        </w:pBdr>
        <w:tabs>
          <w:tab w:val="left" w:pos="5882"/>
        </w:tabs>
        <w:rPr>
          <w:b/>
          <w:szCs w:val="28"/>
        </w:rPr>
      </w:pPr>
      <w:r w:rsidRPr="00DF77B5">
        <w:rPr>
          <w:b/>
          <w:szCs w:val="28"/>
        </w:rPr>
        <w:t xml:space="preserve">луговых </w:t>
      </w:r>
      <w:r w:rsidR="00816715" w:rsidRPr="00DF77B5">
        <w:rPr>
          <w:b/>
          <w:szCs w:val="28"/>
        </w:rPr>
        <w:t>трав,</w:t>
      </w:r>
    </w:p>
    <w:p w:rsidR="009F34A2" w:rsidRPr="00DF77B5" w:rsidRDefault="00816715" w:rsidP="009F34A2">
      <w:pPr>
        <w:pStyle w:val="a3"/>
        <w:pBdr>
          <w:bottom w:val="single" w:sz="6" w:space="0" w:color="auto"/>
        </w:pBdr>
        <w:tabs>
          <w:tab w:val="left" w:pos="5040"/>
        </w:tabs>
        <w:rPr>
          <w:b/>
          <w:szCs w:val="28"/>
        </w:rPr>
      </w:pPr>
      <w:r w:rsidRPr="00DF77B5">
        <w:rPr>
          <w:b/>
          <w:szCs w:val="28"/>
        </w:rPr>
        <w:t>таблетки подъязычные</w:t>
      </w:r>
      <w:proofErr w:type="gramStart"/>
      <w:r w:rsidR="00DF77B5" w:rsidRPr="00DF77B5">
        <w:rPr>
          <w:b/>
          <w:szCs w:val="28"/>
        </w:rPr>
        <w:tab/>
      </w:r>
      <w:r w:rsidR="00DF77B5" w:rsidRPr="00DF77B5">
        <w:rPr>
          <w:b/>
          <w:szCs w:val="28"/>
        </w:rPr>
        <w:tab/>
      </w:r>
      <w:r w:rsidR="00115D02" w:rsidRPr="00DF77B5">
        <w:rPr>
          <w:b/>
          <w:szCs w:val="28"/>
        </w:rPr>
        <w:t>В</w:t>
      </w:r>
      <w:proofErr w:type="gramEnd"/>
      <w:r w:rsidR="00115D02" w:rsidRPr="00DF77B5">
        <w:rPr>
          <w:b/>
          <w:szCs w:val="28"/>
        </w:rPr>
        <w:t>водится впервые</w:t>
      </w:r>
      <w:r w:rsidR="009F34A2" w:rsidRPr="00DF77B5">
        <w:rPr>
          <w:b/>
          <w:szCs w:val="28"/>
        </w:rPr>
        <w:t xml:space="preserve"> </w:t>
      </w:r>
    </w:p>
    <w:p w:rsidR="009F34A2" w:rsidRDefault="009F34A2" w:rsidP="009F34A2">
      <w:pPr>
        <w:spacing w:line="360" w:lineRule="auto"/>
      </w:pPr>
    </w:p>
    <w:p w:rsidR="007710C4" w:rsidRDefault="009F34A2" w:rsidP="000A65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Настоящая фармакопейная статья распространяется на </w:t>
      </w:r>
      <w:r w:rsidRPr="00292F3A">
        <w:rPr>
          <w:rFonts w:ascii="Times New Roman" w:eastAsia="Times New Roman" w:hAnsi="Times New Roman" w:cs="Times New Roman"/>
          <w:color w:val="000000"/>
          <w:sz w:val="28"/>
          <w:szCs w:val="28"/>
        </w:rPr>
        <w:t>аллерген</w:t>
      </w:r>
      <w:r w:rsidR="00960A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смеси пыльцы луговых трав</w:t>
      </w:r>
      <w:r w:rsidRPr="00292F3A">
        <w:rPr>
          <w:rFonts w:ascii="Times New Roman" w:eastAsia="Times New Roman" w:hAnsi="Times New Roman" w:cs="Times New Roman"/>
          <w:color w:val="000000"/>
          <w:sz w:val="28"/>
          <w:szCs w:val="28"/>
        </w:rPr>
        <w:t>, таблетки подъязычные.</w:t>
      </w:r>
      <w:r w:rsidR="000A65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710C4" w:rsidRPr="00957B1D">
        <w:rPr>
          <w:rStyle w:val="11pt"/>
          <w:color w:val="000000"/>
          <w:spacing w:val="-3"/>
          <w:sz w:val="28"/>
          <w:szCs w:val="28"/>
        </w:rPr>
        <w:t xml:space="preserve">Препарат представляет собой сухой водно-солевой экстракт белково-полисахаридных комплексов, выделенных из </w:t>
      </w:r>
      <w:r w:rsidR="007710C4" w:rsidRPr="00957B1D">
        <w:rPr>
          <w:rFonts w:ascii="Times New Roman" w:eastAsia="Times New Roman" w:hAnsi="Times New Roman" w:cs="Times New Roman"/>
          <w:sz w:val="28"/>
          <w:szCs w:val="28"/>
        </w:rPr>
        <w:t xml:space="preserve">смеси пыльцы луговых трав </w:t>
      </w:r>
      <w:r w:rsidR="007710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proofErr w:type="spellStart"/>
      <w:r w:rsidR="007710C4">
        <w:rPr>
          <w:rFonts w:ascii="Times New Roman" w:eastAsia="Times New Roman" w:hAnsi="Times New Roman" w:cs="Times New Roman"/>
          <w:color w:val="000000"/>
          <w:sz w:val="28"/>
          <w:szCs w:val="28"/>
        </w:rPr>
        <w:t>аллергенной</w:t>
      </w:r>
      <w:proofErr w:type="spellEnd"/>
      <w:r w:rsidR="007710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(иммунологич</w:t>
      </w:r>
      <w:r w:rsidR="007710C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7710C4">
        <w:rPr>
          <w:rFonts w:ascii="Times New Roman" w:eastAsia="Times New Roman" w:hAnsi="Times New Roman" w:cs="Times New Roman"/>
          <w:color w:val="000000"/>
          <w:sz w:val="28"/>
          <w:szCs w:val="28"/>
        </w:rPr>
        <w:t>ской) активностью</w:t>
      </w:r>
      <w:r w:rsidR="00E55B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710C4" w:rsidRPr="00292F3A">
        <w:rPr>
          <w:rFonts w:ascii="Times New Roman" w:eastAsia="Times New Roman" w:hAnsi="Times New Roman" w:cs="Times New Roman"/>
          <w:sz w:val="28"/>
          <w:szCs w:val="28"/>
        </w:rPr>
        <w:t>100 ИР и 300 ИР (ИР – индекс реактивности)</w:t>
      </w:r>
      <w:r w:rsidR="007710C4">
        <w:rPr>
          <w:rStyle w:val="11pt"/>
          <w:color w:val="000000"/>
          <w:spacing w:val="-3"/>
          <w:sz w:val="28"/>
          <w:szCs w:val="28"/>
        </w:rPr>
        <w:t>.</w:t>
      </w:r>
      <w:r w:rsidR="007710C4" w:rsidRPr="0075380D">
        <w:rPr>
          <w:rStyle w:val="11pt"/>
          <w:color w:val="000000"/>
          <w:spacing w:val="-3"/>
          <w:sz w:val="28"/>
          <w:szCs w:val="28"/>
        </w:rPr>
        <w:t xml:space="preserve"> </w:t>
      </w:r>
      <w:r w:rsidR="00957B1D">
        <w:rPr>
          <w:rStyle w:val="11pt"/>
          <w:color w:val="000000"/>
          <w:spacing w:val="-3"/>
          <w:sz w:val="28"/>
          <w:szCs w:val="28"/>
        </w:rPr>
        <w:t>Активным веществом</w:t>
      </w:r>
      <w:r w:rsidR="007710C4">
        <w:rPr>
          <w:rStyle w:val="11pt"/>
          <w:color w:val="000000"/>
          <w:spacing w:val="-3"/>
          <w:sz w:val="28"/>
          <w:szCs w:val="28"/>
        </w:rPr>
        <w:t xml:space="preserve"> является аллерген из смеси пыльцы </w:t>
      </w:r>
      <w:r w:rsidR="00BF58C1">
        <w:rPr>
          <w:rStyle w:val="11pt"/>
          <w:color w:val="000000"/>
          <w:spacing w:val="-3"/>
          <w:sz w:val="28"/>
          <w:szCs w:val="28"/>
        </w:rPr>
        <w:t xml:space="preserve">луговых трав </w:t>
      </w:r>
      <w:r w:rsidR="00BF58C1" w:rsidRPr="00957B1D">
        <w:rPr>
          <w:rFonts w:ascii="Times New Roman" w:eastAsia="Times New Roman" w:hAnsi="Times New Roman" w:cs="Times New Roman"/>
          <w:sz w:val="28"/>
          <w:szCs w:val="28"/>
        </w:rPr>
        <w:t>в равных пр</w:t>
      </w:r>
      <w:r w:rsidR="00BF58C1" w:rsidRPr="00957B1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F58C1" w:rsidRPr="00957B1D">
        <w:rPr>
          <w:rFonts w:ascii="Times New Roman" w:eastAsia="Times New Roman" w:hAnsi="Times New Roman" w:cs="Times New Roman"/>
          <w:sz w:val="28"/>
          <w:szCs w:val="28"/>
        </w:rPr>
        <w:t>порциях: ежа сборная, колосок душистый обыкновенный, плевел многоле</w:t>
      </w:r>
      <w:r w:rsidR="00BF58C1" w:rsidRPr="00957B1D">
        <w:rPr>
          <w:rFonts w:ascii="Times New Roman" w:eastAsia="Times New Roman" w:hAnsi="Times New Roman" w:cs="Times New Roman"/>
          <w:sz w:val="28"/>
          <w:szCs w:val="28"/>
        </w:rPr>
        <w:t>т</w:t>
      </w:r>
      <w:r w:rsidR="00BF58C1" w:rsidRPr="00957B1D">
        <w:rPr>
          <w:rFonts w:ascii="Times New Roman" w:eastAsia="Times New Roman" w:hAnsi="Times New Roman" w:cs="Times New Roman"/>
          <w:sz w:val="28"/>
          <w:szCs w:val="28"/>
        </w:rPr>
        <w:t>ний, мятлик луговой, тимофеевка луговая.</w:t>
      </w:r>
    </w:p>
    <w:p w:rsidR="00BF58C1" w:rsidRDefault="00BF58C1" w:rsidP="000A65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состав препарата входят вспомогательные вещества.</w:t>
      </w:r>
    </w:p>
    <w:p w:rsidR="00957B1D" w:rsidRDefault="00957B1D" w:rsidP="00BF58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34A2" w:rsidRDefault="009F34A2" w:rsidP="000A65D5">
      <w:pPr>
        <w:tabs>
          <w:tab w:val="left" w:pos="3418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ПРОИЗВОДСТВО</w:t>
      </w:r>
    </w:p>
    <w:p w:rsidR="009F34A2" w:rsidRPr="00292F3A" w:rsidRDefault="000A65D5" w:rsidP="000A65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Пыльца </w:t>
      </w:r>
      <w:r w:rsidR="009F34A2" w:rsidRPr="00292F3A">
        <w:rPr>
          <w:rFonts w:ascii="Times New Roman" w:eastAsia="Times New Roman" w:hAnsi="Times New Roman" w:cs="Times New Roman"/>
          <w:sz w:val="28"/>
          <w:szCs w:val="28"/>
        </w:rPr>
        <w:t>трав (ежа сборная, колосок душистый обыкновенный, плевел многолетний, мятли</w:t>
      </w:r>
      <w:r w:rsidR="00B210B0">
        <w:rPr>
          <w:rFonts w:ascii="Times New Roman" w:eastAsia="Times New Roman" w:hAnsi="Times New Roman" w:cs="Times New Roman"/>
          <w:sz w:val="28"/>
          <w:szCs w:val="28"/>
        </w:rPr>
        <w:t xml:space="preserve">к луговой, тимофеевка луговая), </w:t>
      </w:r>
      <w:r w:rsidR="009F34A2" w:rsidRPr="00292F3A">
        <w:rPr>
          <w:rFonts w:ascii="Times New Roman" w:eastAsia="Times New Roman" w:hAnsi="Times New Roman" w:cs="Times New Roman"/>
          <w:sz w:val="28"/>
          <w:szCs w:val="28"/>
        </w:rPr>
        <w:t>используемая в пр</w:t>
      </w:r>
      <w:r w:rsidR="009F34A2" w:rsidRPr="00292F3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F34A2" w:rsidRPr="00292F3A">
        <w:rPr>
          <w:rFonts w:ascii="Times New Roman" w:eastAsia="Times New Roman" w:hAnsi="Times New Roman" w:cs="Times New Roman"/>
          <w:sz w:val="28"/>
          <w:szCs w:val="28"/>
        </w:rPr>
        <w:t>цессе производства препарата</w:t>
      </w:r>
      <w:r w:rsidR="00B049F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F34A2" w:rsidRPr="00292F3A">
        <w:rPr>
          <w:rFonts w:ascii="Times New Roman" w:eastAsia="Times New Roman" w:hAnsi="Times New Roman" w:cs="Times New Roman"/>
          <w:sz w:val="28"/>
          <w:szCs w:val="28"/>
        </w:rPr>
        <w:t>должна быть морфологически однородна</w:t>
      </w:r>
      <w:r w:rsidR="00B049F0">
        <w:rPr>
          <w:rFonts w:ascii="Times New Roman" w:eastAsia="Times New Roman" w:hAnsi="Times New Roman" w:cs="Times New Roman"/>
          <w:sz w:val="28"/>
          <w:szCs w:val="28"/>
        </w:rPr>
        <w:t xml:space="preserve"> и соответствовать требованиям, предъявляемому к сырью в </w:t>
      </w:r>
      <w:r w:rsidR="00B049F0" w:rsidRPr="00292F3A">
        <w:rPr>
          <w:rFonts w:ascii="Times New Roman" w:eastAsia="Times New Roman" w:hAnsi="Times New Roman" w:cs="Times New Roman"/>
          <w:sz w:val="28"/>
          <w:szCs w:val="28"/>
        </w:rPr>
        <w:t>ОФС «Аллерг</w:t>
      </w:r>
      <w:r w:rsidR="00B049F0" w:rsidRPr="00292F3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049F0" w:rsidRPr="00292F3A">
        <w:rPr>
          <w:rFonts w:ascii="Times New Roman" w:eastAsia="Times New Roman" w:hAnsi="Times New Roman" w:cs="Times New Roman"/>
          <w:sz w:val="28"/>
          <w:szCs w:val="28"/>
        </w:rPr>
        <w:t>ны».</w:t>
      </w:r>
    </w:p>
    <w:p w:rsidR="009F34A2" w:rsidRDefault="009F34A2" w:rsidP="000A65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F3A">
        <w:rPr>
          <w:rFonts w:ascii="Times New Roman" w:eastAsia="Times New Roman" w:hAnsi="Times New Roman" w:cs="Times New Roman"/>
          <w:sz w:val="28"/>
          <w:szCs w:val="28"/>
        </w:rPr>
        <w:t>Технология производства</w:t>
      </w:r>
      <w:r w:rsidR="001F63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2F3A">
        <w:rPr>
          <w:rFonts w:ascii="Times New Roman" w:eastAsia="Times New Roman" w:hAnsi="Times New Roman" w:cs="Times New Roman"/>
          <w:sz w:val="28"/>
          <w:szCs w:val="28"/>
        </w:rPr>
        <w:t>экстракта</w:t>
      </w:r>
      <w:r w:rsidR="00506F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2F3A">
        <w:rPr>
          <w:rFonts w:ascii="Times New Roman" w:eastAsia="Times New Roman" w:hAnsi="Times New Roman" w:cs="Times New Roman"/>
          <w:sz w:val="28"/>
          <w:szCs w:val="28"/>
        </w:rPr>
        <w:t>аллерген</w:t>
      </w:r>
      <w:r w:rsidR="00506FDD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B210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2F3A">
        <w:rPr>
          <w:rFonts w:ascii="Times New Roman" w:eastAsia="Times New Roman" w:hAnsi="Times New Roman" w:cs="Times New Roman"/>
          <w:sz w:val="28"/>
          <w:szCs w:val="28"/>
        </w:rPr>
        <w:t xml:space="preserve">трав </w:t>
      </w:r>
      <w:r w:rsidR="00506FDD">
        <w:rPr>
          <w:rFonts w:ascii="Times New Roman" w:eastAsia="Times New Roman" w:hAnsi="Times New Roman" w:cs="Times New Roman"/>
          <w:sz w:val="28"/>
          <w:szCs w:val="28"/>
        </w:rPr>
        <w:t xml:space="preserve">пыльцевые </w:t>
      </w:r>
      <w:r w:rsidRPr="00292F3A">
        <w:rPr>
          <w:rFonts w:ascii="Times New Roman" w:eastAsia="Times New Roman" w:hAnsi="Times New Roman" w:cs="Times New Roman"/>
          <w:sz w:val="28"/>
          <w:szCs w:val="28"/>
        </w:rPr>
        <w:t>(ежа сборная, колосок душистый обыкновенный, плевел многолетний, мятлик луговой, тимофеевка луговая),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2F3A">
        <w:rPr>
          <w:rFonts w:ascii="Times New Roman" w:eastAsia="Times New Roman" w:hAnsi="Times New Roman" w:cs="Times New Roman"/>
          <w:sz w:val="28"/>
          <w:szCs w:val="28"/>
        </w:rPr>
        <w:t>должна обеспечивать эффективность, ст</w:t>
      </w:r>
      <w:r w:rsidRPr="00292F3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92F3A">
        <w:rPr>
          <w:rFonts w:ascii="Times New Roman" w:eastAsia="Times New Roman" w:hAnsi="Times New Roman" w:cs="Times New Roman"/>
          <w:sz w:val="28"/>
          <w:szCs w:val="28"/>
        </w:rPr>
        <w:t>бильность</w:t>
      </w:r>
      <w:r w:rsidR="000A65D5">
        <w:rPr>
          <w:rFonts w:ascii="Times New Roman" w:eastAsia="Times New Roman" w:hAnsi="Times New Roman" w:cs="Times New Roman"/>
          <w:sz w:val="28"/>
          <w:szCs w:val="28"/>
        </w:rPr>
        <w:t xml:space="preserve">, безопасность его применения и </w:t>
      </w:r>
      <w:r w:rsidRPr="00292F3A">
        <w:rPr>
          <w:rFonts w:ascii="Times New Roman" w:eastAsia="Times New Roman" w:hAnsi="Times New Roman" w:cs="Times New Roman"/>
          <w:sz w:val="28"/>
          <w:szCs w:val="28"/>
        </w:rPr>
        <w:t>соответствовать</w:t>
      </w:r>
      <w:r w:rsidR="000A65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2F3A">
        <w:rPr>
          <w:rFonts w:ascii="Times New Roman" w:eastAsia="Times New Roman" w:hAnsi="Times New Roman" w:cs="Times New Roman"/>
          <w:sz w:val="28"/>
          <w:szCs w:val="28"/>
        </w:rPr>
        <w:t>требованиям ОФС «Аллергены».</w:t>
      </w:r>
    </w:p>
    <w:p w:rsidR="001C3726" w:rsidRDefault="006167E8" w:rsidP="000A65D5">
      <w:pPr>
        <w:tabs>
          <w:tab w:val="left" w:pos="3731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ИСПЫТАНИЯ</w:t>
      </w:r>
    </w:p>
    <w:p w:rsidR="00BB0236" w:rsidRDefault="00BB0236" w:rsidP="00BB0236">
      <w:pPr>
        <w:pStyle w:val="51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25605">
        <w:rPr>
          <w:rFonts w:ascii="Times New Roman" w:hAnsi="Times New Roman" w:cs="Times New Roman"/>
          <w:b/>
          <w:sz w:val="28"/>
          <w:szCs w:val="28"/>
        </w:rPr>
        <w:t xml:space="preserve">Описание. </w:t>
      </w:r>
      <w:proofErr w:type="gramStart"/>
      <w:r w:rsidRPr="00292F3A">
        <w:rPr>
          <w:rFonts w:ascii="Times New Roman" w:eastAsia="Times New Roman" w:hAnsi="Times New Roman" w:cs="Times New Roman"/>
          <w:color w:val="000000"/>
          <w:sz w:val="28"/>
          <w:szCs w:val="28"/>
        </w:rPr>
        <w:t>Круглые двояковыпуклые таблетки от белого до бежевого цвета с возможными вкраплениями от светло-коричневого до темно-коричневого цвета с гравировкой 100 на каждой стороне для таблетки с а</w:t>
      </w:r>
      <w:r w:rsidRPr="00292F3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292F3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тивностью 100 ИР и гравировкой 300 на каждой стороне для таблетки с а</w:t>
      </w:r>
      <w:r w:rsidRPr="00292F3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0A65D5">
        <w:rPr>
          <w:rFonts w:ascii="Times New Roman" w:eastAsia="Times New Roman" w:hAnsi="Times New Roman" w:cs="Times New Roman"/>
          <w:color w:val="000000"/>
          <w:sz w:val="28"/>
          <w:szCs w:val="28"/>
        </w:rPr>
        <w:t>тивностью 300 ИР.</w:t>
      </w:r>
      <w:proofErr w:type="gramEnd"/>
      <w:r w:rsidR="000A65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92F3A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проводят визуально.</w:t>
      </w:r>
    </w:p>
    <w:p w:rsidR="00BB0236" w:rsidRPr="006167E8" w:rsidRDefault="00BB0236" w:rsidP="00BB0236">
      <w:pPr>
        <w:pStyle w:val="51"/>
        <w:shd w:val="clear" w:color="auto" w:fill="auto"/>
        <w:spacing w:before="0" w:line="360" w:lineRule="auto"/>
        <w:ind w:firstLine="709"/>
        <w:rPr>
          <w:rStyle w:val="11pt"/>
          <w:spacing w:val="-3"/>
          <w:sz w:val="28"/>
          <w:szCs w:val="28"/>
        </w:rPr>
      </w:pPr>
      <w:r w:rsidRPr="00D25605">
        <w:rPr>
          <w:rFonts w:ascii="Times New Roman" w:hAnsi="Times New Roman" w:cs="Times New Roman"/>
          <w:b/>
          <w:sz w:val="28"/>
          <w:szCs w:val="28"/>
        </w:rPr>
        <w:t xml:space="preserve">Подлинность. </w:t>
      </w:r>
      <w:r w:rsidRPr="00D25605">
        <w:rPr>
          <w:rStyle w:val="11pt"/>
          <w:color w:val="000000"/>
          <w:spacing w:val="-3"/>
          <w:sz w:val="28"/>
          <w:szCs w:val="28"/>
        </w:rPr>
        <w:t xml:space="preserve">Препарат считается подлинным, если в нем выявляются специфические </w:t>
      </w:r>
      <w:proofErr w:type="spellStart"/>
      <w:r w:rsidRPr="00D25605">
        <w:rPr>
          <w:rStyle w:val="11pt"/>
          <w:color w:val="000000"/>
          <w:spacing w:val="-3"/>
          <w:sz w:val="28"/>
          <w:szCs w:val="28"/>
        </w:rPr>
        <w:t>аллергенные</w:t>
      </w:r>
      <w:proofErr w:type="spellEnd"/>
      <w:r w:rsidRPr="00D25605">
        <w:rPr>
          <w:rStyle w:val="11pt"/>
          <w:color w:val="000000"/>
          <w:spacing w:val="-3"/>
          <w:sz w:val="28"/>
          <w:szCs w:val="28"/>
        </w:rPr>
        <w:t xml:space="preserve"> компоненты. Определение проводят методом </w:t>
      </w:r>
      <w:r w:rsidRPr="006167E8">
        <w:rPr>
          <w:rStyle w:val="11pt"/>
          <w:spacing w:val="-3"/>
          <w:sz w:val="28"/>
          <w:szCs w:val="28"/>
        </w:rPr>
        <w:t>твердофазного и</w:t>
      </w:r>
      <w:r w:rsidRPr="00D25605">
        <w:rPr>
          <w:rStyle w:val="11pt"/>
          <w:color w:val="000000"/>
          <w:spacing w:val="-3"/>
          <w:sz w:val="28"/>
          <w:szCs w:val="28"/>
        </w:rPr>
        <w:t>ммуноферментного анализа (ИФА) в соответствии с ОФС «Определение подлинности аллергенов»</w:t>
      </w:r>
      <w:r>
        <w:rPr>
          <w:rStyle w:val="11pt"/>
          <w:color w:val="000000"/>
          <w:spacing w:val="-3"/>
          <w:sz w:val="28"/>
          <w:szCs w:val="28"/>
        </w:rPr>
        <w:t xml:space="preserve"> </w:t>
      </w:r>
      <w:r w:rsidRPr="006167E8">
        <w:rPr>
          <w:rStyle w:val="11pt"/>
          <w:spacing w:val="-3"/>
          <w:sz w:val="28"/>
          <w:szCs w:val="28"/>
        </w:rPr>
        <w:t xml:space="preserve">или другим подходящим </w:t>
      </w:r>
      <w:proofErr w:type="spellStart"/>
      <w:r w:rsidRPr="006167E8">
        <w:rPr>
          <w:rStyle w:val="11pt"/>
          <w:spacing w:val="-3"/>
          <w:sz w:val="28"/>
          <w:szCs w:val="28"/>
        </w:rPr>
        <w:t>валидир</w:t>
      </w:r>
      <w:r w:rsidRPr="006167E8">
        <w:rPr>
          <w:rStyle w:val="11pt"/>
          <w:spacing w:val="-3"/>
          <w:sz w:val="28"/>
          <w:szCs w:val="28"/>
        </w:rPr>
        <w:t>о</w:t>
      </w:r>
      <w:r w:rsidRPr="006167E8">
        <w:rPr>
          <w:rStyle w:val="11pt"/>
          <w:spacing w:val="-3"/>
          <w:sz w:val="28"/>
          <w:szCs w:val="28"/>
        </w:rPr>
        <w:t>ванным</w:t>
      </w:r>
      <w:proofErr w:type="spellEnd"/>
      <w:r w:rsidRPr="006167E8">
        <w:rPr>
          <w:rStyle w:val="11pt"/>
          <w:spacing w:val="-3"/>
          <w:sz w:val="28"/>
          <w:szCs w:val="28"/>
        </w:rPr>
        <w:t xml:space="preserve"> методом.</w:t>
      </w:r>
    </w:p>
    <w:p w:rsidR="00BB0236" w:rsidRDefault="00BB0236" w:rsidP="00BB0236">
      <w:pPr>
        <w:pStyle w:val="51"/>
        <w:shd w:val="clear" w:color="auto" w:fill="auto"/>
        <w:spacing w:before="0" w:line="360" w:lineRule="auto"/>
        <w:ind w:firstLine="709"/>
        <w:rPr>
          <w:rStyle w:val="11pt"/>
          <w:color w:val="000000"/>
          <w:spacing w:val="-3"/>
          <w:sz w:val="28"/>
          <w:szCs w:val="28"/>
        </w:rPr>
      </w:pPr>
      <w:r w:rsidRPr="00E10867">
        <w:rPr>
          <w:rStyle w:val="11pt"/>
          <w:b/>
          <w:color w:val="000000"/>
          <w:spacing w:val="-3"/>
          <w:sz w:val="28"/>
          <w:szCs w:val="28"/>
        </w:rPr>
        <w:t>Однородность массы.</w:t>
      </w:r>
      <w:r>
        <w:rPr>
          <w:rStyle w:val="11pt"/>
          <w:b/>
          <w:color w:val="000000"/>
          <w:spacing w:val="-3"/>
          <w:sz w:val="28"/>
          <w:szCs w:val="28"/>
        </w:rPr>
        <w:t xml:space="preserve"> </w:t>
      </w:r>
      <w:r w:rsidRPr="006167E8">
        <w:rPr>
          <w:rStyle w:val="11pt"/>
          <w:spacing w:val="-3"/>
          <w:sz w:val="28"/>
          <w:szCs w:val="28"/>
        </w:rPr>
        <w:t>От 95,0 до 105,0 мг.</w:t>
      </w:r>
      <w:r>
        <w:rPr>
          <w:rStyle w:val="11pt"/>
          <w:color w:val="000000"/>
          <w:spacing w:val="-3"/>
          <w:sz w:val="28"/>
          <w:szCs w:val="28"/>
        </w:rPr>
        <w:t xml:space="preserve"> Определение проводят в с</w:t>
      </w:r>
      <w:r>
        <w:rPr>
          <w:rStyle w:val="11pt"/>
          <w:color w:val="000000"/>
          <w:spacing w:val="-3"/>
          <w:sz w:val="28"/>
          <w:szCs w:val="28"/>
        </w:rPr>
        <w:t>о</w:t>
      </w:r>
      <w:r>
        <w:rPr>
          <w:rStyle w:val="11pt"/>
          <w:color w:val="000000"/>
          <w:spacing w:val="-3"/>
          <w:sz w:val="28"/>
          <w:szCs w:val="28"/>
        </w:rPr>
        <w:t>ответствии с ОФС «Однородность массы дозированных лекарственных форм».</w:t>
      </w:r>
    </w:p>
    <w:p w:rsidR="00BB0236" w:rsidRDefault="00BB0236" w:rsidP="00BB0236">
      <w:pPr>
        <w:pStyle w:val="51"/>
        <w:shd w:val="clear" w:color="auto" w:fill="auto"/>
        <w:spacing w:before="0" w:line="360" w:lineRule="auto"/>
        <w:ind w:firstLine="709"/>
        <w:rPr>
          <w:rStyle w:val="11pt"/>
          <w:color w:val="000000"/>
          <w:spacing w:val="-3"/>
          <w:sz w:val="28"/>
          <w:szCs w:val="28"/>
        </w:rPr>
      </w:pPr>
      <w:proofErr w:type="spellStart"/>
      <w:r w:rsidRPr="001C3726">
        <w:rPr>
          <w:rStyle w:val="11pt"/>
          <w:b/>
          <w:color w:val="000000"/>
          <w:spacing w:val="-3"/>
          <w:sz w:val="28"/>
          <w:szCs w:val="28"/>
        </w:rPr>
        <w:t>Распадаемость</w:t>
      </w:r>
      <w:proofErr w:type="spellEnd"/>
      <w:r w:rsidRPr="001C3726">
        <w:rPr>
          <w:rStyle w:val="11pt"/>
          <w:b/>
          <w:color w:val="000000"/>
          <w:spacing w:val="-3"/>
          <w:sz w:val="28"/>
          <w:szCs w:val="28"/>
        </w:rPr>
        <w:t>.</w:t>
      </w:r>
      <w:r>
        <w:rPr>
          <w:rStyle w:val="11pt"/>
          <w:b/>
          <w:color w:val="000000"/>
          <w:spacing w:val="-3"/>
          <w:sz w:val="28"/>
          <w:szCs w:val="28"/>
        </w:rPr>
        <w:t xml:space="preserve"> </w:t>
      </w:r>
      <w:r w:rsidRPr="001C3726">
        <w:rPr>
          <w:rStyle w:val="11pt"/>
          <w:color w:val="000000"/>
          <w:spacing w:val="-3"/>
          <w:sz w:val="28"/>
          <w:szCs w:val="28"/>
        </w:rPr>
        <w:t>Не более 2 мин. Определение проводят в соответствии с ОФС «</w:t>
      </w:r>
      <w:proofErr w:type="spellStart"/>
      <w:r w:rsidRPr="001C3726">
        <w:rPr>
          <w:rStyle w:val="11pt"/>
          <w:color w:val="000000"/>
          <w:spacing w:val="-3"/>
          <w:sz w:val="28"/>
          <w:szCs w:val="28"/>
        </w:rPr>
        <w:t>Распадаемость</w:t>
      </w:r>
      <w:proofErr w:type="spellEnd"/>
      <w:r w:rsidRPr="001C3726">
        <w:rPr>
          <w:rStyle w:val="11pt"/>
          <w:color w:val="000000"/>
          <w:spacing w:val="-3"/>
          <w:sz w:val="28"/>
          <w:szCs w:val="28"/>
        </w:rPr>
        <w:t xml:space="preserve"> таблеток и капсул»</w:t>
      </w:r>
      <w:r>
        <w:rPr>
          <w:rStyle w:val="11pt"/>
          <w:color w:val="000000"/>
          <w:spacing w:val="-3"/>
          <w:sz w:val="28"/>
          <w:szCs w:val="28"/>
        </w:rPr>
        <w:t>.</w:t>
      </w:r>
    </w:p>
    <w:p w:rsidR="00BB0236" w:rsidRDefault="00BB0236" w:rsidP="00BB0236">
      <w:pPr>
        <w:pStyle w:val="51"/>
        <w:shd w:val="clear" w:color="auto" w:fill="auto"/>
        <w:spacing w:before="0" w:line="360" w:lineRule="auto"/>
        <w:ind w:firstLine="709"/>
        <w:rPr>
          <w:rStyle w:val="11pt"/>
          <w:color w:val="000000"/>
          <w:spacing w:val="-3"/>
          <w:sz w:val="28"/>
          <w:szCs w:val="28"/>
        </w:rPr>
      </w:pPr>
      <w:r w:rsidRPr="001C3726">
        <w:rPr>
          <w:rStyle w:val="11pt"/>
          <w:b/>
          <w:color w:val="000000"/>
          <w:spacing w:val="-3"/>
          <w:sz w:val="28"/>
          <w:szCs w:val="28"/>
        </w:rPr>
        <w:t>Вода.</w:t>
      </w:r>
      <w:r>
        <w:rPr>
          <w:rStyle w:val="11pt"/>
          <w:b/>
          <w:color w:val="000000"/>
          <w:spacing w:val="-3"/>
          <w:sz w:val="28"/>
          <w:szCs w:val="28"/>
        </w:rPr>
        <w:t xml:space="preserve"> </w:t>
      </w:r>
      <w:r w:rsidRPr="001C3726">
        <w:rPr>
          <w:rStyle w:val="11pt"/>
          <w:color w:val="000000"/>
          <w:spacing w:val="-3"/>
          <w:sz w:val="28"/>
          <w:szCs w:val="28"/>
        </w:rPr>
        <w:t>Не более 6</w:t>
      </w:r>
      <w:r>
        <w:rPr>
          <w:rStyle w:val="11pt"/>
          <w:color w:val="000000"/>
          <w:spacing w:val="-3"/>
          <w:sz w:val="28"/>
          <w:szCs w:val="28"/>
        </w:rPr>
        <w:t>,</w:t>
      </w:r>
      <w:r w:rsidRPr="006167E8">
        <w:rPr>
          <w:rStyle w:val="11pt"/>
          <w:spacing w:val="-3"/>
          <w:sz w:val="28"/>
          <w:szCs w:val="28"/>
        </w:rPr>
        <w:t>0</w:t>
      </w:r>
      <w:r w:rsidRPr="001C3726">
        <w:rPr>
          <w:rStyle w:val="11pt"/>
          <w:color w:val="000000"/>
          <w:spacing w:val="-3"/>
          <w:sz w:val="28"/>
          <w:szCs w:val="28"/>
        </w:rPr>
        <w:t xml:space="preserve"> %.</w:t>
      </w:r>
      <w:r>
        <w:rPr>
          <w:rStyle w:val="11pt"/>
          <w:color w:val="000000"/>
          <w:spacing w:val="-3"/>
          <w:sz w:val="28"/>
          <w:szCs w:val="28"/>
        </w:rPr>
        <w:t xml:space="preserve"> Определение проводят </w:t>
      </w:r>
      <w:r w:rsidR="00B909B7">
        <w:rPr>
          <w:rStyle w:val="11pt"/>
          <w:color w:val="000000"/>
          <w:spacing w:val="-3"/>
          <w:sz w:val="28"/>
          <w:szCs w:val="28"/>
        </w:rPr>
        <w:t xml:space="preserve">по </w:t>
      </w:r>
      <w:r>
        <w:rPr>
          <w:rStyle w:val="11pt"/>
          <w:color w:val="000000"/>
          <w:spacing w:val="-3"/>
          <w:sz w:val="28"/>
          <w:szCs w:val="28"/>
        </w:rPr>
        <w:t>метод</w:t>
      </w:r>
      <w:r w:rsidR="00B909B7">
        <w:rPr>
          <w:rStyle w:val="11pt"/>
          <w:color w:val="000000"/>
          <w:spacing w:val="-3"/>
          <w:sz w:val="28"/>
          <w:szCs w:val="28"/>
        </w:rPr>
        <w:t>у</w:t>
      </w:r>
      <w:r>
        <w:rPr>
          <w:rStyle w:val="11pt"/>
          <w:color w:val="000000"/>
          <w:spacing w:val="-3"/>
          <w:sz w:val="28"/>
          <w:szCs w:val="28"/>
        </w:rPr>
        <w:t xml:space="preserve"> К.Фишер</w:t>
      </w:r>
      <w:r w:rsidR="00B909B7">
        <w:rPr>
          <w:rStyle w:val="11pt"/>
          <w:color w:val="000000"/>
          <w:spacing w:val="-3"/>
          <w:sz w:val="28"/>
          <w:szCs w:val="28"/>
        </w:rPr>
        <w:t>а</w:t>
      </w:r>
      <w:r>
        <w:rPr>
          <w:rStyle w:val="11pt"/>
          <w:color w:val="000000"/>
          <w:spacing w:val="-3"/>
          <w:sz w:val="28"/>
          <w:szCs w:val="28"/>
        </w:rPr>
        <w:t xml:space="preserve"> в с</w:t>
      </w:r>
      <w:r>
        <w:rPr>
          <w:rStyle w:val="11pt"/>
          <w:color w:val="000000"/>
          <w:spacing w:val="-3"/>
          <w:sz w:val="28"/>
          <w:szCs w:val="28"/>
        </w:rPr>
        <w:t>о</w:t>
      </w:r>
      <w:r>
        <w:rPr>
          <w:rStyle w:val="11pt"/>
          <w:color w:val="000000"/>
          <w:spacing w:val="-3"/>
          <w:sz w:val="28"/>
          <w:szCs w:val="28"/>
        </w:rPr>
        <w:t xml:space="preserve">ответствии с ОФС «Определение воды». </w:t>
      </w:r>
    </w:p>
    <w:p w:rsidR="00BB0236" w:rsidRDefault="00BB0236" w:rsidP="00BB0236">
      <w:pPr>
        <w:pStyle w:val="1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3726">
        <w:rPr>
          <w:rStyle w:val="11pt"/>
          <w:b/>
          <w:color w:val="000000"/>
          <w:spacing w:val="-3"/>
          <w:sz w:val="28"/>
          <w:szCs w:val="28"/>
        </w:rPr>
        <w:t>Микробиологическая чистота.</w:t>
      </w:r>
      <w:r>
        <w:rPr>
          <w:rStyle w:val="11pt"/>
          <w:color w:val="000000"/>
          <w:spacing w:val="-3"/>
          <w:sz w:val="28"/>
          <w:szCs w:val="28"/>
        </w:rPr>
        <w:t xml:space="preserve"> </w:t>
      </w:r>
      <w:r w:rsidRPr="006167E8">
        <w:rPr>
          <w:rFonts w:ascii="Times New Roman" w:hAnsi="Times New Roman"/>
          <w:sz w:val="28"/>
          <w:szCs w:val="28"/>
        </w:rPr>
        <w:t>Должен соответствовать категории 6.2</w:t>
      </w:r>
      <w:proofErr w:type="gramStart"/>
      <w:r w:rsidR="009E1E61">
        <w:rPr>
          <w:rFonts w:ascii="Times New Roman" w:hAnsi="Times New Roman"/>
          <w:sz w:val="28"/>
          <w:szCs w:val="28"/>
        </w:rPr>
        <w:t xml:space="preserve"> </w:t>
      </w:r>
      <w:r w:rsidR="000A65D5">
        <w:rPr>
          <w:rFonts w:ascii="Times New Roman" w:hAnsi="Times New Roman"/>
          <w:sz w:val="28"/>
          <w:szCs w:val="28"/>
        </w:rPr>
        <w:t>Б</w:t>
      </w:r>
      <w:proofErr w:type="gramEnd"/>
      <w:r w:rsidR="000A65D5">
        <w:rPr>
          <w:rFonts w:ascii="Times New Roman" w:hAnsi="Times New Roman"/>
          <w:sz w:val="28"/>
          <w:szCs w:val="28"/>
        </w:rPr>
        <w:t xml:space="preserve"> </w:t>
      </w:r>
      <w:r w:rsidRPr="006167E8">
        <w:rPr>
          <w:rFonts w:ascii="Times New Roman" w:hAnsi="Times New Roman"/>
          <w:sz w:val="28"/>
          <w:szCs w:val="28"/>
        </w:rPr>
        <w:t>(табл. 1) согласно ОФС «Микробиологическая чистота».</w:t>
      </w:r>
    </w:p>
    <w:p w:rsidR="000A65D5" w:rsidRDefault="00BB0236" w:rsidP="006167E8">
      <w:pPr>
        <w:pStyle w:val="51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6167E8">
        <w:rPr>
          <w:rFonts w:ascii="Times New Roman" w:hAnsi="Times New Roman" w:cs="Times New Roman"/>
          <w:b/>
          <w:sz w:val="28"/>
          <w:szCs w:val="28"/>
        </w:rPr>
        <w:t>Аллергенная</w:t>
      </w:r>
      <w:proofErr w:type="spellEnd"/>
      <w:r w:rsidRPr="0039369D">
        <w:rPr>
          <w:rFonts w:ascii="Times New Roman" w:hAnsi="Times New Roman" w:cs="Times New Roman"/>
          <w:b/>
          <w:sz w:val="28"/>
          <w:szCs w:val="28"/>
        </w:rPr>
        <w:t xml:space="preserve"> (иммунологическая) активность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От 75 до 125 ИР/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табл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дозировки 100</w:t>
      </w:r>
      <w:r w:rsidRPr="00263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ИР и от 225 до 375 ИР/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дозировки 300 ИР.</w:t>
      </w:r>
      <w:r w:rsidRPr="003936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167E8">
        <w:rPr>
          <w:rStyle w:val="11pt"/>
          <w:color w:val="000000"/>
          <w:spacing w:val="-3"/>
          <w:sz w:val="28"/>
          <w:szCs w:val="28"/>
        </w:rPr>
        <w:t xml:space="preserve">Определение проводят методом </w:t>
      </w:r>
      <w:r w:rsidR="006167E8" w:rsidRPr="006167E8">
        <w:rPr>
          <w:rFonts w:ascii="Times New Roman" w:hAnsi="Times New Roman" w:cs="Times New Roman"/>
          <w:sz w:val="28"/>
          <w:szCs w:val="28"/>
        </w:rPr>
        <w:t>твердофазного конкурентного</w:t>
      </w:r>
      <w:r w:rsidR="006167E8" w:rsidRPr="006167E8">
        <w:rPr>
          <w:rStyle w:val="11pt"/>
          <w:color w:val="000000"/>
          <w:spacing w:val="-3"/>
          <w:sz w:val="28"/>
          <w:szCs w:val="28"/>
        </w:rPr>
        <w:t xml:space="preserve"> </w:t>
      </w:r>
      <w:r w:rsidRPr="006167E8">
        <w:rPr>
          <w:rStyle w:val="11pt"/>
          <w:color w:val="000000"/>
          <w:spacing w:val="-3"/>
          <w:sz w:val="28"/>
          <w:szCs w:val="28"/>
        </w:rPr>
        <w:t>иммун</w:t>
      </w:r>
      <w:r w:rsidRPr="006167E8">
        <w:rPr>
          <w:rStyle w:val="11pt"/>
          <w:color w:val="000000"/>
          <w:spacing w:val="-3"/>
          <w:sz w:val="28"/>
          <w:szCs w:val="28"/>
        </w:rPr>
        <w:t>о</w:t>
      </w:r>
      <w:r w:rsidRPr="006167E8">
        <w:rPr>
          <w:rStyle w:val="11pt"/>
          <w:color w:val="000000"/>
          <w:spacing w:val="-3"/>
          <w:sz w:val="28"/>
          <w:szCs w:val="28"/>
        </w:rPr>
        <w:t xml:space="preserve">ферментного анализа </w:t>
      </w:r>
      <w:r w:rsidR="00964F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использованием стандартных образцов и </w:t>
      </w:r>
      <w:proofErr w:type="spellStart"/>
      <w:r w:rsidR="00964F76">
        <w:rPr>
          <w:rFonts w:ascii="Times New Roman" w:hAnsi="Times New Roman" w:cs="Times New Roman"/>
          <w:color w:val="000000" w:themeColor="text1"/>
          <w:sz w:val="28"/>
          <w:szCs w:val="28"/>
        </w:rPr>
        <w:t>аллерге</w:t>
      </w:r>
      <w:r w:rsidR="00964F76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64F76">
        <w:rPr>
          <w:rFonts w:ascii="Times New Roman" w:hAnsi="Times New Roman" w:cs="Times New Roman"/>
          <w:color w:val="000000" w:themeColor="text1"/>
          <w:sz w:val="28"/>
          <w:szCs w:val="28"/>
        </w:rPr>
        <w:t>специфических</w:t>
      </w:r>
      <w:proofErr w:type="spellEnd"/>
      <w:r w:rsidR="00964F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сывороток, содержащих </w:t>
      </w:r>
      <w:proofErr w:type="spellStart"/>
      <w:r w:rsidR="00964F7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IgE</w:t>
      </w:r>
      <w:proofErr w:type="spellEnd"/>
      <w:r w:rsidR="00964F76" w:rsidRPr="00C6694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64F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антитела </w:t>
      </w:r>
      <w:r w:rsidRPr="006167E8">
        <w:rPr>
          <w:rStyle w:val="11pt"/>
          <w:color w:val="000000"/>
          <w:spacing w:val="-3"/>
          <w:sz w:val="28"/>
          <w:szCs w:val="28"/>
        </w:rPr>
        <w:t>в соответствии с ОФС</w:t>
      </w:r>
      <w:r w:rsidR="006167E8" w:rsidRPr="006167E8">
        <w:rPr>
          <w:rFonts w:ascii="Times New Roman" w:hAnsi="Times New Roman" w:cs="Times New Roman"/>
          <w:sz w:val="28"/>
          <w:szCs w:val="28"/>
        </w:rPr>
        <w:t xml:space="preserve"> </w:t>
      </w:r>
      <w:r w:rsidR="00964F76">
        <w:rPr>
          <w:rFonts w:ascii="Times New Roman" w:hAnsi="Times New Roman" w:cs="Times New Roman"/>
          <w:sz w:val="28"/>
          <w:szCs w:val="28"/>
        </w:rPr>
        <w:t>«</w:t>
      </w:r>
      <w:r w:rsidR="006167E8" w:rsidRPr="006167E8">
        <w:rPr>
          <w:rFonts w:ascii="Times New Roman" w:hAnsi="Times New Roman" w:cs="Times New Roman"/>
          <w:sz w:val="28"/>
          <w:szCs w:val="28"/>
        </w:rPr>
        <w:t xml:space="preserve">Метод иммуноферментного анализа» или другим подходящим </w:t>
      </w:r>
      <w:proofErr w:type="spellStart"/>
      <w:r w:rsidR="006167E8" w:rsidRPr="006167E8">
        <w:rPr>
          <w:rFonts w:ascii="Times New Roman" w:hAnsi="Times New Roman" w:cs="Times New Roman"/>
          <w:sz w:val="28"/>
          <w:szCs w:val="28"/>
        </w:rPr>
        <w:t>валидир</w:t>
      </w:r>
      <w:r w:rsidR="006167E8" w:rsidRPr="006167E8">
        <w:rPr>
          <w:rFonts w:ascii="Times New Roman" w:hAnsi="Times New Roman" w:cs="Times New Roman"/>
          <w:sz w:val="28"/>
          <w:szCs w:val="28"/>
        </w:rPr>
        <w:t>о</w:t>
      </w:r>
      <w:r w:rsidR="006167E8" w:rsidRPr="006167E8">
        <w:rPr>
          <w:rFonts w:ascii="Times New Roman" w:hAnsi="Times New Roman" w:cs="Times New Roman"/>
          <w:sz w:val="28"/>
          <w:szCs w:val="28"/>
        </w:rPr>
        <w:t>ванным</w:t>
      </w:r>
      <w:proofErr w:type="spellEnd"/>
      <w:r w:rsidR="006167E8" w:rsidRPr="006167E8">
        <w:rPr>
          <w:rFonts w:ascii="Times New Roman" w:hAnsi="Times New Roman" w:cs="Times New Roman"/>
          <w:sz w:val="28"/>
          <w:szCs w:val="28"/>
        </w:rPr>
        <w:t xml:space="preserve"> методом.</w:t>
      </w:r>
    </w:p>
    <w:p w:rsidR="00964F76" w:rsidRPr="006167E8" w:rsidRDefault="00964F76" w:rsidP="006167E8">
      <w:pPr>
        <w:pStyle w:val="51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</w:t>
      </w:r>
    </w:p>
    <w:p w:rsidR="00957B1D" w:rsidRDefault="00957B1D" w:rsidP="00957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ИР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индекс реактивности</w:t>
      </w:r>
      <w:r w:rsidRPr="00957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стандартизуют, используя экстракт алле</w:t>
      </w:r>
      <w:r w:rsidRPr="00957B1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57B1D">
        <w:rPr>
          <w:rFonts w:ascii="Times New Roman" w:eastAsia="Times New Roman" w:hAnsi="Times New Roman" w:cs="Times New Roman"/>
          <w:color w:val="000000"/>
          <w:sz w:val="28"/>
          <w:szCs w:val="28"/>
        </w:rPr>
        <w:t>гена 100 ИР при кожном тестировании (</w:t>
      </w:r>
      <w:proofErr w:type="spellStart"/>
      <w:r w:rsidRPr="00957B1D">
        <w:rPr>
          <w:rFonts w:ascii="Times New Roman" w:eastAsia="Times New Roman" w:hAnsi="Times New Roman" w:cs="Times New Roman"/>
          <w:color w:val="000000"/>
          <w:sz w:val="28"/>
          <w:szCs w:val="28"/>
        </w:rPr>
        <w:t>прик</w:t>
      </w:r>
      <w:r w:rsidR="00B909B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57B1D">
        <w:rPr>
          <w:rFonts w:ascii="Times New Roman" w:eastAsia="Times New Roman" w:hAnsi="Times New Roman" w:cs="Times New Roman"/>
          <w:color w:val="000000"/>
          <w:sz w:val="28"/>
          <w:szCs w:val="28"/>
        </w:rPr>
        <w:t>тестом</w:t>
      </w:r>
      <w:proofErr w:type="spellEnd"/>
      <w:r w:rsidRPr="00957B1D">
        <w:rPr>
          <w:rFonts w:ascii="Times New Roman" w:eastAsia="Times New Roman" w:hAnsi="Times New Roman" w:cs="Times New Roman"/>
          <w:color w:val="000000"/>
          <w:sz w:val="28"/>
          <w:szCs w:val="28"/>
        </w:rPr>
        <w:t>) у 30 чувствительных к пыльце трав больных, что приводит к образованию волдыря размером 7 мм в диаметре. Реакционная способность кожи данных пациентов одновреме</w:t>
      </w:r>
      <w:r w:rsidRPr="00957B1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57B1D">
        <w:rPr>
          <w:rFonts w:ascii="Times New Roman" w:eastAsia="Times New Roman" w:hAnsi="Times New Roman" w:cs="Times New Roman"/>
          <w:color w:val="000000"/>
          <w:sz w:val="28"/>
          <w:szCs w:val="28"/>
        </w:rPr>
        <w:t>но подтверждается положительной реакцией с 1 % раствором гистамина, взятого в качестве положительного контроля.</w:t>
      </w:r>
    </w:p>
    <w:p w:rsidR="00957B1D" w:rsidRDefault="006167E8" w:rsidP="006167E8">
      <w:pPr>
        <w:pStyle w:val="51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167E8">
        <w:rPr>
          <w:rFonts w:ascii="Times New Roman" w:hAnsi="Times New Roman" w:cs="Times New Roman"/>
          <w:color w:val="000000"/>
          <w:sz w:val="28"/>
          <w:szCs w:val="28"/>
        </w:rPr>
        <w:t>Проведение испытаний методом кожных проб проводится при нал</w:t>
      </w:r>
      <w:r w:rsidRPr="006167E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167E8">
        <w:rPr>
          <w:rFonts w:ascii="Times New Roman" w:hAnsi="Times New Roman" w:cs="Times New Roman"/>
          <w:color w:val="000000"/>
          <w:sz w:val="28"/>
          <w:szCs w:val="28"/>
        </w:rPr>
        <w:t>чии специального разрешения уполномоченного органа.</w:t>
      </w:r>
    </w:p>
    <w:p w:rsidR="00F20EF0" w:rsidRPr="006167E8" w:rsidRDefault="00F20EF0" w:rsidP="006167E8">
      <w:pPr>
        <w:pStyle w:val="51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B0236" w:rsidRPr="00E509A5" w:rsidRDefault="00BB0236" w:rsidP="00BB023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9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Упаковка и маркировка. </w:t>
      </w:r>
      <w:r w:rsidRPr="00E509A5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ОФС «Лекарственные формы»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509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ОФС «Упаковка, маркировка и транспортирование лекарственных средств»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Pr="00F710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ОФС «Иммунобиологические лекарственные препараты»</w:t>
      </w:r>
      <w:r w:rsidRPr="00E509A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509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0236" w:rsidRPr="002C3D12" w:rsidRDefault="00BB0236" w:rsidP="00BB02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907">
        <w:rPr>
          <w:rFonts w:ascii="Times New Roman" w:hAnsi="Times New Roman" w:cs="Times New Roman"/>
          <w:b/>
          <w:sz w:val="28"/>
          <w:szCs w:val="28"/>
        </w:rPr>
        <w:t>Транспортирование и хранение.</w:t>
      </w:r>
      <w:r w:rsidRPr="00F729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температуре не выше 25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ºС</w:t>
      </w:r>
      <w:proofErr w:type="gramEnd"/>
      <w:r w:rsidRPr="00F729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509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ОФС «Упаковка, маркировка и транспортирование лекарс</w:t>
      </w:r>
      <w:r w:rsidRPr="00E509A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E509A5">
        <w:rPr>
          <w:rFonts w:ascii="Times New Roman" w:eastAsia="Times New Roman" w:hAnsi="Times New Roman" w:cs="Times New Roman"/>
          <w:color w:val="000000"/>
          <w:sz w:val="28"/>
          <w:szCs w:val="28"/>
        </w:rPr>
        <w:t>венных средств».</w:t>
      </w:r>
      <w:r w:rsidRPr="00E509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2907">
        <w:rPr>
          <w:rFonts w:ascii="Times New Roman" w:hAnsi="Times New Roman" w:cs="Times New Roman"/>
          <w:sz w:val="28"/>
          <w:szCs w:val="28"/>
        </w:rPr>
        <w:t>Замораживание не допускается.</w:t>
      </w:r>
    </w:p>
    <w:p w:rsidR="001F6330" w:rsidRPr="002C3D12" w:rsidRDefault="001F6330" w:rsidP="00BB0236">
      <w:pPr>
        <w:pStyle w:val="51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1F6330" w:rsidRPr="002C3D12" w:rsidSect="000A65D5">
      <w:footerReference w:type="default" r:id="rId7"/>
      <w:pgSz w:w="11906" w:h="16838"/>
      <w:pgMar w:top="1134" w:right="991" w:bottom="1134" w:left="1701" w:header="708" w:footer="2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B16" w:rsidRDefault="00D72B16" w:rsidP="00115D02">
      <w:pPr>
        <w:spacing w:after="0" w:line="240" w:lineRule="auto"/>
      </w:pPr>
      <w:r>
        <w:separator/>
      </w:r>
    </w:p>
  </w:endnote>
  <w:endnote w:type="continuationSeparator" w:id="0">
    <w:p w:rsidR="00D72B16" w:rsidRDefault="00D72B16" w:rsidP="00115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8563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F77B5" w:rsidRPr="00DF77B5" w:rsidRDefault="00DF77B5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F77B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F77B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F77B5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DF77B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15D02" w:rsidRDefault="00115D0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B16" w:rsidRDefault="00D72B16" w:rsidP="00115D02">
      <w:pPr>
        <w:spacing w:after="0" w:line="240" w:lineRule="auto"/>
      </w:pPr>
      <w:r>
        <w:separator/>
      </w:r>
    </w:p>
  </w:footnote>
  <w:footnote w:type="continuationSeparator" w:id="0">
    <w:p w:rsidR="00D72B16" w:rsidRDefault="00D72B16" w:rsidP="00115D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F34A2"/>
    <w:rsid w:val="000A65D5"/>
    <w:rsid w:val="00101DBD"/>
    <w:rsid w:val="00115D02"/>
    <w:rsid w:val="00142539"/>
    <w:rsid w:val="00143804"/>
    <w:rsid w:val="00197138"/>
    <w:rsid w:val="001C3726"/>
    <w:rsid w:val="001F6330"/>
    <w:rsid w:val="0025058E"/>
    <w:rsid w:val="00264B17"/>
    <w:rsid w:val="002713F7"/>
    <w:rsid w:val="002C1A76"/>
    <w:rsid w:val="002C3830"/>
    <w:rsid w:val="002C731A"/>
    <w:rsid w:val="003F4B4F"/>
    <w:rsid w:val="0041328B"/>
    <w:rsid w:val="004D5D3D"/>
    <w:rsid w:val="00506FDD"/>
    <w:rsid w:val="00595987"/>
    <w:rsid w:val="005C1B9D"/>
    <w:rsid w:val="005E68AA"/>
    <w:rsid w:val="006167E8"/>
    <w:rsid w:val="00715EB7"/>
    <w:rsid w:val="007710C4"/>
    <w:rsid w:val="00816715"/>
    <w:rsid w:val="00820DA1"/>
    <w:rsid w:val="00834D32"/>
    <w:rsid w:val="00957B1D"/>
    <w:rsid w:val="00960ACE"/>
    <w:rsid w:val="009614D1"/>
    <w:rsid w:val="00964F76"/>
    <w:rsid w:val="009E1E61"/>
    <w:rsid w:val="009F34A2"/>
    <w:rsid w:val="00A6622D"/>
    <w:rsid w:val="00B049F0"/>
    <w:rsid w:val="00B210B0"/>
    <w:rsid w:val="00B909B7"/>
    <w:rsid w:val="00BB0236"/>
    <w:rsid w:val="00BF58C1"/>
    <w:rsid w:val="00CF4969"/>
    <w:rsid w:val="00D72B16"/>
    <w:rsid w:val="00DF77B5"/>
    <w:rsid w:val="00E10867"/>
    <w:rsid w:val="00E55B2D"/>
    <w:rsid w:val="00EB787D"/>
    <w:rsid w:val="00ED67DD"/>
    <w:rsid w:val="00EF6C47"/>
    <w:rsid w:val="00F20EF0"/>
    <w:rsid w:val="00F21129"/>
    <w:rsid w:val="00F85C12"/>
    <w:rsid w:val="00F92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F34A2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9F34A2"/>
    <w:rPr>
      <w:rFonts w:ascii="Times New Roman" w:eastAsia="Times New Roman" w:hAnsi="Times New Roman" w:cs="Times New Roman"/>
      <w:sz w:val="28"/>
      <w:szCs w:val="20"/>
    </w:rPr>
  </w:style>
  <w:style w:type="character" w:customStyle="1" w:styleId="11pt">
    <w:name w:val="Основной текст + 11 pt"/>
    <w:aliases w:val="Интервал 0 pt19"/>
    <w:uiPriority w:val="99"/>
    <w:rsid w:val="001F6330"/>
    <w:rPr>
      <w:rFonts w:ascii="Times New Roman" w:hAnsi="Times New Roman" w:cs="Times New Roman" w:hint="default"/>
      <w:strike w:val="0"/>
      <w:dstrike w:val="0"/>
      <w:spacing w:val="-2"/>
      <w:sz w:val="22"/>
      <w:szCs w:val="22"/>
      <w:u w:val="none"/>
      <w:effect w:val="none"/>
    </w:rPr>
  </w:style>
  <w:style w:type="character" w:customStyle="1" w:styleId="5">
    <w:name w:val="Основной текст (5)_"/>
    <w:basedOn w:val="a0"/>
    <w:link w:val="51"/>
    <w:uiPriority w:val="99"/>
    <w:locked/>
    <w:rsid w:val="001F6330"/>
    <w:rPr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1F6330"/>
    <w:pPr>
      <w:widowControl w:val="0"/>
      <w:shd w:val="clear" w:color="auto" w:fill="FFFFFF"/>
      <w:spacing w:before="720" w:after="0" w:line="456" w:lineRule="exact"/>
      <w:jc w:val="both"/>
    </w:pPr>
  </w:style>
  <w:style w:type="character" w:customStyle="1" w:styleId="11pt3">
    <w:name w:val="Основной текст + 11 pt3"/>
    <w:aliases w:val="Интервал 0 pt16"/>
    <w:basedOn w:val="11pt"/>
    <w:uiPriority w:val="99"/>
    <w:rsid w:val="001F6330"/>
  </w:style>
  <w:style w:type="paragraph" w:styleId="a5">
    <w:name w:val="annotation text"/>
    <w:basedOn w:val="a"/>
    <w:link w:val="a6"/>
    <w:uiPriority w:val="99"/>
    <w:semiHidden/>
    <w:unhideWhenUsed/>
    <w:rsid w:val="001F633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F6330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7"/>
    <w:rsid w:val="00BB0236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a7">
    <w:name w:val="Основной текст_"/>
    <w:basedOn w:val="a0"/>
    <w:link w:val="1"/>
    <w:rsid w:val="00BB0236"/>
    <w:rPr>
      <w:rFonts w:ascii="NTHarmonica" w:eastAsia="Times New Roman" w:hAnsi="NTHarmonica" w:cs="Times New Roman"/>
      <w:sz w:val="24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115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15D02"/>
  </w:style>
  <w:style w:type="paragraph" w:styleId="aa">
    <w:name w:val="footer"/>
    <w:basedOn w:val="a"/>
    <w:link w:val="ab"/>
    <w:uiPriority w:val="99"/>
    <w:unhideWhenUsed/>
    <w:rsid w:val="00115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15D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FD679-0F70-4694-AF03-129DA4A78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Kargina</dc:creator>
  <cp:lastModifiedBy>Razov</cp:lastModifiedBy>
  <cp:revision>19</cp:revision>
  <cp:lastPrinted>2019-03-15T08:21:00Z</cp:lastPrinted>
  <dcterms:created xsi:type="dcterms:W3CDTF">2019-03-19T10:55:00Z</dcterms:created>
  <dcterms:modified xsi:type="dcterms:W3CDTF">2019-04-04T14:35:00Z</dcterms:modified>
</cp:coreProperties>
</file>