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A0" w:rsidRDefault="005678A0" w:rsidP="005678A0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9660" w:type="dxa"/>
        <w:tblInd w:w="87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4983"/>
        <w:gridCol w:w="4677"/>
      </w:tblGrid>
      <w:tr w:rsidR="005678A0" w:rsidTr="00C76ED8">
        <w:trPr>
          <w:trHeight w:val="480"/>
        </w:trPr>
        <w:tc>
          <w:tcPr>
            <w:tcW w:w="4983" w:type="dxa"/>
          </w:tcPr>
          <w:p w:rsidR="005678A0" w:rsidRPr="00396659" w:rsidRDefault="00C76ED8" w:rsidP="00E862C8">
            <w:pPr>
              <w:suppressAutoHyphens/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C76ED8">
              <w:rPr>
                <w:b/>
                <w:sz w:val="28"/>
                <w:szCs w:val="28"/>
              </w:rPr>
              <w:t>Гиосциамус</w:t>
            </w:r>
            <w:proofErr w:type="spellEnd"/>
            <w:r w:rsidRPr="00C76ED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76ED8">
              <w:rPr>
                <w:b/>
                <w:sz w:val="28"/>
                <w:szCs w:val="28"/>
              </w:rPr>
              <w:t>нигер</w:t>
            </w:r>
            <w:proofErr w:type="spellEnd"/>
            <w:r w:rsidRPr="00C76ED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76ED8">
              <w:rPr>
                <w:b/>
                <w:sz w:val="28"/>
                <w:szCs w:val="28"/>
              </w:rPr>
              <w:t>Гиосциамус</w:t>
            </w:r>
            <w:proofErr w:type="spellEnd"/>
            <w:r w:rsidRPr="00C76ED8">
              <w:rPr>
                <w:b/>
                <w:sz w:val="28"/>
                <w:szCs w:val="28"/>
              </w:rPr>
              <w:t>)</w:t>
            </w:r>
            <w:r w:rsidR="00E862C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14ED" w:rsidRPr="00F114ED">
              <w:rPr>
                <w:b/>
                <w:sz w:val="28"/>
                <w:lang w:val="en-US"/>
              </w:rPr>
              <w:t>D</w:t>
            </w:r>
            <w:r w:rsidR="00E862C8">
              <w:rPr>
                <w:b/>
                <w:sz w:val="28"/>
              </w:rPr>
              <w:t>3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гранулы</w:t>
            </w:r>
            <w:r w:rsidR="005678A0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гомеопатическ</w:t>
            </w:r>
            <w:r w:rsidR="00E862C8">
              <w:rPr>
                <w:b/>
                <w:color w:val="333333"/>
                <w:sz w:val="28"/>
                <w:szCs w:val="28"/>
                <w:shd w:val="clear" w:color="auto" w:fill="FFFFFF"/>
              </w:rPr>
              <w:t>ие</w:t>
            </w:r>
            <w:r w:rsidR="005678A0" w:rsidRPr="00BF7972">
              <w:rPr>
                <w:b/>
                <w:sz w:val="28"/>
              </w:rPr>
              <w:t xml:space="preserve"> </w:t>
            </w:r>
          </w:p>
        </w:tc>
        <w:tc>
          <w:tcPr>
            <w:tcW w:w="4677" w:type="dxa"/>
          </w:tcPr>
          <w:p w:rsidR="005678A0" w:rsidRPr="00055DE5" w:rsidRDefault="005678A0" w:rsidP="00876E6E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  <w:p w:rsidR="005678A0" w:rsidRPr="00396659" w:rsidRDefault="005678A0" w:rsidP="00876E6E">
            <w:pPr>
              <w:spacing w:line="360" w:lineRule="auto"/>
              <w:rPr>
                <w:b/>
                <w:sz w:val="28"/>
              </w:rPr>
            </w:pPr>
            <w:r w:rsidRPr="00396659">
              <w:rPr>
                <w:b/>
                <w:sz w:val="28"/>
              </w:rPr>
              <w:t>Вводится впервые</w:t>
            </w:r>
          </w:p>
        </w:tc>
      </w:tr>
    </w:tbl>
    <w:p w:rsidR="005678A0" w:rsidRDefault="005678A0" w:rsidP="005678A0">
      <w:pPr>
        <w:widowControl w:val="0"/>
        <w:jc w:val="center"/>
        <w:rPr>
          <w:b/>
          <w:sz w:val="28"/>
          <w:szCs w:val="28"/>
        </w:rPr>
      </w:pPr>
    </w:p>
    <w:p w:rsidR="005678A0" w:rsidRDefault="005678A0" w:rsidP="005678A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265D">
        <w:rPr>
          <w:color w:val="000000"/>
          <w:sz w:val="28"/>
          <w:szCs w:val="28"/>
          <w:shd w:val="clear" w:color="auto" w:fill="FFFFFF"/>
        </w:rPr>
        <w:t xml:space="preserve">Настоящая фармакопейная статья распространяется на лекарственный препарат </w:t>
      </w:r>
      <w:proofErr w:type="spellStart"/>
      <w:r w:rsidR="00C76ED8" w:rsidRPr="00C76ED8">
        <w:rPr>
          <w:sz w:val="28"/>
          <w:szCs w:val="28"/>
        </w:rPr>
        <w:t>Гиосциамус</w:t>
      </w:r>
      <w:proofErr w:type="spellEnd"/>
      <w:r w:rsidR="00C76ED8" w:rsidRPr="00C76ED8">
        <w:rPr>
          <w:sz w:val="28"/>
          <w:szCs w:val="28"/>
        </w:rPr>
        <w:t xml:space="preserve"> </w:t>
      </w:r>
      <w:proofErr w:type="spellStart"/>
      <w:r w:rsidR="00C76ED8" w:rsidRPr="00C76ED8">
        <w:rPr>
          <w:sz w:val="28"/>
          <w:szCs w:val="28"/>
        </w:rPr>
        <w:t>нигер</w:t>
      </w:r>
      <w:proofErr w:type="spellEnd"/>
      <w:r w:rsidR="00C76ED8" w:rsidRPr="00C76ED8">
        <w:rPr>
          <w:sz w:val="28"/>
          <w:szCs w:val="28"/>
        </w:rPr>
        <w:t xml:space="preserve"> (</w:t>
      </w:r>
      <w:proofErr w:type="spellStart"/>
      <w:r w:rsidR="00C76ED8" w:rsidRPr="00C76ED8">
        <w:rPr>
          <w:sz w:val="28"/>
          <w:szCs w:val="28"/>
        </w:rPr>
        <w:t>Гиосциамус</w:t>
      </w:r>
      <w:proofErr w:type="spellEnd"/>
      <w:r w:rsidR="00C76ED8" w:rsidRPr="00C76ED8">
        <w:rPr>
          <w:sz w:val="28"/>
          <w:szCs w:val="28"/>
        </w:rPr>
        <w:t xml:space="preserve">) </w:t>
      </w:r>
      <w:r w:rsidR="00C76ED8" w:rsidRPr="00C76ED8">
        <w:rPr>
          <w:sz w:val="28"/>
          <w:szCs w:val="28"/>
          <w:lang w:val="en-US"/>
        </w:rPr>
        <w:t>D</w:t>
      </w:r>
      <w:r w:rsidR="00C76ED8" w:rsidRPr="00C76ED8">
        <w:rPr>
          <w:sz w:val="28"/>
          <w:szCs w:val="28"/>
        </w:rPr>
        <w:t>3, гранулы гомеопатические</w:t>
      </w:r>
      <w:r w:rsidRPr="00C76ED8">
        <w:rPr>
          <w:color w:val="333333"/>
          <w:sz w:val="28"/>
          <w:szCs w:val="28"/>
          <w:shd w:val="clear" w:color="auto" w:fill="FFFFFF"/>
        </w:rPr>
        <w:t>.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sz w:val="28"/>
          <w:szCs w:val="28"/>
          <w:shd w:val="clear" w:color="auto" w:fill="FFFFFF"/>
        </w:rPr>
        <w:t>Лекарственный</w:t>
      </w:r>
      <w:r w:rsidR="00F22AC7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F22AC7" w:rsidRPr="00B10D84">
        <w:rPr>
          <w:color w:val="333333"/>
          <w:sz w:val="28"/>
          <w:szCs w:val="28"/>
          <w:shd w:val="clear" w:color="auto" w:fill="FFFFFF"/>
        </w:rPr>
        <w:t>п</w:t>
      </w:r>
      <w:r w:rsidRPr="00D4265D">
        <w:rPr>
          <w:color w:val="000000"/>
          <w:sz w:val="28"/>
          <w:szCs w:val="28"/>
          <w:shd w:val="clear" w:color="auto" w:fill="FFFFFF"/>
        </w:rPr>
        <w:t>репарат должен соответствовать требованиям ОФС «</w:t>
      </w:r>
      <w:r w:rsidR="00E862C8">
        <w:rPr>
          <w:color w:val="000000"/>
          <w:sz w:val="28"/>
          <w:szCs w:val="28"/>
          <w:shd w:val="clear" w:color="auto" w:fill="FFFFFF"/>
        </w:rPr>
        <w:t>Гранулы</w:t>
      </w:r>
      <w:r>
        <w:rPr>
          <w:color w:val="000000"/>
          <w:sz w:val="28"/>
          <w:szCs w:val="28"/>
          <w:shd w:val="clear" w:color="auto" w:fill="FFFFFF"/>
        </w:rPr>
        <w:t xml:space="preserve"> гомеопатическ</w:t>
      </w:r>
      <w:r w:rsidR="00EE35A0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4265D">
        <w:rPr>
          <w:color w:val="000000"/>
          <w:sz w:val="28"/>
          <w:szCs w:val="28"/>
          <w:shd w:val="clear" w:color="auto" w:fill="FFFFFF"/>
        </w:rPr>
        <w:t>» и ниже приведенным требованиям.</w:t>
      </w:r>
    </w:p>
    <w:p w:rsidR="005678A0" w:rsidRPr="00081E49" w:rsidRDefault="005678A0" w:rsidP="005678A0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81E49">
        <w:rPr>
          <w:b/>
          <w:color w:val="000000"/>
          <w:sz w:val="28"/>
          <w:szCs w:val="28"/>
          <w:shd w:val="clear" w:color="auto" w:fill="FFFFFF"/>
        </w:rPr>
        <w:t>Состав: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активный компонент:</w:t>
            </w:r>
          </w:p>
        </w:tc>
        <w:tc>
          <w:tcPr>
            <w:tcW w:w="3934" w:type="dxa"/>
          </w:tcPr>
          <w:p w:rsidR="007F61FE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62C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 г</w:t>
            </w:r>
          </w:p>
        </w:tc>
      </w:tr>
      <w:tr w:rsidR="005678A0" w:rsidRPr="00201C83" w:rsidTr="00876E6E">
        <w:tc>
          <w:tcPr>
            <w:tcW w:w="5637" w:type="dxa"/>
          </w:tcPr>
          <w:p w:rsidR="005678A0" w:rsidRPr="00E862C8" w:rsidRDefault="00192551" w:rsidP="00E862C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192551">
              <w:rPr>
                <w:sz w:val="28"/>
                <w:szCs w:val="28"/>
                <w:lang w:val="en-US"/>
              </w:rPr>
              <w:t>Hyoscyamus</w:t>
            </w:r>
            <w:proofErr w:type="spellEnd"/>
            <w:r w:rsidRPr="00192551">
              <w:rPr>
                <w:sz w:val="28"/>
                <w:szCs w:val="28"/>
              </w:rPr>
              <w:t xml:space="preserve"> </w:t>
            </w:r>
            <w:proofErr w:type="spellStart"/>
            <w:r w:rsidRPr="00192551">
              <w:rPr>
                <w:sz w:val="28"/>
                <w:szCs w:val="28"/>
                <w:lang w:val="en-US"/>
              </w:rPr>
              <w:t>niger</w:t>
            </w:r>
            <w:proofErr w:type="spellEnd"/>
            <w:r w:rsidR="00E862C8" w:rsidRPr="008215E5">
              <w:rPr>
                <w:b/>
                <w:i/>
                <w:sz w:val="28"/>
              </w:rPr>
              <w:t xml:space="preserve"> </w:t>
            </w:r>
            <w:r w:rsidR="004F1364" w:rsidRPr="004F1364">
              <w:rPr>
                <w:sz w:val="28"/>
              </w:rPr>
              <w:t>(</w:t>
            </w:r>
            <w:proofErr w:type="spellStart"/>
            <w:r w:rsidR="004F1364" w:rsidRPr="00192551">
              <w:rPr>
                <w:sz w:val="28"/>
                <w:szCs w:val="28"/>
                <w:lang w:val="en-US"/>
              </w:rPr>
              <w:t>Hyoscyamus</w:t>
            </w:r>
            <w:proofErr w:type="spellEnd"/>
            <w:r w:rsidR="004F1364">
              <w:rPr>
                <w:sz w:val="28"/>
                <w:szCs w:val="28"/>
              </w:rPr>
              <w:t>)</w:t>
            </w:r>
            <w:r w:rsidR="004F1364" w:rsidRPr="00192551">
              <w:rPr>
                <w:sz w:val="28"/>
                <w:szCs w:val="28"/>
              </w:rPr>
              <w:t xml:space="preserve"> </w:t>
            </w:r>
            <w:r w:rsidR="005678A0">
              <w:rPr>
                <w:sz w:val="28"/>
                <w:lang w:val="en-US"/>
              </w:rPr>
              <w:t>D</w:t>
            </w:r>
            <w:r w:rsidR="00E862C8">
              <w:rPr>
                <w:sz w:val="28"/>
              </w:rPr>
              <w:t>3</w:t>
            </w:r>
          </w:p>
        </w:tc>
        <w:tc>
          <w:tcPr>
            <w:tcW w:w="3934" w:type="dxa"/>
          </w:tcPr>
          <w:p w:rsidR="005678A0" w:rsidRPr="00201C83" w:rsidRDefault="005678A0" w:rsidP="00876E6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7F61FE" w:rsidRPr="000D36ED" w:rsidTr="00876E6E">
        <w:tc>
          <w:tcPr>
            <w:tcW w:w="5637" w:type="dxa"/>
          </w:tcPr>
          <w:p w:rsidR="007F61FE" w:rsidRDefault="007F61FE" w:rsidP="00876E6E">
            <w:pPr>
              <w:spacing w:line="360" w:lineRule="auto"/>
              <w:rPr>
                <w:sz w:val="28"/>
                <w:lang w:val="en-US"/>
              </w:rPr>
            </w:pPr>
            <w:r w:rsidRPr="008D1E90">
              <w:rPr>
                <w:i/>
                <w:sz w:val="28"/>
              </w:rPr>
              <w:t>вспомогательные компоненты:</w:t>
            </w:r>
          </w:p>
        </w:tc>
        <w:tc>
          <w:tcPr>
            <w:tcW w:w="3934" w:type="dxa"/>
          </w:tcPr>
          <w:p w:rsidR="007F61FE" w:rsidRPr="000D36ED" w:rsidRDefault="007F61FE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 г</w:t>
            </w:r>
          </w:p>
        </w:tc>
      </w:tr>
      <w:tr w:rsidR="005678A0" w:rsidRPr="000D36ED" w:rsidTr="00876E6E">
        <w:tc>
          <w:tcPr>
            <w:tcW w:w="5637" w:type="dxa"/>
          </w:tcPr>
          <w:p w:rsidR="008D1E90" w:rsidRPr="00081E49" w:rsidRDefault="00E862C8" w:rsidP="00876E6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гранулы сахарные</w:t>
            </w:r>
          </w:p>
        </w:tc>
        <w:tc>
          <w:tcPr>
            <w:tcW w:w="3934" w:type="dxa"/>
          </w:tcPr>
          <w:p w:rsidR="005678A0" w:rsidRPr="000D36ED" w:rsidRDefault="005678A0" w:rsidP="00876E6E">
            <w:pPr>
              <w:spacing w:line="360" w:lineRule="auto"/>
              <w:ind w:left="318" w:hanging="283"/>
              <w:rPr>
                <w:sz w:val="28"/>
                <w:szCs w:val="28"/>
              </w:rPr>
            </w:pPr>
          </w:p>
        </w:tc>
      </w:tr>
    </w:tbl>
    <w:p w:rsidR="007E1A1E" w:rsidRDefault="008D1E90" w:rsidP="007B102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8D1E90">
        <w:rPr>
          <w:b/>
          <w:sz w:val="28"/>
          <w:szCs w:val="28"/>
        </w:rPr>
        <w:t>Описание</w:t>
      </w:r>
      <w:r w:rsidRPr="008D1E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FEF">
        <w:rPr>
          <w:sz w:val="28"/>
          <w:szCs w:val="28"/>
        </w:rPr>
        <w:t>О</w:t>
      </w:r>
      <w:r w:rsidR="00E862C8">
        <w:rPr>
          <w:sz w:val="28"/>
          <w:szCs w:val="28"/>
        </w:rPr>
        <w:t xml:space="preserve">днородные гранулы правильной шаровидной формы, </w:t>
      </w:r>
      <w:r w:rsidR="00535557">
        <w:rPr>
          <w:sz w:val="28"/>
          <w:szCs w:val="28"/>
        </w:rPr>
        <w:t xml:space="preserve">белого, </w:t>
      </w:r>
      <w:r w:rsidR="00E862C8">
        <w:rPr>
          <w:sz w:val="28"/>
          <w:szCs w:val="28"/>
        </w:rPr>
        <w:t>белого с серым или кремовым оттенком цвета, без запаха.</w:t>
      </w:r>
    </w:p>
    <w:p w:rsidR="008D1E90" w:rsidRDefault="007F61FE" w:rsidP="00FE43F8">
      <w:pPr>
        <w:spacing w:line="360" w:lineRule="auto"/>
        <w:ind w:firstLine="709"/>
        <w:rPr>
          <w:sz w:val="28"/>
          <w:szCs w:val="28"/>
        </w:rPr>
      </w:pPr>
      <w:r w:rsidRPr="007F61FE">
        <w:rPr>
          <w:b/>
          <w:sz w:val="28"/>
          <w:szCs w:val="28"/>
        </w:rPr>
        <w:t>Подлинность</w:t>
      </w:r>
    </w:p>
    <w:p w:rsidR="00FE43F8" w:rsidRPr="00E506ED" w:rsidRDefault="00FE43F8" w:rsidP="00FE43F8">
      <w:pPr>
        <w:pStyle w:val="a5"/>
        <w:spacing w:after="0" w:line="360" w:lineRule="auto"/>
        <w:ind w:firstLine="709"/>
        <w:jc w:val="both"/>
        <w:rPr>
          <w:i/>
          <w:sz w:val="28"/>
        </w:rPr>
      </w:pPr>
      <w:r w:rsidRPr="00E506ED">
        <w:rPr>
          <w:b/>
          <w:i/>
          <w:sz w:val="28"/>
        </w:rPr>
        <w:t>Качественн</w:t>
      </w:r>
      <w:r>
        <w:rPr>
          <w:b/>
          <w:i/>
          <w:sz w:val="28"/>
        </w:rPr>
        <w:t>ые</w:t>
      </w:r>
      <w:r w:rsidRPr="00E506ED">
        <w:rPr>
          <w:b/>
          <w:i/>
          <w:sz w:val="28"/>
        </w:rPr>
        <w:t xml:space="preserve"> реакци</w:t>
      </w:r>
      <w:r>
        <w:rPr>
          <w:b/>
          <w:i/>
          <w:sz w:val="28"/>
        </w:rPr>
        <w:t>и</w:t>
      </w:r>
    </w:p>
    <w:p w:rsidR="007F61FE" w:rsidRDefault="00FE43F8" w:rsidP="00FE43F8"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FE43F8">
        <w:rPr>
          <w:sz w:val="28"/>
          <w:szCs w:val="28"/>
        </w:rPr>
        <w:t>5 гранул помещают в колбу вместимостью</w:t>
      </w:r>
      <w:r w:rsidR="007F61FE" w:rsidRPr="00FE43F8">
        <w:rPr>
          <w:sz w:val="28"/>
          <w:szCs w:val="28"/>
        </w:rPr>
        <w:t xml:space="preserve"> </w:t>
      </w:r>
      <w:r w:rsidR="00B10D84" w:rsidRPr="00FE43F8">
        <w:rPr>
          <w:sz w:val="28"/>
        </w:rPr>
        <w:t>5</w:t>
      </w:r>
      <w:r w:rsidR="007B4F31" w:rsidRPr="00FE43F8">
        <w:rPr>
          <w:sz w:val="28"/>
        </w:rPr>
        <w:t>0 мл, прибавляют 1</w:t>
      </w:r>
      <w:r w:rsidR="00FA22DE" w:rsidRPr="00FE43F8">
        <w:rPr>
          <w:sz w:val="28"/>
        </w:rPr>
        <w:t xml:space="preserve"> мл </w:t>
      </w:r>
      <w:r w:rsidRPr="00FE43F8">
        <w:rPr>
          <w:sz w:val="28"/>
          <w:szCs w:val="28"/>
        </w:rPr>
        <w:t>хлористоводородной кислоты 1 % и</w:t>
      </w:r>
      <w:r w:rsidRPr="00FE43F8">
        <w:rPr>
          <w:b/>
        </w:rPr>
        <w:t xml:space="preserve"> </w:t>
      </w:r>
      <w:r w:rsidR="00FA22DE" w:rsidRPr="00FE43F8">
        <w:rPr>
          <w:sz w:val="28"/>
        </w:rPr>
        <w:t xml:space="preserve">нагревают на водяной бане </w:t>
      </w:r>
      <w:r w:rsidR="00372820">
        <w:rPr>
          <w:sz w:val="28"/>
        </w:rPr>
        <w:t>до растворени</w:t>
      </w:r>
      <w:r w:rsidR="002E2776">
        <w:rPr>
          <w:sz w:val="28"/>
        </w:rPr>
        <w:t>я</w:t>
      </w:r>
      <w:r w:rsidR="00FA22DE" w:rsidRPr="00FE43F8">
        <w:rPr>
          <w:sz w:val="28"/>
        </w:rPr>
        <w:t xml:space="preserve">. </w:t>
      </w:r>
      <w:r>
        <w:rPr>
          <w:sz w:val="28"/>
        </w:rPr>
        <w:t xml:space="preserve">Прибавляют 2 мл </w:t>
      </w:r>
      <w:proofErr w:type="spellStart"/>
      <w:r w:rsidR="00372820">
        <w:rPr>
          <w:sz w:val="28"/>
        </w:rPr>
        <w:t>медно-тартратного</w:t>
      </w:r>
      <w:proofErr w:type="spellEnd"/>
      <w:r w:rsidR="00372820">
        <w:rPr>
          <w:sz w:val="28"/>
        </w:rPr>
        <w:t xml:space="preserve"> </w:t>
      </w:r>
      <w:r>
        <w:rPr>
          <w:sz w:val="28"/>
        </w:rPr>
        <w:t xml:space="preserve">реактива и нагревают на водяной бане в течение 5 мин; должен </w:t>
      </w:r>
      <w:r w:rsidR="006C3FEF">
        <w:rPr>
          <w:sz w:val="28"/>
          <w:szCs w:val="28"/>
        </w:rPr>
        <w:t xml:space="preserve">образоваться осадок красного цвета (сахара). </w:t>
      </w:r>
    </w:p>
    <w:p w:rsidR="00902598" w:rsidRDefault="006C3FEF" w:rsidP="009025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2 гранулы растворяют в 0,5 мл воды, прибавляют 0,1 мл натрия гидроксида </w:t>
      </w:r>
      <w:r w:rsidRPr="006C3FEF">
        <w:rPr>
          <w:sz w:val="28"/>
          <w:szCs w:val="28"/>
        </w:rPr>
        <w:t>раствора 10 %</w:t>
      </w:r>
      <w:r>
        <w:rPr>
          <w:sz w:val="28"/>
          <w:szCs w:val="28"/>
        </w:rPr>
        <w:t xml:space="preserve"> и 1 каплю к</w:t>
      </w:r>
      <w:r w:rsidRPr="006C3FEF">
        <w:rPr>
          <w:sz w:val="28"/>
          <w:szCs w:val="28"/>
        </w:rPr>
        <w:t>обальта нитрата раствора 5 %</w:t>
      </w:r>
      <w:r>
        <w:rPr>
          <w:sz w:val="28"/>
          <w:szCs w:val="28"/>
        </w:rPr>
        <w:t xml:space="preserve">; должно появиться </w:t>
      </w:r>
      <w:r w:rsidR="00902598">
        <w:rPr>
          <w:sz w:val="28"/>
          <w:szCs w:val="28"/>
        </w:rPr>
        <w:t>сине</w:t>
      </w:r>
      <w:r>
        <w:rPr>
          <w:sz w:val="28"/>
          <w:szCs w:val="28"/>
        </w:rPr>
        <w:t>-</w:t>
      </w:r>
      <w:r w:rsidR="00902598">
        <w:rPr>
          <w:sz w:val="28"/>
          <w:szCs w:val="28"/>
        </w:rPr>
        <w:t>фиолетовое</w:t>
      </w:r>
      <w:r>
        <w:rPr>
          <w:sz w:val="28"/>
          <w:szCs w:val="28"/>
        </w:rPr>
        <w:t xml:space="preserve"> окрашивание</w:t>
      </w:r>
      <w:r w:rsidR="00902598">
        <w:rPr>
          <w:sz w:val="28"/>
          <w:szCs w:val="28"/>
        </w:rPr>
        <w:t xml:space="preserve"> (сахара). 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t xml:space="preserve">Количество </w:t>
      </w:r>
      <w:r>
        <w:rPr>
          <w:b/>
          <w:sz w:val="28"/>
          <w:szCs w:val="28"/>
        </w:rPr>
        <w:t xml:space="preserve">гранул в 1 г.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02598">
        <w:rPr>
          <w:b/>
          <w:sz w:val="28"/>
          <w:szCs w:val="28"/>
        </w:rPr>
        <w:t>Распадаемость</w:t>
      </w:r>
      <w:proofErr w:type="spellEnd"/>
      <w:r>
        <w:rPr>
          <w:sz w:val="28"/>
          <w:szCs w:val="28"/>
        </w:rPr>
        <w:t xml:space="preserve">. Не более 5 мин. </w:t>
      </w:r>
      <w:r w:rsidRPr="00902598">
        <w:rPr>
          <w:sz w:val="28"/>
          <w:szCs w:val="28"/>
        </w:rPr>
        <w:t>В соответствии с требованиями ОФС «Гранулы</w:t>
      </w:r>
      <w:r>
        <w:rPr>
          <w:sz w:val="28"/>
          <w:szCs w:val="28"/>
        </w:rPr>
        <w:t xml:space="preserve"> гомеопатические».</w:t>
      </w:r>
    </w:p>
    <w:p w:rsidR="00902598" w:rsidRDefault="00902598" w:rsidP="00902598">
      <w:pPr>
        <w:spacing w:line="360" w:lineRule="auto"/>
        <w:ind w:firstLine="709"/>
        <w:jc w:val="both"/>
        <w:rPr>
          <w:sz w:val="28"/>
          <w:szCs w:val="28"/>
        </w:rPr>
      </w:pPr>
      <w:r w:rsidRPr="00902598">
        <w:rPr>
          <w:b/>
          <w:sz w:val="28"/>
          <w:szCs w:val="28"/>
        </w:rPr>
        <w:lastRenderedPageBreak/>
        <w:t>Потеря в массе при высушивании</w:t>
      </w:r>
      <w:r>
        <w:rPr>
          <w:sz w:val="28"/>
          <w:szCs w:val="28"/>
        </w:rPr>
        <w:t xml:space="preserve">. Не более 2 %. </w:t>
      </w:r>
      <w:r w:rsidRPr="00902598">
        <w:rPr>
          <w:sz w:val="28"/>
          <w:szCs w:val="28"/>
        </w:rPr>
        <w:t>В соответствии с требованиями ОФС «</w:t>
      </w:r>
      <w:r>
        <w:rPr>
          <w:sz w:val="28"/>
          <w:szCs w:val="28"/>
        </w:rPr>
        <w:t>Потеря в массе при высушивании».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 xml:space="preserve">Масса содержимого упаковки. </w:t>
      </w:r>
      <w:r w:rsidRPr="0077101B">
        <w:rPr>
          <w:color w:val="000000"/>
          <w:sz w:val="28"/>
          <w:szCs w:val="28"/>
        </w:rPr>
        <w:t>В соответствии с требованиями ОФС «Масса (объем) содержимого упаковки».</w:t>
      </w:r>
    </w:p>
    <w:p w:rsidR="00982C4F" w:rsidRPr="0077101B" w:rsidRDefault="00982C4F" w:rsidP="00982C4F">
      <w:pPr>
        <w:pStyle w:val="a7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7101B">
        <w:rPr>
          <w:b/>
          <w:color w:val="000000"/>
          <w:sz w:val="28"/>
          <w:szCs w:val="28"/>
        </w:rPr>
        <w:t>Микробиологическая чистота.</w:t>
      </w:r>
      <w:r w:rsidRPr="0077101B">
        <w:rPr>
          <w:color w:val="000000"/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201C83" w:rsidRPr="00547AB0" w:rsidRDefault="00982C4F" w:rsidP="00547AB0">
      <w:pPr>
        <w:spacing w:line="360" w:lineRule="auto"/>
        <w:ind w:firstLine="794"/>
        <w:jc w:val="both"/>
        <w:rPr>
          <w:b/>
          <w:sz w:val="28"/>
          <w:szCs w:val="28"/>
        </w:rPr>
      </w:pPr>
      <w:r w:rsidRPr="0077101B">
        <w:rPr>
          <w:b/>
          <w:sz w:val="28"/>
          <w:szCs w:val="28"/>
        </w:rPr>
        <w:t>Хранение.</w:t>
      </w:r>
      <w:r w:rsidRPr="0077101B">
        <w:rPr>
          <w:sz w:val="28"/>
          <w:szCs w:val="28"/>
        </w:rPr>
        <w:t xml:space="preserve"> В соответствии с требованиями ОФС «</w:t>
      </w:r>
      <w:r w:rsidR="00902598">
        <w:rPr>
          <w:sz w:val="28"/>
          <w:szCs w:val="28"/>
        </w:rPr>
        <w:t>Гранулы</w:t>
      </w:r>
      <w:r w:rsidR="00EE35A0" w:rsidRPr="0077101B">
        <w:rPr>
          <w:sz w:val="28"/>
          <w:szCs w:val="28"/>
        </w:rPr>
        <w:t xml:space="preserve"> </w:t>
      </w:r>
      <w:r w:rsidRPr="0077101B">
        <w:rPr>
          <w:sz w:val="28"/>
          <w:szCs w:val="28"/>
        </w:rPr>
        <w:t>гомеопатические».</w:t>
      </w:r>
      <w:r w:rsidRPr="00215E21">
        <w:rPr>
          <w:sz w:val="28"/>
          <w:szCs w:val="28"/>
        </w:rPr>
        <w:t xml:space="preserve"> </w:t>
      </w:r>
    </w:p>
    <w:sectPr w:rsidR="00201C83" w:rsidRPr="00547AB0" w:rsidSect="008E1026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26" w:rsidRDefault="008E1026" w:rsidP="008E1026">
      <w:r>
        <w:separator/>
      </w:r>
    </w:p>
  </w:endnote>
  <w:endnote w:type="continuationSeparator" w:id="0">
    <w:p w:rsidR="008E1026" w:rsidRDefault="008E1026" w:rsidP="008E1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5764"/>
      <w:docPartObj>
        <w:docPartGallery w:val="Page Numbers (Bottom of Page)"/>
        <w:docPartUnique/>
      </w:docPartObj>
    </w:sdtPr>
    <w:sdtContent>
      <w:p w:rsidR="008E1026" w:rsidRDefault="008E1026">
        <w:pPr>
          <w:pStyle w:val="ac"/>
          <w:jc w:val="center"/>
        </w:pPr>
        <w:r w:rsidRPr="008E1026">
          <w:rPr>
            <w:sz w:val="28"/>
            <w:szCs w:val="28"/>
          </w:rPr>
          <w:fldChar w:fldCharType="begin"/>
        </w:r>
        <w:r w:rsidRPr="008E1026">
          <w:rPr>
            <w:sz w:val="28"/>
            <w:szCs w:val="28"/>
          </w:rPr>
          <w:instrText xml:space="preserve"> PAGE   \* MERGEFORMAT </w:instrText>
        </w:r>
        <w:r w:rsidRPr="008E102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8E1026">
          <w:rPr>
            <w:sz w:val="28"/>
            <w:szCs w:val="28"/>
          </w:rPr>
          <w:fldChar w:fldCharType="end"/>
        </w:r>
      </w:p>
    </w:sdtContent>
  </w:sdt>
  <w:p w:rsidR="008E1026" w:rsidRDefault="008E10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26" w:rsidRDefault="008E1026" w:rsidP="008E1026">
      <w:r>
        <w:separator/>
      </w:r>
    </w:p>
  </w:footnote>
  <w:footnote w:type="continuationSeparator" w:id="0">
    <w:p w:rsidR="008E1026" w:rsidRDefault="008E1026" w:rsidP="008E1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8A0"/>
    <w:rsid w:val="00052441"/>
    <w:rsid w:val="000A38F5"/>
    <w:rsid w:val="000C224C"/>
    <w:rsid w:val="000C6C46"/>
    <w:rsid w:val="00153726"/>
    <w:rsid w:val="00192551"/>
    <w:rsid w:val="00201C83"/>
    <w:rsid w:val="00204533"/>
    <w:rsid w:val="002E2776"/>
    <w:rsid w:val="0031365F"/>
    <w:rsid w:val="003144BA"/>
    <w:rsid w:val="0032001E"/>
    <w:rsid w:val="00372820"/>
    <w:rsid w:val="003E2940"/>
    <w:rsid w:val="004063BB"/>
    <w:rsid w:val="004C1DA1"/>
    <w:rsid w:val="004F1364"/>
    <w:rsid w:val="00535557"/>
    <w:rsid w:val="00547AB0"/>
    <w:rsid w:val="005678A0"/>
    <w:rsid w:val="005A3CC2"/>
    <w:rsid w:val="005C46A8"/>
    <w:rsid w:val="00602E5C"/>
    <w:rsid w:val="006108BB"/>
    <w:rsid w:val="0061792B"/>
    <w:rsid w:val="00653296"/>
    <w:rsid w:val="00663DC8"/>
    <w:rsid w:val="006A3C5C"/>
    <w:rsid w:val="006A4A0E"/>
    <w:rsid w:val="006C3FEF"/>
    <w:rsid w:val="006C4A03"/>
    <w:rsid w:val="006D6DD4"/>
    <w:rsid w:val="006F57BF"/>
    <w:rsid w:val="006F7DE7"/>
    <w:rsid w:val="00706B20"/>
    <w:rsid w:val="00707DA6"/>
    <w:rsid w:val="0077101B"/>
    <w:rsid w:val="00771C4D"/>
    <w:rsid w:val="007B102F"/>
    <w:rsid w:val="007B4F31"/>
    <w:rsid w:val="007C0A06"/>
    <w:rsid w:val="007E1A1E"/>
    <w:rsid w:val="007F61FE"/>
    <w:rsid w:val="0080231F"/>
    <w:rsid w:val="008027F0"/>
    <w:rsid w:val="00850A08"/>
    <w:rsid w:val="008907F5"/>
    <w:rsid w:val="00894FB1"/>
    <w:rsid w:val="008D1E90"/>
    <w:rsid w:val="008E1026"/>
    <w:rsid w:val="008E3677"/>
    <w:rsid w:val="008F3A20"/>
    <w:rsid w:val="00901328"/>
    <w:rsid w:val="00902598"/>
    <w:rsid w:val="00920AFF"/>
    <w:rsid w:val="00936553"/>
    <w:rsid w:val="00942FE6"/>
    <w:rsid w:val="00982C4F"/>
    <w:rsid w:val="009A57A4"/>
    <w:rsid w:val="009D4C3A"/>
    <w:rsid w:val="00A3782D"/>
    <w:rsid w:val="00A54C6D"/>
    <w:rsid w:val="00AD023C"/>
    <w:rsid w:val="00AE6A61"/>
    <w:rsid w:val="00B10D84"/>
    <w:rsid w:val="00B64D5E"/>
    <w:rsid w:val="00BB3AA3"/>
    <w:rsid w:val="00BC30F4"/>
    <w:rsid w:val="00BC769C"/>
    <w:rsid w:val="00C05A7A"/>
    <w:rsid w:val="00C5258E"/>
    <w:rsid w:val="00C6099D"/>
    <w:rsid w:val="00C76ED8"/>
    <w:rsid w:val="00CD67BA"/>
    <w:rsid w:val="00D76F70"/>
    <w:rsid w:val="00E06DD6"/>
    <w:rsid w:val="00E21D4E"/>
    <w:rsid w:val="00E323B1"/>
    <w:rsid w:val="00E506ED"/>
    <w:rsid w:val="00E862C8"/>
    <w:rsid w:val="00E95E7A"/>
    <w:rsid w:val="00EA2D39"/>
    <w:rsid w:val="00EE2617"/>
    <w:rsid w:val="00EE35A0"/>
    <w:rsid w:val="00F114ED"/>
    <w:rsid w:val="00F15E58"/>
    <w:rsid w:val="00F22AC7"/>
    <w:rsid w:val="00F44316"/>
    <w:rsid w:val="00F71AED"/>
    <w:rsid w:val="00FA22DE"/>
    <w:rsid w:val="00FE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E90"/>
    <w:pPr>
      <w:ind w:left="720"/>
      <w:contextualSpacing/>
    </w:pPr>
  </w:style>
  <w:style w:type="paragraph" w:styleId="a5">
    <w:name w:val="Body Text"/>
    <w:basedOn w:val="a"/>
    <w:link w:val="a6"/>
    <w:rsid w:val="00201C83"/>
    <w:pPr>
      <w:spacing w:after="120"/>
    </w:pPr>
  </w:style>
  <w:style w:type="character" w:customStyle="1" w:styleId="a6">
    <w:name w:val="Основной текст Знак"/>
    <w:basedOn w:val="a0"/>
    <w:link w:val="a5"/>
    <w:rsid w:val="00201C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982C4F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2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2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C6099D"/>
    <w:pPr>
      <w:ind w:left="720"/>
      <w:contextualSpacing/>
    </w:pPr>
  </w:style>
  <w:style w:type="paragraph" w:styleId="2">
    <w:name w:val="Body Text 2"/>
    <w:basedOn w:val="a"/>
    <w:link w:val="20"/>
    <w:rsid w:val="00E506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50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E102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E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E102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E1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5</cp:revision>
  <cp:lastPrinted>2018-12-27T06:44:00Z</cp:lastPrinted>
  <dcterms:created xsi:type="dcterms:W3CDTF">2019-02-14T06:03:00Z</dcterms:created>
  <dcterms:modified xsi:type="dcterms:W3CDTF">2019-03-13T08:33:00Z</dcterms:modified>
</cp:coreProperties>
</file>