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Default="004C09A2" w:rsidP="004C0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C09A2" w:rsidTr="004C09A2">
        <w:tc>
          <w:tcPr>
            <w:tcW w:w="5920" w:type="dxa"/>
            <w:hideMark/>
          </w:tcPr>
          <w:p w:rsidR="004C09A2" w:rsidRDefault="004C09A2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Венлафаксина гидрохлорид</w:t>
            </w:r>
          </w:p>
        </w:tc>
        <w:tc>
          <w:tcPr>
            <w:tcW w:w="460" w:type="dxa"/>
          </w:tcPr>
          <w:p w:rsidR="004C09A2" w:rsidRDefault="004C09A2" w:rsidP="004C09A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4C09A2" w:rsidRDefault="004C09A2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C09A2" w:rsidTr="004C09A2">
        <w:tc>
          <w:tcPr>
            <w:tcW w:w="5920" w:type="dxa"/>
            <w:hideMark/>
          </w:tcPr>
          <w:p w:rsidR="004C09A2" w:rsidRDefault="004C09A2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Венлафаксин</w:t>
            </w:r>
          </w:p>
        </w:tc>
        <w:tc>
          <w:tcPr>
            <w:tcW w:w="460" w:type="dxa"/>
          </w:tcPr>
          <w:p w:rsidR="004C09A2" w:rsidRDefault="004C09A2" w:rsidP="004C09A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9A2" w:rsidRDefault="004C09A2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Tr="004C09A2">
        <w:tc>
          <w:tcPr>
            <w:tcW w:w="5920" w:type="dxa"/>
            <w:hideMark/>
          </w:tcPr>
          <w:p w:rsidR="004C09A2" w:rsidRDefault="004C09A2" w:rsidP="004C09A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Venlafaxini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hydrochloridum</w:t>
            </w:r>
            <w:proofErr w:type="spellEnd"/>
          </w:p>
        </w:tc>
        <w:tc>
          <w:tcPr>
            <w:tcW w:w="460" w:type="dxa"/>
          </w:tcPr>
          <w:p w:rsidR="004C09A2" w:rsidRDefault="004C09A2" w:rsidP="004C09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4C09A2" w:rsidRPr="007A07CB" w:rsidRDefault="004C09A2" w:rsidP="004C09A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3E52FF" w:rsidRDefault="004C09A2" w:rsidP="004C09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B14FE1" w:rsidRPr="00B14FE1" w:rsidRDefault="00B14FE1" w:rsidP="00E12BC2">
      <w:pPr>
        <w:spacing w:line="360" w:lineRule="auto"/>
        <w:rPr>
          <w:rFonts w:ascii="Times New Roman" w:hAnsi="Times New Roman"/>
          <w:sz w:val="28"/>
        </w:rPr>
      </w:pPr>
      <w:r w:rsidRPr="00B14FE1">
        <w:rPr>
          <w:rFonts w:ascii="Times New Roman" w:hAnsi="Times New Roman"/>
          <w:sz w:val="28"/>
        </w:rPr>
        <w:t>1-[(1</w:t>
      </w:r>
      <w:r w:rsidRPr="00B14FE1">
        <w:rPr>
          <w:rFonts w:ascii="Times New Roman" w:hAnsi="Times New Roman"/>
          <w:i/>
          <w:sz w:val="28"/>
          <w:lang w:val="en-US"/>
        </w:rPr>
        <w:t>RS</w:t>
      </w:r>
      <w:r w:rsidRPr="00B14FE1">
        <w:rPr>
          <w:rFonts w:ascii="Times New Roman" w:hAnsi="Times New Roman"/>
          <w:sz w:val="28"/>
        </w:rPr>
        <w:t>)-2-(</w:t>
      </w:r>
      <w:proofErr w:type="spellStart"/>
      <w:r w:rsidRPr="00B14FE1">
        <w:rPr>
          <w:rFonts w:ascii="Times New Roman" w:hAnsi="Times New Roman"/>
          <w:sz w:val="28"/>
        </w:rPr>
        <w:t>Диметиламино</w:t>
      </w:r>
      <w:proofErr w:type="spellEnd"/>
      <w:r w:rsidRPr="00B14FE1">
        <w:rPr>
          <w:rFonts w:ascii="Times New Roman" w:hAnsi="Times New Roman"/>
          <w:sz w:val="28"/>
        </w:rPr>
        <w:t>)-1-(4-метоксифенил</w:t>
      </w:r>
      <w:proofErr w:type="gramStart"/>
      <w:r w:rsidRPr="00B14FE1">
        <w:rPr>
          <w:rFonts w:ascii="Times New Roman" w:hAnsi="Times New Roman"/>
          <w:sz w:val="28"/>
        </w:rPr>
        <w:t>)э</w:t>
      </w:r>
      <w:proofErr w:type="gramEnd"/>
      <w:r w:rsidRPr="00B14FE1">
        <w:rPr>
          <w:rFonts w:ascii="Times New Roman" w:hAnsi="Times New Roman"/>
          <w:sz w:val="28"/>
        </w:rPr>
        <w:t>тил]циклогексан-1-ола гидрохлорид</w:t>
      </w:r>
    </w:p>
    <w:p w:rsidR="0074443C" w:rsidRPr="00DE6CF7" w:rsidRDefault="00B14FE1" w:rsidP="0079440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object w:dxaOrig="4236" w:dyaOrig="2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6pt;height:109.55pt" o:ole="">
            <v:imagedata r:id="rId7" o:title=""/>
          </v:shape>
          <o:OLEObject Type="Embed" ProgID="ChemWindow.Document" ShapeID="_x0000_i1025" DrawAspect="Content" ObjectID="_1613987680" r:id="rId8"/>
        </w:object>
      </w:r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ED6EF6" w:rsidRPr="00B14FE1" w:rsidTr="009B32FF">
        <w:tc>
          <w:tcPr>
            <w:tcW w:w="5069" w:type="dxa"/>
          </w:tcPr>
          <w:p w:rsidR="00ED6EF6" w:rsidRPr="00B14FE1" w:rsidRDefault="00B14FE1" w:rsidP="000F6B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4FE1">
              <w:rPr>
                <w:rFonts w:ascii="Times New Roman" w:hAnsi="Times New Roman"/>
                <w:sz w:val="28"/>
                <w:lang w:val="en-US"/>
              </w:rPr>
              <w:t>C</w:t>
            </w:r>
            <w:r w:rsidRPr="00B14FE1">
              <w:rPr>
                <w:rFonts w:ascii="Times New Roman" w:hAnsi="Times New Roman"/>
                <w:sz w:val="28"/>
                <w:vertAlign w:val="subscript"/>
                <w:lang w:val="en-US"/>
              </w:rPr>
              <w:t>17</w:t>
            </w:r>
            <w:r w:rsidRPr="00B14FE1">
              <w:rPr>
                <w:rFonts w:ascii="Times New Roman" w:hAnsi="Times New Roman"/>
                <w:sz w:val="28"/>
                <w:lang w:val="en-US"/>
              </w:rPr>
              <w:t>H</w:t>
            </w:r>
            <w:r w:rsidRPr="00B14FE1">
              <w:rPr>
                <w:rFonts w:ascii="Times New Roman" w:hAnsi="Times New Roman"/>
                <w:sz w:val="28"/>
                <w:vertAlign w:val="subscript"/>
                <w:lang w:val="en-US"/>
              </w:rPr>
              <w:t>27</w:t>
            </w:r>
            <w:r w:rsidRPr="00B14FE1">
              <w:rPr>
                <w:rFonts w:ascii="Times New Roman" w:hAnsi="Times New Roman"/>
                <w:sz w:val="28"/>
                <w:lang w:val="en-US"/>
              </w:rPr>
              <w:t>NO</w:t>
            </w:r>
            <w:r w:rsidRPr="00B14FE1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B14FE1">
              <w:rPr>
                <w:rFonts w:ascii="Times New Roman" w:hAnsi="Times New Roman"/>
                <w:sz w:val="28"/>
                <w:lang w:val="en-US"/>
              </w:rPr>
              <w:t>·HCl</w:t>
            </w:r>
          </w:p>
        </w:tc>
        <w:tc>
          <w:tcPr>
            <w:tcW w:w="4820" w:type="dxa"/>
          </w:tcPr>
          <w:p w:rsidR="00ED6EF6" w:rsidRPr="00B14FE1" w:rsidRDefault="00ED6EF6" w:rsidP="000F6BD7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4FE1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="00B14FE1" w:rsidRPr="00B14FE1">
              <w:rPr>
                <w:rFonts w:ascii="Times New Roman" w:hAnsi="Times New Roman"/>
                <w:sz w:val="28"/>
              </w:rPr>
              <w:t>313,8</w:t>
            </w:r>
            <w:r w:rsidR="00B14FE1" w:rsidRPr="00B14FE1">
              <w:rPr>
                <w:rFonts w:ascii="Times New Roman" w:hAnsi="Times New Roman"/>
                <w:sz w:val="28"/>
                <w:lang w:val="en-US"/>
              </w:rPr>
              <w:t>6</w:t>
            </w:r>
          </w:p>
        </w:tc>
      </w:tr>
    </w:tbl>
    <w:p w:rsidR="00510A00" w:rsidRDefault="0014357A" w:rsidP="0014357A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 w:rsidRPr="0014357A">
        <w:rPr>
          <w:rFonts w:ascii="Times New Roman" w:hAnsi="Times New Roman"/>
          <w:b w:val="0"/>
          <w:szCs w:val="28"/>
        </w:rPr>
        <w:t xml:space="preserve">одержит </w:t>
      </w:r>
      <w:r w:rsidR="00DD1AD3">
        <w:rPr>
          <w:rFonts w:ascii="Times New Roman" w:hAnsi="Times New Roman"/>
          <w:b w:val="0"/>
          <w:szCs w:val="28"/>
        </w:rPr>
        <w:t>не</w:t>
      </w:r>
      <w:r w:rsidRPr="0014357A">
        <w:rPr>
          <w:rFonts w:ascii="Times New Roman" w:hAnsi="Times New Roman"/>
          <w:b w:val="0"/>
          <w:szCs w:val="28"/>
        </w:rPr>
        <w:t xml:space="preserve"> менее 9</w:t>
      </w:r>
      <w:r w:rsidR="006C6C52">
        <w:rPr>
          <w:rFonts w:ascii="Times New Roman" w:hAnsi="Times New Roman"/>
          <w:b w:val="0"/>
          <w:szCs w:val="28"/>
        </w:rPr>
        <w:t>9</w:t>
      </w:r>
      <w:r w:rsidRPr="0014357A">
        <w:rPr>
          <w:rFonts w:ascii="Times New Roman" w:hAnsi="Times New Roman"/>
          <w:b w:val="0"/>
          <w:szCs w:val="28"/>
        </w:rPr>
        <w:t xml:space="preserve">,0 % и не более </w:t>
      </w:r>
      <w:r w:rsidR="006C6C52">
        <w:rPr>
          <w:rFonts w:ascii="Times New Roman" w:hAnsi="Times New Roman"/>
          <w:b w:val="0"/>
          <w:szCs w:val="28"/>
        </w:rPr>
        <w:t>101</w:t>
      </w:r>
      <w:r w:rsidRPr="0014357A">
        <w:rPr>
          <w:rFonts w:ascii="Times New Roman" w:hAnsi="Times New Roman"/>
          <w:b w:val="0"/>
          <w:szCs w:val="28"/>
        </w:rPr>
        <w:t xml:space="preserve">,0 % </w:t>
      </w:r>
      <w:r w:rsidR="006C6C52">
        <w:rPr>
          <w:rFonts w:ascii="Times New Roman" w:hAnsi="Times New Roman"/>
          <w:b w:val="0"/>
          <w:szCs w:val="28"/>
        </w:rPr>
        <w:t>венлафаксина</w:t>
      </w:r>
      <w:r w:rsidR="000E6889">
        <w:rPr>
          <w:rFonts w:ascii="Times New Roman" w:hAnsi="Times New Roman"/>
          <w:b w:val="0"/>
          <w:szCs w:val="28"/>
        </w:rPr>
        <w:t xml:space="preserve"> гидрохлорида</w:t>
      </w:r>
      <w:r w:rsidR="004C09A2">
        <w:rPr>
          <w:rFonts w:ascii="Times New Roman" w:hAnsi="Times New Roman"/>
          <w:b w:val="0"/>
          <w:szCs w:val="28"/>
        </w:rPr>
        <w:t xml:space="preserve"> </w:t>
      </w:r>
      <w:r w:rsidR="000E6889" w:rsidRPr="000E6889">
        <w:rPr>
          <w:rFonts w:ascii="Times New Roman" w:hAnsi="Times New Roman"/>
          <w:b w:val="0"/>
          <w:lang w:val="en-US"/>
        </w:rPr>
        <w:t>C</w:t>
      </w:r>
      <w:r w:rsidR="000E6889" w:rsidRPr="000E6889">
        <w:rPr>
          <w:rFonts w:ascii="Times New Roman" w:hAnsi="Times New Roman"/>
          <w:b w:val="0"/>
          <w:vertAlign w:val="subscript"/>
        </w:rPr>
        <w:t>17</w:t>
      </w:r>
      <w:r w:rsidR="000E6889" w:rsidRPr="000E6889">
        <w:rPr>
          <w:rFonts w:ascii="Times New Roman" w:hAnsi="Times New Roman"/>
          <w:b w:val="0"/>
          <w:lang w:val="en-US"/>
        </w:rPr>
        <w:t>H</w:t>
      </w:r>
      <w:r w:rsidR="000E6889" w:rsidRPr="000E6889">
        <w:rPr>
          <w:rFonts w:ascii="Times New Roman" w:hAnsi="Times New Roman"/>
          <w:b w:val="0"/>
          <w:vertAlign w:val="subscript"/>
        </w:rPr>
        <w:t>27</w:t>
      </w:r>
      <w:r w:rsidR="000E6889" w:rsidRPr="000E6889">
        <w:rPr>
          <w:rFonts w:ascii="Times New Roman" w:hAnsi="Times New Roman"/>
          <w:b w:val="0"/>
          <w:lang w:val="en-US"/>
        </w:rPr>
        <w:t>NO</w:t>
      </w:r>
      <w:r w:rsidR="000E6889" w:rsidRPr="000E6889">
        <w:rPr>
          <w:rFonts w:ascii="Times New Roman" w:hAnsi="Times New Roman"/>
          <w:b w:val="0"/>
          <w:vertAlign w:val="subscript"/>
        </w:rPr>
        <w:t>2</w:t>
      </w:r>
      <w:r w:rsidR="000E6889" w:rsidRPr="000E6889">
        <w:rPr>
          <w:rFonts w:ascii="Times New Roman" w:hAnsi="Times New Roman"/>
          <w:b w:val="0"/>
        </w:rPr>
        <w:t>·</w:t>
      </w:r>
      <w:r w:rsidR="000E6889" w:rsidRPr="000E6889">
        <w:rPr>
          <w:rFonts w:ascii="Times New Roman" w:hAnsi="Times New Roman"/>
          <w:b w:val="0"/>
          <w:lang w:val="en-US"/>
        </w:rPr>
        <w:t>HCl</w:t>
      </w:r>
      <w:r w:rsidR="004C09A2">
        <w:rPr>
          <w:rFonts w:ascii="Times New Roman" w:hAnsi="Times New Roman"/>
          <w:b w:val="0"/>
        </w:rPr>
        <w:t xml:space="preserve"> </w:t>
      </w:r>
      <w:r w:rsidRPr="0014357A">
        <w:rPr>
          <w:rFonts w:ascii="Times New Roman" w:hAnsi="Times New Roman"/>
          <w:b w:val="0"/>
          <w:szCs w:val="28"/>
        </w:rPr>
        <w:t xml:space="preserve">в пересчете на </w:t>
      </w:r>
      <w:r w:rsidR="004C09A2">
        <w:rPr>
          <w:rFonts w:ascii="Times New Roman" w:hAnsi="Times New Roman"/>
          <w:b w:val="0"/>
          <w:szCs w:val="28"/>
        </w:rPr>
        <w:t>сухое</w:t>
      </w:r>
      <w:r w:rsidRPr="0014357A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BD6F9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EC44E0" w:rsidRDefault="00EC44E0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Описание.</w:t>
      </w:r>
      <w:r w:rsidR="00954CCA">
        <w:rPr>
          <w:rFonts w:ascii="Times New Roman" w:hAnsi="Times New Roman"/>
          <w:b/>
          <w:sz w:val="28"/>
          <w:szCs w:val="28"/>
        </w:rPr>
        <w:t xml:space="preserve"> </w:t>
      </w:r>
      <w:r w:rsidRPr="00DE6CF7">
        <w:rPr>
          <w:rFonts w:ascii="Times New Roman" w:hAnsi="Times New Roman"/>
          <w:sz w:val="28"/>
          <w:szCs w:val="28"/>
        </w:rPr>
        <w:t>Белый или почти белый порошок.</w:t>
      </w:r>
    </w:p>
    <w:p w:rsidR="00F17FCD" w:rsidRPr="00EC44E0" w:rsidRDefault="00855965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F17FCD">
        <w:rPr>
          <w:rFonts w:ascii="Times New Roman" w:hAnsi="Times New Roman"/>
          <w:sz w:val="28"/>
          <w:szCs w:val="28"/>
        </w:rPr>
        <w:t>Проявляет полиморфизм.</w:t>
      </w:r>
    </w:p>
    <w:p w:rsidR="00ED6EF6" w:rsidRPr="00EC44E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Растворимость</w:t>
      </w:r>
      <w:r w:rsidRPr="00DE6CF7">
        <w:rPr>
          <w:rFonts w:ascii="Times New Roman" w:hAnsi="Times New Roman"/>
          <w:sz w:val="28"/>
          <w:szCs w:val="28"/>
        </w:rPr>
        <w:t>.</w:t>
      </w:r>
      <w:r w:rsidR="004C09A2">
        <w:rPr>
          <w:rFonts w:ascii="Times New Roman" w:hAnsi="Times New Roman"/>
          <w:sz w:val="28"/>
          <w:szCs w:val="28"/>
        </w:rPr>
        <w:t xml:space="preserve"> </w:t>
      </w:r>
      <w:r w:rsidR="00F17FCD">
        <w:rPr>
          <w:rFonts w:ascii="Times New Roman" w:hAnsi="Times New Roman"/>
          <w:sz w:val="28"/>
          <w:szCs w:val="28"/>
        </w:rPr>
        <w:t>Л</w:t>
      </w:r>
      <w:r w:rsidR="00F20DC8" w:rsidRPr="00DE6CF7">
        <w:rPr>
          <w:rFonts w:ascii="Times New Roman" w:hAnsi="Times New Roman"/>
          <w:sz w:val="28"/>
          <w:szCs w:val="28"/>
        </w:rPr>
        <w:t xml:space="preserve">егко растворим </w:t>
      </w:r>
      <w:r w:rsidR="00EC44E0">
        <w:rPr>
          <w:rFonts w:ascii="Times New Roman" w:hAnsi="Times New Roman"/>
          <w:sz w:val="28"/>
          <w:szCs w:val="28"/>
        </w:rPr>
        <w:t>в воде</w:t>
      </w:r>
      <w:r w:rsidR="00F17FCD">
        <w:rPr>
          <w:rFonts w:ascii="Times New Roman" w:hAnsi="Times New Roman"/>
          <w:sz w:val="28"/>
          <w:szCs w:val="28"/>
        </w:rPr>
        <w:t xml:space="preserve"> и метаноле</w:t>
      </w:r>
      <w:r w:rsidR="00EC44E0">
        <w:rPr>
          <w:rFonts w:ascii="Times New Roman" w:hAnsi="Times New Roman"/>
          <w:sz w:val="28"/>
          <w:szCs w:val="28"/>
        </w:rPr>
        <w:t xml:space="preserve">, растворим в </w:t>
      </w:r>
      <w:r w:rsidR="00F17FCD">
        <w:rPr>
          <w:rFonts w:ascii="Times New Roman" w:hAnsi="Times New Roman"/>
          <w:sz w:val="28"/>
          <w:szCs w:val="28"/>
        </w:rPr>
        <w:t>этаноле, мало растворим или практически нерастворим в ацетоне.</w:t>
      </w:r>
    </w:p>
    <w:p w:rsidR="000B4529" w:rsidRPr="000B4529" w:rsidRDefault="00ED6EF6" w:rsidP="00C310E6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Подлинность</w:t>
      </w:r>
    </w:p>
    <w:p w:rsidR="00ED6EF6" w:rsidRDefault="00C825CE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i/>
          <w:sz w:val="28"/>
          <w:szCs w:val="28"/>
        </w:rPr>
        <w:t>1.</w:t>
      </w:r>
      <w:r w:rsidR="005F0865">
        <w:rPr>
          <w:rFonts w:ascii="Times New Roman" w:hAnsi="Times New Roman"/>
          <w:b/>
          <w:sz w:val="28"/>
          <w:szCs w:val="28"/>
        </w:rPr>
        <w:t> </w:t>
      </w:r>
      <w:r w:rsidR="000B4529" w:rsidRPr="000B4529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="000B4529" w:rsidRPr="001C1122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="00ED6EF6" w:rsidRPr="00DE6CF7">
        <w:rPr>
          <w:rFonts w:ascii="Times New Roman" w:hAnsi="Times New Roman"/>
          <w:i/>
          <w:sz w:val="28"/>
          <w:szCs w:val="28"/>
        </w:rPr>
        <w:t>.</w:t>
      </w:r>
      <w:r w:rsidR="004C09A2">
        <w:rPr>
          <w:rFonts w:ascii="Times New Roman" w:hAnsi="Times New Roman"/>
          <w:i/>
          <w:sz w:val="28"/>
          <w:szCs w:val="28"/>
        </w:rPr>
        <w:t xml:space="preserve"> </w:t>
      </w:r>
      <w:r w:rsidR="00ED6EF6" w:rsidRPr="00DE6CF7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DE6CF7">
        <w:rPr>
          <w:rFonts w:ascii="Times New Roman" w:hAnsi="Times New Roman"/>
          <w:sz w:val="28"/>
          <w:szCs w:val="28"/>
        </w:rPr>
        <w:t>в области от 4000 до 400 см</w:t>
      </w:r>
      <w:r w:rsidR="00014F85" w:rsidRPr="00DE6CF7">
        <w:rPr>
          <w:rFonts w:ascii="Times New Roman" w:hAnsi="Times New Roman"/>
          <w:sz w:val="28"/>
          <w:szCs w:val="28"/>
          <w:vertAlign w:val="superscript"/>
        </w:rPr>
        <w:t>-1</w:t>
      </w:r>
      <w:r w:rsidR="004C09A2" w:rsidRPr="004C09A2">
        <w:rPr>
          <w:rFonts w:ascii="Times New Roman" w:hAnsi="Times New Roman"/>
          <w:sz w:val="28"/>
          <w:szCs w:val="28"/>
        </w:rPr>
        <w:t xml:space="preserve"> </w:t>
      </w:r>
      <w:r w:rsidR="00ED6EF6" w:rsidRPr="00DE6CF7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EF19EE">
        <w:rPr>
          <w:rFonts w:ascii="Times New Roman" w:hAnsi="Times New Roman"/>
          <w:sz w:val="28"/>
          <w:szCs w:val="28"/>
        </w:rPr>
        <w:t xml:space="preserve">венлафаксина </w:t>
      </w:r>
      <w:r w:rsidR="002D5D2A">
        <w:rPr>
          <w:rFonts w:ascii="Times New Roman" w:hAnsi="Times New Roman"/>
          <w:sz w:val="28"/>
          <w:szCs w:val="28"/>
        </w:rPr>
        <w:t>гидрохлорида</w:t>
      </w:r>
      <w:r w:rsidR="00ED6EF6" w:rsidRPr="00EC44E0">
        <w:rPr>
          <w:rFonts w:ascii="Times New Roman" w:hAnsi="Times New Roman"/>
          <w:sz w:val="28"/>
          <w:szCs w:val="28"/>
        </w:rPr>
        <w:t>.</w:t>
      </w:r>
    </w:p>
    <w:p w:rsidR="00FE44E5" w:rsidRPr="00E12BC2" w:rsidRDefault="00FE44E5" w:rsidP="00B14FE1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FE44E5">
        <w:rPr>
          <w:rFonts w:ascii="Times New Roman" w:hAnsi="Times New Roman"/>
          <w:b w:val="0"/>
          <w:color w:val="000000"/>
          <w:szCs w:val="28"/>
        </w:rPr>
        <w:lastRenderedPageBreak/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 w:rsidR="00E50257">
        <w:rPr>
          <w:rFonts w:ascii="Times New Roman" w:hAnsi="Times New Roman"/>
          <w:b w:val="0"/>
          <w:color w:val="000000"/>
          <w:szCs w:val="28"/>
        </w:rPr>
        <w:t>2-пропанола</w:t>
      </w:r>
      <w:r w:rsidRPr="00FE44E5">
        <w:rPr>
          <w:rFonts w:ascii="Times New Roman" w:hAnsi="Times New Roman"/>
          <w:b w:val="0"/>
          <w:color w:val="000000"/>
          <w:szCs w:val="28"/>
        </w:rPr>
        <w:t>, выпаривают досуха и незамедлительно записывают спектры сухих остатков.</w:t>
      </w:r>
    </w:p>
    <w:p w:rsidR="000E1E82" w:rsidRPr="000E1E82" w:rsidRDefault="00C825CE" w:rsidP="000E1E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i/>
          <w:sz w:val="28"/>
          <w:szCs w:val="28"/>
        </w:rPr>
        <w:t>2.</w:t>
      </w:r>
      <w:r w:rsidR="005F0865">
        <w:rPr>
          <w:rFonts w:ascii="Times New Roman" w:hAnsi="Times New Roman"/>
          <w:i/>
          <w:sz w:val="28"/>
          <w:szCs w:val="28"/>
        </w:rPr>
        <w:t> </w:t>
      </w:r>
      <w:r w:rsidR="00F21F4B" w:rsidRPr="00DE6CF7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F21F4B" w:rsidRPr="000E1E82">
        <w:rPr>
          <w:rFonts w:ascii="Times New Roman" w:hAnsi="Times New Roman"/>
          <w:i/>
          <w:sz w:val="28"/>
          <w:szCs w:val="28"/>
        </w:rPr>
        <w:t>.</w:t>
      </w:r>
      <w:r w:rsidR="004C09A2" w:rsidRPr="004C09A2">
        <w:rPr>
          <w:rFonts w:ascii="Times New Roman" w:hAnsi="Times New Roman"/>
          <w:sz w:val="28"/>
          <w:szCs w:val="28"/>
        </w:rPr>
        <w:t xml:space="preserve"> </w:t>
      </w:r>
      <w:r w:rsidR="000E1E82" w:rsidRPr="000E1E82">
        <w:rPr>
          <w:rFonts w:ascii="Times New Roman" w:hAnsi="Times New Roman"/>
          <w:sz w:val="28"/>
          <w:szCs w:val="28"/>
        </w:rPr>
        <w:t>Субстанция должна давать характерную реакцию на хлориды (ОФС «Общие реакции на подлинность»).</w:t>
      </w:r>
    </w:p>
    <w:p w:rsidR="007D4373" w:rsidRPr="000E1E82" w:rsidRDefault="00E50257" w:rsidP="00C344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1E82">
        <w:rPr>
          <w:rFonts w:ascii="Times New Roman" w:hAnsi="Times New Roman"/>
          <w:b/>
          <w:sz w:val="28"/>
          <w:szCs w:val="28"/>
        </w:rPr>
        <w:t>Кислотность или щелочность.</w:t>
      </w:r>
      <w:r w:rsidR="004C09A2" w:rsidRPr="004C09A2">
        <w:rPr>
          <w:rFonts w:ascii="Times New Roman" w:hAnsi="Times New Roman"/>
          <w:sz w:val="28"/>
          <w:szCs w:val="28"/>
        </w:rPr>
        <w:t xml:space="preserve"> </w:t>
      </w:r>
      <w:r w:rsidR="003546CB" w:rsidRPr="003546CB">
        <w:rPr>
          <w:rFonts w:ascii="Times New Roman" w:hAnsi="Times New Roman"/>
          <w:sz w:val="28"/>
          <w:szCs w:val="28"/>
        </w:rPr>
        <w:t>Раствор</w:t>
      </w:r>
      <w:r w:rsidR="00C34483">
        <w:rPr>
          <w:rFonts w:ascii="Times New Roman" w:hAnsi="Times New Roman"/>
          <w:sz w:val="28"/>
          <w:szCs w:val="28"/>
        </w:rPr>
        <w:t>яют</w:t>
      </w:r>
      <w:r w:rsidR="003546CB" w:rsidRPr="003546CB">
        <w:rPr>
          <w:rFonts w:ascii="Times New Roman" w:hAnsi="Times New Roman"/>
          <w:sz w:val="28"/>
          <w:szCs w:val="28"/>
        </w:rPr>
        <w:t xml:space="preserve"> 0</w:t>
      </w:r>
      <w:r w:rsidR="003546CB">
        <w:rPr>
          <w:rFonts w:ascii="Times New Roman" w:hAnsi="Times New Roman"/>
          <w:sz w:val="28"/>
          <w:szCs w:val="28"/>
        </w:rPr>
        <w:t>,2 </w:t>
      </w:r>
      <w:r w:rsidR="003546CB" w:rsidRPr="003546CB">
        <w:rPr>
          <w:rFonts w:ascii="Times New Roman" w:hAnsi="Times New Roman"/>
          <w:sz w:val="28"/>
          <w:szCs w:val="28"/>
        </w:rPr>
        <w:t>г субстанции в 10</w:t>
      </w:r>
      <w:r w:rsidR="003546CB">
        <w:rPr>
          <w:rFonts w:ascii="Times New Roman" w:hAnsi="Times New Roman"/>
          <w:sz w:val="28"/>
          <w:szCs w:val="28"/>
        </w:rPr>
        <w:t> </w:t>
      </w:r>
      <w:r w:rsidR="003546CB" w:rsidRPr="003546CB">
        <w:rPr>
          <w:rFonts w:ascii="Times New Roman" w:hAnsi="Times New Roman"/>
          <w:sz w:val="28"/>
          <w:szCs w:val="28"/>
        </w:rPr>
        <w:t>мл воды, свободн</w:t>
      </w:r>
      <w:r w:rsidR="003546CB">
        <w:rPr>
          <w:rFonts w:ascii="Times New Roman" w:hAnsi="Times New Roman"/>
          <w:sz w:val="28"/>
          <w:szCs w:val="28"/>
        </w:rPr>
        <w:t>ой</w:t>
      </w:r>
      <w:r w:rsidR="003546CB" w:rsidRPr="003546CB">
        <w:rPr>
          <w:rFonts w:ascii="Times New Roman" w:hAnsi="Times New Roman"/>
          <w:sz w:val="28"/>
          <w:szCs w:val="28"/>
        </w:rPr>
        <w:t xml:space="preserve"> от углерода диоксида</w:t>
      </w:r>
      <w:r w:rsidR="00C34483">
        <w:rPr>
          <w:rFonts w:ascii="Times New Roman" w:hAnsi="Times New Roman"/>
          <w:sz w:val="28"/>
          <w:szCs w:val="28"/>
        </w:rPr>
        <w:t>,</w:t>
      </w:r>
      <w:r w:rsidR="004C09A2">
        <w:rPr>
          <w:rFonts w:ascii="Times New Roman" w:hAnsi="Times New Roman"/>
          <w:sz w:val="28"/>
          <w:szCs w:val="28"/>
        </w:rPr>
        <w:t xml:space="preserve"> </w:t>
      </w:r>
      <w:r w:rsidR="00C34483">
        <w:rPr>
          <w:rFonts w:ascii="Times New Roman" w:hAnsi="Times New Roman"/>
          <w:sz w:val="28"/>
          <w:szCs w:val="28"/>
        </w:rPr>
        <w:t>прибавляют</w:t>
      </w:r>
      <w:r w:rsidR="00D15A85" w:rsidRPr="00C34483">
        <w:rPr>
          <w:rFonts w:ascii="Times New Roman" w:hAnsi="Times New Roman"/>
          <w:sz w:val="28"/>
          <w:szCs w:val="28"/>
        </w:rPr>
        <w:t xml:space="preserve"> 0,05</w:t>
      </w:r>
      <w:r w:rsidR="00C34483" w:rsidRPr="00C34483">
        <w:rPr>
          <w:rFonts w:ascii="Times New Roman" w:hAnsi="Times New Roman"/>
          <w:sz w:val="28"/>
          <w:szCs w:val="28"/>
        </w:rPr>
        <w:t> </w:t>
      </w:r>
      <w:r w:rsidR="00D15A85" w:rsidRPr="00C34483">
        <w:rPr>
          <w:rFonts w:ascii="Times New Roman" w:hAnsi="Times New Roman"/>
          <w:sz w:val="28"/>
          <w:szCs w:val="28"/>
        </w:rPr>
        <w:t xml:space="preserve">мл </w:t>
      </w:r>
      <w:r w:rsidR="00C34483">
        <w:rPr>
          <w:rFonts w:ascii="Times New Roman" w:hAnsi="Times New Roman"/>
          <w:sz w:val="28"/>
          <w:szCs w:val="28"/>
        </w:rPr>
        <w:t>м</w:t>
      </w:r>
      <w:r w:rsidR="00C34483" w:rsidRPr="00C34483">
        <w:rPr>
          <w:rFonts w:ascii="Times New Roman" w:hAnsi="Times New Roman"/>
          <w:sz w:val="28"/>
          <w:szCs w:val="28"/>
        </w:rPr>
        <w:t>етилового красного раствор</w:t>
      </w:r>
      <w:r w:rsidR="00C34483">
        <w:rPr>
          <w:rFonts w:ascii="Times New Roman" w:hAnsi="Times New Roman"/>
          <w:sz w:val="28"/>
          <w:szCs w:val="28"/>
        </w:rPr>
        <w:t>а</w:t>
      </w:r>
      <w:r w:rsidR="00C34483" w:rsidRPr="00C34483">
        <w:rPr>
          <w:rFonts w:ascii="Times New Roman" w:hAnsi="Times New Roman"/>
          <w:sz w:val="28"/>
          <w:szCs w:val="28"/>
        </w:rPr>
        <w:t xml:space="preserve"> 0,05 %</w:t>
      </w:r>
      <w:r w:rsidR="00C34483">
        <w:rPr>
          <w:rFonts w:ascii="Times New Roman" w:hAnsi="Times New Roman"/>
          <w:sz w:val="28"/>
          <w:szCs w:val="28"/>
        </w:rPr>
        <w:t xml:space="preserve"> и 0,1 мл</w:t>
      </w:r>
      <w:r w:rsidR="004C09A2">
        <w:rPr>
          <w:rFonts w:ascii="Times New Roman" w:hAnsi="Times New Roman"/>
          <w:sz w:val="28"/>
          <w:szCs w:val="28"/>
        </w:rPr>
        <w:t xml:space="preserve"> </w:t>
      </w:r>
      <w:r w:rsidR="00C34483" w:rsidRPr="00C34483">
        <w:rPr>
          <w:rFonts w:ascii="Times New Roman" w:hAnsi="Times New Roman"/>
          <w:sz w:val="28"/>
          <w:szCs w:val="28"/>
        </w:rPr>
        <w:t xml:space="preserve">0,01 М </w:t>
      </w:r>
      <w:r w:rsidR="005E2280" w:rsidRPr="00C34483">
        <w:rPr>
          <w:rFonts w:ascii="Times New Roman" w:hAnsi="Times New Roman"/>
          <w:sz w:val="28"/>
          <w:szCs w:val="28"/>
        </w:rPr>
        <w:t xml:space="preserve">раствора </w:t>
      </w:r>
      <w:r w:rsidR="00C34483" w:rsidRPr="00C34483">
        <w:rPr>
          <w:rFonts w:ascii="Times New Roman" w:hAnsi="Times New Roman"/>
          <w:sz w:val="28"/>
          <w:szCs w:val="28"/>
        </w:rPr>
        <w:t xml:space="preserve">хлористоводородной кислоты. Раствор должен окраситься в розовый цвет. Окраска раствора должна изменяться </w:t>
      </w:r>
      <w:r w:rsidR="005E2280">
        <w:rPr>
          <w:rFonts w:ascii="Times New Roman" w:hAnsi="Times New Roman"/>
          <w:sz w:val="28"/>
          <w:szCs w:val="28"/>
        </w:rPr>
        <w:t>на желтую</w:t>
      </w:r>
      <w:r w:rsidR="004C09A2">
        <w:rPr>
          <w:rFonts w:ascii="Times New Roman" w:hAnsi="Times New Roman"/>
          <w:sz w:val="28"/>
          <w:szCs w:val="28"/>
        </w:rPr>
        <w:t xml:space="preserve"> </w:t>
      </w:r>
      <w:r w:rsidR="00C34483" w:rsidRPr="00C34483">
        <w:rPr>
          <w:rFonts w:ascii="Times New Roman" w:hAnsi="Times New Roman"/>
          <w:sz w:val="28"/>
          <w:szCs w:val="28"/>
        </w:rPr>
        <w:t xml:space="preserve">при прибавлении </w:t>
      </w:r>
      <w:r w:rsidR="00384351" w:rsidRPr="00C34483">
        <w:rPr>
          <w:rFonts w:ascii="Times New Roman" w:hAnsi="Times New Roman"/>
          <w:sz w:val="28"/>
          <w:szCs w:val="28"/>
        </w:rPr>
        <w:t xml:space="preserve">не более </w:t>
      </w:r>
      <w:r w:rsidR="00D15A85" w:rsidRPr="00C34483">
        <w:rPr>
          <w:rFonts w:ascii="Times New Roman" w:hAnsi="Times New Roman"/>
          <w:sz w:val="28"/>
          <w:szCs w:val="28"/>
        </w:rPr>
        <w:t>0,2</w:t>
      </w:r>
      <w:r w:rsidR="00C34483">
        <w:rPr>
          <w:rFonts w:ascii="Times New Roman" w:hAnsi="Times New Roman"/>
          <w:sz w:val="28"/>
          <w:szCs w:val="28"/>
        </w:rPr>
        <w:t> </w:t>
      </w:r>
      <w:r w:rsidR="00384351" w:rsidRPr="00C34483">
        <w:rPr>
          <w:rFonts w:ascii="Times New Roman" w:hAnsi="Times New Roman"/>
          <w:sz w:val="28"/>
          <w:szCs w:val="28"/>
        </w:rPr>
        <w:t xml:space="preserve">мл </w:t>
      </w:r>
      <w:r w:rsidR="00C34483" w:rsidRPr="00C34483">
        <w:rPr>
          <w:rFonts w:ascii="Times New Roman" w:hAnsi="Times New Roman"/>
          <w:sz w:val="28"/>
          <w:szCs w:val="28"/>
        </w:rPr>
        <w:t>0,01</w:t>
      </w:r>
      <w:r w:rsidR="005E2280">
        <w:rPr>
          <w:rFonts w:ascii="Times New Roman" w:hAnsi="Times New Roman"/>
          <w:sz w:val="28"/>
          <w:szCs w:val="28"/>
        </w:rPr>
        <w:t> </w:t>
      </w:r>
      <w:r w:rsidR="00C34483" w:rsidRPr="00C34483">
        <w:rPr>
          <w:rFonts w:ascii="Times New Roman" w:hAnsi="Times New Roman"/>
          <w:sz w:val="28"/>
          <w:szCs w:val="28"/>
        </w:rPr>
        <w:t xml:space="preserve">М </w:t>
      </w:r>
      <w:r w:rsidR="005E2280" w:rsidRPr="00C34483">
        <w:rPr>
          <w:rFonts w:ascii="Times New Roman" w:hAnsi="Times New Roman"/>
          <w:sz w:val="28"/>
          <w:szCs w:val="28"/>
        </w:rPr>
        <w:t xml:space="preserve">раствора </w:t>
      </w:r>
      <w:r w:rsidR="00384351" w:rsidRPr="00C34483">
        <w:rPr>
          <w:rFonts w:ascii="Times New Roman" w:hAnsi="Times New Roman"/>
          <w:sz w:val="28"/>
          <w:szCs w:val="28"/>
        </w:rPr>
        <w:t>натрия гидроксида</w:t>
      </w:r>
      <w:r w:rsidR="005E2280">
        <w:rPr>
          <w:rFonts w:ascii="Times New Roman" w:hAnsi="Times New Roman"/>
          <w:sz w:val="28"/>
          <w:szCs w:val="28"/>
        </w:rPr>
        <w:t>.</w:t>
      </w:r>
    </w:p>
    <w:p w:rsidR="00ED6EF6" w:rsidRPr="0093703C" w:rsidRDefault="00ED6EF6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52CC6">
        <w:rPr>
          <w:rFonts w:ascii="Times New Roman" w:hAnsi="Times New Roman"/>
          <w:szCs w:val="28"/>
        </w:rPr>
        <w:t>Родственные примеси.</w:t>
      </w:r>
      <w:r w:rsidRPr="00952CC6">
        <w:rPr>
          <w:rFonts w:ascii="Times New Roman" w:hAnsi="Times New Roman"/>
          <w:b w:val="0"/>
          <w:szCs w:val="28"/>
        </w:rPr>
        <w:t xml:space="preserve"> Определение</w:t>
      </w:r>
      <w:r w:rsidRPr="0093703C">
        <w:rPr>
          <w:rFonts w:ascii="Times New Roman" w:hAnsi="Times New Roman"/>
          <w:b w:val="0"/>
          <w:szCs w:val="28"/>
        </w:rPr>
        <w:t xml:space="preserve"> проводят методом ВЭЖХ</w:t>
      </w:r>
      <w:r w:rsidR="009E70FE" w:rsidRPr="009E70FE">
        <w:rPr>
          <w:rFonts w:ascii="Times New Roman" w:hAnsi="Times New Roman"/>
          <w:b w:val="0"/>
          <w:szCs w:val="28"/>
        </w:rPr>
        <w:t xml:space="preserve"> (О</w:t>
      </w:r>
      <w:r w:rsidR="009E70FE">
        <w:rPr>
          <w:rFonts w:ascii="Times New Roman" w:hAnsi="Times New Roman"/>
          <w:b w:val="0"/>
          <w:szCs w:val="28"/>
        </w:rPr>
        <w:t xml:space="preserve">ФС </w:t>
      </w:r>
      <w:r w:rsidR="009E70FE" w:rsidRPr="009E70FE">
        <w:rPr>
          <w:rFonts w:ascii="Times New Roman" w:hAnsi="Times New Roman"/>
          <w:b w:val="0"/>
          <w:szCs w:val="28"/>
        </w:rPr>
        <w:t>«</w:t>
      </w:r>
      <w:r w:rsidR="009E70FE">
        <w:rPr>
          <w:rFonts w:ascii="Times New Roman" w:hAnsi="Times New Roman"/>
          <w:b w:val="0"/>
          <w:szCs w:val="28"/>
        </w:rPr>
        <w:t>Высокоэффективная жидкостная хро</w:t>
      </w:r>
      <w:r w:rsidR="007E54F9">
        <w:rPr>
          <w:rFonts w:ascii="Times New Roman" w:hAnsi="Times New Roman"/>
          <w:b w:val="0"/>
          <w:szCs w:val="28"/>
        </w:rPr>
        <w:t>м</w:t>
      </w:r>
      <w:r w:rsidR="009E70FE">
        <w:rPr>
          <w:rFonts w:ascii="Times New Roman" w:hAnsi="Times New Roman"/>
          <w:b w:val="0"/>
          <w:szCs w:val="28"/>
        </w:rPr>
        <w:t>атография</w:t>
      </w:r>
      <w:r w:rsidR="009E70FE" w:rsidRPr="009E70FE">
        <w:rPr>
          <w:rFonts w:ascii="Times New Roman" w:hAnsi="Times New Roman"/>
          <w:b w:val="0"/>
          <w:szCs w:val="28"/>
        </w:rPr>
        <w:t>»)</w:t>
      </w:r>
      <w:r w:rsidRPr="0093703C">
        <w:rPr>
          <w:rFonts w:ascii="Times New Roman" w:hAnsi="Times New Roman"/>
          <w:b w:val="0"/>
          <w:szCs w:val="28"/>
        </w:rPr>
        <w:t>.</w:t>
      </w:r>
    </w:p>
    <w:p w:rsidR="009C78EC" w:rsidRPr="00002C89" w:rsidRDefault="009C78E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="00E12BC2" w:rsidRPr="00002C89">
        <w:rPr>
          <w:rFonts w:ascii="Times New Roman" w:hAnsi="Times New Roman"/>
          <w:sz w:val="28"/>
          <w:szCs w:val="28"/>
        </w:rPr>
        <w:t>В химический стакан вместимостью 2 л помещают 17 г аммония дигидрофосфата, растворяют в 1490</w:t>
      </w:r>
      <w:r w:rsidR="00E12BC2">
        <w:rPr>
          <w:rFonts w:ascii="Times New Roman" w:hAnsi="Times New Roman"/>
          <w:sz w:val="28"/>
          <w:szCs w:val="28"/>
          <w:lang w:val="en-US"/>
        </w:rPr>
        <w:t> </w:t>
      </w:r>
      <w:r w:rsidR="00E12BC2" w:rsidRPr="00002C89">
        <w:rPr>
          <w:rFonts w:ascii="Times New Roman" w:hAnsi="Times New Roman"/>
          <w:sz w:val="28"/>
          <w:szCs w:val="28"/>
        </w:rPr>
        <w:t>мл воды и доводят значение рН полученного раствора фосфорной кислотой до 4,4</w:t>
      </w:r>
      <w:r w:rsidR="00E12BC2">
        <w:rPr>
          <w:rFonts w:ascii="Times New Roman" w:hAnsi="Times New Roman"/>
          <w:sz w:val="28"/>
          <w:szCs w:val="28"/>
        </w:rPr>
        <w:t>±</w:t>
      </w:r>
      <w:r w:rsidR="00E12BC2" w:rsidRPr="003C685D">
        <w:rPr>
          <w:rFonts w:ascii="Times New Roman" w:hAnsi="Times New Roman"/>
          <w:sz w:val="28"/>
          <w:szCs w:val="28"/>
        </w:rPr>
        <w:t>0</w:t>
      </w:r>
      <w:r w:rsidR="00E12BC2">
        <w:rPr>
          <w:rFonts w:ascii="Times New Roman" w:hAnsi="Times New Roman"/>
          <w:sz w:val="28"/>
          <w:szCs w:val="28"/>
        </w:rPr>
        <w:t>,</w:t>
      </w:r>
      <w:r w:rsidR="00E12BC2" w:rsidRPr="003C685D">
        <w:rPr>
          <w:rFonts w:ascii="Times New Roman" w:hAnsi="Times New Roman"/>
          <w:sz w:val="28"/>
          <w:szCs w:val="28"/>
        </w:rPr>
        <w:t>1</w:t>
      </w:r>
      <w:r w:rsidR="00EE1883" w:rsidRPr="00002C89">
        <w:rPr>
          <w:rFonts w:ascii="Times New Roman" w:hAnsi="Times New Roman"/>
          <w:sz w:val="28"/>
          <w:szCs w:val="28"/>
        </w:rPr>
        <w:t>.</w:t>
      </w:r>
    </w:p>
    <w:p w:rsidR="00ED6EF6" w:rsidRPr="00002C89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>Подвижная фаза (ПФ).</w:t>
      </w:r>
      <w:r w:rsidR="004C09A2">
        <w:rPr>
          <w:rFonts w:ascii="Times New Roman" w:hAnsi="Times New Roman"/>
          <w:i/>
          <w:sz w:val="28"/>
          <w:szCs w:val="28"/>
        </w:rPr>
        <w:t xml:space="preserve"> </w:t>
      </w:r>
      <w:r w:rsidR="00EE1883" w:rsidRPr="00002C89">
        <w:rPr>
          <w:rFonts w:ascii="Times New Roman" w:hAnsi="Times New Roman"/>
          <w:sz w:val="28"/>
          <w:szCs w:val="28"/>
        </w:rPr>
        <w:t>Ацетонитрил</w:t>
      </w:r>
      <w:r w:rsidR="00250667" w:rsidRPr="00002C89">
        <w:rPr>
          <w:rFonts w:ascii="Times New Roman" w:hAnsi="Times New Roman"/>
          <w:sz w:val="28"/>
          <w:szCs w:val="28"/>
        </w:rPr>
        <w:t>—</w:t>
      </w:r>
      <w:r w:rsidR="00EE1883" w:rsidRPr="00002C89">
        <w:rPr>
          <w:rFonts w:ascii="Times New Roman" w:hAnsi="Times New Roman"/>
          <w:sz w:val="28"/>
          <w:szCs w:val="28"/>
        </w:rPr>
        <w:t xml:space="preserve">буферный раствор </w:t>
      </w:r>
      <w:r w:rsidR="007346FA" w:rsidRPr="00002C89">
        <w:rPr>
          <w:rFonts w:ascii="Times New Roman" w:hAnsi="Times New Roman"/>
          <w:sz w:val="28"/>
          <w:szCs w:val="28"/>
        </w:rPr>
        <w:t>510</w:t>
      </w:r>
      <w:r w:rsidR="00EE1883" w:rsidRPr="00002C89">
        <w:rPr>
          <w:rFonts w:ascii="Times New Roman" w:hAnsi="Times New Roman"/>
          <w:sz w:val="28"/>
          <w:szCs w:val="28"/>
        </w:rPr>
        <w:t>:</w:t>
      </w:r>
      <w:r w:rsidR="007346FA" w:rsidRPr="00002C89">
        <w:rPr>
          <w:rFonts w:ascii="Times New Roman" w:hAnsi="Times New Roman"/>
          <w:sz w:val="28"/>
          <w:szCs w:val="28"/>
        </w:rPr>
        <w:t>1490</w:t>
      </w:r>
      <w:r w:rsidRPr="00002C89">
        <w:rPr>
          <w:rFonts w:ascii="Times New Roman" w:hAnsi="Times New Roman"/>
          <w:sz w:val="28"/>
          <w:szCs w:val="28"/>
        </w:rPr>
        <w:t>.</w:t>
      </w:r>
    </w:p>
    <w:p w:rsidR="00ED6EF6" w:rsidRPr="00002C89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>Испытуемый раствор.</w:t>
      </w:r>
      <w:r w:rsidR="004C09A2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002C89">
        <w:rPr>
          <w:rFonts w:ascii="Times New Roman" w:hAnsi="Times New Roman"/>
          <w:sz w:val="28"/>
          <w:szCs w:val="28"/>
        </w:rPr>
        <w:t>В мерную колбу вместимостью</w:t>
      </w:r>
      <w:r w:rsidR="00AD3B4C" w:rsidRPr="00002C89">
        <w:rPr>
          <w:rFonts w:ascii="Times New Roman" w:hAnsi="Times New Roman"/>
          <w:sz w:val="28"/>
          <w:szCs w:val="28"/>
        </w:rPr>
        <w:t xml:space="preserve"> 25</w:t>
      </w:r>
      <w:r w:rsidR="00007932" w:rsidRPr="00002C89">
        <w:rPr>
          <w:rFonts w:ascii="Times New Roman" w:hAnsi="Times New Roman"/>
          <w:sz w:val="28"/>
          <w:szCs w:val="28"/>
        </w:rPr>
        <w:t xml:space="preserve"> мл помещают </w:t>
      </w:r>
      <w:r w:rsidR="00AD3B4C" w:rsidRPr="00002C89">
        <w:rPr>
          <w:rFonts w:ascii="Times New Roman" w:hAnsi="Times New Roman"/>
          <w:sz w:val="28"/>
          <w:szCs w:val="28"/>
        </w:rPr>
        <w:t>2</w:t>
      </w:r>
      <w:r w:rsidR="00E300D2">
        <w:rPr>
          <w:rFonts w:ascii="Times New Roman" w:hAnsi="Times New Roman"/>
          <w:sz w:val="28"/>
          <w:szCs w:val="28"/>
        </w:rPr>
        <w:t>5</w:t>
      </w:r>
      <w:r w:rsidR="00E12BC2">
        <w:rPr>
          <w:rFonts w:ascii="Times New Roman" w:hAnsi="Times New Roman"/>
          <w:sz w:val="28"/>
          <w:szCs w:val="28"/>
        </w:rPr>
        <w:t>,</w:t>
      </w:r>
      <w:r w:rsidR="00E12BC2" w:rsidRPr="00E12BC2">
        <w:rPr>
          <w:rFonts w:ascii="Times New Roman" w:hAnsi="Times New Roman"/>
          <w:sz w:val="28"/>
          <w:szCs w:val="28"/>
        </w:rPr>
        <w:t>0</w:t>
      </w:r>
      <w:r w:rsidR="0093703C" w:rsidRPr="00002C89">
        <w:rPr>
          <w:rFonts w:ascii="Times New Roman" w:hAnsi="Times New Roman"/>
          <w:sz w:val="28"/>
          <w:szCs w:val="28"/>
        </w:rPr>
        <w:t> </w:t>
      </w:r>
      <w:r w:rsidRPr="00002C89">
        <w:rPr>
          <w:rFonts w:ascii="Times New Roman" w:hAnsi="Times New Roman"/>
          <w:sz w:val="28"/>
          <w:szCs w:val="28"/>
        </w:rPr>
        <w:t>мг субстанции</w:t>
      </w:r>
      <w:r w:rsidR="002E1272" w:rsidRPr="00002C89">
        <w:rPr>
          <w:rFonts w:ascii="Times New Roman" w:hAnsi="Times New Roman"/>
          <w:sz w:val="28"/>
          <w:szCs w:val="28"/>
        </w:rPr>
        <w:t xml:space="preserve">, растворяют </w:t>
      </w:r>
      <w:r w:rsidRPr="00002C89">
        <w:rPr>
          <w:rFonts w:ascii="Times New Roman" w:hAnsi="Times New Roman"/>
          <w:sz w:val="28"/>
          <w:szCs w:val="28"/>
        </w:rPr>
        <w:t xml:space="preserve">в </w:t>
      </w:r>
      <w:r w:rsidR="0093703C" w:rsidRPr="00002C89">
        <w:rPr>
          <w:rFonts w:ascii="Times New Roman" w:hAnsi="Times New Roman"/>
          <w:sz w:val="28"/>
          <w:szCs w:val="28"/>
        </w:rPr>
        <w:t xml:space="preserve">ПФ </w:t>
      </w:r>
      <w:r w:rsidR="00AD3B4C" w:rsidRPr="00002C89">
        <w:rPr>
          <w:rFonts w:ascii="Times New Roman" w:hAnsi="Times New Roman"/>
          <w:sz w:val="28"/>
          <w:szCs w:val="28"/>
        </w:rPr>
        <w:t>и доводят объё</w:t>
      </w:r>
      <w:r w:rsidRPr="00002C89">
        <w:rPr>
          <w:rFonts w:ascii="Times New Roman" w:hAnsi="Times New Roman"/>
          <w:sz w:val="28"/>
          <w:szCs w:val="28"/>
        </w:rPr>
        <w:t xml:space="preserve">м раствора </w:t>
      </w:r>
      <w:r w:rsidR="00007932" w:rsidRPr="00002C89">
        <w:rPr>
          <w:rFonts w:ascii="Times New Roman" w:hAnsi="Times New Roman"/>
          <w:sz w:val="28"/>
          <w:szCs w:val="28"/>
        </w:rPr>
        <w:t>тем же растворителем</w:t>
      </w:r>
      <w:r w:rsidRPr="00002C89">
        <w:rPr>
          <w:rFonts w:ascii="Times New Roman" w:hAnsi="Times New Roman"/>
          <w:sz w:val="28"/>
          <w:szCs w:val="28"/>
        </w:rPr>
        <w:t xml:space="preserve"> до </w:t>
      </w:r>
      <w:r w:rsidR="002E1272" w:rsidRPr="00002C89">
        <w:rPr>
          <w:rFonts w:ascii="Times New Roman" w:hAnsi="Times New Roman"/>
          <w:sz w:val="28"/>
          <w:szCs w:val="28"/>
        </w:rPr>
        <w:t>метки</w:t>
      </w:r>
      <w:r w:rsidRPr="00002C89">
        <w:rPr>
          <w:rFonts w:ascii="Times New Roman" w:hAnsi="Times New Roman"/>
          <w:sz w:val="28"/>
          <w:szCs w:val="28"/>
        </w:rPr>
        <w:t>.</w:t>
      </w:r>
    </w:p>
    <w:p w:rsidR="00387DC7" w:rsidRPr="00387DC7" w:rsidRDefault="00387DC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002C89">
        <w:rPr>
          <w:rFonts w:ascii="Times New Roman" w:hAnsi="Times New Roman"/>
          <w:sz w:val="28"/>
          <w:szCs w:val="28"/>
        </w:rPr>
        <w:t>В мерную</w:t>
      </w:r>
      <w:r>
        <w:rPr>
          <w:rFonts w:ascii="Times New Roman" w:hAnsi="Times New Roman"/>
          <w:sz w:val="28"/>
          <w:szCs w:val="28"/>
        </w:rPr>
        <w:t xml:space="preserve"> колбу вместимостью 10</w:t>
      </w:r>
      <w:r w:rsidR="00EA5A7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помещают 1,0 мл испытуемого раствора и доводят объём раствора ПФ до метки. В мерную колбу вместимостью 100</w:t>
      </w:r>
      <w:r w:rsidR="00EA5A7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помещают 1,0</w:t>
      </w:r>
      <w:r w:rsidR="00EA5A7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полученного раствора и доводят объём раствора ПФ до метки.</w:t>
      </w:r>
    </w:p>
    <w:p w:rsidR="00ED6EF6" w:rsidRDefault="00EA5A79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4C09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9127F">
        <w:rPr>
          <w:rFonts w:ascii="Times New Roman" w:hAnsi="Times New Roman"/>
          <w:sz w:val="28"/>
          <w:szCs w:val="28"/>
        </w:rPr>
        <w:t>одерж</w:t>
      </w:r>
      <w:r>
        <w:rPr>
          <w:rFonts w:ascii="Times New Roman" w:hAnsi="Times New Roman"/>
          <w:sz w:val="28"/>
          <w:szCs w:val="28"/>
        </w:rPr>
        <w:t>имое флакона стандартного образца венлафаксина для пригодности хроматографической системы (содержит примеси 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) растворяют в 1,0 мл ПФ</w:t>
      </w:r>
      <w:r w:rsidR="0059127F">
        <w:rPr>
          <w:rFonts w:ascii="Times New Roman" w:hAnsi="Times New Roman"/>
          <w:sz w:val="28"/>
          <w:szCs w:val="28"/>
        </w:rPr>
        <w:t>.</w:t>
      </w:r>
    </w:p>
    <w:p w:rsidR="00DE6CF7" w:rsidRPr="00E300D2" w:rsidRDefault="00DE6CF7" w:rsidP="00EA5A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90A27">
        <w:rPr>
          <w:rFonts w:ascii="Times New Roman" w:hAnsi="Times New Roman"/>
          <w:sz w:val="28"/>
          <w:szCs w:val="28"/>
        </w:rPr>
        <w:t>Примечание</w:t>
      </w:r>
      <w:r w:rsidR="007C704A" w:rsidRPr="00E300D2">
        <w:rPr>
          <w:rFonts w:ascii="Times New Roman" w:hAnsi="Times New Roman"/>
          <w:sz w:val="28"/>
          <w:szCs w:val="28"/>
        </w:rPr>
        <w:t>.</w:t>
      </w:r>
    </w:p>
    <w:p w:rsidR="00DE6CF7" w:rsidRDefault="007C704A" w:rsidP="00EA5A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90A27">
        <w:rPr>
          <w:rFonts w:ascii="Times New Roman" w:hAnsi="Times New Roman"/>
          <w:sz w:val="28"/>
          <w:szCs w:val="28"/>
        </w:rPr>
        <w:lastRenderedPageBreak/>
        <w:t>Примесь</w:t>
      </w:r>
      <w:r w:rsidRPr="00F90A27">
        <w:rPr>
          <w:rFonts w:ascii="Times New Roman" w:hAnsi="Times New Roman"/>
          <w:sz w:val="28"/>
          <w:szCs w:val="28"/>
          <w:lang w:val="en-US"/>
        </w:rPr>
        <w:t> </w:t>
      </w:r>
      <w:r w:rsidR="00F90A27" w:rsidRPr="00F90A27">
        <w:rPr>
          <w:rFonts w:ascii="Times New Roman" w:hAnsi="Times New Roman"/>
          <w:sz w:val="28"/>
          <w:szCs w:val="28"/>
          <w:lang w:val="en-US"/>
        </w:rPr>
        <w:t>D</w:t>
      </w:r>
      <w:r w:rsidR="00F90A27">
        <w:rPr>
          <w:rFonts w:ascii="Times New Roman" w:hAnsi="Times New Roman"/>
          <w:sz w:val="28"/>
          <w:szCs w:val="28"/>
        </w:rPr>
        <w:t>:</w:t>
      </w:r>
      <w:r w:rsidR="00F90A27" w:rsidRPr="00F90A27">
        <w:rPr>
          <w:rFonts w:ascii="Times New Roman" w:hAnsi="Times New Roman"/>
          <w:sz w:val="28"/>
          <w:szCs w:val="28"/>
        </w:rPr>
        <w:t xml:space="preserve"> 1-[(1</w:t>
      </w:r>
      <w:r w:rsidR="00F90A27" w:rsidRPr="00F90A27">
        <w:rPr>
          <w:rFonts w:ascii="Times New Roman" w:hAnsi="Times New Roman"/>
          <w:i/>
          <w:sz w:val="28"/>
          <w:szCs w:val="28"/>
          <w:lang w:val="en-US"/>
        </w:rPr>
        <w:t>RS</w:t>
      </w:r>
      <w:r w:rsidR="00F90A27" w:rsidRPr="00F90A27">
        <w:rPr>
          <w:rFonts w:ascii="Times New Roman" w:hAnsi="Times New Roman"/>
          <w:sz w:val="28"/>
          <w:szCs w:val="28"/>
        </w:rPr>
        <w:t xml:space="preserve">)-2-(Метиламино)-1-(4-метоксифенил)этил]циклогексан-1-ол </w:t>
      </w:r>
      <w:r w:rsidR="00F90A27" w:rsidRPr="00F90A27">
        <w:rPr>
          <w:rFonts w:ascii="Times New Roman" w:hAnsi="Times New Roman"/>
          <w:sz w:val="28"/>
          <w:szCs w:val="28"/>
          <w:lang w:val="en-US"/>
        </w:rPr>
        <w:t>CAS</w:t>
      </w:r>
      <w:r w:rsidR="00F90A27" w:rsidRPr="00F90A27">
        <w:rPr>
          <w:rFonts w:ascii="Times New Roman" w:hAnsi="Times New Roman"/>
          <w:sz w:val="28"/>
          <w:szCs w:val="28"/>
        </w:rPr>
        <w:t xml:space="preserve"> 149289-30-5</w:t>
      </w:r>
      <w:r w:rsidR="00F90A27">
        <w:rPr>
          <w:rFonts w:ascii="Times New Roman" w:hAnsi="Times New Roman"/>
          <w:sz w:val="28"/>
          <w:szCs w:val="28"/>
        </w:rPr>
        <w:t>;</w:t>
      </w:r>
    </w:p>
    <w:p w:rsidR="00F90A27" w:rsidRPr="00F90A27" w:rsidRDefault="00F90A27" w:rsidP="00EA5A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90A27">
        <w:rPr>
          <w:rFonts w:ascii="Times New Roman" w:hAnsi="Times New Roman"/>
          <w:sz w:val="28"/>
          <w:szCs w:val="28"/>
        </w:rPr>
        <w:t>Примесь</w:t>
      </w:r>
      <w:r w:rsidRPr="00F90A27">
        <w:rPr>
          <w:rFonts w:ascii="Times New Roman" w:hAnsi="Times New Roman"/>
          <w:sz w:val="28"/>
          <w:szCs w:val="28"/>
          <w:lang w:val="en-US"/>
        </w:rPr>
        <w:t> F</w:t>
      </w:r>
      <w:r w:rsidRPr="00F90A27">
        <w:rPr>
          <w:rFonts w:ascii="Times New Roman" w:hAnsi="Times New Roman"/>
          <w:sz w:val="28"/>
          <w:szCs w:val="28"/>
        </w:rPr>
        <w:t>: (2</w:t>
      </w:r>
      <w:r w:rsidRPr="00F90A27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F90A27">
        <w:rPr>
          <w:rFonts w:ascii="Times New Roman" w:hAnsi="Times New Roman"/>
          <w:sz w:val="28"/>
          <w:szCs w:val="28"/>
        </w:rPr>
        <w:t>)-</w:t>
      </w:r>
      <w:r w:rsidRPr="00F90A27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F90A27">
        <w:rPr>
          <w:rFonts w:ascii="Times New Roman" w:hAnsi="Times New Roman"/>
          <w:sz w:val="28"/>
          <w:szCs w:val="28"/>
        </w:rPr>
        <w:t>,</w:t>
      </w:r>
      <w:r w:rsidRPr="00F90A27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F90A27">
        <w:rPr>
          <w:rFonts w:ascii="Times New Roman" w:hAnsi="Times New Roman"/>
          <w:sz w:val="28"/>
          <w:szCs w:val="28"/>
        </w:rPr>
        <w:t>-Диметил-2-(4-метоксифенил)-2-(циклогекс-1-ен-1-ил)этан-1-амин</w:t>
      </w:r>
      <w:r>
        <w:rPr>
          <w:rFonts w:ascii="Times New Roman" w:hAnsi="Times New Roman"/>
          <w:sz w:val="28"/>
          <w:szCs w:val="28"/>
        </w:rPr>
        <w:t>,</w:t>
      </w:r>
      <w:r w:rsidRPr="00F90A27">
        <w:rPr>
          <w:rFonts w:ascii="Times New Roman" w:hAnsi="Times New Roman"/>
          <w:sz w:val="28"/>
          <w:szCs w:val="28"/>
          <w:lang w:val="en-US"/>
        </w:rPr>
        <w:t>CAS</w:t>
      </w:r>
      <w:r w:rsidRPr="00F90A27">
        <w:rPr>
          <w:rFonts w:ascii="Times New Roman" w:hAnsi="Times New Roman"/>
          <w:sz w:val="28"/>
          <w:szCs w:val="28"/>
        </w:rPr>
        <w:t xml:space="preserve"> 93413-57-1</w:t>
      </w:r>
      <w:r>
        <w:rPr>
          <w:rFonts w:ascii="Times New Roman" w:hAnsi="Times New Roman"/>
          <w:sz w:val="28"/>
          <w:szCs w:val="28"/>
        </w:rPr>
        <w:t>.</w:t>
      </w:r>
    </w:p>
    <w:p w:rsidR="00ED6EF6" w:rsidRPr="000641C1" w:rsidRDefault="00644B1C" w:rsidP="00196609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>Х</w:t>
      </w:r>
      <w:r w:rsidR="00ED6EF6" w:rsidRPr="00002C89">
        <w:rPr>
          <w:rFonts w:ascii="Times New Roman" w:hAnsi="Times New Roman"/>
          <w:i/>
          <w:sz w:val="28"/>
          <w:szCs w:val="28"/>
        </w:rPr>
        <w:t>роматографи</w:t>
      </w:r>
      <w:r w:rsidRPr="00002C89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4C744D" w:rsidRPr="0093703C" w:rsidTr="00286E3A">
        <w:tc>
          <w:tcPr>
            <w:tcW w:w="3085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4C744D" w:rsidRPr="000641C1" w:rsidRDefault="00F82452" w:rsidP="002423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5</w:t>
            </w:r>
            <w:r w:rsidR="001C1122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4</w:t>
            </w:r>
            <w:r w:rsidR="001C1122">
              <w:rPr>
                <w:rFonts w:ascii="Times New Roman" w:hAnsi="Times New Roman"/>
                <w:b w:val="0"/>
                <w:szCs w:val="28"/>
              </w:rPr>
              <w:t>,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6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641C1" w:rsidRPr="000641C1">
              <w:rPr>
                <w:rStyle w:val="af8"/>
                <w:rFonts w:ascii="Times New Roman" w:hAnsi="Times New Roman"/>
              </w:rPr>
              <w:t xml:space="preserve">силикагель </w:t>
            </w:r>
            <w:r w:rsidR="001834F4">
              <w:rPr>
                <w:rStyle w:val="af8"/>
                <w:rFonts w:ascii="Times New Roman" w:hAnsi="Times New Roman"/>
              </w:rPr>
              <w:t xml:space="preserve">эндкепированный </w:t>
            </w:r>
            <w:r w:rsidR="002423DB">
              <w:rPr>
                <w:rStyle w:val="af8"/>
                <w:rFonts w:ascii="Times New Roman" w:hAnsi="Times New Roman"/>
              </w:rPr>
              <w:t>октилсилильный</w:t>
            </w:r>
            <w:r w:rsidR="000641C1" w:rsidRPr="000641C1">
              <w:rPr>
                <w:rStyle w:val="af8"/>
                <w:rFonts w:ascii="Times New Roman" w:hAnsi="Times New Roman"/>
              </w:rPr>
              <w:t xml:space="preserve"> для хроматографии</w:t>
            </w:r>
            <w:r w:rsidR="001834F4">
              <w:rPr>
                <w:rFonts w:ascii="Times New Roman" w:hAnsi="Times New Roman"/>
                <w:b w:val="0"/>
                <w:szCs w:val="28"/>
              </w:rPr>
              <w:t xml:space="preserve"> (С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8), 5 мкм</w:t>
            </w:r>
            <w:r w:rsidR="00A8578B">
              <w:rPr>
                <w:rFonts w:ascii="Times New Roman" w:hAnsi="Times New Roman"/>
                <w:b w:val="0"/>
                <w:szCs w:val="28"/>
              </w:rPr>
              <w:t xml:space="preserve"> с размером пор 10 нм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4C744D" w:rsidRPr="000641C1" w:rsidRDefault="00F82452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С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4C744D" w:rsidRPr="000641C1" w:rsidRDefault="004C744D" w:rsidP="00A8578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1,</w:t>
            </w:r>
            <w:r w:rsidR="00485E02">
              <w:rPr>
                <w:rFonts w:ascii="Times New Roman" w:hAnsi="Times New Roman"/>
                <w:b w:val="0"/>
                <w:szCs w:val="28"/>
              </w:rPr>
              <w:t>2</w:t>
            </w:r>
            <w:r w:rsidR="00A8578B">
              <w:rPr>
                <w:rFonts w:ascii="Times New Roman" w:hAnsi="Times New Roman"/>
                <w:b w:val="0"/>
                <w:szCs w:val="28"/>
              </w:rPr>
              <w:t> </w:t>
            </w:r>
            <w:r w:rsidRPr="000641C1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4C744D" w:rsidRPr="000641C1" w:rsidRDefault="000641C1" w:rsidP="00485E0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2</w:t>
            </w:r>
            <w:r w:rsidR="00485E02">
              <w:rPr>
                <w:rFonts w:ascii="Times New Roman" w:hAnsi="Times New Roman"/>
                <w:b w:val="0"/>
                <w:szCs w:val="28"/>
              </w:rPr>
              <w:t>25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4C744D" w:rsidRPr="000641C1" w:rsidRDefault="000641C1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2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0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мкл</w:t>
            </w:r>
            <w:r w:rsidR="00F8245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82452" w:rsidRPr="0093703C" w:rsidTr="00007932">
        <w:tc>
          <w:tcPr>
            <w:tcW w:w="3085" w:type="dxa"/>
          </w:tcPr>
          <w:p w:rsidR="00F82452" w:rsidRPr="000641C1" w:rsidRDefault="00F82452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804" w:type="dxa"/>
            <w:vAlign w:val="bottom"/>
          </w:tcPr>
          <w:p w:rsidR="00F82452" w:rsidRPr="000641C1" w:rsidRDefault="00485E02" w:rsidP="0070143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10-кратное</w:t>
            </w:r>
            <w:r w:rsidR="00F82452" w:rsidRPr="00F82452">
              <w:rPr>
                <w:rFonts w:ascii="Times New Roman" w:hAnsi="Times New Roman"/>
                <w:b w:val="0"/>
                <w:szCs w:val="28"/>
              </w:rPr>
              <w:t xml:space="preserve"> от времени удерживания</w:t>
            </w:r>
            <w:r w:rsidR="001C1122">
              <w:rPr>
                <w:rFonts w:ascii="Times New Roman" w:hAnsi="Times New Roman"/>
                <w:b w:val="0"/>
                <w:szCs w:val="28"/>
              </w:rPr>
              <w:t xml:space="preserve"> пика</w:t>
            </w:r>
            <w:r w:rsidR="004C09A2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>венлафаксина</w:t>
            </w:r>
            <w:r w:rsidR="00F82452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D6EF6" w:rsidRPr="00C843C9" w:rsidRDefault="00A8578B" w:rsidP="00F8245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8578B">
        <w:rPr>
          <w:rFonts w:ascii="Times New Roman" w:hAnsi="Times New Roman"/>
          <w:b w:val="0"/>
          <w:szCs w:val="28"/>
        </w:rPr>
        <w:t xml:space="preserve">Хроматографируют раствор для проверки разделительной способности хроматографической системы, раствор </w:t>
      </w:r>
      <w:r>
        <w:rPr>
          <w:rFonts w:ascii="Times New Roman" w:hAnsi="Times New Roman"/>
          <w:b w:val="0"/>
          <w:szCs w:val="28"/>
        </w:rPr>
        <w:t>сравнения</w:t>
      </w:r>
      <w:r w:rsidRPr="00A8578B">
        <w:rPr>
          <w:rFonts w:ascii="Times New Roman" w:hAnsi="Times New Roman"/>
          <w:b w:val="0"/>
          <w:szCs w:val="28"/>
        </w:rPr>
        <w:t xml:space="preserve"> и испытуемый раствор</w:t>
      </w:r>
      <w:r w:rsidR="0027251C">
        <w:rPr>
          <w:rFonts w:ascii="Times New Roman" w:hAnsi="Times New Roman"/>
          <w:b w:val="0"/>
          <w:szCs w:val="28"/>
        </w:rPr>
        <w:t>.</w:t>
      </w:r>
    </w:p>
    <w:p w:rsidR="00F82452" w:rsidRPr="00F82452" w:rsidRDefault="00F82452" w:rsidP="00F824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452">
        <w:rPr>
          <w:rFonts w:ascii="Times New Roman" w:hAnsi="Times New Roman"/>
          <w:i/>
          <w:sz w:val="28"/>
          <w:szCs w:val="28"/>
        </w:rPr>
        <w:t>Относительные времена удерживания соединений</w:t>
      </w:r>
      <w:r>
        <w:rPr>
          <w:rFonts w:ascii="Times New Roman" w:hAnsi="Times New Roman"/>
          <w:i/>
          <w:sz w:val="28"/>
          <w:szCs w:val="28"/>
        </w:rPr>
        <w:t>.</w:t>
      </w:r>
      <w:r w:rsidR="004C09A2">
        <w:rPr>
          <w:rFonts w:ascii="Times New Roman" w:hAnsi="Times New Roman"/>
          <w:i/>
          <w:sz w:val="28"/>
          <w:szCs w:val="28"/>
        </w:rPr>
        <w:t xml:space="preserve"> </w:t>
      </w:r>
      <w:r w:rsidR="0099426A">
        <w:rPr>
          <w:rFonts w:ascii="Times New Roman" w:hAnsi="Times New Roman"/>
          <w:sz w:val="28"/>
          <w:szCs w:val="28"/>
        </w:rPr>
        <w:t>Венлафаксин</w:t>
      </w:r>
      <w:r>
        <w:rPr>
          <w:rFonts w:ascii="Times New Roman" w:hAnsi="Times New Roman"/>
          <w:sz w:val="28"/>
          <w:szCs w:val="28"/>
        </w:rPr>
        <w:t xml:space="preserve"> – 1 (около </w:t>
      </w:r>
      <w:r w:rsidR="0099426A">
        <w:rPr>
          <w:rFonts w:ascii="Times New Roman" w:hAnsi="Times New Roman"/>
          <w:sz w:val="28"/>
          <w:szCs w:val="28"/>
        </w:rPr>
        <w:t>9</w:t>
      </w:r>
      <w:r w:rsidRPr="00F82452">
        <w:rPr>
          <w:rFonts w:ascii="Times New Roman" w:hAnsi="Times New Roman"/>
          <w:sz w:val="28"/>
          <w:szCs w:val="28"/>
        </w:rPr>
        <w:t> мин); примесь</w:t>
      </w:r>
      <w:r>
        <w:rPr>
          <w:rFonts w:ascii="Times New Roman" w:hAnsi="Times New Roman"/>
          <w:sz w:val="28"/>
          <w:szCs w:val="28"/>
        </w:rPr>
        <w:t> </w:t>
      </w:r>
      <w:r w:rsidR="0099426A">
        <w:rPr>
          <w:rFonts w:ascii="Times New Roman" w:hAnsi="Times New Roman"/>
          <w:sz w:val="28"/>
          <w:szCs w:val="28"/>
          <w:lang w:val="en-US"/>
        </w:rPr>
        <w:t>D</w:t>
      </w:r>
      <w:r w:rsidR="0099426A">
        <w:rPr>
          <w:rFonts w:ascii="Times New Roman" w:hAnsi="Times New Roman"/>
          <w:sz w:val="28"/>
          <w:szCs w:val="28"/>
        </w:rPr>
        <w:t xml:space="preserve"> – около 0,9</w:t>
      </w:r>
      <w:r w:rsidRPr="00F82452">
        <w:rPr>
          <w:rFonts w:ascii="Times New Roman" w:hAnsi="Times New Roman"/>
          <w:sz w:val="28"/>
          <w:szCs w:val="28"/>
        </w:rPr>
        <w:t>; примесь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99426A">
        <w:rPr>
          <w:rFonts w:ascii="Times New Roman" w:hAnsi="Times New Roman"/>
          <w:sz w:val="28"/>
          <w:szCs w:val="28"/>
          <w:lang w:val="en-US"/>
        </w:rPr>
        <w:t>F</w:t>
      </w:r>
      <w:r w:rsidRPr="00F82452">
        <w:rPr>
          <w:rFonts w:ascii="Times New Roman" w:hAnsi="Times New Roman"/>
          <w:sz w:val="28"/>
          <w:szCs w:val="28"/>
        </w:rPr>
        <w:t xml:space="preserve"> – около </w:t>
      </w:r>
      <w:r w:rsidR="0099426A">
        <w:rPr>
          <w:rFonts w:ascii="Times New Roman" w:hAnsi="Times New Roman"/>
          <w:sz w:val="28"/>
          <w:szCs w:val="28"/>
        </w:rPr>
        <w:t>3,4.</w:t>
      </w:r>
    </w:p>
    <w:p w:rsidR="0015751A" w:rsidRPr="0015751A" w:rsidRDefault="00A8578B" w:rsidP="005016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5016FC">
        <w:rPr>
          <w:rFonts w:ascii="Times New Roman" w:hAnsi="Times New Roman"/>
          <w:i/>
          <w:sz w:val="28"/>
          <w:szCs w:val="28"/>
        </w:rPr>
        <w:t>.</w:t>
      </w:r>
      <w:r w:rsidR="004C09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1D2D0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="004C09A2" w:rsidRPr="004C09A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1D2D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между пиками венлафаксина и примеси 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должно быть не менее 1,5.</w:t>
      </w:r>
    </w:p>
    <w:p w:rsidR="00ED6EF6" w:rsidRPr="009D5EAB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EAB">
        <w:rPr>
          <w:rFonts w:ascii="Times New Roman" w:hAnsi="Times New Roman"/>
          <w:i/>
          <w:sz w:val="28"/>
          <w:szCs w:val="28"/>
        </w:rPr>
        <w:t>Допустим</w:t>
      </w:r>
      <w:r w:rsidR="00014F85" w:rsidRPr="009D5EAB">
        <w:rPr>
          <w:rFonts w:ascii="Times New Roman" w:hAnsi="Times New Roman"/>
          <w:i/>
          <w:sz w:val="28"/>
          <w:szCs w:val="28"/>
        </w:rPr>
        <w:t>ое содержание примесей</w:t>
      </w:r>
      <w:r w:rsidRPr="009D5EAB">
        <w:rPr>
          <w:rFonts w:ascii="Times New Roman" w:hAnsi="Times New Roman"/>
          <w:i/>
          <w:sz w:val="28"/>
          <w:szCs w:val="28"/>
        </w:rPr>
        <w:t xml:space="preserve">. </w:t>
      </w:r>
      <w:r w:rsidRPr="009D5EAB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ED6EF6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</w:t>
      </w:r>
      <w:r w:rsidR="009D5EAB" w:rsidRPr="00845B7A">
        <w:rPr>
          <w:rFonts w:ascii="Times New Roman" w:hAnsi="Times New Roman"/>
          <w:sz w:val="28"/>
          <w:szCs w:val="28"/>
        </w:rPr>
        <w:t> </w:t>
      </w:r>
      <w:r w:rsidR="00ED6EF6" w:rsidRPr="00845B7A">
        <w:rPr>
          <w:rFonts w:ascii="Times New Roman" w:hAnsi="Times New Roman"/>
          <w:sz w:val="28"/>
          <w:szCs w:val="28"/>
        </w:rPr>
        <w:t>площад</w:t>
      </w:r>
      <w:r w:rsidR="00357C69">
        <w:rPr>
          <w:rFonts w:ascii="Times New Roman" w:hAnsi="Times New Roman"/>
          <w:sz w:val="28"/>
          <w:szCs w:val="28"/>
        </w:rPr>
        <w:t>ь</w:t>
      </w:r>
      <w:r w:rsidR="00ED6EF6" w:rsidRPr="00845B7A">
        <w:rPr>
          <w:rFonts w:ascii="Times New Roman" w:hAnsi="Times New Roman"/>
          <w:sz w:val="28"/>
          <w:szCs w:val="28"/>
        </w:rPr>
        <w:t xml:space="preserve"> пик</w:t>
      </w:r>
      <w:r w:rsidR="00357C69">
        <w:rPr>
          <w:rFonts w:ascii="Times New Roman" w:hAnsi="Times New Roman"/>
          <w:sz w:val="28"/>
          <w:szCs w:val="28"/>
        </w:rPr>
        <w:t>а</w:t>
      </w:r>
      <w:r w:rsidR="004C09A2">
        <w:rPr>
          <w:rFonts w:ascii="Times New Roman" w:hAnsi="Times New Roman"/>
          <w:sz w:val="28"/>
          <w:szCs w:val="28"/>
        </w:rPr>
        <w:t xml:space="preserve"> </w:t>
      </w:r>
      <w:r w:rsidR="00845B7A" w:rsidRPr="00845B7A">
        <w:rPr>
          <w:rFonts w:ascii="Times New Roman" w:hAnsi="Times New Roman"/>
          <w:sz w:val="28"/>
          <w:szCs w:val="28"/>
        </w:rPr>
        <w:t>примеси</w:t>
      </w:r>
      <w:r w:rsidR="00845B7A" w:rsidRPr="00845B7A">
        <w:rPr>
          <w:rFonts w:ascii="Times New Roman" w:hAnsi="Times New Roman"/>
          <w:sz w:val="28"/>
          <w:szCs w:val="28"/>
          <w:lang w:val="en-US"/>
        </w:rPr>
        <w:t> </w:t>
      </w:r>
      <w:r w:rsidR="00BC600E">
        <w:rPr>
          <w:rFonts w:ascii="Times New Roman" w:hAnsi="Times New Roman"/>
          <w:sz w:val="28"/>
          <w:szCs w:val="28"/>
          <w:lang w:val="en-US"/>
        </w:rPr>
        <w:t>F</w:t>
      </w:r>
      <w:r w:rsidR="00845B7A" w:rsidRPr="00845B7A">
        <w:rPr>
          <w:rFonts w:ascii="Times New Roman" w:hAnsi="Times New Roman"/>
          <w:sz w:val="28"/>
          <w:szCs w:val="28"/>
        </w:rPr>
        <w:t xml:space="preserve"> не </w:t>
      </w:r>
      <w:r w:rsidR="00ED6EF6" w:rsidRPr="00845B7A">
        <w:rPr>
          <w:rFonts w:ascii="Times New Roman" w:hAnsi="Times New Roman"/>
          <w:sz w:val="28"/>
          <w:szCs w:val="28"/>
        </w:rPr>
        <w:t>должн</w:t>
      </w:r>
      <w:r w:rsidR="00F35627">
        <w:rPr>
          <w:rFonts w:ascii="Times New Roman" w:hAnsi="Times New Roman"/>
          <w:sz w:val="28"/>
          <w:szCs w:val="28"/>
        </w:rPr>
        <w:t>а</w:t>
      </w:r>
      <w:r w:rsidR="00845B7A" w:rsidRPr="00845B7A">
        <w:rPr>
          <w:rFonts w:ascii="Times New Roman" w:hAnsi="Times New Roman"/>
          <w:sz w:val="28"/>
          <w:szCs w:val="28"/>
        </w:rPr>
        <w:t xml:space="preserve"> превышать площад</w:t>
      </w:r>
      <w:r w:rsidR="00F35627">
        <w:rPr>
          <w:rFonts w:ascii="Times New Roman" w:hAnsi="Times New Roman"/>
          <w:sz w:val="28"/>
          <w:szCs w:val="28"/>
        </w:rPr>
        <w:t>ь</w:t>
      </w:r>
      <w:r w:rsidR="00ED6EF6" w:rsidRPr="00845B7A">
        <w:rPr>
          <w:rFonts w:ascii="Times New Roman" w:hAnsi="Times New Roman"/>
          <w:sz w:val="28"/>
          <w:szCs w:val="28"/>
        </w:rPr>
        <w:t xml:space="preserve"> основного пика на х</w:t>
      </w:r>
      <w:r w:rsidR="00845B7A" w:rsidRPr="00845B7A">
        <w:rPr>
          <w:rFonts w:ascii="Times New Roman" w:hAnsi="Times New Roman"/>
          <w:sz w:val="28"/>
          <w:szCs w:val="28"/>
        </w:rPr>
        <w:t>роматограмме раствора сравнения</w:t>
      </w:r>
      <w:r w:rsidR="00ED6EF6" w:rsidRPr="00845B7A">
        <w:rPr>
          <w:rFonts w:ascii="Times New Roman" w:hAnsi="Times New Roman"/>
          <w:sz w:val="28"/>
          <w:szCs w:val="28"/>
        </w:rPr>
        <w:t xml:space="preserve"> (не более </w:t>
      </w:r>
      <w:r w:rsidR="00BC600E">
        <w:rPr>
          <w:rFonts w:ascii="Times New Roman" w:hAnsi="Times New Roman"/>
          <w:sz w:val="28"/>
          <w:szCs w:val="28"/>
        </w:rPr>
        <w:t>0,1</w:t>
      </w:r>
      <w:r w:rsidR="00845B7A" w:rsidRPr="00845B7A">
        <w:rPr>
          <w:rFonts w:ascii="Times New Roman" w:hAnsi="Times New Roman"/>
          <w:sz w:val="28"/>
          <w:szCs w:val="28"/>
        </w:rPr>
        <w:t> </w:t>
      </w:r>
      <w:r w:rsidR="00845B7A">
        <w:rPr>
          <w:rFonts w:ascii="Times New Roman" w:hAnsi="Times New Roman"/>
          <w:sz w:val="28"/>
          <w:szCs w:val="28"/>
        </w:rPr>
        <w:t>%)</w:t>
      </w:r>
      <w:r w:rsidR="00ED6EF6" w:rsidRPr="00845B7A">
        <w:rPr>
          <w:rFonts w:ascii="Times New Roman" w:hAnsi="Times New Roman"/>
          <w:sz w:val="28"/>
          <w:szCs w:val="28"/>
        </w:rPr>
        <w:t>;</w:t>
      </w:r>
    </w:p>
    <w:p w:rsidR="00BA20D7" w:rsidRPr="00BA20D7" w:rsidRDefault="00BA20D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 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A20D7">
        <w:rPr>
          <w:rFonts w:ascii="Times New Roman" w:hAnsi="Times New Roman"/>
          <w:sz w:val="28"/>
          <w:szCs w:val="28"/>
        </w:rPr>
        <w:t>любой другой примеси</w:t>
      </w:r>
      <w:r w:rsidRPr="00845B7A">
        <w:rPr>
          <w:rFonts w:ascii="Times New Roman" w:hAnsi="Times New Roman"/>
          <w:sz w:val="28"/>
          <w:szCs w:val="28"/>
        </w:rPr>
        <w:t xml:space="preserve"> не должн</w:t>
      </w:r>
      <w:r w:rsidR="00982EF4">
        <w:rPr>
          <w:rFonts w:ascii="Times New Roman" w:hAnsi="Times New Roman"/>
          <w:sz w:val="28"/>
          <w:szCs w:val="28"/>
        </w:rPr>
        <w:t>а</w:t>
      </w:r>
      <w:r w:rsidRPr="00845B7A">
        <w:rPr>
          <w:rFonts w:ascii="Times New Roman" w:hAnsi="Times New Roman"/>
          <w:sz w:val="28"/>
          <w:szCs w:val="28"/>
        </w:rPr>
        <w:t xml:space="preserve"> превышать площад</w:t>
      </w:r>
      <w:r w:rsidR="00894F55">
        <w:rPr>
          <w:rFonts w:ascii="Times New Roman" w:hAnsi="Times New Roman"/>
          <w:sz w:val="28"/>
          <w:szCs w:val="28"/>
        </w:rPr>
        <w:t xml:space="preserve">ь </w:t>
      </w:r>
      <w:r w:rsidRPr="00845B7A">
        <w:rPr>
          <w:rFonts w:ascii="Times New Roman" w:hAnsi="Times New Roman"/>
          <w:sz w:val="28"/>
          <w:szCs w:val="28"/>
        </w:rPr>
        <w:t xml:space="preserve">основного </w:t>
      </w:r>
      <w:r w:rsidRPr="00BA20D7">
        <w:rPr>
          <w:rFonts w:ascii="Times New Roman" w:hAnsi="Times New Roman"/>
          <w:sz w:val="28"/>
          <w:szCs w:val="28"/>
        </w:rPr>
        <w:t xml:space="preserve">пика на хроматограмме раствора сравнения (не более </w:t>
      </w:r>
      <w:r w:rsidR="00894F55">
        <w:rPr>
          <w:rFonts w:ascii="Times New Roman" w:hAnsi="Times New Roman"/>
          <w:sz w:val="28"/>
          <w:szCs w:val="28"/>
        </w:rPr>
        <w:t>0,10</w:t>
      </w:r>
      <w:r w:rsidRPr="00BA20D7">
        <w:rPr>
          <w:rFonts w:ascii="Times New Roman" w:hAnsi="Times New Roman"/>
          <w:sz w:val="28"/>
          <w:szCs w:val="28"/>
        </w:rPr>
        <w:t> %);</w:t>
      </w:r>
    </w:p>
    <w:p w:rsidR="00ED6EF6" w:rsidRPr="005016FC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t>–</w:t>
      </w:r>
      <w:r w:rsidR="00ED6EF6" w:rsidRPr="00BA20D7">
        <w:rPr>
          <w:rFonts w:ascii="Times New Roman" w:hAnsi="Times New Roman"/>
          <w:sz w:val="28"/>
          <w:szCs w:val="28"/>
        </w:rPr>
        <w:t xml:space="preserve"> суммарная площадь пиков всех примесей не должна более чем в </w:t>
      </w:r>
      <w:r w:rsidR="00894F55">
        <w:rPr>
          <w:rFonts w:ascii="Times New Roman" w:hAnsi="Times New Roman"/>
          <w:sz w:val="28"/>
          <w:szCs w:val="28"/>
        </w:rPr>
        <w:t>2</w:t>
      </w:r>
      <w:r w:rsidR="00ED6EF6" w:rsidRPr="00BA20D7">
        <w:rPr>
          <w:rFonts w:ascii="Times New Roman" w:hAnsi="Times New Roman"/>
          <w:sz w:val="28"/>
          <w:szCs w:val="28"/>
        </w:rPr>
        <w:t xml:space="preserve"> раз</w:t>
      </w:r>
      <w:r w:rsidR="00BA20D7" w:rsidRPr="00BA20D7">
        <w:rPr>
          <w:rFonts w:ascii="Times New Roman" w:hAnsi="Times New Roman"/>
          <w:sz w:val="28"/>
          <w:szCs w:val="28"/>
        </w:rPr>
        <w:t>а</w:t>
      </w:r>
      <w:r w:rsidR="00ED6EF6" w:rsidRPr="00BA20D7">
        <w:rPr>
          <w:rFonts w:ascii="Times New Roman" w:hAnsi="Times New Roman"/>
          <w:sz w:val="28"/>
          <w:szCs w:val="28"/>
        </w:rPr>
        <w:t xml:space="preserve"> превышать площадь основного пика на хроматограмме раствора сравнения (не более </w:t>
      </w:r>
      <w:r w:rsidR="00894F55">
        <w:rPr>
          <w:rFonts w:ascii="Times New Roman" w:hAnsi="Times New Roman"/>
          <w:sz w:val="28"/>
          <w:szCs w:val="28"/>
        </w:rPr>
        <w:t>0,2</w:t>
      </w:r>
      <w:r w:rsidR="00BA20D7" w:rsidRPr="00BA20D7">
        <w:rPr>
          <w:rFonts w:ascii="Times New Roman" w:hAnsi="Times New Roman"/>
          <w:sz w:val="28"/>
          <w:szCs w:val="28"/>
        </w:rPr>
        <w:t> </w:t>
      </w:r>
      <w:r w:rsidR="00ED6EF6" w:rsidRPr="00BA20D7">
        <w:rPr>
          <w:rFonts w:ascii="Times New Roman" w:hAnsi="Times New Roman"/>
          <w:sz w:val="28"/>
          <w:szCs w:val="28"/>
        </w:rPr>
        <w:t>%).</w:t>
      </w:r>
    </w:p>
    <w:p w:rsidR="005016FC" w:rsidRDefault="00ED6EF6" w:rsidP="00501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lastRenderedPageBreak/>
        <w:t>Не учитывают пики, площадь которых составляет менее 0,</w:t>
      </w:r>
      <w:r w:rsidR="00982EF4">
        <w:rPr>
          <w:rFonts w:ascii="Times New Roman" w:hAnsi="Times New Roman"/>
          <w:sz w:val="28"/>
          <w:szCs w:val="28"/>
        </w:rPr>
        <w:t>5</w:t>
      </w:r>
      <w:r w:rsidRPr="00BA20D7">
        <w:rPr>
          <w:rFonts w:ascii="Times New Roman" w:hAnsi="Times New Roman"/>
          <w:sz w:val="28"/>
          <w:szCs w:val="28"/>
        </w:rPr>
        <w:t xml:space="preserve"> площади основного пика на хроматограмме раствора сравнения (менее 0,</w:t>
      </w:r>
      <w:r w:rsidR="00BA20D7" w:rsidRPr="00BA20D7">
        <w:rPr>
          <w:rFonts w:ascii="Times New Roman" w:hAnsi="Times New Roman"/>
          <w:sz w:val="28"/>
          <w:szCs w:val="28"/>
        </w:rPr>
        <w:t>05</w:t>
      </w:r>
      <w:r w:rsidR="00982EF4">
        <w:rPr>
          <w:rFonts w:ascii="Times New Roman" w:hAnsi="Times New Roman"/>
          <w:sz w:val="28"/>
          <w:szCs w:val="28"/>
        </w:rPr>
        <w:t> </w:t>
      </w:r>
      <w:r w:rsidRPr="00BA20D7">
        <w:rPr>
          <w:rFonts w:ascii="Times New Roman" w:hAnsi="Times New Roman"/>
          <w:sz w:val="28"/>
          <w:szCs w:val="28"/>
        </w:rPr>
        <w:t>%).</w:t>
      </w:r>
    </w:p>
    <w:p w:rsidR="00ED6EF6" w:rsidRPr="00C016EF" w:rsidRDefault="005A63BA" w:rsidP="005016F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="004C09A2" w:rsidRPr="004C09A2">
        <w:rPr>
          <w:rFonts w:ascii="Times New Roman" w:hAnsi="Times New Roman"/>
          <w:sz w:val="28"/>
          <w:szCs w:val="28"/>
        </w:rPr>
        <w:t xml:space="preserve"> </w:t>
      </w:r>
      <w:r w:rsidR="0006403D" w:rsidRPr="0006403D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06403D">
        <w:rPr>
          <w:rFonts w:ascii="Times New Roman" w:hAnsi="Times New Roman"/>
          <w:color w:val="000000"/>
          <w:sz w:val="28"/>
          <w:szCs w:val="28"/>
        </w:rPr>
        <w:t>0,5</w:t>
      </w:r>
      <w:r w:rsidR="005016FC">
        <w:rPr>
          <w:rFonts w:ascii="Times New Roman" w:hAnsi="Times New Roman"/>
          <w:color w:val="000000"/>
          <w:sz w:val="28"/>
          <w:szCs w:val="28"/>
        </w:rPr>
        <w:t> </w:t>
      </w:r>
      <w:r w:rsidR="00414BE8">
        <w:rPr>
          <w:rFonts w:ascii="Times New Roman" w:hAnsi="Times New Roman"/>
          <w:color w:val="000000"/>
          <w:sz w:val="28"/>
          <w:szCs w:val="28"/>
        </w:rPr>
        <w:t>% (ОФС</w:t>
      </w:r>
      <w:r w:rsidR="0006403D" w:rsidRPr="0006403D">
        <w:rPr>
          <w:rFonts w:ascii="Times New Roman" w:hAnsi="Times New Roman"/>
          <w:color w:val="000000"/>
          <w:sz w:val="28"/>
          <w:szCs w:val="28"/>
        </w:rPr>
        <w:t xml:space="preserve"> «Потеря в массе при </w:t>
      </w:r>
      <w:r w:rsidR="0006403D" w:rsidRPr="008D4C40">
        <w:rPr>
          <w:rFonts w:ascii="Times New Roman" w:hAnsi="Times New Roman"/>
          <w:color w:val="000000"/>
          <w:sz w:val="28"/>
          <w:szCs w:val="28"/>
        </w:rPr>
        <w:t>высушивании», способ</w:t>
      </w:r>
      <w:r w:rsidR="005016FC" w:rsidRPr="008D4C40">
        <w:rPr>
          <w:rFonts w:ascii="Times New Roman" w:hAnsi="Times New Roman"/>
          <w:color w:val="000000"/>
          <w:sz w:val="28"/>
          <w:szCs w:val="28"/>
        </w:rPr>
        <w:t> </w:t>
      </w:r>
      <w:r w:rsidR="008D4C40" w:rsidRPr="008D4C40">
        <w:rPr>
          <w:rFonts w:ascii="Times New Roman" w:hAnsi="Times New Roman"/>
          <w:color w:val="000000"/>
          <w:sz w:val="28"/>
          <w:szCs w:val="28"/>
        </w:rPr>
        <w:t>3</w:t>
      </w:r>
      <w:r w:rsidR="0006403D" w:rsidRPr="008D4C40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06403D" w:rsidRPr="008D4C40">
        <w:rPr>
          <w:rFonts w:ascii="Times New Roman" w:eastAsia="Times New Roman" w:hAnsi="Times New Roman"/>
          <w:sz w:val="28"/>
          <w:szCs w:val="28"/>
          <w:lang w:eastAsia="ru-RU"/>
        </w:rPr>
        <w:t>Около</w:t>
      </w:r>
      <w:r w:rsidR="0006403D" w:rsidRPr="000640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03D">
        <w:rPr>
          <w:rFonts w:ascii="Times New Roman" w:eastAsia="Times New Roman" w:hAnsi="Times New Roman"/>
          <w:sz w:val="28"/>
          <w:szCs w:val="28"/>
          <w:lang w:eastAsia="ru-RU"/>
        </w:rPr>
        <w:t>1,0</w:t>
      </w:r>
      <w:r w:rsidR="00802E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6403D" w:rsidRPr="0006403D">
        <w:rPr>
          <w:rFonts w:ascii="Times New Roman" w:eastAsia="Times New Roman" w:hAnsi="Times New Roman"/>
          <w:sz w:val="28"/>
          <w:szCs w:val="28"/>
          <w:lang w:eastAsia="ru-RU"/>
        </w:rPr>
        <w:t xml:space="preserve">г (точная навеска) субстанции высушивают (в вакууме) до постоянной массы при температуре </w:t>
      </w:r>
      <w:r w:rsidR="0006403D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3C7B45">
        <w:rPr>
          <w:rFonts w:ascii="Times New Roman" w:eastAsia="Times New Roman" w:hAnsi="Times New Roman"/>
          <w:sz w:val="28"/>
          <w:szCs w:val="28"/>
          <w:lang w:eastAsia="ru-RU"/>
        </w:rPr>
        <w:t xml:space="preserve">°С </w:t>
      </w:r>
      <w:r w:rsidR="0006403D" w:rsidRPr="0006403D">
        <w:rPr>
          <w:rFonts w:ascii="Times New Roman" w:eastAsia="Times New Roman" w:hAnsi="Times New Roman"/>
          <w:sz w:val="28"/>
          <w:szCs w:val="28"/>
          <w:lang w:eastAsia="ru-RU"/>
        </w:rPr>
        <w:t xml:space="preserve">и остаточном давлении </w:t>
      </w:r>
      <w:r w:rsidR="0006403D">
        <w:rPr>
          <w:rFonts w:ascii="Times New Roman" w:eastAsia="Times New Roman" w:hAnsi="Times New Roman"/>
          <w:sz w:val="28"/>
          <w:szCs w:val="28"/>
          <w:lang w:eastAsia="ru-RU"/>
        </w:rPr>
        <w:t>1,5-2,5</w:t>
      </w:r>
      <w:r w:rsidR="004C09A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6403D">
        <w:rPr>
          <w:rFonts w:ascii="Times New Roman" w:eastAsia="Times New Roman" w:hAnsi="Times New Roman"/>
          <w:sz w:val="28"/>
          <w:szCs w:val="28"/>
          <w:lang w:eastAsia="ru-RU"/>
        </w:rPr>
        <w:t>кПа.</w:t>
      </w:r>
    </w:p>
    <w:p w:rsidR="00357C69" w:rsidRPr="00D86865" w:rsidRDefault="00357C69" w:rsidP="00D86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69">
        <w:rPr>
          <w:rFonts w:ascii="Times New Roman" w:hAnsi="Times New Roman"/>
          <w:b/>
          <w:sz w:val="28"/>
          <w:szCs w:val="28"/>
        </w:rPr>
        <w:t>Сульфатная зола</w:t>
      </w:r>
      <w:r>
        <w:rPr>
          <w:rFonts w:ascii="Times New Roman" w:hAnsi="Times New Roman"/>
          <w:b/>
          <w:sz w:val="28"/>
          <w:szCs w:val="28"/>
        </w:rPr>
        <w:t>.</w:t>
      </w:r>
      <w:r w:rsidRPr="00357C69">
        <w:rPr>
          <w:rFonts w:ascii="Times New Roman" w:hAnsi="Times New Roman"/>
          <w:sz w:val="28"/>
          <w:szCs w:val="28"/>
        </w:rPr>
        <w:t xml:space="preserve"> Не более </w:t>
      </w:r>
      <w:r>
        <w:rPr>
          <w:rFonts w:ascii="Times New Roman" w:hAnsi="Times New Roman"/>
          <w:sz w:val="28"/>
          <w:szCs w:val="28"/>
        </w:rPr>
        <w:t>0,</w:t>
      </w:r>
      <w:r w:rsidR="00C016E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357C69">
        <w:rPr>
          <w:rFonts w:ascii="Times New Roman" w:hAnsi="Times New Roman"/>
          <w:sz w:val="28"/>
          <w:szCs w:val="28"/>
        </w:rPr>
        <w:t xml:space="preserve">% (ОФС «Сульфатная зола»). Для </w:t>
      </w:r>
      <w:r w:rsidRPr="00D86865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1C1122" w:rsidRPr="00D86865">
        <w:rPr>
          <w:rFonts w:ascii="Times New Roman" w:hAnsi="Times New Roman"/>
          <w:sz w:val="28"/>
          <w:szCs w:val="28"/>
        </w:rPr>
        <w:t>,0</w:t>
      </w:r>
      <w:r w:rsidRPr="00D86865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D86865" w:rsidRPr="00D86865" w:rsidRDefault="00D86865" w:rsidP="00D8686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C40">
        <w:rPr>
          <w:rFonts w:ascii="Times New Roman" w:hAnsi="Times New Roman"/>
          <w:b/>
          <w:sz w:val="28"/>
          <w:szCs w:val="28"/>
        </w:rPr>
        <w:t>Тяжелые металлы</w:t>
      </w:r>
      <w:r w:rsidRPr="008D4C40">
        <w:rPr>
          <w:rFonts w:ascii="Times New Roman" w:hAnsi="Times New Roman"/>
          <w:sz w:val="28"/>
          <w:szCs w:val="28"/>
        </w:rPr>
        <w:t>. Не более 0,00</w:t>
      </w:r>
      <w:r w:rsidR="001D0BA4" w:rsidRPr="008D4C40">
        <w:rPr>
          <w:rFonts w:ascii="Times New Roman" w:hAnsi="Times New Roman"/>
          <w:sz w:val="28"/>
          <w:szCs w:val="28"/>
        </w:rPr>
        <w:t>2</w:t>
      </w:r>
      <w:r w:rsidRPr="008D4C40">
        <w:rPr>
          <w:rFonts w:ascii="Times New Roman" w:hAnsi="Times New Roman"/>
          <w:sz w:val="28"/>
          <w:szCs w:val="28"/>
        </w:rPr>
        <w:t> %. Определение проводят в соответствии с требованиями ОФС «Тяжёлые металлы», метод 2</w:t>
      </w:r>
      <w:r w:rsidR="00802E9E" w:rsidRPr="008D4C40">
        <w:rPr>
          <w:rFonts w:ascii="Times New Roman" w:hAnsi="Times New Roman"/>
          <w:sz w:val="28"/>
          <w:szCs w:val="28"/>
        </w:rPr>
        <w:t>.</w:t>
      </w:r>
      <w:r w:rsidR="008D4C40" w:rsidRPr="008D4C40">
        <w:rPr>
          <w:rFonts w:ascii="Times New Roman" w:hAnsi="Times New Roman"/>
          <w:sz w:val="28"/>
          <w:szCs w:val="28"/>
        </w:rPr>
        <w:t xml:space="preserve"> Растворяют </w:t>
      </w:r>
      <w:r w:rsidR="003E2AE3" w:rsidRPr="008D4C40">
        <w:rPr>
          <w:rFonts w:ascii="Times New Roman" w:hAnsi="Times New Roman"/>
          <w:sz w:val="28"/>
          <w:szCs w:val="28"/>
        </w:rPr>
        <w:t>0,5 </w:t>
      </w:r>
      <w:r w:rsidR="00802E9E" w:rsidRPr="008D4C40">
        <w:rPr>
          <w:rFonts w:ascii="Times New Roman" w:hAnsi="Times New Roman"/>
          <w:sz w:val="28"/>
          <w:szCs w:val="28"/>
        </w:rPr>
        <w:t xml:space="preserve">г субстанции в </w:t>
      </w:r>
      <w:r w:rsidR="003E2AE3" w:rsidRPr="008D4C40">
        <w:rPr>
          <w:rFonts w:ascii="Times New Roman" w:hAnsi="Times New Roman"/>
          <w:sz w:val="28"/>
          <w:szCs w:val="28"/>
        </w:rPr>
        <w:t>10 </w:t>
      </w:r>
      <w:r w:rsidR="00802E9E" w:rsidRPr="008D4C40">
        <w:rPr>
          <w:rFonts w:ascii="Times New Roman" w:hAnsi="Times New Roman"/>
          <w:sz w:val="28"/>
          <w:szCs w:val="28"/>
        </w:rPr>
        <w:t>мл воды</w:t>
      </w:r>
      <w:r w:rsidRPr="008D4C40">
        <w:rPr>
          <w:rFonts w:ascii="Times New Roman" w:hAnsi="Times New Roman"/>
          <w:sz w:val="28"/>
          <w:szCs w:val="28"/>
        </w:rPr>
        <w:t>.</w:t>
      </w:r>
    </w:p>
    <w:p w:rsidR="00543660" w:rsidRPr="008D4C40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11F5E">
        <w:rPr>
          <w:rFonts w:ascii="Times New Roman" w:hAnsi="Times New Roman"/>
          <w:b/>
          <w:sz w:val="28"/>
          <w:szCs w:val="28"/>
        </w:rPr>
        <w:t>Остаточные</w:t>
      </w:r>
      <w:r w:rsidRPr="00411F5E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14357A">
        <w:rPr>
          <w:rFonts w:ascii="Times New Roman" w:hAnsi="Times New Roman"/>
          <w:sz w:val="28"/>
        </w:rPr>
        <w:t xml:space="preserve"> В </w:t>
      </w:r>
      <w:r w:rsidRPr="00411F5E">
        <w:rPr>
          <w:rFonts w:ascii="Times New Roman" w:hAnsi="Times New Roman"/>
          <w:sz w:val="28"/>
        </w:rPr>
        <w:t>соответствии с ОФС «Остаточные органические растворители».</w:t>
      </w:r>
    </w:p>
    <w:p w:rsidR="00543660" w:rsidRPr="0014357A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11F5E">
        <w:rPr>
          <w:rFonts w:ascii="Times New Roman" w:hAnsi="Times New Roman"/>
          <w:b/>
          <w:sz w:val="28"/>
        </w:rPr>
        <w:t>Микробиологическая чистота</w:t>
      </w:r>
      <w:r w:rsidRPr="00411F5E">
        <w:rPr>
          <w:rFonts w:ascii="Times New Roman" w:hAnsi="Times New Roman"/>
          <w:sz w:val="28"/>
        </w:rPr>
        <w:t>.</w:t>
      </w:r>
      <w:r w:rsidR="008D4C40">
        <w:rPr>
          <w:rFonts w:ascii="Times New Roman" w:hAnsi="Times New Roman"/>
          <w:sz w:val="28"/>
        </w:rPr>
        <w:t xml:space="preserve"> </w:t>
      </w:r>
      <w:r w:rsidRPr="00411F5E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5010D4" w:rsidRDefault="00ED6EF6" w:rsidP="005010D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3660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543660">
        <w:rPr>
          <w:rFonts w:ascii="Times New Roman" w:hAnsi="Times New Roman"/>
          <w:b/>
          <w:sz w:val="28"/>
          <w:szCs w:val="28"/>
        </w:rPr>
        <w:t>.</w:t>
      </w:r>
      <w:r w:rsidR="008D4C40">
        <w:rPr>
          <w:rFonts w:ascii="Times New Roman" w:hAnsi="Times New Roman"/>
          <w:b/>
          <w:sz w:val="28"/>
          <w:szCs w:val="28"/>
        </w:rPr>
        <w:t xml:space="preserve"> </w:t>
      </w:r>
      <w:r w:rsidR="005010D4">
        <w:rPr>
          <w:rFonts w:ascii="Times New Roman" w:hAnsi="Times New Roman"/>
          <w:sz w:val="28"/>
          <w:szCs w:val="28"/>
        </w:rPr>
        <w:t>Определени</w:t>
      </w:r>
      <w:r w:rsidR="00444CE0">
        <w:rPr>
          <w:rFonts w:ascii="Times New Roman" w:hAnsi="Times New Roman"/>
          <w:sz w:val="28"/>
          <w:szCs w:val="28"/>
        </w:rPr>
        <w:t>е проводят методом титриметрии.</w:t>
      </w:r>
    </w:p>
    <w:p w:rsidR="005010D4" w:rsidRPr="005010D4" w:rsidRDefault="005010D4" w:rsidP="005010D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28CE">
        <w:rPr>
          <w:rFonts w:ascii="Times New Roman" w:hAnsi="Times New Roman"/>
          <w:sz w:val="28"/>
          <w:szCs w:val="28"/>
        </w:rPr>
        <w:t>Около 0,</w:t>
      </w:r>
      <w:r>
        <w:rPr>
          <w:rFonts w:ascii="Times New Roman" w:hAnsi="Times New Roman"/>
          <w:sz w:val="28"/>
          <w:szCs w:val="28"/>
        </w:rPr>
        <w:t>25</w:t>
      </w:r>
      <w:r w:rsidR="0044553C">
        <w:rPr>
          <w:rFonts w:ascii="Times New Roman" w:hAnsi="Times New Roman"/>
          <w:sz w:val="28"/>
          <w:szCs w:val="28"/>
        </w:rPr>
        <w:t> </w:t>
      </w:r>
      <w:r w:rsidRPr="00B128CE">
        <w:rPr>
          <w:rFonts w:ascii="Times New Roman" w:hAnsi="Times New Roman"/>
          <w:sz w:val="28"/>
          <w:szCs w:val="28"/>
        </w:rPr>
        <w:t xml:space="preserve">г (точная навеска) субстанции </w:t>
      </w:r>
      <w:r>
        <w:rPr>
          <w:rFonts w:ascii="Times New Roman" w:hAnsi="Times New Roman"/>
          <w:sz w:val="28"/>
          <w:szCs w:val="28"/>
        </w:rPr>
        <w:t>помещают в коническую колбу вместимостью 100</w:t>
      </w:r>
      <w:r w:rsidR="00444CE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мл, </w:t>
      </w:r>
      <w:r w:rsidRPr="00B128CE">
        <w:rPr>
          <w:rFonts w:ascii="Times New Roman" w:hAnsi="Times New Roman"/>
          <w:sz w:val="28"/>
          <w:szCs w:val="28"/>
        </w:rPr>
        <w:t xml:space="preserve">растворяют в </w:t>
      </w:r>
      <w:r w:rsidR="00444CE0">
        <w:rPr>
          <w:rFonts w:ascii="Times New Roman" w:hAnsi="Times New Roman"/>
          <w:sz w:val="28"/>
          <w:szCs w:val="28"/>
        </w:rPr>
        <w:t xml:space="preserve">смеси </w:t>
      </w:r>
      <w:r w:rsidRPr="00B128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,0</w:t>
      </w:r>
      <w:r w:rsidR="00444CE0">
        <w:rPr>
          <w:rFonts w:ascii="Times New Roman" w:hAnsi="Times New Roman"/>
          <w:sz w:val="28"/>
          <w:szCs w:val="28"/>
        </w:rPr>
        <w:t> </w:t>
      </w:r>
      <w:r w:rsidRPr="00B128CE">
        <w:rPr>
          <w:rFonts w:ascii="Times New Roman" w:hAnsi="Times New Roman"/>
          <w:sz w:val="28"/>
          <w:szCs w:val="28"/>
        </w:rPr>
        <w:t xml:space="preserve">мл </w:t>
      </w:r>
      <w:r w:rsidR="00444CE0">
        <w:rPr>
          <w:rFonts w:ascii="Times New Roman" w:hAnsi="Times New Roman"/>
          <w:sz w:val="28"/>
          <w:szCs w:val="28"/>
        </w:rPr>
        <w:t xml:space="preserve">0,01 М </w:t>
      </w:r>
      <w:r>
        <w:rPr>
          <w:rFonts w:ascii="Times New Roman" w:hAnsi="Times New Roman"/>
          <w:sz w:val="28"/>
          <w:szCs w:val="28"/>
        </w:rPr>
        <w:t>хлористоводородной кислоты раствора и 50</w:t>
      </w:r>
      <w:r w:rsidR="00444CE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спирта 96 %. Полученный раствор титруют 0,1</w:t>
      </w:r>
      <w:r w:rsidR="00444CE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 раствором натрия гидроксида</w:t>
      </w:r>
      <w:r w:rsidRPr="005010D4">
        <w:rPr>
          <w:rFonts w:ascii="Times New Roman" w:hAnsi="Times New Roman"/>
          <w:sz w:val="28"/>
          <w:szCs w:val="28"/>
        </w:rPr>
        <w:t xml:space="preserve">. </w:t>
      </w:r>
      <w:r w:rsidRPr="005010D4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="00444CE0">
        <w:rPr>
          <w:rFonts w:ascii="Times New Roman" w:hAnsi="Times New Roman"/>
          <w:color w:val="000000"/>
          <w:sz w:val="28"/>
          <w:szCs w:val="28"/>
        </w:rPr>
        <w:t>.</w:t>
      </w:r>
    </w:p>
    <w:p w:rsidR="005010D4" w:rsidRDefault="005010D4" w:rsidP="005010D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9C564B" w:rsidRPr="00B14FE1" w:rsidRDefault="005010D4" w:rsidP="00444CE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4CE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</w:t>
      </w:r>
      <w:r w:rsidRPr="00B128CE">
        <w:rPr>
          <w:rFonts w:ascii="Times New Roman" w:hAnsi="Times New Roman"/>
          <w:sz w:val="28"/>
          <w:szCs w:val="28"/>
        </w:rPr>
        <w:t>0,1</w:t>
      </w:r>
      <w:r w:rsidR="00444CE0">
        <w:rPr>
          <w:rFonts w:ascii="Times New Roman" w:hAnsi="Times New Roman"/>
          <w:sz w:val="28"/>
          <w:szCs w:val="28"/>
        </w:rPr>
        <w:t> </w:t>
      </w:r>
      <w:r w:rsidRPr="00B128CE">
        <w:rPr>
          <w:rFonts w:ascii="Times New Roman" w:hAnsi="Times New Roman"/>
          <w:sz w:val="28"/>
          <w:szCs w:val="28"/>
        </w:rPr>
        <w:t xml:space="preserve">М раствора </w:t>
      </w:r>
      <w:r>
        <w:rPr>
          <w:rFonts w:ascii="Times New Roman" w:hAnsi="Times New Roman"/>
          <w:sz w:val="28"/>
          <w:szCs w:val="28"/>
        </w:rPr>
        <w:t xml:space="preserve">натрия гидроксида </w:t>
      </w:r>
      <w:r w:rsidRPr="00B128CE">
        <w:rPr>
          <w:rFonts w:ascii="Times New Roman" w:hAnsi="Times New Roman"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>31,39</w:t>
      </w:r>
      <w:r w:rsidR="00444CE0">
        <w:rPr>
          <w:rFonts w:ascii="Times New Roman" w:hAnsi="Times New Roman"/>
          <w:sz w:val="28"/>
          <w:szCs w:val="28"/>
        </w:rPr>
        <w:t> </w:t>
      </w:r>
      <w:r w:rsidRPr="00B128CE">
        <w:rPr>
          <w:rFonts w:ascii="Times New Roman" w:hAnsi="Times New Roman"/>
          <w:sz w:val="28"/>
          <w:szCs w:val="28"/>
        </w:rPr>
        <w:t xml:space="preserve">мг </w:t>
      </w:r>
      <w:r>
        <w:rPr>
          <w:rFonts w:ascii="Times New Roman" w:hAnsi="Times New Roman"/>
          <w:sz w:val="28"/>
          <w:szCs w:val="28"/>
        </w:rPr>
        <w:t xml:space="preserve">венлафаксина гидрохлорида </w:t>
      </w:r>
      <w:r w:rsidR="00B14FE1" w:rsidRPr="00B14FE1">
        <w:rPr>
          <w:rFonts w:ascii="Times New Roman" w:hAnsi="Times New Roman"/>
          <w:sz w:val="28"/>
          <w:lang w:val="en-US"/>
        </w:rPr>
        <w:t>C</w:t>
      </w:r>
      <w:r w:rsidR="00B14FE1" w:rsidRPr="00B14FE1">
        <w:rPr>
          <w:rFonts w:ascii="Times New Roman" w:hAnsi="Times New Roman"/>
          <w:sz w:val="28"/>
          <w:vertAlign w:val="subscript"/>
        </w:rPr>
        <w:t>17</w:t>
      </w:r>
      <w:r w:rsidR="00B14FE1" w:rsidRPr="00B14FE1">
        <w:rPr>
          <w:rFonts w:ascii="Times New Roman" w:hAnsi="Times New Roman"/>
          <w:sz w:val="28"/>
          <w:lang w:val="en-US"/>
        </w:rPr>
        <w:t>H</w:t>
      </w:r>
      <w:r w:rsidR="00B14FE1" w:rsidRPr="00B14FE1">
        <w:rPr>
          <w:rFonts w:ascii="Times New Roman" w:hAnsi="Times New Roman"/>
          <w:sz w:val="28"/>
          <w:vertAlign w:val="subscript"/>
        </w:rPr>
        <w:t>27</w:t>
      </w:r>
      <w:r w:rsidR="00B14FE1" w:rsidRPr="00B14FE1">
        <w:rPr>
          <w:rFonts w:ascii="Times New Roman" w:hAnsi="Times New Roman"/>
          <w:sz w:val="28"/>
          <w:lang w:val="en-US"/>
        </w:rPr>
        <w:t>NO</w:t>
      </w:r>
      <w:r w:rsidR="00B14FE1" w:rsidRPr="00B14FE1">
        <w:rPr>
          <w:rFonts w:ascii="Times New Roman" w:hAnsi="Times New Roman"/>
          <w:sz w:val="28"/>
          <w:vertAlign w:val="subscript"/>
        </w:rPr>
        <w:t>2</w:t>
      </w:r>
      <w:r w:rsidR="00B14FE1" w:rsidRPr="00B14FE1">
        <w:rPr>
          <w:rFonts w:ascii="Times New Roman" w:hAnsi="Times New Roman"/>
          <w:sz w:val="28"/>
        </w:rPr>
        <w:t>·</w:t>
      </w:r>
      <w:r w:rsidR="00B14FE1" w:rsidRPr="00B14FE1">
        <w:rPr>
          <w:rFonts w:ascii="Times New Roman" w:hAnsi="Times New Roman"/>
          <w:sz w:val="28"/>
          <w:lang w:val="en-US"/>
        </w:rPr>
        <w:t>HCl</w:t>
      </w:r>
      <w:r w:rsidR="00B14FE1">
        <w:rPr>
          <w:rFonts w:ascii="Times New Roman" w:hAnsi="Times New Roman"/>
          <w:sz w:val="28"/>
        </w:rPr>
        <w:t>.</w:t>
      </w:r>
    </w:p>
    <w:p w:rsidR="00444CE0" w:rsidRDefault="00ED6EF6" w:rsidP="00444CE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6787">
        <w:rPr>
          <w:rFonts w:ascii="Times New Roman" w:hAnsi="Times New Roman"/>
          <w:b/>
          <w:sz w:val="28"/>
          <w:szCs w:val="28"/>
        </w:rPr>
        <w:t>Хранение</w:t>
      </w:r>
      <w:r w:rsidR="0045510D" w:rsidRPr="003D6787">
        <w:rPr>
          <w:rFonts w:ascii="Times New Roman" w:hAnsi="Times New Roman"/>
          <w:b/>
          <w:sz w:val="28"/>
          <w:szCs w:val="28"/>
        </w:rPr>
        <w:t>.</w:t>
      </w:r>
      <w:r w:rsidR="0044553C">
        <w:rPr>
          <w:rFonts w:ascii="Times New Roman" w:hAnsi="Times New Roman"/>
          <w:b/>
          <w:sz w:val="28"/>
          <w:szCs w:val="28"/>
        </w:rPr>
        <w:t xml:space="preserve"> </w:t>
      </w:r>
      <w:r w:rsidR="00444CE0">
        <w:rPr>
          <w:rFonts w:ascii="Times New Roman" w:hAnsi="Times New Roman"/>
          <w:sz w:val="28"/>
          <w:szCs w:val="28"/>
        </w:rPr>
        <w:t>При температуре не выше 25 °С</w:t>
      </w:r>
      <w:r w:rsidR="001D0BA4">
        <w:rPr>
          <w:rFonts w:ascii="Times New Roman" w:hAnsi="Times New Roman"/>
          <w:bCs/>
          <w:sz w:val="28"/>
          <w:szCs w:val="28"/>
        </w:rPr>
        <w:t>.</w:t>
      </w:r>
    </w:p>
    <w:p w:rsidR="00444CE0" w:rsidRDefault="00444CE0" w:rsidP="00444CE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C6F4E" w:rsidRPr="003402E9" w:rsidRDefault="00444CE0" w:rsidP="00444C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r w:rsidR="006C6F4E">
        <w:rPr>
          <w:rFonts w:ascii="Times New Roman" w:hAnsi="Times New Roman"/>
          <w:bCs/>
          <w:sz w:val="28"/>
          <w:szCs w:val="28"/>
        </w:rPr>
        <w:t>Приводится для информации.</w:t>
      </w:r>
    </w:p>
    <w:sectPr w:rsidR="006C6F4E" w:rsidRPr="003402E9" w:rsidSect="00286E3A">
      <w:footerReference w:type="default" r:id="rId9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C40" w:rsidRDefault="008D4C40" w:rsidP="007209DF">
      <w:pPr>
        <w:spacing w:after="0" w:line="240" w:lineRule="auto"/>
      </w:pPr>
      <w:r>
        <w:separator/>
      </w:r>
    </w:p>
  </w:endnote>
  <w:endnote w:type="continuationSeparator" w:id="0">
    <w:p w:rsidR="008D4C40" w:rsidRDefault="008D4C40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40" w:rsidRDefault="00DE72B0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8D4C40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2F0DBF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8D4C40" w:rsidRDefault="008D4C4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C40" w:rsidRDefault="008D4C40" w:rsidP="007209DF">
      <w:pPr>
        <w:spacing w:after="0" w:line="240" w:lineRule="auto"/>
      </w:pPr>
      <w:r>
        <w:separator/>
      </w:r>
    </w:p>
  </w:footnote>
  <w:footnote w:type="continuationSeparator" w:id="0">
    <w:p w:rsidR="008D4C40" w:rsidRDefault="008D4C40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2C89"/>
    <w:rsid w:val="00007932"/>
    <w:rsid w:val="000137C0"/>
    <w:rsid w:val="00014F85"/>
    <w:rsid w:val="00020CD7"/>
    <w:rsid w:val="00033597"/>
    <w:rsid w:val="00036383"/>
    <w:rsid w:val="000502D6"/>
    <w:rsid w:val="0006403D"/>
    <w:rsid w:val="000641C1"/>
    <w:rsid w:val="00067E5E"/>
    <w:rsid w:val="00071DC8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B4529"/>
    <w:rsid w:val="000D00A0"/>
    <w:rsid w:val="000D4256"/>
    <w:rsid w:val="000D53BF"/>
    <w:rsid w:val="000E179B"/>
    <w:rsid w:val="000E1E82"/>
    <w:rsid w:val="000E46D8"/>
    <w:rsid w:val="000E4947"/>
    <w:rsid w:val="000E6889"/>
    <w:rsid w:val="000F6BD7"/>
    <w:rsid w:val="001039F5"/>
    <w:rsid w:val="00126F26"/>
    <w:rsid w:val="00130BEE"/>
    <w:rsid w:val="0014357A"/>
    <w:rsid w:val="00155D16"/>
    <w:rsid w:val="0015751A"/>
    <w:rsid w:val="00164755"/>
    <w:rsid w:val="0016770B"/>
    <w:rsid w:val="00172BFF"/>
    <w:rsid w:val="001834F4"/>
    <w:rsid w:val="0019011D"/>
    <w:rsid w:val="00191C18"/>
    <w:rsid w:val="00196609"/>
    <w:rsid w:val="001972E3"/>
    <w:rsid w:val="0019748C"/>
    <w:rsid w:val="001A1FA6"/>
    <w:rsid w:val="001B3917"/>
    <w:rsid w:val="001B396B"/>
    <w:rsid w:val="001C1122"/>
    <w:rsid w:val="001C528C"/>
    <w:rsid w:val="001D041E"/>
    <w:rsid w:val="001D0BA4"/>
    <w:rsid w:val="001D0DF7"/>
    <w:rsid w:val="001D33F5"/>
    <w:rsid w:val="001D6687"/>
    <w:rsid w:val="001D791C"/>
    <w:rsid w:val="001E6EA8"/>
    <w:rsid w:val="001F702C"/>
    <w:rsid w:val="00215E54"/>
    <w:rsid w:val="00230795"/>
    <w:rsid w:val="002310ED"/>
    <w:rsid w:val="00234721"/>
    <w:rsid w:val="0024193E"/>
    <w:rsid w:val="00241FE8"/>
    <w:rsid w:val="002423DB"/>
    <w:rsid w:val="00250667"/>
    <w:rsid w:val="00250B3C"/>
    <w:rsid w:val="00252D1D"/>
    <w:rsid w:val="0026052B"/>
    <w:rsid w:val="002679FD"/>
    <w:rsid w:val="0027251C"/>
    <w:rsid w:val="00284723"/>
    <w:rsid w:val="00286E3A"/>
    <w:rsid w:val="00287483"/>
    <w:rsid w:val="00287AEA"/>
    <w:rsid w:val="00287E42"/>
    <w:rsid w:val="00296B6B"/>
    <w:rsid w:val="002B36BC"/>
    <w:rsid w:val="002B765D"/>
    <w:rsid w:val="002C5932"/>
    <w:rsid w:val="002D0A86"/>
    <w:rsid w:val="002D4C88"/>
    <w:rsid w:val="002D55B7"/>
    <w:rsid w:val="002D5D2A"/>
    <w:rsid w:val="002E1272"/>
    <w:rsid w:val="002E21C9"/>
    <w:rsid w:val="002F0DBF"/>
    <w:rsid w:val="00306211"/>
    <w:rsid w:val="00306AA1"/>
    <w:rsid w:val="0031594A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351"/>
    <w:rsid w:val="00384C7D"/>
    <w:rsid w:val="00385254"/>
    <w:rsid w:val="0038691C"/>
    <w:rsid w:val="00387DC7"/>
    <w:rsid w:val="00391E6D"/>
    <w:rsid w:val="003A57AD"/>
    <w:rsid w:val="003A60DE"/>
    <w:rsid w:val="003B134D"/>
    <w:rsid w:val="003B4D8A"/>
    <w:rsid w:val="003C2BD7"/>
    <w:rsid w:val="003C7B45"/>
    <w:rsid w:val="003D3A58"/>
    <w:rsid w:val="003D6787"/>
    <w:rsid w:val="003D71B3"/>
    <w:rsid w:val="003E1688"/>
    <w:rsid w:val="003E2AE3"/>
    <w:rsid w:val="003F1AB7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4CE0"/>
    <w:rsid w:val="0044553C"/>
    <w:rsid w:val="00447DE8"/>
    <w:rsid w:val="00450588"/>
    <w:rsid w:val="00453ACD"/>
    <w:rsid w:val="00453C5C"/>
    <w:rsid w:val="0045510D"/>
    <w:rsid w:val="00460984"/>
    <w:rsid w:val="00470C0B"/>
    <w:rsid w:val="00472B0A"/>
    <w:rsid w:val="00484210"/>
    <w:rsid w:val="00485445"/>
    <w:rsid w:val="0048565A"/>
    <w:rsid w:val="00485E02"/>
    <w:rsid w:val="0049733D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1C03"/>
    <w:rsid w:val="004E19E9"/>
    <w:rsid w:val="004E3757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7875"/>
    <w:rsid w:val="00531C49"/>
    <w:rsid w:val="0054212E"/>
    <w:rsid w:val="00542C56"/>
    <w:rsid w:val="00543660"/>
    <w:rsid w:val="00546389"/>
    <w:rsid w:val="00547A1F"/>
    <w:rsid w:val="00562392"/>
    <w:rsid w:val="00566336"/>
    <w:rsid w:val="00576BCC"/>
    <w:rsid w:val="005774D8"/>
    <w:rsid w:val="0058270A"/>
    <w:rsid w:val="00587756"/>
    <w:rsid w:val="0059127F"/>
    <w:rsid w:val="005A1FAC"/>
    <w:rsid w:val="005A63BA"/>
    <w:rsid w:val="005A6D0A"/>
    <w:rsid w:val="005C57F5"/>
    <w:rsid w:val="005C78C0"/>
    <w:rsid w:val="005D6B18"/>
    <w:rsid w:val="005D7730"/>
    <w:rsid w:val="005E2280"/>
    <w:rsid w:val="005E22FA"/>
    <w:rsid w:val="005F0865"/>
    <w:rsid w:val="005F1CBD"/>
    <w:rsid w:val="005F2394"/>
    <w:rsid w:val="006115E0"/>
    <w:rsid w:val="00622C9E"/>
    <w:rsid w:val="00631ACA"/>
    <w:rsid w:val="00632276"/>
    <w:rsid w:val="00644B1C"/>
    <w:rsid w:val="00644C1D"/>
    <w:rsid w:val="006568A4"/>
    <w:rsid w:val="00657B24"/>
    <w:rsid w:val="00671A35"/>
    <w:rsid w:val="00672480"/>
    <w:rsid w:val="00673A74"/>
    <w:rsid w:val="00677570"/>
    <w:rsid w:val="006879BF"/>
    <w:rsid w:val="006909C2"/>
    <w:rsid w:val="006C053D"/>
    <w:rsid w:val="006C0DF4"/>
    <w:rsid w:val="006C187F"/>
    <w:rsid w:val="006C6C52"/>
    <w:rsid w:val="006C6F4E"/>
    <w:rsid w:val="006D008A"/>
    <w:rsid w:val="006E35F6"/>
    <w:rsid w:val="006F341B"/>
    <w:rsid w:val="006F5463"/>
    <w:rsid w:val="006F63F6"/>
    <w:rsid w:val="006F7873"/>
    <w:rsid w:val="00701431"/>
    <w:rsid w:val="0071046F"/>
    <w:rsid w:val="0071052E"/>
    <w:rsid w:val="00714AA8"/>
    <w:rsid w:val="00715E4A"/>
    <w:rsid w:val="007209DF"/>
    <w:rsid w:val="00724EDE"/>
    <w:rsid w:val="0072739C"/>
    <w:rsid w:val="00732E96"/>
    <w:rsid w:val="007346FA"/>
    <w:rsid w:val="007439FE"/>
    <w:rsid w:val="007440EA"/>
    <w:rsid w:val="0074443C"/>
    <w:rsid w:val="00746F25"/>
    <w:rsid w:val="00754014"/>
    <w:rsid w:val="00773F35"/>
    <w:rsid w:val="00777FD8"/>
    <w:rsid w:val="007900F8"/>
    <w:rsid w:val="007940DD"/>
    <w:rsid w:val="0079440C"/>
    <w:rsid w:val="007A79BF"/>
    <w:rsid w:val="007B6759"/>
    <w:rsid w:val="007C704A"/>
    <w:rsid w:val="007D2338"/>
    <w:rsid w:val="007D4373"/>
    <w:rsid w:val="007E4104"/>
    <w:rsid w:val="007E4423"/>
    <w:rsid w:val="007E54F9"/>
    <w:rsid w:val="007F314C"/>
    <w:rsid w:val="007F6B12"/>
    <w:rsid w:val="007F7455"/>
    <w:rsid w:val="00801B80"/>
    <w:rsid w:val="00802E9E"/>
    <w:rsid w:val="00806049"/>
    <w:rsid w:val="00807939"/>
    <w:rsid w:val="00812A11"/>
    <w:rsid w:val="0082182B"/>
    <w:rsid w:val="00835D79"/>
    <w:rsid w:val="00837885"/>
    <w:rsid w:val="008413E2"/>
    <w:rsid w:val="00841D16"/>
    <w:rsid w:val="00845A31"/>
    <w:rsid w:val="00845B7A"/>
    <w:rsid w:val="008517AC"/>
    <w:rsid w:val="00851AF3"/>
    <w:rsid w:val="00855965"/>
    <w:rsid w:val="00865597"/>
    <w:rsid w:val="00880825"/>
    <w:rsid w:val="00882014"/>
    <w:rsid w:val="008828EB"/>
    <w:rsid w:val="008844EE"/>
    <w:rsid w:val="008907F0"/>
    <w:rsid w:val="0089126F"/>
    <w:rsid w:val="00894F55"/>
    <w:rsid w:val="008A0572"/>
    <w:rsid w:val="008B16FC"/>
    <w:rsid w:val="008B522F"/>
    <w:rsid w:val="008C18FD"/>
    <w:rsid w:val="008D28DF"/>
    <w:rsid w:val="008D4C40"/>
    <w:rsid w:val="008D4E4A"/>
    <w:rsid w:val="008E1E6C"/>
    <w:rsid w:val="0090619A"/>
    <w:rsid w:val="00922669"/>
    <w:rsid w:val="00925B9A"/>
    <w:rsid w:val="00927084"/>
    <w:rsid w:val="0093703C"/>
    <w:rsid w:val="009374E3"/>
    <w:rsid w:val="00940196"/>
    <w:rsid w:val="00940AD3"/>
    <w:rsid w:val="009427B3"/>
    <w:rsid w:val="0094600A"/>
    <w:rsid w:val="009521EA"/>
    <w:rsid w:val="009524BC"/>
    <w:rsid w:val="00952CC6"/>
    <w:rsid w:val="00954CCA"/>
    <w:rsid w:val="00954FAB"/>
    <w:rsid w:val="00961BF7"/>
    <w:rsid w:val="00980F27"/>
    <w:rsid w:val="00982EF4"/>
    <w:rsid w:val="0099011A"/>
    <w:rsid w:val="0099426A"/>
    <w:rsid w:val="00995470"/>
    <w:rsid w:val="009A2716"/>
    <w:rsid w:val="009B32FF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5A15"/>
    <w:rsid w:val="00A277E1"/>
    <w:rsid w:val="00A40976"/>
    <w:rsid w:val="00A55A1A"/>
    <w:rsid w:val="00A60049"/>
    <w:rsid w:val="00A64F75"/>
    <w:rsid w:val="00A64F8A"/>
    <w:rsid w:val="00A8578B"/>
    <w:rsid w:val="00A86CAD"/>
    <w:rsid w:val="00A911D4"/>
    <w:rsid w:val="00A916B0"/>
    <w:rsid w:val="00A91EA2"/>
    <w:rsid w:val="00A92FDC"/>
    <w:rsid w:val="00A948EC"/>
    <w:rsid w:val="00A96B76"/>
    <w:rsid w:val="00AA0E36"/>
    <w:rsid w:val="00AA4036"/>
    <w:rsid w:val="00AA45EE"/>
    <w:rsid w:val="00AB5332"/>
    <w:rsid w:val="00AD3B4C"/>
    <w:rsid w:val="00AE285A"/>
    <w:rsid w:val="00AE3CA7"/>
    <w:rsid w:val="00AF2F70"/>
    <w:rsid w:val="00AF50FA"/>
    <w:rsid w:val="00AF7B2F"/>
    <w:rsid w:val="00B10D15"/>
    <w:rsid w:val="00B14FE1"/>
    <w:rsid w:val="00B20433"/>
    <w:rsid w:val="00B23FED"/>
    <w:rsid w:val="00B3672B"/>
    <w:rsid w:val="00B379A3"/>
    <w:rsid w:val="00B64587"/>
    <w:rsid w:val="00B64C2D"/>
    <w:rsid w:val="00B67FBF"/>
    <w:rsid w:val="00B75BD0"/>
    <w:rsid w:val="00B75C89"/>
    <w:rsid w:val="00B778F9"/>
    <w:rsid w:val="00B825D3"/>
    <w:rsid w:val="00B832FE"/>
    <w:rsid w:val="00BA16DC"/>
    <w:rsid w:val="00BA20D7"/>
    <w:rsid w:val="00BC600E"/>
    <w:rsid w:val="00BD6CCC"/>
    <w:rsid w:val="00BE0A50"/>
    <w:rsid w:val="00BE5E40"/>
    <w:rsid w:val="00BE7AE3"/>
    <w:rsid w:val="00C00799"/>
    <w:rsid w:val="00C016EF"/>
    <w:rsid w:val="00C0194E"/>
    <w:rsid w:val="00C0474D"/>
    <w:rsid w:val="00C04BEA"/>
    <w:rsid w:val="00C05EE5"/>
    <w:rsid w:val="00C273E4"/>
    <w:rsid w:val="00C276E8"/>
    <w:rsid w:val="00C310E6"/>
    <w:rsid w:val="00C34483"/>
    <w:rsid w:val="00C35A08"/>
    <w:rsid w:val="00C37599"/>
    <w:rsid w:val="00C37A8C"/>
    <w:rsid w:val="00C47B8F"/>
    <w:rsid w:val="00C6344F"/>
    <w:rsid w:val="00C67394"/>
    <w:rsid w:val="00C70B64"/>
    <w:rsid w:val="00C71471"/>
    <w:rsid w:val="00C75494"/>
    <w:rsid w:val="00C825CE"/>
    <w:rsid w:val="00C843C9"/>
    <w:rsid w:val="00C8680D"/>
    <w:rsid w:val="00C961C4"/>
    <w:rsid w:val="00CC0D12"/>
    <w:rsid w:val="00CC4091"/>
    <w:rsid w:val="00CC5B50"/>
    <w:rsid w:val="00CD4001"/>
    <w:rsid w:val="00CD6DA9"/>
    <w:rsid w:val="00CD76A0"/>
    <w:rsid w:val="00CE35F4"/>
    <w:rsid w:val="00CF7219"/>
    <w:rsid w:val="00D02745"/>
    <w:rsid w:val="00D100CC"/>
    <w:rsid w:val="00D145A0"/>
    <w:rsid w:val="00D15A85"/>
    <w:rsid w:val="00D20081"/>
    <w:rsid w:val="00D221F7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57125"/>
    <w:rsid w:val="00D60E3F"/>
    <w:rsid w:val="00D64133"/>
    <w:rsid w:val="00D778A3"/>
    <w:rsid w:val="00D80E67"/>
    <w:rsid w:val="00D86865"/>
    <w:rsid w:val="00D938FF"/>
    <w:rsid w:val="00DA63DD"/>
    <w:rsid w:val="00DB2F63"/>
    <w:rsid w:val="00DB713D"/>
    <w:rsid w:val="00DD1AD3"/>
    <w:rsid w:val="00DE6CF7"/>
    <w:rsid w:val="00DE72B0"/>
    <w:rsid w:val="00DF744A"/>
    <w:rsid w:val="00E07045"/>
    <w:rsid w:val="00E12BC2"/>
    <w:rsid w:val="00E22F96"/>
    <w:rsid w:val="00E24BBA"/>
    <w:rsid w:val="00E300D2"/>
    <w:rsid w:val="00E363C0"/>
    <w:rsid w:val="00E40D33"/>
    <w:rsid w:val="00E50257"/>
    <w:rsid w:val="00E562AF"/>
    <w:rsid w:val="00E6035B"/>
    <w:rsid w:val="00E66A92"/>
    <w:rsid w:val="00E76A2A"/>
    <w:rsid w:val="00E85554"/>
    <w:rsid w:val="00E92124"/>
    <w:rsid w:val="00EA166F"/>
    <w:rsid w:val="00EA5A79"/>
    <w:rsid w:val="00EB06EE"/>
    <w:rsid w:val="00EB0C96"/>
    <w:rsid w:val="00EB5286"/>
    <w:rsid w:val="00EB5F24"/>
    <w:rsid w:val="00EC44E0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19EE"/>
    <w:rsid w:val="00EF2B1D"/>
    <w:rsid w:val="00EF5211"/>
    <w:rsid w:val="00EF7234"/>
    <w:rsid w:val="00F03D45"/>
    <w:rsid w:val="00F0461F"/>
    <w:rsid w:val="00F15D4F"/>
    <w:rsid w:val="00F17FCD"/>
    <w:rsid w:val="00F20592"/>
    <w:rsid w:val="00F20DC8"/>
    <w:rsid w:val="00F21F4B"/>
    <w:rsid w:val="00F222AC"/>
    <w:rsid w:val="00F273CC"/>
    <w:rsid w:val="00F27BE4"/>
    <w:rsid w:val="00F35627"/>
    <w:rsid w:val="00F41C85"/>
    <w:rsid w:val="00F42628"/>
    <w:rsid w:val="00F46800"/>
    <w:rsid w:val="00F545BF"/>
    <w:rsid w:val="00F56C0C"/>
    <w:rsid w:val="00F646DF"/>
    <w:rsid w:val="00F664F7"/>
    <w:rsid w:val="00F70BA6"/>
    <w:rsid w:val="00F76391"/>
    <w:rsid w:val="00F817A9"/>
    <w:rsid w:val="00F82452"/>
    <w:rsid w:val="00F83176"/>
    <w:rsid w:val="00F85003"/>
    <w:rsid w:val="00F90A27"/>
    <w:rsid w:val="00F955D7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F0DF0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BAFF-B3CD-43B4-BB0B-0C3A7C5C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Barmin</dc:creator>
  <cp:lastModifiedBy>Razov</cp:lastModifiedBy>
  <cp:revision>43</cp:revision>
  <cp:lastPrinted>2019-01-25T13:29:00Z</cp:lastPrinted>
  <dcterms:created xsi:type="dcterms:W3CDTF">2018-12-06T08:57:00Z</dcterms:created>
  <dcterms:modified xsi:type="dcterms:W3CDTF">2019-03-13T10:08:00Z</dcterms:modified>
</cp:coreProperties>
</file>