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B7" w:rsidRPr="00877CAF" w:rsidRDefault="00414EB7" w:rsidP="00B57F3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3C6D" w:rsidRPr="00653C6D" w:rsidRDefault="00653C6D" w:rsidP="007B1E56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color w:val="000000"/>
          <w:sz w:val="28"/>
          <w:szCs w:val="28"/>
        </w:rPr>
      </w:pPr>
      <w:r w:rsidRPr="00653C6D">
        <w:rPr>
          <w:b/>
          <w:sz w:val="28"/>
          <w:szCs w:val="28"/>
        </w:rPr>
        <w:t xml:space="preserve">Определение </w:t>
      </w:r>
      <w:proofErr w:type="spellStart"/>
      <w:r w:rsidR="004F7C37">
        <w:rPr>
          <w:b/>
          <w:sz w:val="28"/>
          <w:szCs w:val="28"/>
        </w:rPr>
        <w:t>фотостабильности</w:t>
      </w:r>
      <w:proofErr w:type="spellEnd"/>
      <w:r w:rsidR="005F0F06">
        <w:rPr>
          <w:b/>
          <w:sz w:val="28"/>
          <w:szCs w:val="28"/>
        </w:rPr>
        <w:tab/>
      </w:r>
      <w:r w:rsidR="005F0F06">
        <w:rPr>
          <w:b/>
          <w:sz w:val="28"/>
          <w:szCs w:val="28"/>
        </w:rPr>
        <w:tab/>
      </w:r>
      <w:r w:rsidR="005F0F06">
        <w:rPr>
          <w:b/>
          <w:sz w:val="28"/>
          <w:szCs w:val="28"/>
        </w:rPr>
        <w:tab/>
      </w:r>
      <w:r w:rsidR="004F7C37">
        <w:rPr>
          <w:b/>
          <w:color w:val="000000"/>
          <w:sz w:val="28"/>
          <w:szCs w:val="28"/>
        </w:rPr>
        <w:t>ОФС</w:t>
      </w:r>
    </w:p>
    <w:p w:rsidR="00414EB7" w:rsidRPr="00653C6D" w:rsidRDefault="004F7C37" w:rsidP="007B1E56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лекарственных средств</w:t>
      </w:r>
      <w:proofErr w:type="gramStart"/>
      <w:r w:rsidR="005F0F06">
        <w:rPr>
          <w:b/>
          <w:color w:val="000000"/>
          <w:sz w:val="28"/>
          <w:szCs w:val="28"/>
        </w:rPr>
        <w:tab/>
      </w:r>
      <w:r w:rsidR="005F0F06">
        <w:rPr>
          <w:b/>
          <w:color w:val="000000"/>
          <w:sz w:val="28"/>
          <w:szCs w:val="28"/>
        </w:rPr>
        <w:tab/>
      </w:r>
      <w:r w:rsidR="005F0F06">
        <w:rPr>
          <w:b/>
          <w:color w:val="000000"/>
          <w:sz w:val="28"/>
          <w:szCs w:val="28"/>
        </w:rPr>
        <w:tab/>
      </w:r>
      <w:r w:rsidR="00414EB7" w:rsidRPr="00653C6D">
        <w:rPr>
          <w:b/>
          <w:sz w:val="28"/>
          <w:szCs w:val="28"/>
        </w:rPr>
        <w:t>В</w:t>
      </w:r>
      <w:proofErr w:type="gramEnd"/>
      <w:r w:rsidR="003026F8" w:rsidRPr="00653C6D">
        <w:rPr>
          <w:b/>
          <w:sz w:val="28"/>
          <w:szCs w:val="28"/>
        </w:rPr>
        <w:t>водится впервые</w:t>
      </w:r>
    </w:p>
    <w:p w:rsidR="005E3732" w:rsidRDefault="005E3732" w:rsidP="005E37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532F9" w:rsidRPr="00B76C31" w:rsidRDefault="00FC09C0" w:rsidP="005A21A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color w:val="000000"/>
          <w:sz w:val="28"/>
          <w:szCs w:val="28"/>
        </w:rPr>
        <w:t xml:space="preserve">Настоящая общая фармакопейная статья </w:t>
      </w:r>
      <w:r w:rsidR="00AC6BB7" w:rsidRPr="00B76C31">
        <w:rPr>
          <w:color w:val="000000"/>
          <w:sz w:val="28"/>
          <w:szCs w:val="28"/>
        </w:rPr>
        <w:t xml:space="preserve">предназначена для </w:t>
      </w:r>
      <w:r w:rsidR="00CC0964" w:rsidRPr="00B76C31">
        <w:rPr>
          <w:color w:val="000000"/>
          <w:sz w:val="28"/>
          <w:szCs w:val="28"/>
        </w:rPr>
        <w:t>определ</w:t>
      </w:r>
      <w:r w:rsidR="00CC0964" w:rsidRPr="00B76C31">
        <w:rPr>
          <w:color w:val="000000"/>
          <w:sz w:val="28"/>
          <w:szCs w:val="28"/>
        </w:rPr>
        <w:t>е</w:t>
      </w:r>
      <w:r w:rsidR="00CC0964" w:rsidRPr="00B76C31">
        <w:rPr>
          <w:color w:val="000000"/>
          <w:sz w:val="28"/>
          <w:szCs w:val="28"/>
        </w:rPr>
        <w:t>ни</w:t>
      </w:r>
      <w:r w:rsidR="00AC6BB7" w:rsidRPr="00B76C31">
        <w:rPr>
          <w:color w:val="000000"/>
          <w:sz w:val="28"/>
          <w:szCs w:val="28"/>
        </w:rPr>
        <w:t>я</w:t>
      </w:r>
      <w:r w:rsidR="00CC0964" w:rsidRPr="00B76C31">
        <w:rPr>
          <w:color w:val="000000"/>
          <w:sz w:val="28"/>
          <w:szCs w:val="28"/>
        </w:rPr>
        <w:t xml:space="preserve"> </w:t>
      </w:r>
      <w:proofErr w:type="spellStart"/>
      <w:r w:rsidR="00B849F7" w:rsidRPr="00B76C31">
        <w:rPr>
          <w:color w:val="000000"/>
          <w:sz w:val="28"/>
          <w:szCs w:val="28"/>
        </w:rPr>
        <w:t>фотостабильности</w:t>
      </w:r>
      <w:proofErr w:type="spellEnd"/>
      <w:r w:rsidR="00B849F7" w:rsidRPr="00B76C31">
        <w:rPr>
          <w:color w:val="000000"/>
          <w:sz w:val="28"/>
          <w:szCs w:val="28"/>
        </w:rPr>
        <w:t xml:space="preserve"> лекарственных средств</w:t>
      </w:r>
      <w:r w:rsidR="00081B4A" w:rsidRPr="00B76C31">
        <w:rPr>
          <w:color w:val="000000"/>
          <w:sz w:val="28"/>
          <w:szCs w:val="28"/>
        </w:rPr>
        <w:t xml:space="preserve">, которое </w:t>
      </w:r>
      <w:r w:rsidR="005A21A7" w:rsidRPr="00B76C31">
        <w:rPr>
          <w:color w:val="000000"/>
          <w:sz w:val="28"/>
          <w:szCs w:val="28"/>
        </w:rPr>
        <w:t xml:space="preserve">проводят </w:t>
      </w:r>
      <w:r w:rsidR="005A21A7" w:rsidRPr="00B76C31">
        <w:rPr>
          <w:sz w:val="28"/>
          <w:szCs w:val="28"/>
        </w:rPr>
        <w:t>при фарм</w:t>
      </w:r>
      <w:r w:rsidR="005A21A7" w:rsidRPr="00B76C31">
        <w:rPr>
          <w:sz w:val="28"/>
          <w:szCs w:val="28"/>
        </w:rPr>
        <w:t>а</w:t>
      </w:r>
      <w:r w:rsidR="005A21A7" w:rsidRPr="00B76C31">
        <w:rPr>
          <w:sz w:val="28"/>
          <w:szCs w:val="28"/>
        </w:rPr>
        <w:t>цевтической разработке и и</w:t>
      </w:r>
      <w:r w:rsidR="00C02E88" w:rsidRPr="00B76C31">
        <w:rPr>
          <w:sz w:val="28"/>
          <w:szCs w:val="28"/>
        </w:rPr>
        <w:t>сследовании</w:t>
      </w:r>
      <w:r w:rsidR="005A21A7" w:rsidRPr="00B76C31">
        <w:rPr>
          <w:sz w:val="28"/>
          <w:szCs w:val="28"/>
        </w:rPr>
        <w:t xml:space="preserve"> стабильности</w:t>
      </w:r>
      <w:r w:rsidR="00C02E88" w:rsidRPr="00B76C31">
        <w:rPr>
          <w:sz w:val="28"/>
          <w:szCs w:val="28"/>
        </w:rPr>
        <w:t xml:space="preserve"> лекарственных средств</w:t>
      </w:r>
      <w:r w:rsidR="009532F9" w:rsidRPr="00B76C31">
        <w:rPr>
          <w:sz w:val="28"/>
          <w:szCs w:val="28"/>
        </w:rPr>
        <w:t>.</w:t>
      </w:r>
    </w:p>
    <w:p w:rsidR="00BF0462" w:rsidRPr="00B76C31" w:rsidRDefault="00BF0462" w:rsidP="005A21A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 xml:space="preserve">Определение </w:t>
      </w:r>
      <w:proofErr w:type="spellStart"/>
      <w:r w:rsidRPr="00B76C31">
        <w:rPr>
          <w:sz w:val="28"/>
          <w:szCs w:val="28"/>
        </w:rPr>
        <w:t>фотостабильности</w:t>
      </w:r>
      <w:proofErr w:type="spellEnd"/>
      <w:r w:rsidRPr="00B76C31">
        <w:rPr>
          <w:sz w:val="28"/>
          <w:szCs w:val="28"/>
        </w:rPr>
        <w:t xml:space="preserve"> необходимо для доказательства того, что воздействие света не приводит к недопустимым изменениям</w:t>
      </w:r>
      <w:r w:rsidR="00C74EF9" w:rsidRPr="00B76C31">
        <w:rPr>
          <w:sz w:val="28"/>
          <w:szCs w:val="28"/>
        </w:rPr>
        <w:t xml:space="preserve"> лекарстве</w:t>
      </w:r>
      <w:r w:rsidR="00C74EF9" w:rsidRPr="00B76C31">
        <w:rPr>
          <w:sz w:val="28"/>
          <w:szCs w:val="28"/>
        </w:rPr>
        <w:t>н</w:t>
      </w:r>
      <w:r w:rsidR="00C74EF9" w:rsidRPr="00B76C31">
        <w:rPr>
          <w:sz w:val="28"/>
          <w:szCs w:val="28"/>
        </w:rPr>
        <w:t>ного средства.</w:t>
      </w:r>
    </w:p>
    <w:p w:rsidR="005A21A7" w:rsidRPr="00B76C31" w:rsidRDefault="009532F9" w:rsidP="005A21A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 xml:space="preserve">Общие </w:t>
      </w:r>
      <w:r w:rsidR="00C02E88" w:rsidRPr="00B76C31">
        <w:rPr>
          <w:sz w:val="28"/>
          <w:szCs w:val="28"/>
        </w:rPr>
        <w:t>требования к и</w:t>
      </w:r>
      <w:r w:rsidR="00D80F15" w:rsidRPr="00B76C31">
        <w:rPr>
          <w:sz w:val="28"/>
          <w:szCs w:val="28"/>
        </w:rPr>
        <w:t xml:space="preserve">сследованию </w:t>
      </w:r>
      <w:proofErr w:type="spellStart"/>
      <w:r w:rsidR="00C02E88" w:rsidRPr="00B76C31">
        <w:rPr>
          <w:sz w:val="28"/>
          <w:szCs w:val="28"/>
        </w:rPr>
        <w:t>фотостабильности</w:t>
      </w:r>
      <w:proofErr w:type="spellEnd"/>
      <w:r w:rsidR="00D80F15" w:rsidRPr="00B76C31">
        <w:rPr>
          <w:sz w:val="28"/>
          <w:szCs w:val="28"/>
        </w:rPr>
        <w:t xml:space="preserve"> лекарственных средств при изучении </w:t>
      </w:r>
      <w:r w:rsidR="009B1E6F" w:rsidRPr="00B76C31">
        <w:rPr>
          <w:sz w:val="28"/>
          <w:szCs w:val="28"/>
        </w:rPr>
        <w:t xml:space="preserve">их </w:t>
      </w:r>
      <w:r w:rsidR="00D80F15" w:rsidRPr="00B76C31">
        <w:rPr>
          <w:sz w:val="28"/>
          <w:szCs w:val="28"/>
        </w:rPr>
        <w:t xml:space="preserve">стабильности </w:t>
      </w:r>
      <w:r w:rsidRPr="00B76C31">
        <w:rPr>
          <w:sz w:val="28"/>
          <w:szCs w:val="28"/>
        </w:rPr>
        <w:t xml:space="preserve">регламентированы </w:t>
      </w:r>
      <w:r w:rsidR="005A21A7" w:rsidRPr="00B76C31">
        <w:rPr>
          <w:sz w:val="28"/>
          <w:szCs w:val="28"/>
        </w:rPr>
        <w:t>ОФС</w:t>
      </w:r>
      <w:proofErr w:type="gramStart"/>
      <w:r w:rsidR="005A21A7" w:rsidRPr="00B76C31">
        <w:rPr>
          <w:sz w:val="28"/>
          <w:szCs w:val="28"/>
        </w:rPr>
        <w:t>«С</w:t>
      </w:r>
      <w:proofErr w:type="gramEnd"/>
      <w:r w:rsidR="005A21A7" w:rsidRPr="00B76C31">
        <w:rPr>
          <w:sz w:val="28"/>
          <w:szCs w:val="28"/>
        </w:rPr>
        <w:t>табильность и сроки годности лекарственных средств».</w:t>
      </w:r>
    </w:p>
    <w:p w:rsidR="00BF09F9" w:rsidRPr="00B76C31" w:rsidRDefault="00BF09F9" w:rsidP="00BC7F2E">
      <w:pPr>
        <w:pStyle w:val="af7"/>
        <w:widowControl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76C31">
        <w:rPr>
          <w:rFonts w:eastAsiaTheme="minorHAnsi"/>
          <w:sz w:val="28"/>
          <w:szCs w:val="28"/>
          <w:lang w:eastAsia="en-US"/>
        </w:rPr>
        <w:t>Ис</w:t>
      </w:r>
      <w:r w:rsidR="00C50994" w:rsidRPr="00B76C31">
        <w:rPr>
          <w:rFonts w:eastAsiaTheme="minorHAnsi"/>
          <w:sz w:val="28"/>
          <w:szCs w:val="28"/>
          <w:lang w:eastAsia="en-US"/>
        </w:rPr>
        <w:t xml:space="preserve">следование </w:t>
      </w:r>
      <w:proofErr w:type="spellStart"/>
      <w:r w:rsidRPr="00B76C31">
        <w:rPr>
          <w:rFonts w:eastAsiaTheme="minorHAnsi"/>
          <w:sz w:val="28"/>
          <w:szCs w:val="28"/>
          <w:lang w:eastAsia="en-US"/>
        </w:rPr>
        <w:t>фотостабильности</w:t>
      </w:r>
      <w:proofErr w:type="spellEnd"/>
      <w:r w:rsidRPr="00B76C31">
        <w:rPr>
          <w:rFonts w:eastAsiaTheme="minorHAnsi"/>
          <w:sz w:val="28"/>
          <w:szCs w:val="28"/>
          <w:lang w:eastAsia="en-US"/>
        </w:rPr>
        <w:t xml:space="preserve"> является неотъемлемой частью </w:t>
      </w:r>
      <w:r w:rsidRPr="00B76C31">
        <w:rPr>
          <w:rFonts w:eastAsiaTheme="minorHAnsi"/>
          <w:i/>
          <w:sz w:val="28"/>
          <w:szCs w:val="28"/>
          <w:lang w:eastAsia="en-US"/>
        </w:rPr>
        <w:t>стрессовых испытаний</w:t>
      </w:r>
      <w:r w:rsidR="00C50994" w:rsidRPr="00B76C31">
        <w:rPr>
          <w:rFonts w:eastAsiaTheme="minorHAnsi"/>
          <w:i/>
          <w:sz w:val="28"/>
          <w:szCs w:val="28"/>
          <w:lang w:eastAsia="en-US"/>
        </w:rPr>
        <w:t xml:space="preserve"> (ис</w:t>
      </w:r>
      <w:r w:rsidR="009E66AB" w:rsidRPr="00B76C31">
        <w:rPr>
          <w:rFonts w:eastAsiaTheme="minorHAnsi"/>
          <w:i/>
          <w:sz w:val="28"/>
          <w:szCs w:val="28"/>
          <w:lang w:eastAsia="en-US"/>
        </w:rPr>
        <w:t>пытаний</w:t>
      </w:r>
      <w:r w:rsidR="00C50994" w:rsidRPr="00B76C31">
        <w:rPr>
          <w:rFonts w:eastAsiaTheme="minorHAnsi"/>
          <w:i/>
          <w:sz w:val="28"/>
          <w:szCs w:val="28"/>
          <w:lang w:eastAsia="en-US"/>
        </w:rPr>
        <w:t xml:space="preserve"> по принудительной деградации)</w:t>
      </w:r>
      <w:r w:rsidR="00C50994" w:rsidRPr="00B76C31">
        <w:rPr>
          <w:rFonts w:eastAsiaTheme="minorHAnsi"/>
          <w:sz w:val="28"/>
          <w:szCs w:val="28"/>
          <w:lang w:eastAsia="en-US"/>
        </w:rPr>
        <w:t xml:space="preserve"> </w:t>
      </w:r>
      <w:r w:rsidRPr="00B76C31">
        <w:rPr>
          <w:rFonts w:eastAsiaTheme="minorHAnsi"/>
          <w:sz w:val="28"/>
          <w:szCs w:val="28"/>
          <w:lang w:eastAsia="en-US"/>
        </w:rPr>
        <w:t>новых фармацевтических субстан</w:t>
      </w:r>
      <w:r w:rsidR="00140139" w:rsidRPr="00B76C31">
        <w:rPr>
          <w:rFonts w:eastAsiaTheme="minorHAnsi"/>
          <w:sz w:val="28"/>
          <w:szCs w:val="28"/>
          <w:lang w:eastAsia="en-US"/>
        </w:rPr>
        <w:t>ций и лекарственных препаратов.</w:t>
      </w:r>
    </w:p>
    <w:p w:rsidR="00E053A4" w:rsidRDefault="00E30C2C" w:rsidP="00753634">
      <w:pPr>
        <w:pStyle w:val="af7"/>
        <w:widowControl w:val="0"/>
        <w:spacing w:line="360" w:lineRule="auto"/>
        <w:ind w:left="0" w:firstLine="709"/>
        <w:jc w:val="both"/>
        <w:rPr>
          <w:rFonts w:eastAsiaTheme="minorHAnsi"/>
          <w:sz w:val="28"/>
          <w:lang w:eastAsia="en-US"/>
        </w:rPr>
      </w:pPr>
      <w:r w:rsidRPr="00B76C31">
        <w:rPr>
          <w:rFonts w:eastAsiaTheme="minorHAnsi"/>
          <w:sz w:val="28"/>
          <w:szCs w:val="28"/>
          <w:lang w:eastAsia="en-US"/>
        </w:rPr>
        <w:t>О</w:t>
      </w:r>
      <w:r w:rsidR="00C50994" w:rsidRPr="00B76C31">
        <w:rPr>
          <w:rFonts w:eastAsiaTheme="minorHAnsi"/>
          <w:sz w:val="28"/>
          <w:szCs w:val="28"/>
          <w:lang w:eastAsia="en-US"/>
        </w:rPr>
        <w:t xml:space="preserve">пределение </w:t>
      </w:r>
      <w:proofErr w:type="spellStart"/>
      <w:r w:rsidR="00C50994" w:rsidRPr="00B76C31">
        <w:rPr>
          <w:rFonts w:eastAsiaTheme="minorHAnsi"/>
          <w:sz w:val="28"/>
          <w:szCs w:val="28"/>
          <w:lang w:eastAsia="en-US"/>
        </w:rPr>
        <w:t>фотостабильности</w:t>
      </w:r>
      <w:proofErr w:type="spellEnd"/>
      <w:r w:rsidR="00BF0462" w:rsidRPr="00B76C31">
        <w:rPr>
          <w:rFonts w:eastAsiaTheme="minorHAnsi"/>
          <w:sz w:val="28"/>
          <w:szCs w:val="28"/>
          <w:lang w:eastAsia="en-US"/>
        </w:rPr>
        <w:t xml:space="preserve"> также необходимо при </w:t>
      </w:r>
      <w:r w:rsidR="00A879B4">
        <w:rPr>
          <w:rFonts w:eastAsiaTheme="minorHAnsi"/>
          <w:sz w:val="28"/>
          <w:szCs w:val="28"/>
          <w:lang w:eastAsia="en-US"/>
        </w:rPr>
        <w:t xml:space="preserve">проведении </w:t>
      </w:r>
      <w:r w:rsidR="00BF0462" w:rsidRPr="00B76C31">
        <w:rPr>
          <w:rFonts w:eastAsiaTheme="minorHAnsi"/>
          <w:i/>
          <w:sz w:val="28"/>
          <w:szCs w:val="28"/>
          <w:lang w:eastAsia="en-US"/>
        </w:rPr>
        <w:t>подтверждающих исследовани</w:t>
      </w:r>
      <w:r w:rsidR="00A879B4">
        <w:rPr>
          <w:rFonts w:eastAsiaTheme="minorHAnsi"/>
          <w:i/>
          <w:sz w:val="28"/>
          <w:szCs w:val="28"/>
          <w:lang w:eastAsia="en-US"/>
        </w:rPr>
        <w:t>й</w:t>
      </w:r>
      <w:r w:rsidR="00C50994" w:rsidRPr="00B76C31">
        <w:rPr>
          <w:rFonts w:eastAsiaTheme="minorHAnsi"/>
          <w:sz w:val="28"/>
          <w:szCs w:val="28"/>
          <w:lang w:eastAsia="en-US"/>
        </w:rPr>
        <w:t xml:space="preserve"> </w:t>
      </w:r>
      <w:r w:rsidRPr="00B76C31">
        <w:rPr>
          <w:rFonts w:eastAsiaTheme="minorHAnsi"/>
          <w:sz w:val="28"/>
          <w:szCs w:val="28"/>
          <w:lang w:eastAsia="en-US"/>
        </w:rPr>
        <w:t>лекарственных сре</w:t>
      </w:r>
      <w:proofErr w:type="gramStart"/>
      <w:r w:rsidRPr="00B76C31">
        <w:rPr>
          <w:rFonts w:eastAsiaTheme="minorHAnsi"/>
          <w:sz w:val="28"/>
          <w:szCs w:val="28"/>
          <w:lang w:eastAsia="en-US"/>
        </w:rPr>
        <w:t xml:space="preserve">дств </w:t>
      </w:r>
      <w:r w:rsidR="00C50994" w:rsidRPr="00B76C31">
        <w:rPr>
          <w:rFonts w:eastAsiaTheme="minorHAnsi"/>
          <w:sz w:val="28"/>
          <w:szCs w:val="28"/>
          <w:lang w:eastAsia="en-US"/>
        </w:rPr>
        <w:t>дл</w:t>
      </w:r>
      <w:proofErr w:type="gramEnd"/>
      <w:r w:rsidR="00C50994" w:rsidRPr="00B76C31">
        <w:rPr>
          <w:rFonts w:eastAsiaTheme="minorHAnsi"/>
          <w:sz w:val="28"/>
          <w:szCs w:val="28"/>
          <w:lang w:eastAsia="en-US"/>
        </w:rPr>
        <w:t xml:space="preserve">я получения </w:t>
      </w:r>
      <w:r w:rsidR="00140139" w:rsidRPr="00B76C31">
        <w:rPr>
          <w:rFonts w:eastAsiaTheme="minorHAnsi"/>
          <w:sz w:val="28"/>
          <w:szCs w:val="28"/>
          <w:lang w:eastAsia="en-US"/>
        </w:rPr>
        <w:t>да</w:t>
      </w:r>
      <w:r w:rsidR="00140139" w:rsidRPr="00B76C31">
        <w:rPr>
          <w:rFonts w:eastAsiaTheme="minorHAnsi"/>
          <w:sz w:val="28"/>
          <w:szCs w:val="28"/>
          <w:lang w:eastAsia="en-US"/>
        </w:rPr>
        <w:t>н</w:t>
      </w:r>
      <w:r w:rsidR="00140139" w:rsidRPr="00B76C31">
        <w:rPr>
          <w:rFonts w:eastAsiaTheme="minorHAnsi"/>
          <w:sz w:val="28"/>
          <w:szCs w:val="28"/>
          <w:lang w:eastAsia="en-US"/>
        </w:rPr>
        <w:t>ных, нео</w:t>
      </w:r>
      <w:r w:rsidR="00C50994" w:rsidRPr="00B76C31">
        <w:rPr>
          <w:rFonts w:eastAsiaTheme="minorHAnsi"/>
          <w:sz w:val="28"/>
          <w:szCs w:val="28"/>
          <w:lang w:eastAsia="en-US"/>
        </w:rPr>
        <w:t>бходим</w:t>
      </w:r>
      <w:r w:rsidR="00140139" w:rsidRPr="00B76C31">
        <w:rPr>
          <w:rFonts w:eastAsiaTheme="minorHAnsi"/>
          <w:sz w:val="28"/>
          <w:szCs w:val="28"/>
          <w:lang w:eastAsia="en-US"/>
        </w:rPr>
        <w:t>ых</w:t>
      </w:r>
      <w:r w:rsidR="00C50994" w:rsidRPr="00B76C31">
        <w:rPr>
          <w:rFonts w:eastAsiaTheme="minorHAnsi"/>
          <w:sz w:val="28"/>
          <w:szCs w:val="28"/>
          <w:lang w:eastAsia="en-US"/>
        </w:rPr>
        <w:t xml:space="preserve"> </w:t>
      </w:r>
      <w:r w:rsidRPr="00B76C31">
        <w:rPr>
          <w:rFonts w:eastAsiaTheme="minorHAnsi"/>
          <w:sz w:val="28"/>
          <w:szCs w:val="28"/>
          <w:lang w:eastAsia="en-US"/>
        </w:rPr>
        <w:t xml:space="preserve">при декларировании их условий хранения, </w:t>
      </w:r>
      <w:r w:rsidR="00BF0462" w:rsidRPr="00B76C31">
        <w:rPr>
          <w:rFonts w:eastAsiaTheme="minorHAnsi"/>
          <w:sz w:val="28"/>
          <w:szCs w:val="28"/>
          <w:lang w:eastAsia="en-US"/>
        </w:rPr>
        <w:t xml:space="preserve">выбора </w:t>
      </w:r>
      <w:r w:rsidRPr="00B76C31">
        <w:rPr>
          <w:rFonts w:eastAsiaTheme="minorHAnsi"/>
          <w:sz w:val="28"/>
          <w:szCs w:val="28"/>
          <w:lang w:eastAsia="en-US"/>
        </w:rPr>
        <w:t>уп</w:t>
      </w:r>
      <w:r w:rsidRPr="00B76C31">
        <w:rPr>
          <w:rFonts w:eastAsiaTheme="minorHAnsi"/>
          <w:sz w:val="28"/>
          <w:szCs w:val="28"/>
          <w:lang w:eastAsia="en-US"/>
        </w:rPr>
        <w:t>а</w:t>
      </w:r>
      <w:r w:rsidRPr="00B76C31">
        <w:rPr>
          <w:rFonts w:eastAsiaTheme="minorHAnsi"/>
          <w:sz w:val="28"/>
          <w:szCs w:val="28"/>
          <w:lang w:eastAsia="en-US"/>
        </w:rPr>
        <w:t>ковки и указаний по маркировке.</w:t>
      </w:r>
    </w:p>
    <w:p w:rsidR="002F41FC" w:rsidRPr="00B76C31" w:rsidRDefault="00C27D96" w:rsidP="00E053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 xml:space="preserve">Определение </w:t>
      </w:r>
      <w:proofErr w:type="spellStart"/>
      <w:r w:rsidRPr="00B76C31">
        <w:rPr>
          <w:sz w:val="28"/>
          <w:szCs w:val="28"/>
        </w:rPr>
        <w:t>фотостабильности</w:t>
      </w:r>
      <w:proofErr w:type="spellEnd"/>
      <w:r w:rsidRPr="00B76C31">
        <w:rPr>
          <w:sz w:val="28"/>
          <w:szCs w:val="28"/>
        </w:rPr>
        <w:t xml:space="preserve"> </w:t>
      </w:r>
      <w:r w:rsidR="003C6376" w:rsidRPr="00B76C31">
        <w:rPr>
          <w:sz w:val="28"/>
          <w:szCs w:val="28"/>
        </w:rPr>
        <w:t>лекарственных сре</w:t>
      </w:r>
      <w:proofErr w:type="gramStart"/>
      <w:r w:rsidR="003C6376" w:rsidRPr="00B76C31">
        <w:rPr>
          <w:sz w:val="28"/>
          <w:szCs w:val="28"/>
        </w:rPr>
        <w:t>дств</w:t>
      </w:r>
      <w:r w:rsidR="00E30C2C" w:rsidRPr="00B76C31">
        <w:rPr>
          <w:sz w:val="28"/>
          <w:szCs w:val="28"/>
        </w:rPr>
        <w:t xml:space="preserve"> </w:t>
      </w:r>
      <w:r w:rsidR="003C6376" w:rsidRPr="00B76C31">
        <w:rPr>
          <w:sz w:val="28"/>
          <w:szCs w:val="28"/>
        </w:rPr>
        <w:t>пр</w:t>
      </w:r>
      <w:proofErr w:type="gramEnd"/>
      <w:r w:rsidR="003C6376" w:rsidRPr="00B76C31">
        <w:rPr>
          <w:sz w:val="28"/>
          <w:szCs w:val="28"/>
        </w:rPr>
        <w:t>овод</w:t>
      </w:r>
      <w:r w:rsidR="00E30C2C" w:rsidRPr="00B76C31">
        <w:rPr>
          <w:sz w:val="28"/>
          <w:szCs w:val="28"/>
        </w:rPr>
        <w:t>ят</w:t>
      </w:r>
      <w:r w:rsidR="003C6376" w:rsidRPr="00B76C31">
        <w:rPr>
          <w:sz w:val="28"/>
          <w:szCs w:val="28"/>
        </w:rPr>
        <w:t xml:space="preserve"> в у</w:t>
      </w:r>
      <w:r w:rsidR="003C6376" w:rsidRPr="00B76C31">
        <w:rPr>
          <w:sz w:val="28"/>
          <w:szCs w:val="28"/>
        </w:rPr>
        <w:t>с</w:t>
      </w:r>
      <w:r w:rsidR="003C6376" w:rsidRPr="00B76C31">
        <w:rPr>
          <w:sz w:val="28"/>
          <w:szCs w:val="28"/>
        </w:rPr>
        <w:t>ловиях требуемой</w:t>
      </w:r>
      <w:r w:rsidR="00F7578A" w:rsidRPr="00B76C31">
        <w:rPr>
          <w:sz w:val="28"/>
          <w:szCs w:val="28"/>
        </w:rPr>
        <w:t xml:space="preserve"> </w:t>
      </w:r>
      <w:r w:rsidR="003C6376" w:rsidRPr="00B76C31">
        <w:rPr>
          <w:sz w:val="28"/>
          <w:szCs w:val="28"/>
        </w:rPr>
        <w:t>интенсивности света</w:t>
      </w:r>
      <w:r w:rsidR="008845B0" w:rsidRPr="00B76C31">
        <w:rPr>
          <w:sz w:val="28"/>
          <w:szCs w:val="28"/>
        </w:rPr>
        <w:t>, создаваемой источниками</w:t>
      </w:r>
      <w:r w:rsidR="009F6C4B" w:rsidRPr="00B76C31">
        <w:rPr>
          <w:sz w:val="28"/>
          <w:szCs w:val="28"/>
        </w:rPr>
        <w:t xml:space="preserve"> света, п</w:t>
      </w:r>
      <w:r w:rsidR="009F6C4B" w:rsidRPr="00B76C31">
        <w:rPr>
          <w:sz w:val="28"/>
          <w:szCs w:val="28"/>
        </w:rPr>
        <w:t>о</w:t>
      </w:r>
      <w:r w:rsidR="009F6C4B" w:rsidRPr="00B76C31">
        <w:rPr>
          <w:sz w:val="28"/>
          <w:szCs w:val="28"/>
        </w:rPr>
        <w:t xml:space="preserve">лагаясь при </w:t>
      </w:r>
      <w:r w:rsidR="00200E03" w:rsidRPr="00B76C31">
        <w:rPr>
          <w:sz w:val="28"/>
          <w:szCs w:val="28"/>
        </w:rPr>
        <w:t xml:space="preserve">выборе интенсивности света </w:t>
      </w:r>
      <w:r w:rsidR="009F6C4B" w:rsidRPr="00B76C31">
        <w:rPr>
          <w:sz w:val="28"/>
          <w:szCs w:val="28"/>
        </w:rPr>
        <w:t>на спецификацию спектрального распределения, предоставляемую производителем источника света.</w:t>
      </w:r>
    </w:p>
    <w:p w:rsidR="00630EAB" w:rsidRPr="00B76C31" w:rsidRDefault="00D82A18" w:rsidP="0007134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>Вариант</w:t>
      </w:r>
      <w:r w:rsidR="00630EAB" w:rsidRPr="00B76C31">
        <w:rPr>
          <w:sz w:val="28"/>
          <w:szCs w:val="28"/>
        </w:rPr>
        <w:t> </w:t>
      </w:r>
      <w:r w:rsidRPr="00B76C31">
        <w:rPr>
          <w:sz w:val="28"/>
          <w:szCs w:val="28"/>
        </w:rPr>
        <w:t>1</w:t>
      </w:r>
      <w:r w:rsidR="00E85BB4" w:rsidRPr="00B76C31">
        <w:rPr>
          <w:sz w:val="28"/>
          <w:szCs w:val="28"/>
        </w:rPr>
        <w:t>.</w:t>
      </w:r>
      <w:r w:rsidR="003C2B81" w:rsidRPr="00B76C31">
        <w:rPr>
          <w:sz w:val="28"/>
          <w:szCs w:val="28"/>
        </w:rPr>
        <w:t xml:space="preserve"> </w:t>
      </w:r>
      <w:proofErr w:type="gramStart"/>
      <w:r w:rsidR="003C2B81" w:rsidRPr="00B76C31">
        <w:rPr>
          <w:sz w:val="28"/>
          <w:szCs w:val="28"/>
        </w:rPr>
        <w:t>Любой источник света, предназначенный для излучения в диапазоне, эквивалентном э</w:t>
      </w:r>
      <w:r w:rsidR="00071348">
        <w:rPr>
          <w:sz w:val="28"/>
          <w:szCs w:val="28"/>
        </w:rPr>
        <w:t>миссионному стандарту излучения</w:t>
      </w:r>
      <w:r w:rsidR="003C2B81" w:rsidRPr="00B76C31">
        <w:rPr>
          <w:sz w:val="28"/>
          <w:szCs w:val="28"/>
        </w:rPr>
        <w:t>, например, флуоресцентная лампа искусственного дневного света, излучающая в вид</w:t>
      </w:r>
      <w:r w:rsidR="003C2B81" w:rsidRPr="00B76C31">
        <w:rPr>
          <w:sz w:val="28"/>
          <w:szCs w:val="28"/>
        </w:rPr>
        <w:t>и</w:t>
      </w:r>
      <w:r w:rsidR="003C2B81" w:rsidRPr="00B76C31">
        <w:rPr>
          <w:sz w:val="28"/>
          <w:szCs w:val="28"/>
        </w:rPr>
        <w:t xml:space="preserve">мом и ультрафиолетовом диапазонах, ксеноновая или </w:t>
      </w:r>
      <w:proofErr w:type="spellStart"/>
      <w:r w:rsidR="003C2B81" w:rsidRPr="00B76C31">
        <w:rPr>
          <w:sz w:val="28"/>
          <w:szCs w:val="28"/>
        </w:rPr>
        <w:t>галогеновая</w:t>
      </w:r>
      <w:proofErr w:type="spellEnd"/>
      <w:r w:rsidR="003C2B81" w:rsidRPr="00B76C31">
        <w:rPr>
          <w:sz w:val="28"/>
          <w:szCs w:val="28"/>
        </w:rPr>
        <w:t xml:space="preserve"> (</w:t>
      </w:r>
      <w:proofErr w:type="spellStart"/>
      <w:r w:rsidR="003C2B81" w:rsidRPr="00B76C31">
        <w:rPr>
          <w:sz w:val="28"/>
          <w:szCs w:val="28"/>
        </w:rPr>
        <w:t>металлг</w:t>
      </w:r>
      <w:r w:rsidR="003C2B81" w:rsidRPr="00B76C31">
        <w:rPr>
          <w:sz w:val="28"/>
          <w:szCs w:val="28"/>
        </w:rPr>
        <w:t>а</w:t>
      </w:r>
      <w:r w:rsidR="003C2B81" w:rsidRPr="00B76C31">
        <w:rPr>
          <w:sz w:val="28"/>
          <w:szCs w:val="28"/>
        </w:rPr>
        <w:t>логеновая</w:t>
      </w:r>
      <w:proofErr w:type="spellEnd"/>
      <w:r w:rsidR="003C2B81" w:rsidRPr="00B76C31">
        <w:rPr>
          <w:sz w:val="28"/>
          <w:szCs w:val="28"/>
        </w:rPr>
        <w:t>) лампы.</w:t>
      </w:r>
      <w:proofErr w:type="gramEnd"/>
    </w:p>
    <w:p w:rsidR="003C2B81" w:rsidRPr="00B76C31" w:rsidRDefault="003C2B81" w:rsidP="003C2B8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lastRenderedPageBreak/>
        <w:t>Источник света, испускающий значительную часть излучения в обла</w:t>
      </w:r>
      <w:r w:rsidRPr="00B76C31">
        <w:rPr>
          <w:sz w:val="28"/>
          <w:szCs w:val="28"/>
        </w:rPr>
        <w:t>с</w:t>
      </w:r>
      <w:r w:rsidRPr="00B76C31">
        <w:rPr>
          <w:sz w:val="28"/>
          <w:szCs w:val="28"/>
        </w:rPr>
        <w:t>ти менее 320 нм, допускается оснастить соответствующим филь</w:t>
      </w:r>
      <w:r w:rsidRPr="00B76C31">
        <w:rPr>
          <w:sz w:val="28"/>
          <w:szCs w:val="28"/>
        </w:rPr>
        <w:t>т</w:t>
      </w:r>
      <w:r w:rsidRPr="00B76C31">
        <w:rPr>
          <w:sz w:val="28"/>
          <w:szCs w:val="28"/>
        </w:rPr>
        <w:t>ром</w:t>
      </w:r>
      <w:r w:rsidR="009E66AB" w:rsidRPr="00B76C31">
        <w:rPr>
          <w:sz w:val="28"/>
          <w:szCs w:val="28"/>
        </w:rPr>
        <w:t>/</w:t>
      </w:r>
      <w:r w:rsidRPr="00B76C31">
        <w:rPr>
          <w:sz w:val="28"/>
          <w:szCs w:val="28"/>
        </w:rPr>
        <w:t>фильтрами для устранения этого излучения.</w:t>
      </w:r>
    </w:p>
    <w:p w:rsidR="00630EAB" w:rsidRPr="00B76C31" w:rsidRDefault="00D82A18" w:rsidP="00F2293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>Вариант</w:t>
      </w:r>
      <w:r w:rsidR="00630EAB" w:rsidRPr="00B76C31">
        <w:rPr>
          <w:sz w:val="28"/>
          <w:szCs w:val="28"/>
        </w:rPr>
        <w:t> </w:t>
      </w:r>
      <w:r w:rsidRPr="00B76C31">
        <w:rPr>
          <w:sz w:val="28"/>
          <w:szCs w:val="28"/>
        </w:rPr>
        <w:t>2</w:t>
      </w:r>
      <w:r w:rsidR="001059A4" w:rsidRPr="00B76C31">
        <w:rPr>
          <w:sz w:val="28"/>
          <w:szCs w:val="28"/>
        </w:rPr>
        <w:t xml:space="preserve">. </w:t>
      </w:r>
      <w:r w:rsidRPr="00B76C31">
        <w:rPr>
          <w:sz w:val="28"/>
          <w:szCs w:val="28"/>
        </w:rPr>
        <w:t>В этом варианте од</w:t>
      </w:r>
      <w:r w:rsidR="00200E03" w:rsidRPr="00B76C31">
        <w:rPr>
          <w:sz w:val="28"/>
          <w:szCs w:val="28"/>
        </w:rPr>
        <w:t xml:space="preserve">ну </w:t>
      </w:r>
      <w:r w:rsidR="0007257F" w:rsidRPr="00B76C31">
        <w:rPr>
          <w:sz w:val="28"/>
          <w:szCs w:val="28"/>
        </w:rPr>
        <w:t>и т</w:t>
      </w:r>
      <w:r w:rsidR="00200E03" w:rsidRPr="00B76C31">
        <w:rPr>
          <w:sz w:val="28"/>
          <w:szCs w:val="28"/>
        </w:rPr>
        <w:t>у</w:t>
      </w:r>
      <w:r w:rsidR="0007257F" w:rsidRPr="00B76C31">
        <w:rPr>
          <w:sz w:val="28"/>
          <w:szCs w:val="28"/>
        </w:rPr>
        <w:t xml:space="preserve"> же </w:t>
      </w:r>
      <w:r w:rsidR="00200E03" w:rsidRPr="00B76C31">
        <w:rPr>
          <w:sz w:val="28"/>
          <w:szCs w:val="28"/>
        </w:rPr>
        <w:t>пробу</w:t>
      </w:r>
      <w:r w:rsidRPr="00B76C31">
        <w:rPr>
          <w:sz w:val="28"/>
          <w:szCs w:val="28"/>
        </w:rPr>
        <w:t xml:space="preserve"> следует подвергнуть экспозиции:</w:t>
      </w:r>
    </w:p>
    <w:p w:rsidR="00630EAB" w:rsidRPr="00B76C31" w:rsidRDefault="00630EAB" w:rsidP="00F2293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>- </w:t>
      </w:r>
      <w:r w:rsidR="00D82A18" w:rsidRPr="00B76C31">
        <w:rPr>
          <w:sz w:val="28"/>
          <w:szCs w:val="28"/>
        </w:rPr>
        <w:t>лампы с холодной белой флуоресценцией, предназначенной для в</w:t>
      </w:r>
      <w:r w:rsidR="00D82A18" w:rsidRPr="00B76C31">
        <w:rPr>
          <w:sz w:val="28"/>
          <w:szCs w:val="28"/>
        </w:rPr>
        <w:t>ы</w:t>
      </w:r>
      <w:r w:rsidR="00D82A18" w:rsidRPr="00B76C31">
        <w:rPr>
          <w:sz w:val="28"/>
          <w:szCs w:val="28"/>
        </w:rPr>
        <w:t>работки света</w:t>
      </w:r>
      <w:r w:rsidR="00071348">
        <w:rPr>
          <w:sz w:val="28"/>
          <w:szCs w:val="28"/>
        </w:rPr>
        <w:t>;</w:t>
      </w:r>
    </w:p>
    <w:p w:rsidR="00F22939" w:rsidRPr="00B76C31" w:rsidRDefault="00630EAB" w:rsidP="00F2293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>- </w:t>
      </w:r>
      <w:r w:rsidR="00D82A18" w:rsidRPr="00B76C31">
        <w:rPr>
          <w:sz w:val="28"/>
          <w:szCs w:val="28"/>
        </w:rPr>
        <w:t>лампы с излучением в ближней ультрафиолетовой области со спе</w:t>
      </w:r>
      <w:r w:rsidR="00D82A18" w:rsidRPr="00B76C31">
        <w:rPr>
          <w:sz w:val="28"/>
          <w:szCs w:val="28"/>
        </w:rPr>
        <w:t>к</w:t>
      </w:r>
      <w:r w:rsidR="00D82A18" w:rsidRPr="00B76C31">
        <w:rPr>
          <w:sz w:val="28"/>
          <w:szCs w:val="28"/>
        </w:rPr>
        <w:t xml:space="preserve">тральным </w:t>
      </w:r>
      <w:r w:rsidRPr="00B76C31">
        <w:rPr>
          <w:sz w:val="28"/>
          <w:szCs w:val="28"/>
        </w:rPr>
        <w:t>диапазоном о</w:t>
      </w:r>
      <w:r w:rsidR="00D82A18" w:rsidRPr="00B76C31">
        <w:rPr>
          <w:sz w:val="28"/>
          <w:szCs w:val="28"/>
        </w:rPr>
        <w:t>т 320 до 400</w:t>
      </w:r>
      <w:r w:rsidRPr="00B76C31">
        <w:rPr>
          <w:sz w:val="28"/>
          <w:szCs w:val="28"/>
        </w:rPr>
        <w:t> </w:t>
      </w:r>
      <w:r w:rsidR="00D82A18" w:rsidRPr="00B76C31">
        <w:rPr>
          <w:sz w:val="28"/>
          <w:szCs w:val="28"/>
        </w:rPr>
        <w:t>нм с максимальным излучением энергии в диапазоне длин волн 350</w:t>
      </w:r>
      <w:r w:rsidRPr="00B76C31">
        <w:rPr>
          <w:sz w:val="28"/>
          <w:szCs w:val="28"/>
        </w:rPr>
        <w:t>-</w:t>
      </w:r>
      <w:r w:rsidR="00D82A18" w:rsidRPr="00B76C31">
        <w:rPr>
          <w:sz w:val="28"/>
          <w:szCs w:val="28"/>
        </w:rPr>
        <w:t>370</w:t>
      </w:r>
      <w:r w:rsidRPr="00B76C31">
        <w:rPr>
          <w:sz w:val="28"/>
          <w:szCs w:val="28"/>
        </w:rPr>
        <w:t> </w:t>
      </w:r>
      <w:r w:rsidR="00D82A18" w:rsidRPr="00B76C31">
        <w:rPr>
          <w:sz w:val="28"/>
          <w:szCs w:val="28"/>
        </w:rPr>
        <w:t xml:space="preserve">нм; </w:t>
      </w:r>
      <w:r w:rsidRPr="00B76C31">
        <w:rPr>
          <w:sz w:val="28"/>
          <w:szCs w:val="28"/>
        </w:rPr>
        <w:t xml:space="preserve">при этом </w:t>
      </w:r>
      <w:r w:rsidR="00D82A18" w:rsidRPr="00B76C31">
        <w:rPr>
          <w:sz w:val="28"/>
          <w:szCs w:val="28"/>
        </w:rPr>
        <w:t>значительная часть ультрафи</w:t>
      </w:r>
      <w:r w:rsidR="00D82A18" w:rsidRPr="00B76C31">
        <w:rPr>
          <w:sz w:val="28"/>
          <w:szCs w:val="28"/>
        </w:rPr>
        <w:t>о</w:t>
      </w:r>
      <w:r w:rsidR="00D82A18" w:rsidRPr="00B76C31">
        <w:rPr>
          <w:sz w:val="28"/>
          <w:szCs w:val="28"/>
        </w:rPr>
        <w:t>летового излучения лампы должна быть в диапазоне 320</w:t>
      </w:r>
      <w:r w:rsidRPr="00B76C31">
        <w:rPr>
          <w:sz w:val="28"/>
          <w:szCs w:val="28"/>
        </w:rPr>
        <w:t>-</w:t>
      </w:r>
      <w:r w:rsidR="00D82A18" w:rsidRPr="00B76C31">
        <w:rPr>
          <w:sz w:val="28"/>
          <w:szCs w:val="28"/>
        </w:rPr>
        <w:t>360</w:t>
      </w:r>
      <w:r w:rsidRPr="00B76C31">
        <w:rPr>
          <w:sz w:val="28"/>
          <w:szCs w:val="28"/>
        </w:rPr>
        <w:t> </w:t>
      </w:r>
      <w:r w:rsidR="00D82A18" w:rsidRPr="00B76C31">
        <w:rPr>
          <w:sz w:val="28"/>
          <w:szCs w:val="28"/>
        </w:rPr>
        <w:t>нм и 360</w:t>
      </w:r>
      <w:r w:rsidRPr="00B76C31">
        <w:rPr>
          <w:sz w:val="28"/>
          <w:szCs w:val="28"/>
        </w:rPr>
        <w:t>-</w:t>
      </w:r>
      <w:r w:rsidR="00D82A18" w:rsidRPr="00B76C31">
        <w:rPr>
          <w:sz w:val="28"/>
          <w:szCs w:val="28"/>
        </w:rPr>
        <w:t>400</w:t>
      </w:r>
      <w:r w:rsidRPr="00B76C31">
        <w:rPr>
          <w:sz w:val="28"/>
          <w:szCs w:val="28"/>
        </w:rPr>
        <w:t> </w:t>
      </w:r>
      <w:r w:rsidR="00D82A18" w:rsidRPr="00B76C31">
        <w:rPr>
          <w:sz w:val="28"/>
          <w:szCs w:val="28"/>
        </w:rPr>
        <w:t>нм.</w:t>
      </w:r>
    </w:p>
    <w:p w:rsidR="009F6C4B" w:rsidRPr="00B76C31" w:rsidRDefault="009F6C4B" w:rsidP="00F2293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 xml:space="preserve">При исследовании </w:t>
      </w:r>
      <w:proofErr w:type="spellStart"/>
      <w:r w:rsidRPr="00B76C31">
        <w:rPr>
          <w:sz w:val="28"/>
          <w:szCs w:val="28"/>
        </w:rPr>
        <w:t>фотостабильности</w:t>
      </w:r>
      <w:proofErr w:type="spellEnd"/>
      <w:r w:rsidRPr="00B76C31">
        <w:rPr>
          <w:sz w:val="28"/>
          <w:szCs w:val="28"/>
        </w:rPr>
        <w:t xml:space="preserve"> </w:t>
      </w:r>
      <w:r w:rsidR="00071348">
        <w:rPr>
          <w:sz w:val="28"/>
          <w:szCs w:val="28"/>
        </w:rPr>
        <w:t>следует</w:t>
      </w:r>
      <w:r w:rsidRPr="00B76C31">
        <w:rPr>
          <w:sz w:val="28"/>
          <w:szCs w:val="28"/>
        </w:rPr>
        <w:t xml:space="preserve"> поддерживать необход</w:t>
      </w:r>
      <w:r w:rsidRPr="00B76C31">
        <w:rPr>
          <w:sz w:val="28"/>
          <w:szCs w:val="28"/>
        </w:rPr>
        <w:t>и</w:t>
      </w:r>
      <w:r w:rsidRPr="00B76C31">
        <w:rPr>
          <w:sz w:val="28"/>
          <w:szCs w:val="28"/>
        </w:rPr>
        <w:t>мую температуру и осуществлять соответствующий контроль температуры для сведения к минимуму влияния ее локальных изменений. Вместе с тем, при тех же условиях окружающей среды, допустимо параллельно проводить контрольные исследования в темноте, если не обосновано иное.</w:t>
      </w:r>
    </w:p>
    <w:p w:rsidR="00E85BB4" w:rsidRDefault="00E85BB4" w:rsidP="004B18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5BB4">
        <w:rPr>
          <w:b/>
          <w:i/>
          <w:sz w:val="28"/>
          <w:szCs w:val="28"/>
        </w:rPr>
        <w:t>Примечание.</w:t>
      </w:r>
      <w:r>
        <w:rPr>
          <w:sz w:val="28"/>
          <w:szCs w:val="28"/>
        </w:rPr>
        <w:t xml:space="preserve"> Для </w:t>
      </w:r>
      <w:r w:rsidR="00BC223A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фотостабильности</w:t>
      </w:r>
      <w:proofErr w:type="spellEnd"/>
      <w:r>
        <w:rPr>
          <w:sz w:val="28"/>
          <w:szCs w:val="28"/>
        </w:rPr>
        <w:t xml:space="preserve"> лекарственных средств возможно использование специальных камер (климатических, исп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тательных и др.), в которых достигается и равномерно распределяется по всей полезной поверхности необходимая интенсивность света, а также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держивается и контролируется заданная температура.</w:t>
      </w:r>
    </w:p>
    <w:p w:rsidR="00677A47" w:rsidRDefault="00677A47" w:rsidP="00E053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22939" w:rsidRPr="00B76C31" w:rsidRDefault="004B180C" w:rsidP="00E053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rFonts w:eastAsiaTheme="minorHAnsi"/>
          <w:sz w:val="28"/>
          <w:szCs w:val="28"/>
          <w:lang w:eastAsia="en-US"/>
        </w:rPr>
        <w:t xml:space="preserve">При </w:t>
      </w:r>
      <w:r w:rsidRPr="00B76C31">
        <w:rPr>
          <w:rFonts w:eastAsiaTheme="minorHAnsi"/>
          <w:i/>
          <w:sz w:val="28"/>
          <w:szCs w:val="28"/>
          <w:lang w:eastAsia="en-US"/>
        </w:rPr>
        <w:t>подтверждающих исследовани</w:t>
      </w:r>
      <w:r w:rsidR="0033593B" w:rsidRPr="00B76C31">
        <w:rPr>
          <w:rFonts w:eastAsiaTheme="minorHAnsi"/>
          <w:i/>
          <w:sz w:val="28"/>
          <w:szCs w:val="28"/>
          <w:lang w:eastAsia="en-US"/>
        </w:rPr>
        <w:t>ях</w:t>
      </w:r>
      <w:r w:rsidR="0033593B" w:rsidRPr="00B76C3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3593B" w:rsidRPr="00B76C31">
        <w:rPr>
          <w:rFonts w:eastAsiaTheme="minorHAnsi"/>
          <w:sz w:val="28"/>
          <w:szCs w:val="28"/>
          <w:lang w:eastAsia="en-US"/>
        </w:rPr>
        <w:t>фотостабильности</w:t>
      </w:r>
      <w:proofErr w:type="spellEnd"/>
      <w:r w:rsidR="0033593B" w:rsidRPr="00B76C31">
        <w:rPr>
          <w:rFonts w:eastAsiaTheme="minorHAnsi"/>
          <w:sz w:val="28"/>
          <w:szCs w:val="28"/>
          <w:lang w:eastAsia="en-US"/>
        </w:rPr>
        <w:t xml:space="preserve"> </w:t>
      </w:r>
      <w:r w:rsidR="00200E03" w:rsidRPr="00B76C31">
        <w:rPr>
          <w:rFonts w:eastAsiaTheme="minorHAnsi"/>
          <w:sz w:val="28"/>
          <w:szCs w:val="28"/>
          <w:lang w:eastAsia="en-US"/>
        </w:rPr>
        <w:t>пробы</w:t>
      </w:r>
      <w:r w:rsidRPr="00B76C31">
        <w:rPr>
          <w:rFonts w:eastAsiaTheme="minorHAnsi"/>
          <w:sz w:val="28"/>
          <w:szCs w:val="28"/>
          <w:lang w:eastAsia="en-US"/>
        </w:rPr>
        <w:t xml:space="preserve"> </w:t>
      </w:r>
      <w:r w:rsidR="0033593B" w:rsidRPr="00B76C31">
        <w:rPr>
          <w:rFonts w:eastAsiaTheme="minorHAnsi"/>
          <w:sz w:val="28"/>
          <w:szCs w:val="28"/>
          <w:lang w:eastAsia="en-US"/>
        </w:rPr>
        <w:t>фа</w:t>
      </w:r>
      <w:r w:rsidR="0033593B" w:rsidRPr="00B76C31">
        <w:rPr>
          <w:rFonts w:eastAsiaTheme="minorHAnsi"/>
          <w:sz w:val="28"/>
          <w:szCs w:val="28"/>
          <w:lang w:eastAsia="en-US"/>
        </w:rPr>
        <w:t>р</w:t>
      </w:r>
      <w:r w:rsidR="0033593B" w:rsidRPr="00B76C31">
        <w:rPr>
          <w:rFonts w:eastAsiaTheme="minorHAnsi"/>
          <w:sz w:val="28"/>
          <w:szCs w:val="28"/>
          <w:lang w:eastAsia="en-US"/>
        </w:rPr>
        <w:t xml:space="preserve">мацевтических субстанций и </w:t>
      </w:r>
      <w:r w:rsidRPr="00B76C31">
        <w:rPr>
          <w:rFonts w:eastAsiaTheme="minorHAnsi"/>
          <w:sz w:val="28"/>
          <w:szCs w:val="28"/>
          <w:lang w:eastAsia="en-US"/>
        </w:rPr>
        <w:t xml:space="preserve">лекарственных </w:t>
      </w:r>
      <w:r w:rsidR="0033593B" w:rsidRPr="00B76C31">
        <w:rPr>
          <w:rFonts w:eastAsiaTheme="minorHAnsi"/>
          <w:sz w:val="28"/>
          <w:szCs w:val="28"/>
          <w:lang w:eastAsia="en-US"/>
        </w:rPr>
        <w:t xml:space="preserve">препаратов </w:t>
      </w:r>
      <w:r w:rsidR="00D82A18" w:rsidRPr="00B76C31">
        <w:rPr>
          <w:sz w:val="28"/>
          <w:szCs w:val="28"/>
        </w:rPr>
        <w:t>подвергают возде</w:t>
      </w:r>
      <w:r w:rsidR="00D82A18" w:rsidRPr="00B76C31">
        <w:rPr>
          <w:sz w:val="28"/>
          <w:szCs w:val="28"/>
        </w:rPr>
        <w:t>й</w:t>
      </w:r>
      <w:r w:rsidR="00D82A18" w:rsidRPr="00B76C31">
        <w:rPr>
          <w:sz w:val="28"/>
          <w:szCs w:val="28"/>
        </w:rPr>
        <w:t>ствию света</w:t>
      </w:r>
      <w:r w:rsidR="0071228A" w:rsidRPr="00B76C31">
        <w:rPr>
          <w:sz w:val="28"/>
          <w:szCs w:val="28"/>
        </w:rPr>
        <w:t xml:space="preserve"> при условии общей световой </w:t>
      </w:r>
      <w:r w:rsidR="0033593B" w:rsidRPr="00B76C31">
        <w:rPr>
          <w:sz w:val="28"/>
          <w:szCs w:val="28"/>
        </w:rPr>
        <w:t>э</w:t>
      </w:r>
      <w:r w:rsidR="0071228A" w:rsidRPr="00B76C31">
        <w:rPr>
          <w:sz w:val="28"/>
          <w:szCs w:val="28"/>
        </w:rPr>
        <w:t>кспозиции</w:t>
      </w:r>
      <w:r w:rsidR="00D82A18" w:rsidRPr="00B76C31">
        <w:rPr>
          <w:sz w:val="28"/>
          <w:szCs w:val="28"/>
        </w:rPr>
        <w:t xml:space="preserve"> не менее 1,2</w:t>
      </w:r>
      <w:r w:rsidRPr="00B76C31">
        <w:rPr>
          <w:sz w:val="28"/>
          <w:szCs w:val="28"/>
        </w:rPr>
        <w:t> </w:t>
      </w:r>
      <w:r w:rsidR="00D82A18" w:rsidRPr="00B76C31">
        <w:rPr>
          <w:sz w:val="28"/>
          <w:szCs w:val="28"/>
        </w:rPr>
        <w:t>млн.</w:t>
      </w:r>
      <w:r w:rsidRPr="00B76C31">
        <w:rPr>
          <w:sz w:val="28"/>
          <w:szCs w:val="28"/>
        </w:rPr>
        <w:t> </w:t>
      </w:r>
      <w:r w:rsidR="00D82A18" w:rsidRPr="00B76C31">
        <w:rPr>
          <w:sz w:val="28"/>
          <w:szCs w:val="28"/>
        </w:rPr>
        <w:t>л</w:t>
      </w:r>
      <w:r w:rsidRPr="00B76C31">
        <w:rPr>
          <w:sz w:val="28"/>
          <w:szCs w:val="28"/>
        </w:rPr>
        <w:t>юкс/</w:t>
      </w:r>
      <w:r w:rsidR="00D82A18" w:rsidRPr="00B76C31">
        <w:rPr>
          <w:sz w:val="28"/>
          <w:szCs w:val="28"/>
        </w:rPr>
        <w:t xml:space="preserve">ч и </w:t>
      </w:r>
      <w:r w:rsidRPr="00B76C31">
        <w:rPr>
          <w:sz w:val="28"/>
          <w:szCs w:val="28"/>
        </w:rPr>
        <w:t>энерг</w:t>
      </w:r>
      <w:r w:rsidR="0071228A" w:rsidRPr="00B76C31">
        <w:rPr>
          <w:sz w:val="28"/>
          <w:szCs w:val="28"/>
        </w:rPr>
        <w:t xml:space="preserve">етической экспозиции </w:t>
      </w:r>
      <w:r w:rsidRPr="00B76C31">
        <w:rPr>
          <w:sz w:val="28"/>
          <w:szCs w:val="28"/>
        </w:rPr>
        <w:t xml:space="preserve">в </w:t>
      </w:r>
      <w:r w:rsidR="00D82A18" w:rsidRPr="00B76C31">
        <w:rPr>
          <w:sz w:val="28"/>
          <w:szCs w:val="28"/>
        </w:rPr>
        <w:t>ближней ультрафиолетовой области не менее 200</w:t>
      </w:r>
      <w:r w:rsidRPr="00B76C31">
        <w:rPr>
          <w:sz w:val="28"/>
          <w:szCs w:val="28"/>
        </w:rPr>
        <w:t> </w:t>
      </w:r>
      <w:r w:rsidR="00D82A18" w:rsidRPr="00B76C31">
        <w:rPr>
          <w:sz w:val="28"/>
          <w:szCs w:val="28"/>
        </w:rPr>
        <w:t>Вт</w:t>
      </w:r>
      <w:r w:rsidRPr="00B76C31">
        <w:rPr>
          <w:sz w:val="28"/>
          <w:szCs w:val="28"/>
        </w:rPr>
        <w:t>·</w:t>
      </w:r>
      <w:r w:rsidR="00D82A18" w:rsidRPr="00B76C31">
        <w:rPr>
          <w:sz w:val="28"/>
          <w:szCs w:val="28"/>
        </w:rPr>
        <w:t>ч/м</w:t>
      </w:r>
      <w:proofErr w:type="gramStart"/>
      <w:r w:rsidRPr="00B76C31">
        <w:rPr>
          <w:sz w:val="28"/>
          <w:szCs w:val="28"/>
          <w:vertAlign w:val="superscript"/>
        </w:rPr>
        <w:t>2</w:t>
      </w:r>
      <w:proofErr w:type="gramEnd"/>
      <w:r w:rsidR="0071228A" w:rsidRPr="00B76C31">
        <w:rPr>
          <w:sz w:val="28"/>
          <w:szCs w:val="28"/>
        </w:rPr>
        <w:t>.</w:t>
      </w:r>
    </w:p>
    <w:p w:rsidR="00BE0F10" w:rsidRDefault="00200E03" w:rsidP="00F2293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>Пробы</w:t>
      </w:r>
      <w:r w:rsidR="0071228A" w:rsidRPr="00B76C31">
        <w:rPr>
          <w:sz w:val="28"/>
          <w:szCs w:val="28"/>
        </w:rPr>
        <w:t xml:space="preserve"> </w:t>
      </w:r>
      <w:r w:rsidR="00D82A18" w:rsidRPr="00B76C31">
        <w:rPr>
          <w:sz w:val="28"/>
          <w:szCs w:val="28"/>
        </w:rPr>
        <w:t xml:space="preserve">могут подвергаться </w:t>
      </w:r>
      <w:r w:rsidR="0071228A" w:rsidRPr="00B76C31">
        <w:rPr>
          <w:sz w:val="28"/>
          <w:szCs w:val="28"/>
        </w:rPr>
        <w:t xml:space="preserve">воздействию </w:t>
      </w:r>
      <w:proofErr w:type="spellStart"/>
      <w:r w:rsidR="00D82A18" w:rsidRPr="00B76C31">
        <w:rPr>
          <w:sz w:val="28"/>
          <w:szCs w:val="28"/>
        </w:rPr>
        <w:t>валидированной</w:t>
      </w:r>
      <w:proofErr w:type="spellEnd"/>
      <w:r w:rsidR="00D82A18" w:rsidRPr="00B76C31">
        <w:rPr>
          <w:sz w:val="28"/>
          <w:szCs w:val="28"/>
        </w:rPr>
        <w:t xml:space="preserve"> химической актинометрической системы, </w:t>
      </w:r>
      <w:r w:rsidR="0071228A" w:rsidRPr="00B76C31">
        <w:rPr>
          <w:sz w:val="28"/>
          <w:szCs w:val="28"/>
        </w:rPr>
        <w:t xml:space="preserve">обеспечивающей </w:t>
      </w:r>
      <w:r w:rsidRPr="00B76C31">
        <w:rPr>
          <w:sz w:val="28"/>
          <w:szCs w:val="28"/>
        </w:rPr>
        <w:t>получение определенного воздействия света</w:t>
      </w:r>
      <w:r w:rsidR="0071228A" w:rsidRPr="00B76C31">
        <w:rPr>
          <w:sz w:val="28"/>
          <w:szCs w:val="28"/>
        </w:rPr>
        <w:t xml:space="preserve"> или необходимую продолжительность воздействия</w:t>
      </w:r>
      <w:r w:rsidR="00BD7748" w:rsidRPr="00B76C31">
        <w:rPr>
          <w:sz w:val="28"/>
          <w:szCs w:val="28"/>
        </w:rPr>
        <w:t>,</w:t>
      </w:r>
      <w:r w:rsidRPr="00B76C31">
        <w:rPr>
          <w:sz w:val="28"/>
          <w:szCs w:val="28"/>
        </w:rPr>
        <w:t xml:space="preserve"> если условия контролируют с помощью калиброванных радиометров (люксме</w:t>
      </w:r>
      <w:r w:rsidRPr="00B76C31">
        <w:rPr>
          <w:sz w:val="28"/>
          <w:szCs w:val="28"/>
        </w:rPr>
        <w:t>т</w:t>
      </w:r>
      <w:r w:rsidRPr="00B76C31">
        <w:rPr>
          <w:sz w:val="28"/>
          <w:szCs w:val="28"/>
        </w:rPr>
        <w:lastRenderedPageBreak/>
        <w:t xml:space="preserve">ров). </w:t>
      </w:r>
    </w:p>
    <w:p w:rsidR="00BD7748" w:rsidRPr="00B76C31" w:rsidRDefault="00BD7748" w:rsidP="00F2293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 xml:space="preserve">При определении </w:t>
      </w:r>
      <w:proofErr w:type="spellStart"/>
      <w:r w:rsidRPr="00B76C31">
        <w:rPr>
          <w:sz w:val="28"/>
          <w:szCs w:val="28"/>
        </w:rPr>
        <w:t>фотостабильности</w:t>
      </w:r>
      <w:proofErr w:type="spellEnd"/>
      <w:r w:rsidRPr="00B76C31">
        <w:rPr>
          <w:sz w:val="28"/>
          <w:szCs w:val="28"/>
        </w:rPr>
        <w:t xml:space="preserve"> в ходе </w:t>
      </w:r>
      <w:r w:rsidRPr="00B76C31">
        <w:rPr>
          <w:rFonts w:eastAsiaTheme="minorHAnsi"/>
          <w:i/>
          <w:sz w:val="28"/>
          <w:szCs w:val="28"/>
          <w:lang w:eastAsia="en-US"/>
        </w:rPr>
        <w:t>стрессовых испытаний (испытаний по принудительной деградации)</w:t>
      </w:r>
      <w:r w:rsidRPr="00B76C31">
        <w:rPr>
          <w:rFonts w:eastAsiaTheme="minorHAnsi"/>
          <w:sz w:val="28"/>
          <w:szCs w:val="28"/>
          <w:lang w:eastAsia="en-US"/>
        </w:rPr>
        <w:t xml:space="preserve"> могут быть использованы ра</w:t>
      </w:r>
      <w:r w:rsidRPr="00B76C31">
        <w:rPr>
          <w:rFonts w:eastAsiaTheme="minorHAnsi"/>
          <w:sz w:val="28"/>
          <w:szCs w:val="28"/>
          <w:lang w:eastAsia="en-US"/>
        </w:rPr>
        <w:t>з</w:t>
      </w:r>
      <w:r w:rsidRPr="00B76C31">
        <w:rPr>
          <w:rFonts w:eastAsiaTheme="minorHAnsi"/>
          <w:sz w:val="28"/>
          <w:szCs w:val="28"/>
          <w:lang w:eastAsia="en-US"/>
        </w:rPr>
        <w:t>ные условия воздействия света.</w:t>
      </w:r>
    </w:p>
    <w:p w:rsidR="005401B3" w:rsidRPr="00B76C31" w:rsidRDefault="00D82A18" w:rsidP="005401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 xml:space="preserve">Если </w:t>
      </w:r>
      <w:r w:rsidR="00E94A42" w:rsidRPr="00B76C31">
        <w:rPr>
          <w:sz w:val="28"/>
          <w:szCs w:val="28"/>
        </w:rPr>
        <w:t xml:space="preserve">параллельно </w:t>
      </w:r>
      <w:r w:rsidR="0007257F" w:rsidRPr="00B76C31">
        <w:rPr>
          <w:sz w:val="28"/>
          <w:szCs w:val="28"/>
        </w:rPr>
        <w:t xml:space="preserve">в качестве темного контроля, необходимого для оценки вклада термически-обусловленного изменения в </w:t>
      </w:r>
      <w:r w:rsidRPr="00B76C31">
        <w:rPr>
          <w:sz w:val="28"/>
          <w:szCs w:val="28"/>
        </w:rPr>
        <w:t>общ</w:t>
      </w:r>
      <w:r w:rsidR="0007257F" w:rsidRPr="00B76C31">
        <w:rPr>
          <w:sz w:val="28"/>
          <w:szCs w:val="28"/>
        </w:rPr>
        <w:t>е</w:t>
      </w:r>
      <w:r w:rsidRPr="00B76C31">
        <w:rPr>
          <w:sz w:val="28"/>
          <w:szCs w:val="28"/>
        </w:rPr>
        <w:t>е наблюдаем</w:t>
      </w:r>
      <w:r w:rsidR="0007257F" w:rsidRPr="00B76C31">
        <w:rPr>
          <w:sz w:val="28"/>
          <w:szCs w:val="28"/>
        </w:rPr>
        <w:t>ое</w:t>
      </w:r>
      <w:r w:rsidRPr="00B76C31">
        <w:rPr>
          <w:sz w:val="28"/>
          <w:szCs w:val="28"/>
        </w:rPr>
        <w:t xml:space="preserve"> изменени</w:t>
      </w:r>
      <w:r w:rsidR="0007257F" w:rsidRPr="00B76C31">
        <w:rPr>
          <w:sz w:val="28"/>
          <w:szCs w:val="28"/>
        </w:rPr>
        <w:t>е,</w:t>
      </w:r>
      <w:r w:rsidRPr="00B76C31">
        <w:rPr>
          <w:sz w:val="28"/>
          <w:szCs w:val="28"/>
        </w:rPr>
        <w:t xml:space="preserve"> используют защищенные </w:t>
      </w:r>
      <w:r w:rsidR="00200E03" w:rsidRPr="00B76C31">
        <w:rPr>
          <w:sz w:val="28"/>
          <w:szCs w:val="28"/>
        </w:rPr>
        <w:t>пробы</w:t>
      </w:r>
      <w:r w:rsidRPr="00B76C31">
        <w:rPr>
          <w:sz w:val="28"/>
          <w:szCs w:val="28"/>
        </w:rPr>
        <w:t xml:space="preserve"> (например, завернутые в алюм</w:t>
      </w:r>
      <w:r w:rsidRPr="00B76C31">
        <w:rPr>
          <w:sz w:val="28"/>
          <w:szCs w:val="28"/>
        </w:rPr>
        <w:t>и</w:t>
      </w:r>
      <w:r w:rsidRPr="00B76C31">
        <w:rPr>
          <w:sz w:val="28"/>
          <w:szCs w:val="28"/>
        </w:rPr>
        <w:t xml:space="preserve">ниевую фольгу), их следует размещать рядом с </w:t>
      </w:r>
      <w:r w:rsidR="006A3380" w:rsidRPr="00B76C31">
        <w:rPr>
          <w:sz w:val="28"/>
          <w:szCs w:val="28"/>
        </w:rPr>
        <w:t xml:space="preserve">исследуемыми </w:t>
      </w:r>
      <w:r w:rsidR="00200E03" w:rsidRPr="00B76C31">
        <w:rPr>
          <w:sz w:val="28"/>
          <w:szCs w:val="28"/>
        </w:rPr>
        <w:t>пробами</w:t>
      </w:r>
      <w:r w:rsidR="006A3380" w:rsidRPr="00B76C31">
        <w:rPr>
          <w:sz w:val="28"/>
          <w:szCs w:val="28"/>
        </w:rPr>
        <w:t>.</w:t>
      </w:r>
    </w:p>
    <w:p w:rsidR="005401B3" w:rsidRPr="00B76C31" w:rsidRDefault="00B6707D" w:rsidP="005401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 xml:space="preserve">При отборе проб для определения </w:t>
      </w:r>
      <w:proofErr w:type="spellStart"/>
      <w:r w:rsidRPr="00B76C31">
        <w:rPr>
          <w:sz w:val="28"/>
          <w:szCs w:val="28"/>
        </w:rPr>
        <w:t>фотостабильности</w:t>
      </w:r>
      <w:proofErr w:type="spellEnd"/>
      <w:r w:rsidRPr="00B76C31">
        <w:rPr>
          <w:sz w:val="28"/>
          <w:szCs w:val="28"/>
        </w:rPr>
        <w:t xml:space="preserve"> должны быть у</w:t>
      </w:r>
      <w:r w:rsidRPr="00B76C31">
        <w:rPr>
          <w:sz w:val="28"/>
          <w:szCs w:val="28"/>
        </w:rPr>
        <w:t>ч</w:t>
      </w:r>
      <w:r w:rsidRPr="00B76C31">
        <w:rPr>
          <w:sz w:val="28"/>
          <w:szCs w:val="28"/>
        </w:rPr>
        <w:t xml:space="preserve">тены физические </w:t>
      </w:r>
      <w:r w:rsidR="005401B3" w:rsidRPr="00B76C31">
        <w:rPr>
          <w:sz w:val="28"/>
          <w:szCs w:val="28"/>
        </w:rPr>
        <w:t xml:space="preserve">свойства испытуемых </w:t>
      </w:r>
      <w:r w:rsidR="009B1594" w:rsidRPr="00B76C31">
        <w:rPr>
          <w:sz w:val="28"/>
          <w:szCs w:val="28"/>
        </w:rPr>
        <w:t xml:space="preserve">лекарственных средств </w:t>
      </w:r>
      <w:r w:rsidR="005401B3" w:rsidRPr="00B76C31">
        <w:rPr>
          <w:sz w:val="28"/>
          <w:szCs w:val="28"/>
        </w:rPr>
        <w:t xml:space="preserve">и </w:t>
      </w:r>
      <w:r w:rsidR="009B1594" w:rsidRPr="00B76C31">
        <w:rPr>
          <w:sz w:val="28"/>
          <w:szCs w:val="28"/>
        </w:rPr>
        <w:t xml:space="preserve">обеспечены </w:t>
      </w:r>
      <w:r w:rsidR="005401B3" w:rsidRPr="00B76C31">
        <w:rPr>
          <w:sz w:val="28"/>
          <w:szCs w:val="28"/>
        </w:rPr>
        <w:t>ус</w:t>
      </w:r>
      <w:r w:rsidR="009B1594" w:rsidRPr="00B76C31">
        <w:rPr>
          <w:sz w:val="28"/>
          <w:szCs w:val="28"/>
        </w:rPr>
        <w:t xml:space="preserve">ловия (например, охлаждение, запечатывание упаковки) для минимизации эффектов, влияющих на изменение их </w:t>
      </w:r>
      <w:r w:rsidR="005401B3" w:rsidRPr="00B76C31">
        <w:rPr>
          <w:sz w:val="28"/>
          <w:szCs w:val="28"/>
        </w:rPr>
        <w:t>физическо</w:t>
      </w:r>
      <w:r w:rsidR="009B1594" w:rsidRPr="00B76C31">
        <w:rPr>
          <w:sz w:val="28"/>
          <w:szCs w:val="28"/>
        </w:rPr>
        <w:t>го состояния</w:t>
      </w:r>
      <w:r w:rsidR="005401B3" w:rsidRPr="00B76C31">
        <w:rPr>
          <w:sz w:val="28"/>
          <w:szCs w:val="28"/>
        </w:rPr>
        <w:t>,</w:t>
      </w:r>
      <w:r w:rsidR="00D25CE8" w:rsidRPr="00B76C31">
        <w:rPr>
          <w:sz w:val="28"/>
          <w:szCs w:val="28"/>
        </w:rPr>
        <w:t xml:space="preserve"> например,</w:t>
      </w:r>
      <w:r w:rsidR="005401B3" w:rsidRPr="00B76C31">
        <w:rPr>
          <w:sz w:val="28"/>
          <w:szCs w:val="28"/>
        </w:rPr>
        <w:t xml:space="preserve"> т</w:t>
      </w:r>
      <w:r w:rsidR="005401B3" w:rsidRPr="00B76C31">
        <w:rPr>
          <w:sz w:val="28"/>
          <w:szCs w:val="28"/>
        </w:rPr>
        <w:t>а</w:t>
      </w:r>
      <w:r w:rsidR="005401B3" w:rsidRPr="00B76C31">
        <w:rPr>
          <w:sz w:val="28"/>
          <w:szCs w:val="28"/>
        </w:rPr>
        <w:t>ки</w:t>
      </w:r>
      <w:r w:rsidR="009B1594" w:rsidRPr="00B76C31">
        <w:rPr>
          <w:sz w:val="28"/>
          <w:szCs w:val="28"/>
        </w:rPr>
        <w:t>х</w:t>
      </w:r>
      <w:r w:rsidR="005401B3" w:rsidRPr="00B76C31">
        <w:rPr>
          <w:sz w:val="28"/>
          <w:szCs w:val="28"/>
        </w:rPr>
        <w:t xml:space="preserve"> как возгонка, испарение</w:t>
      </w:r>
      <w:r w:rsidR="009B1594" w:rsidRPr="00B76C31">
        <w:rPr>
          <w:sz w:val="28"/>
          <w:szCs w:val="28"/>
        </w:rPr>
        <w:t>,</w:t>
      </w:r>
      <w:r w:rsidR="005401B3" w:rsidRPr="00B76C31">
        <w:rPr>
          <w:sz w:val="28"/>
          <w:szCs w:val="28"/>
        </w:rPr>
        <w:t xml:space="preserve"> плавление. </w:t>
      </w:r>
      <w:r w:rsidR="009B1594" w:rsidRPr="00B76C31">
        <w:rPr>
          <w:sz w:val="28"/>
          <w:szCs w:val="28"/>
        </w:rPr>
        <w:t xml:space="preserve">Вместе с тем, должны быть приняты меры по сведению к минимуму помех, препятствующих воздействию света на испытуемые </w:t>
      </w:r>
      <w:r w:rsidR="005401B3" w:rsidRPr="00B76C31">
        <w:rPr>
          <w:sz w:val="28"/>
          <w:szCs w:val="28"/>
        </w:rPr>
        <w:t>проб</w:t>
      </w:r>
      <w:r w:rsidR="009B1594" w:rsidRPr="00B76C31">
        <w:rPr>
          <w:sz w:val="28"/>
          <w:szCs w:val="28"/>
        </w:rPr>
        <w:t>ы</w:t>
      </w:r>
      <w:r w:rsidR="005401B3" w:rsidRPr="00B76C31">
        <w:rPr>
          <w:sz w:val="28"/>
          <w:szCs w:val="28"/>
        </w:rPr>
        <w:t xml:space="preserve">. </w:t>
      </w:r>
      <w:r w:rsidR="005413A9" w:rsidRPr="00B76C31">
        <w:rPr>
          <w:sz w:val="28"/>
          <w:szCs w:val="28"/>
        </w:rPr>
        <w:t xml:space="preserve">Также следует оценивать и </w:t>
      </w:r>
      <w:r w:rsidR="005401B3" w:rsidRPr="00B76C31">
        <w:rPr>
          <w:sz w:val="28"/>
          <w:szCs w:val="28"/>
        </w:rPr>
        <w:t>устран</w:t>
      </w:r>
      <w:r w:rsidR="005413A9" w:rsidRPr="00B76C31">
        <w:rPr>
          <w:sz w:val="28"/>
          <w:szCs w:val="28"/>
        </w:rPr>
        <w:t>ять</w:t>
      </w:r>
      <w:r w:rsidR="005401B3" w:rsidRPr="00B76C31">
        <w:rPr>
          <w:sz w:val="28"/>
          <w:szCs w:val="28"/>
        </w:rPr>
        <w:t xml:space="preserve"> возможные взаимодействия между </w:t>
      </w:r>
      <w:r w:rsidR="005413A9" w:rsidRPr="00B76C31">
        <w:rPr>
          <w:sz w:val="28"/>
          <w:szCs w:val="28"/>
        </w:rPr>
        <w:t xml:space="preserve">исследуемыми </w:t>
      </w:r>
      <w:r w:rsidR="005401B3" w:rsidRPr="00B76C31">
        <w:rPr>
          <w:sz w:val="28"/>
          <w:szCs w:val="28"/>
        </w:rPr>
        <w:t>пробами и матери</w:t>
      </w:r>
      <w:r w:rsidR="005413A9" w:rsidRPr="00B76C31">
        <w:rPr>
          <w:sz w:val="28"/>
          <w:szCs w:val="28"/>
        </w:rPr>
        <w:t xml:space="preserve">алом упаковок или материалами, используемыми </w:t>
      </w:r>
      <w:r w:rsidR="005401B3" w:rsidRPr="00B76C31">
        <w:rPr>
          <w:sz w:val="28"/>
          <w:szCs w:val="28"/>
        </w:rPr>
        <w:t xml:space="preserve">для общей защиты проб, если они </w:t>
      </w:r>
      <w:r w:rsidR="005413A9" w:rsidRPr="00B76C31">
        <w:rPr>
          <w:sz w:val="28"/>
          <w:szCs w:val="28"/>
        </w:rPr>
        <w:t>имеют о</w:t>
      </w:r>
      <w:r w:rsidR="005413A9" w:rsidRPr="00B76C31">
        <w:rPr>
          <w:sz w:val="28"/>
          <w:szCs w:val="28"/>
        </w:rPr>
        <w:t>т</w:t>
      </w:r>
      <w:r w:rsidR="005413A9" w:rsidRPr="00B76C31">
        <w:rPr>
          <w:sz w:val="28"/>
          <w:szCs w:val="28"/>
        </w:rPr>
        <w:t xml:space="preserve">ношение к проводимым </w:t>
      </w:r>
      <w:r w:rsidR="005401B3" w:rsidRPr="00B76C31">
        <w:rPr>
          <w:sz w:val="28"/>
          <w:szCs w:val="28"/>
        </w:rPr>
        <w:t>ис</w:t>
      </w:r>
      <w:r w:rsidR="00F22BCC" w:rsidRPr="00B76C31">
        <w:rPr>
          <w:sz w:val="28"/>
          <w:szCs w:val="28"/>
        </w:rPr>
        <w:t>пытаниям.</w:t>
      </w:r>
    </w:p>
    <w:p w:rsidR="00BC223A" w:rsidRPr="00B76C31" w:rsidRDefault="00B121BC" w:rsidP="005401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>Репрезентативную п</w:t>
      </w:r>
      <w:r w:rsidR="00106CF1" w:rsidRPr="00B76C31">
        <w:rPr>
          <w:sz w:val="28"/>
          <w:szCs w:val="28"/>
        </w:rPr>
        <w:t>роб</w:t>
      </w:r>
      <w:r w:rsidRPr="00B76C31">
        <w:rPr>
          <w:sz w:val="28"/>
          <w:szCs w:val="28"/>
        </w:rPr>
        <w:t>у</w:t>
      </w:r>
      <w:r w:rsidR="00106CF1" w:rsidRPr="00B76C31">
        <w:rPr>
          <w:sz w:val="28"/>
          <w:szCs w:val="28"/>
        </w:rPr>
        <w:t xml:space="preserve"> фармацевтическ</w:t>
      </w:r>
      <w:r w:rsidRPr="00B76C31">
        <w:rPr>
          <w:sz w:val="28"/>
          <w:szCs w:val="28"/>
        </w:rPr>
        <w:t>ой</w:t>
      </w:r>
      <w:r w:rsidR="00106CF1" w:rsidRPr="00B76C31">
        <w:rPr>
          <w:sz w:val="28"/>
          <w:szCs w:val="28"/>
        </w:rPr>
        <w:t xml:space="preserve"> субстанци</w:t>
      </w:r>
      <w:r w:rsidRPr="00B76C31">
        <w:rPr>
          <w:sz w:val="28"/>
          <w:szCs w:val="28"/>
        </w:rPr>
        <w:t>и</w:t>
      </w:r>
      <w:r w:rsidR="00106CF1" w:rsidRPr="00B76C31">
        <w:rPr>
          <w:sz w:val="28"/>
          <w:szCs w:val="28"/>
        </w:rPr>
        <w:t>, предста</w:t>
      </w:r>
      <w:r w:rsidR="00106CF1" w:rsidRPr="00B76C31">
        <w:rPr>
          <w:sz w:val="28"/>
          <w:szCs w:val="28"/>
        </w:rPr>
        <w:t>в</w:t>
      </w:r>
      <w:r w:rsidR="00106CF1" w:rsidRPr="00B76C31">
        <w:rPr>
          <w:sz w:val="28"/>
          <w:szCs w:val="28"/>
        </w:rPr>
        <w:t>ляющ</w:t>
      </w:r>
      <w:r w:rsidRPr="00B76C31">
        <w:rPr>
          <w:sz w:val="28"/>
          <w:szCs w:val="28"/>
        </w:rPr>
        <w:t>ей</w:t>
      </w:r>
      <w:r w:rsidR="00106CF1" w:rsidRPr="00B76C31">
        <w:rPr>
          <w:sz w:val="28"/>
          <w:szCs w:val="28"/>
        </w:rPr>
        <w:t xml:space="preserve"> собой тверд</w:t>
      </w:r>
      <w:r w:rsidRPr="00B76C31">
        <w:rPr>
          <w:sz w:val="28"/>
          <w:szCs w:val="28"/>
        </w:rPr>
        <w:t>ое</w:t>
      </w:r>
      <w:r w:rsidR="00106CF1" w:rsidRPr="00B76C31">
        <w:rPr>
          <w:sz w:val="28"/>
          <w:szCs w:val="28"/>
        </w:rPr>
        <w:t xml:space="preserve"> веществ</w:t>
      </w:r>
      <w:r w:rsidRPr="00B76C31">
        <w:rPr>
          <w:sz w:val="28"/>
          <w:szCs w:val="28"/>
        </w:rPr>
        <w:t>о</w:t>
      </w:r>
      <w:r w:rsidR="00106CF1" w:rsidRPr="00B76C31">
        <w:rPr>
          <w:sz w:val="28"/>
          <w:szCs w:val="28"/>
        </w:rPr>
        <w:t xml:space="preserve">, </w:t>
      </w:r>
      <w:r w:rsidR="00E85141" w:rsidRPr="00B76C31">
        <w:rPr>
          <w:sz w:val="28"/>
          <w:szCs w:val="28"/>
        </w:rPr>
        <w:t>в количестве</w:t>
      </w:r>
      <w:r w:rsidR="00594272" w:rsidRPr="00B76C31">
        <w:rPr>
          <w:sz w:val="28"/>
          <w:szCs w:val="28"/>
        </w:rPr>
        <w:t>, необходимом</w:t>
      </w:r>
      <w:r w:rsidR="00377D13" w:rsidRPr="00B76C31">
        <w:rPr>
          <w:sz w:val="28"/>
          <w:szCs w:val="28"/>
        </w:rPr>
        <w:t xml:space="preserve"> для и</w:t>
      </w:r>
      <w:r w:rsidR="00846542" w:rsidRPr="00B76C31">
        <w:rPr>
          <w:sz w:val="28"/>
          <w:szCs w:val="28"/>
        </w:rPr>
        <w:t xml:space="preserve">зучения </w:t>
      </w:r>
      <w:r w:rsidR="003B4751" w:rsidRPr="00B76C31">
        <w:rPr>
          <w:sz w:val="28"/>
          <w:szCs w:val="28"/>
        </w:rPr>
        <w:t>прямо</w:t>
      </w:r>
      <w:r w:rsidR="00043F6C" w:rsidRPr="00B76C31">
        <w:rPr>
          <w:sz w:val="28"/>
          <w:szCs w:val="28"/>
        </w:rPr>
        <w:t>го</w:t>
      </w:r>
      <w:r w:rsidR="003B4751" w:rsidRPr="00B76C31">
        <w:rPr>
          <w:sz w:val="28"/>
          <w:szCs w:val="28"/>
        </w:rPr>
        <w:t xml:space="preserve"> </w:t>
      </w:r>
      <w:r w:rsidR="00043F6C" w:rsidRPr="00B76C31">
        <w:rPr>
          <w:sz w:val="28"/>
          <w:szCs w:val="28"/>
        </w:rPr>
        <w:t>воздействия света</w:t>
      </w:r>
      <w:r w:rsidR="00594272" w:rsidRPr="00B76C31">
        <w:rPr>
          <w:sz w:val="28"/>
          <w:szCs w:val="28"/>
        </w:rPr>
        <w:t>,</w:t>
      </w:r>
      <w:r w:rsidR="00377D13" w:rsidRPr="00B76C31">
        <w:rPr>
          <w:sz w:val="28"/>
          <w:szCs w:val="28"/>
        </w:rPr>
        <w:t xml:space="preserve"> помещают </w:t>
      </w:r>
      <w:r w:rsidR="00106CF1" w:rsidRPr="00B76C31">
        <w:rPr>
          <w:sz w:val="28"/>
          <w:szCs w:val="28"/>
        </w:rPr>
        <w:t>в подготовленн</w:t>
      </w:r>
      <w:r w:rsidRPr="00B76C31">
        <w:rPr>
          <w:sz w:val="28"/>
          <w:szCs w:val="28"/>
        </w:rPr>
        <w:t>ую</w:t>
      </w:r>
      <w:r w:rsidR="00106CF1" w:rsidRPr="00B76C31">
        <w:rPr>
          <w:sz w:val="28"/>
          <w:szCs w:val="28"/>
        </w:rPr>
        <w:t xml:space="preserve"> </w:t>
      </w:r>
      <w:r w:rsidR="00E85141" w:rsidRPr="00B76C31">
        <w:rPr>
          <w:sz w:val="28"/>
          <w:szCs w:val="28"/>
        </w:rPr>
        <w:t>стеклянн</w:t>
      </w:r>
      <w:r w:rsidRPr="00B76C31">
        <w:rPr>
          <w:sz w:val="28"/>
          <w:szCs w:val="28"/>
        </w:rPr>
        <w:t>ую</w:t>
      </w:r>
      <w:r w:rsidR="00E85141" w:rsidRPr="00B76C31">
        <w:rPr>
          <w:sz w:val="28"/>
          <w:szCs w:val="28"/>
        </w:rPr>
        <w:t xml:space="preserve"> или полимерн</w:t>
      </w:r>
      <w:r w:rsidRPr="00B76C31">
        <w:rPr>
          <w:sz w:val="28"/>
          <w:szCs w:val="28"/>
        </w:rPr>
        <w:t>ую</w:t>
      </w:r>
      <w:r w:rsidR="00E85141" w:rsidRPr="00B76C31">
        <w:rPr>
          <w:sz w:val="28"/>
          <w:szCs w:val="28"/>
        </w:rPr>
        <w:t xml:space="preserve"> </w:t>
      </w:r>
      <w:r w:rsidR="00106CF1" w:rsidRPr="00B76C31">
        <w:rPr>
          <w:sz w:val="28"/>
          <w:szCs w:val="28"/>
        </w:rPr>
        <w:t>емкост</w:t>
      </w:r>
      <w:r w:rsidRPr="00B76C31">
        <w:rPr>
          <w:sz w:val="28"/>
          <w:szCs w:val="28"/>
        </w:rPr>
        <w:t>ь</w:t>
      </w:r>
      <w:r w:rsidR="00377D13" w:rsidRPr="00B76C31">
        <w:rPr>
          <w:sz w:val="28"/>
          <w:szCs w:val="28"/>
        </w:rPr>
        <w:t>, накрыт</w:t>
      </w:r>
      <w:r w:rsidRPr="00B76C31">
        <w:rPr>
          <w:sz w:val="28"/>
          <w:szCs w:val="28"/>
        </w:rPr>
        <w:t>ую</w:t>
      </w:r>
      <w:r w:rsidR="00377D13" w:rsidRPr="00B76C31">
        <w:rPr>
          <w:sz w:val="28"/>
          <w:szCs w:val="28"/>
        </w:rPr>
        <w:t>,</w:t>
      </w:r>
      <w:r w:rsidR="00106CF1" w:rsidRPr="00B76C31">
        <w:rPr>
          <w:sz w:val="28"/>
          <w:szCs w:val="28"/>
        </w:rPr>
        <w:t xml:space="preserve"> </w:t>
      </w:r>
      <w:r w:rsidR="00594272" w:rsidRPr="00B76C31">
        <w:rPr>
          <w:sz w:val="28"/>
          <w:szCs w:val="28"/>
        </w:rPr>
        <w:t>если показано</w:t>
      </w:r>
      <w:r w:rsidR="00E85141" w:rsidRPr="00B76C31">
        <w:rPr>
          <w:sz w:val="28"/>
          <w:szCs w:val="28"/>
        </w:rPr>
        <w:t>,</w:t>
      </w:r>
      <w:r w:rsidR="00377D13" w:rsidRPr="00B76C31">
        <w:rPr>
          <w:sz w:val="28"/>
          <w:szCs w:val="28"/>
        </w:rPr>
        <w:t xml:space="preserve"> </w:t>
      </w:r>
      <w:r w:rsidR="00E85141" w:rsidRPr="00B76C31">
        <w:rPr>
          <w:sz w:val="28"/>
          <w:szCs w:val="28"/>
        </w:rPr>
        <w:t xml:space="preserve">подходящей прозрачной крышкой. </w:t>
      </w:r>
      <w:r w:rsidR="00BC223A" w:rsidRPr="00B76C31">
        <w:rPr>
          <w:sz w:val="28"/>
          <w:szCs w:val="28"/>
        </w:rPr>
        <w:t>Фармацевтическую субста</w:t>
      </w:r>
      <w:r w:rsidR="00E85141" w:rsidRPr="00B76C31">
        <w:rPr>
          <w:sz w:val="28"/>
          <w:szCs w:val="28"/>
        </w:rPr>
        <w:t>нцию необходимо распределить в емк</w:t>
      </w:r>
      <w:r w:rsidR="00E85141" w:rsidRPr="00B76C31">
        <w:rPr>
          <w:sz w:val="28"/>
          <w:szCs w:val="28"/>
        </w:rPr>
        <w:t>о</w:t>
      </w:r>
      <w:r w:rsidR="00E85141" w:rsidRPr="00B76C31">
        <w:rPr>
          <w:sz w:val="28"/>
          <w:szCs w:val="28"/>
        </w:rPr>
        <w:t>сти</w:t>
      </w:r>
      <w:r w:rsidR="00BC223A" w:rsidRPr="00B76C31">
        <w:rPr>
          <w:sz w:val="28"/>
          <w:szCs w:val="28"/>
        </w:rPr>
        <w:t xml:space="preserve"> таким образом, чтобы толщина слоя не превышала 3</w:t>
      </w:r>
      <w:r w:rsidR="005077D3" w:rsidRPr="00B76C31">
        <w:rPr>
          <w:sz w:val="28"/>
          <w:szCs w:val="28"/>
        </w:rPr>
        <w:t> </w:t>
      </w:r>
      <w:r w:rsidR="00BC223A" w:rsidRPr="00B76C31">
        <w:rPr>
          <w:sz w:val="28"/>
          <w:szCs w:val="28"/>
        </w:rPr>
        <w:t>мм. Фармацевтич</w:t>
      </w:r>
      <w:r w:rsidR="00BC223A" w:rsidRPr="00B76C31">
        <w:rPr>
          <w:sz w:val="28"/>
          <w:szCs w:val="28"/>
        </w:rPr>
        <w:t>е</w:t>
      </w:r>
      <w:r w:rsidR="00BC223A" w:rsidRPr="00B76C31">
        <w:rPr>
          <w:sz w:val="28"/>
          <w:szCs w:val="28"/>
        </w:rPr>
        <w:t xml:space="preserve">ские субстанции, представляющие собой жидкости, необходимо </w:t>
      </w:r>
      <w:r w:rsidR="00377D13" w:rsidRPr="00B76C31">
        <w:rPr>
          <w:sz w:val="28"/>
          <w:szCs w:val="28"/>
        </w:rPr>
        <w:t xml:space="preserve">испытывать </w:t>
      </w:r>
      <w:r w:rsidR="00BC223A" w:rsidRPr="00B76C31">
        <w:rPr>
          <w:sz w:val="28"/>
          <w:szCs w:val="28"/>
        </w:rPr>
        <w:t>в химически инертны</w:t>
      </w:r>
      <w:r w:rsidR="00377D13" w:rsidRPr="00B76C31">
        <w:rPr>
          <w:sz w:val="28"/>
          <w:szCs w:val="28"/>
        </w:rPr>
        <w:t>х</w:t>
      </w:r>
      <w:r w:rsidR="00BC223A" w:rsidRPr="00B76C31">
        <w:rPr>
          <w:sz w:val="28"/>
          <w:szCs w:val="28"/>
        </w:rPr>
        <w:t xml:space="preserve"> прозрачны</w:t>
      </w:r>
      <w:r w:rsidR="00377D13" w:rsidRPr="00B76C31">
        <w:rPr>
          <w:sz w:val="28"/>
          <w:szCs w:val="28"/>
        </w:rPr>
        <w:t>х емкостях.</w:t>
      </w:r>
    </w:p>
    <w:p w:rsidR="005401B3" w:rsidRPr="00B76C31" w:rsidRDefault="003B4751" w:rsidP="005401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 xml:space="preserve">Подготовку и определение </w:t>
      </w:r>
      <w:proofErr w:type="spellStart"/>
      <w:r w:rsidRPr="00B76C31">
        <w:rPr>
          <w:sz w:val="28"/>
          <w:szCs w:val="28"/>
        </w:rPr>
        <w:t>фотостабильности</w:t>
      </w:r>
      <w:proofErr w:type="spellEnd"/>
      <w:r w:rsidRPr="00B76C31">
        <w:rPr>
          <w:sz w:val="28"/>
          <w:szCs w:val="28"/>
        </w:rPr>
        <w:t xml:space="preserve"> проб лекарственных пр</w:t>
      </w:r>
      <w:r w:rsidRPr="00B76C31">
        <w:rPr>
          <w:sz w:val="28"/>
          <w:szCs w:val="28"/>
        </w:rPr>
        <w:t>е</w:t>
      </w:r>
      <w:r w:rsidRPr="00B76C31">
        <w:rPr>
          <w:sz w:val="28"/>
          <w:szCs w:val="28"/>
        </w:rPr>
        <w:t>паратов без первичной упаковки, по возможности, осуществляют</w:t>
      </w:r>
      <w:r w:rsidR="00677274" w:rsidRPr="00B76C31">
        <w:rPr>
          <w:sz w:val="28"/>
          <w:szCs w:val="28"/>
        </w:rPr>
        <w:t xml:space="preserve"> способом, аналогичным фармацевтической субстанции.</w:t>
      </w:r>
      <w:r w:rsidRPr="00B76C31">
        <w:rPr>
          <w:sz w:val="28"/>
          <w:szCs w:val="28"/>
        </w:rPr>
        <w:t xml:space="preserve"> </w:t>
      </w:r>
      <w:r w:rsidR="005401B3" w:rsidRPr="00B76C31">
        <w:rPr>
          <w:sz w:val="28"/>
          <w:szCs w:val="28"/>
        </w:rPr>
        <w:t>Пробы необходимо распол</w:t>
      </w:r>
      <w:r w:rsidR="00677274" w:rsidRPr="00B76C31">
        <w:rPr>
          <w:sz w:val="28"/>
          <w:szCs w:val="28"/>
        </w:rPr>
        <w:t xml:space="preserve">агать так, </w:t>
      </w:r>
      <w:r w:rsidR="005401B3" w:rsidRPr="00B76C31">
        <w:rPr>
          <w:sz w:val="28"/>
          <w:szCs w:val="28"/>
        </w:rPr>
        <w:t>чтобы обеспечить максимальную площ</w:t>
      </w:r>
      <w:r w:rsidR="00677274" w:rsidRPr="00B76C31">
        <w:rPr>
          <w:sz w:val="28"/>
          <w:szCs w:val="28"/>
        </w:rPr>
        <w:t xml:space="preserve">адь воздействия источника света. </w:t>
      </w:r>
      <w:r w:rsidR="00677274" w:rsidRPr="00B76C31">
        <w:rPr>
          <w:sz w:val="28"/>
          <w:szCs w:val="28"/>
        </w:rPr>
        <w:lastRenderedPageBreak/>
        <w:t>Такие лекарственные формы, н</w:t>
      </w:r>
      <w:r w:rsidR="005401B3" w:rsidRPr="00B76C31">
        <w:rPr>
          <w:sz w:val="28"/>
          <w:szCs w:val="28"/>
        </w:rPr>
        <w:t xml:space="preserve">апример, </w:t>
      </w:r>
      <w:r w:rsidR="00677274" w:rsidRPr="00B76C31">
        <w:rPr>
          <w:sz w:val="28"/>
          <w:szCs w:val="28"/>
        </w:rPr>
        <w:t xml:space="preserve">как </w:t>
      </w:r>
      <w:r w:rsidR="005401B3" w:rsidRPr="00B76C31">
        <w:rPr>
          <w:sz w:val="28"/>
          <w:szCs w:val="28"/>
        </w:rPr>
        <w:t>таблетки, капсулы</w:t>
      </w:r>
      <w:r w:rsidR="00677274" w:rsidRPr="00B76C31">
        <w:rPr>
          <w:sz w:val="28"/>
          <w:szCs w:val="28"/>
        </w:rPr>
        <w:t xml:space="preserve"> и др. должны быть </w:t>
      </w:r>
      <w:r w:rsidR="005401B3" w:rsidRPr="00B76C31">
        <w:rPr>
          <w:sz w:val="28"/>
          <w:szCs w:val="28"/>
        </w:rPr>
        <w:t>раз</w:t>
      </w:r>
      <w:r w:rsidR="00677274" w:rsidRPr="00B76C31">
        <w:rPr>
          <w:sz w:val="28"/>
          <w:szCs w:val="28"/>
        </w:rPr>
        <w:t xml:space="preserve">мещены </w:t>
      </w:r>
      <w:r w:rsidR="005401B3" w:rsidRPr="00B76C31">
        <w:rPr>
          <w:sz w:val="28"/>
          <w:szCs w:val="28"/>
        </w:rPr>
        <w:t>в один слой.</w:t>
      </w:r>
    </w:p>
    <w:p w:rsidR="005401B3" w:rsidRPr="00B76C31" w:rsidRDefault="005401B3" w:rsidP="005401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 xml:space="preserve">Если </w:t>
      </w:r>
      <w:r w:rsidR="00043F6C" w:rsidRPr="00B76C31">
        <w:rPr>
          <w:sz w:val="28"/>
          <w:szCs w:val="28"/>
        </w:rPr>
        <w:t>прямое воздействие света на лекарственный препарат не прим</w:t>
      </w:r>
      <w:r w:rsidR="00043F6C" w:rsidRPr="00B76C31">
        <w:rPr>
          <w:sz w:val="28"/>
          <w:szCs w:val="28"/>
        </w:rPr>
        <w:t>е</w:t>
      </w:r>
      <w:r w:rsidR="00043F6C" w:rsidRPr="00B76C31">
        <w:rPr>
          <w:sz w:val="28"/>
          <w:szCs w:val="28"/>
        </w:rPr>
        <w:t xml:space="preserve">нимо, </w:t>
      </w:r>
      <w:r w:rsidRPr="00B76C31">
        <w:rPr>
          <w:sz w:val="28"/>
          <w:szCs w:val="28"/>
        </w:rPr>
        <w:t xml:space="preserve">например, вследствие </w:t>
      </w:r>
      <w:r w:rsidR="00043F6C" w:rsidRPr="00B76C31">
        <w:rPr>
          <w:sz w:val="28"/>
          <w:szCs w:val="28"/>
        </w:rPr>
        <w:t xml:space="preserve">его </w:t>
      </w:r>
      <w:r w:rsidRPr="00B76C31">
        <w:rPr>
          <w:sz w:val="28"/>
          <w:szCs w:val="28"/>
        </w:rPr>
        <w:t>окисления</w:t>
      </w:r>
      <w:r w:rsidR="00043F6C" w:rsidRPr="00B76C31">
        <w:rPr>
          <w:sz w:val="28"/>
          <w:szCs w:val="28"/>
        </w:rPr>
        <w:t>, то п</w:t>
      </w:r>
      <w:r w:rsidRPr="00B76C31">
        <w:rPr>
          <w:sz w:val="28"/>
          <w:szCs w:val="28"/>
        </w:rPr>
        <w:t>робу необходимо поместить в подходящ</w:t>
      </w:r>
      <w:r w:rsidR="00287318" w:rsidRPr="00B76C31">
        <w:rPr>
          <w:sz w:val="28"/>
          <w:szCs w:val="28"/>
        </w:rPr>
        <w:t>ую</w:t>
      </w:r>
      <w:r w:rsidRPr="00B76C31">
        <w:rPr>
          <w:sz w:val="28"/>
          <w:szCs w:val="28"/>
        </w:rPr>
        <w:t xml:space="preserve"> защитн</w:t>
      </w:r>
      <w:r w:rsidR="00287318" w:rsidRPr="00B76C31">
        <w:rPr>
          <w:sz w:val="28"/>
          <w:szCs w:val="28"/>
        </w:rPr>
        <w:t>ую</w:t>
      </w:r>
      <w:r w:rsidRPr="00B76C31">
        <w:rPr>
          <w:sz w:val="28"/>
          <w:szCs w:val="28"/>
        </w:rPr>
        <w:t xml:space="preserve"> инертн</w:t>
      </w:r>
      <w:r w:rsidR="00287318" w:rsidRPr="00B76C31">
        <w:rPr>
          <w:sz w:val="28"/>
          <w:szCs w:val="28"/>
        </w:rPr>
        <w:t>ую</w:t>
      </w:r>
      <w:r w:rsidRPr="00B76C31">
        <w:rPr>
          <w:sz w:val="28"/>
          <w:szCs w:val="28"/>
        </w:rPr>
        <w:t xml:space="preserve"> прозрачн</w:t>
      </w:r>
      <w:r w:rsidR="00287318" w:rsidRPr="00B76C31">
        <w:rPr>
          <w:sz w:val="28"/>
          <w:szCs w:val="28"/>
        </w:rPr>
        <w:t xml:space="preserve">ую емкость, </w:t>
      </w:r>
      <w:r w:rsidR="00BE0F10">
        <w:rPr>
          <w:sz w:val="28"/>
          <w:szCs w:val="28"/>
        </w:rPr>
        <w:t>в частности</w:t>
      </w:r>
      <w:r w:rsidR="00287318" w:rsidRPr="00B76C31">
        <w:rPr>
          <w:sz w:val="28"/>
          <w:szCs w:val="28"/>
        </w:rPr>
        <w:t xml:space="preserve">, </w:t>
      </w:r>
      <w:r w:rsidRPr="00B76C31">
        <w:rPr>
          <w:sz w:val="28"/>
          <w:szCs w:val="28"/>
        </w:rPr>
        <w:t>кварц</w:t>
      </w:r>
      <w:r w:rsidR="00287318" w:rsidRPr="00B76C31">
        <w:rPr>
          <w:sz w:val="28"/>
          <w:szCs w:val="28"/>
        </w:rPr>
        <w:t>е</w:t>
      </w:r>
      <w:r w:rsidR="00287318" w:rsidRPr="00B76C31">
        <w:rPr>
          <w:sz w:val="28"/>
          <w:szCs w:val="28"/>
        </w:rPr>
        <w:t>вую</w:t>
      </w:r>
      <w:r w:rsidRPr="00B76C31">
        <w:rPr>
          <w:sz w:val="28"/>
          <w:szCs w:val="28"/>
        </w:rPr>
        <w:t>.</w:t>
      </w:r>
    </w:p>
    <w:p w:rsidR="00BC223A" w:rsidRPr="00B76C31" w:rsidRDefault="002B65D0" w:rsidP="00BC223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 xml:space="preserve">При определении </w:t>
      </w:r>
      <w:proofErr w:type="spellStart"/>
      <w:r w:rsidRPr="00B76C31">
        <w:rPr>
          <w:sz w:val="28"/>
          <w:szCs w:val="28"/>
        </w:rPr>
        <w:t>фотостабильности</w:t>
      </w:r>
      <w:proofErr w:type="spellEnd"/>
      <w:r w:rsidR="005401B3" w:rsidRPr="00B76C31">
        <w:rPr>
          <w:sz w:val="28"/>
          <w:szCs w:val="28"/>
        </w:rPr>
        <w:t xml:space="preserve"> лекарственного препарата в пе</w:t>
      </w:r>
      <w:r w:rsidR="005401B3" w:rsidRPr="00B76C31">
        <w:rPr>
          <w:sz w:val="28"/>
          <w:szCs w:val="28"/>
        </w:rPr>
        <w:t>р</w:t>
      </w:r>
      <w:r w:rsidR="005401B3" w:rsidRPr="00B76C31">
        <w:rPr>
          <w:sz w:val="28"/>
          <w:szCs w:val="28"/>
        </w:rPr>
        <w:t>вично</w:t>
      </w:r>
      <w:r w:rsidRPr="00B76C31">
        <w:rPr>
          <w:sz w:val="28"/>
          <w:szCs w:val="28"/>
        </w:rPr>
        <w:t xml:space="preserve">й </w:t>
      </w:r>
      <w:r w:rsidR="005401B3" w:rsidRPr="00B76C31">
        <w:rPr>
          <w:sz w:val="28"/>
          <w:szCs w:val="28"/>
        </w:rPr>
        <w:t>или вторичной упаковке, пробы необходимо распол</w:t>
      </w:r>
      <w:r w:rsidRPr="00B76C31">
        <w:rPr>
          <w:sz w:val="28"/>
          <w:szCs w:val="28"/>
        </w:rPr>
        <w:t>агать</w:t>
      </w:r>
      <w:r w:rsidR="005401B3" w:rsidRPr="00B76C31">
        <w:rPr>
          <w:sz w:val="28"/>
          <w:szCs w:val="28"/>
        </w:rPr>
        <w:t xml:space="preserve"> горизо</w:t>
      </w:r>
      <w:r w:rsidR="005401B3" w:rsidRPr="00B76C31">
        <w:rPr>
          <w:sz w:val="28"/>
          <w:szCs w:val="28"/>
        </w:rPr>
        <w:t>н</w:t>
      </w:r>
      <w:r w:rsidR="005401B3" w:rsidRPr="00B76C31">
        <w:rPr>
          <w:sz w:val="28"/>
          <w:szCs w:val="28"/>
        </w:rPr>
        <w:t xml:space="preserve">тально или </w:t>
      </w:r>
      <w:r w:rsidRPr="00B76C31">
        <w:rPr>
          <w:sz w:val="28"/>
          <w:szCs w:val="28"/>
        </w:rPr>
        <w:t xml:space="preserve">в </w:t>
      </w:r>
      <w:r w:rsidR="005401B3" w:rsidRPr="00B76C31">
        <w:rPr>
          <w:sz w:val="28"/>
          <w:szCs w:val="28"/>
        </w:rPr>
        <w:t>поперечно</w:t>
      </w:r>
      <w:r w:rsidRPr="00B76C31">
        <w:rPr>
          <w:sz w:val="28"/>
          <w:szCs w:val="28"/>
        </w:rPr>
        <w:t xml:space="preserve">м направлении по отношению </w:t>
      </w:r>
      <w:r w:rsidR="005401B3" w:rsidRPr="00B76C31">
        <w:rPr>
          <w:sz w:val="28"/>
          <w:szCs w:val="28"/>
        </w:rPr>
        <w:t>к источнику света</w:t>
      </w:r>
      <w:r w:rsidRPr="00B76C31">
        <w:rPr>
          <w:sz w:val="28"/>
          <w:szCs w:val="28"/>
        </w:rPr>
        <w:t xml:space="preserve"> для </w:t>
      </w:r>
      <w:r w:rsidR="005401B3" w:rsidRPr="00B76C31">
        <w:rPr>
          <w:sz w:val="28"/>
          <w:szCs w:val="28"/>
        </w:rPr>
        <w:t>обеспеч</w:t>
      </w:r>
      <w:r w:rsidRPr="00B76C31">
        <w:rPr>
          <w:sz w:val="28"/>
          <w:szCs w:val="28"/>
        </w:rPr>
        <w:t xml:space="preserve">ения равномерного воздействия света на них. </w:t>
      </w:r>
      <w:r w:rsidR="005401B3" w:rsidRPr="00B76C31">
        <w:rPr>
          <w:sz w:val="28"/>
          <w:szCs w:val="28"/>
        </w:rPr>
        <w:t xml:space="preserve">При исследовании </w:t>
      </w:r>
      <w:r w:rsidRPr="00B76C31">
        <w:rPr>
          <w:sz w:val="28"/>
          <w:szCs w:val="28"/>
        </w:rPr>
        <w:t>уп</w:t>
      </w:r>
      <w:r w:rsidRPr="00B76C31">
        <w:rPr>
          <w:sz w:val="28"/>
          <w:szCs w:val="28"/>
        </w:rPr>
        <w:t>а</w:t>
      </w:r>
      <w:r w:rsidRPr="00B76C31">
        <w:rPr>
          <w:sz w:val="28"/>
          <w:szCs w:val="28"/>
        </w:rPr>
        <w:t>ковок б</w:t>
      </w:r>
      <w:r w:rsidR="005401B3" w:rsidRPr="00B76C31">
        <w:rPr>
          <w:sz w:val="28"/>
          <w:szCs w:val="28"/>
        </w:rPr>
        <w:t>ольших объемов</w:t>
      </w:r>
      <w:r w:rsidRPr="00B76C31">
        <w:rPr>
          <w:sz w:val="28"/>
          <w:szCs w:val="28"/>
        </w:rPr>
        <w:t xml:space="preserve"> </w:t>
      </w:r>
      <w:r w:rsidR="005401B3" w:rsidRPr="00B76C31">
        <w:rPr>
          <w:sz w:val="28"/>
          <w:szCs w:val="28"/>
        </w:rPr>
        <w:t xml:space="preserve">допускается </w:t>
      </w:r>
      <w:r w:rsidRPr="00B76C31">
        <w:rPr>
          <w:sz w:val="28"/>
          <w:szCs w:val="28"/>
        </w:rPr>
        <w:t>некоторая корректировка условий и</w:t>
      </w:r>
      <w:r w:rsidRPr="00B76C31">
        <w:rPr>
          <w:sz w:val="28"/>
          <w:szCs w:val="28"/>
        </w:rPr>
        <w:t>с</w:t>
      </w:r>
      <w:r w:rsidRPr="00B76C31">
        <w:rPr>
          <w:sz w:val="28"/>
          <w:szCs w:val="28"/>
        </w:rPr>
        <w:t>пытаний</w:t>
      </w:r>
      <w:r w:rsidR="005401B3" w:rsidRPr="00B76C31">
        <w:rPr>
          <w:sz w:val="28"/>
          <w:szCs w:val="28"/>
        </w:rPr>
        <w:t>.</w:t>
      </w:r>
    </w:p>
    <w:p w:rsidR="00935374" w:rsidRPr="00B76C31" w:rsidRDefault="00935374" w:rsidP="0093537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>Исследовани</w:t>
      </w:r>
      <w:r w:rsidR="00594272" w:rsidRPr="00B76C31">
        <w:rPr>
          <w:sz w:val="28"/>
          <w:szCs w:val="28"/>
        </w:rPr>
        <w:t>е</w:t>
      </w:r>
      <w:r w:rsidRPr="00B76C31">
        <w:rPr>
          <w:sz w:val="28"/>
          <w:szCs w:val="28"/>
        </w:rPr>
        <w:t xml:space="preserve"> </w:t>
      </w:r>
      <w:proofErr w:type="spellStart"/>
      <w:r w:rsidR="00056D37" w:rsidRPr="00B76C31">
        <w:rPr>
          <w:sz w:val="28"/>
          <w:szCs w:val="28"/>
        </w:rPr>
        <w:t>фотостабильности</w:t>
      </w:r>
      <w:proofErr w:type="spellEnd"/>
      <w:r w:rsidR="00056D37" w:rsidRPr="00B76C31">
        <w:rPr>
          <w:sz w:val="28"/>
          <w:szCs w:val="28"/>
        </w:rPr>
        <w:t xml:space="preserve"> фармацевтических субстанций вкл</w:t>
      </w:r>
      <w:r w:rsidR="00056D37" w:rsidRPr="00B76C31">
        <w:rPr>
          <w:sz w:val="28"/>
          <w:szCs w:val="28"/>
        </w:rPr>
        <w:t>ю</w:t>
      </w:r>
      <w:r w:rsidR="00056D37" w:rsidRPr="00B76C31">
        <w:rPr>
          <w:sz w:val="28"/>
          <w:szCs w:val="28"/>
        </w:rPr>
        <w:t xml:space="preserve">чает определение </w:t>
      </w:r>
      <w:proofErr w:type="spellStart"/>
      <w:r w:rsidRPr="00B76C31">
        <w:rPr>
          <w:sz w:val="28"/>
          <w:szCs w:val="28"/>
        </w:rPr>
        <w:t>фотостабильност</w:t>
      </w:r>
      <w:r w:rsidR="00056D37" w:rsidRPr="00B76C31">
        <w:rPr>
          <w:sz w:val="28"/>
          <w:szCs w:val="28"/>
        </w:rPr>
        <w:t>и</w:t>
      </w:r>
      <w:proofErr w:type="spellEnd"/>
      <w:r w:rsidR="00056D37" w:rsidRPr="00B76C31">
        <w:rPr>
          <w:sz w:val="28"/>
          <w:szCs w:val="28"/>
        </w:rPr>
        <w:t xml:space="preserve"> в условиях стрессовых испытаний (</w:t>
      </w:r>
      <w:r w:rsidRPr="00B76C31">
        <w:rPr>
          <w:sz w:val="28"/>
          <w:szCs w:val="28"/>
        </w:rPr>
        <w:t>пр</w:t>
      </w:r>
      <w:r w:rsidRPr="00B76C31">
        <w:rPr>
          <w:sz w:val="28"/>
          <w:szCs w:val="28"/>
        </w:rPr>
        <w:t>и</w:t>
      </w:r>
      <w:r w:rsidRPr="00B76C31">
        <w:rPr>
          <w:sz w:val="28"/>
          <w:szCs w:val="28"/>
        </w:rPr>
        <w:t>нудительной деградации</w:t>
      </w:r>
      <w:r w:rsidR="00056D37" w:rsidRPr="00B76C31">
        <w:rPr>
          <w:sz w:val="28"/>
          <w:szCs w:val="28"/>
        </w:rPr>
        <w:t xml:space="preserve">) и в условиях </w:t>
      </w:r>
      <w:r w:rsidR="00827480" w:rsidRPr="00B76C31">
        <w:rPr>
          <w:sz w:val="28"/>
          <w:szCs w:val="28"/>
        </w:rPr>
        <w:t>подтверждающих исследований.</w:t>
      </w:r>
    </w:p>
    <w:p w:rsidR="00677CD5" w:rsidRPr="00B76C31" w:rsidRDefault="00935374" w:rsidP="0093537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 xml:space="preserve">Целью </w:t>
      </w:r>
      <w:r w:rsidR="00827480" w:rsidRPr="00B76C31">
        <w:rPr>
          <w:sz w:val="28"/>
          <w:szCs w:val="28"/>
        </w:rPr>
        <w:t xml:space="preserve">стрессовых испытаний </w:t>
      </w:r>
      <w:proofErr w:type="spellStart"/>
      <w:r w:rsidR="00827480" w:rsidRPr="00B76C31">
        <w:rPr>
          <w:sz w:val="28"/>
          <w:szCs w:val="28"/>
        </w:rPr>
        <w:t>фотостабильности</w:t>
      </w:r>
      <w:proofErr w:type="spellEnd"/>
      <w:r w:rsidR="00827480" w:rsidRPr="00B76C31">
        <w:rPr>
          <w:sz w:val="28"/>
          <w:szCs w:val="28"/>
        </w:rPr>
        <w:t xml:space="preserve"> </w:t>
      </w:r>
      <w:r w:rsidRPr="00B76C31">
        <w:rPr>
          <w:sz w:val="28"/>
          <w:szCs w:val="28"/>
        </w:rPr>
        <w:t>является оценка о</w:t>
      </w:r>
      <w:r w:rsidRPr="00B76C31">
        <w:rPr>
          <w:sz w:val="28"/>
          <w:szCs w:val="28"/>
        </w:rPr>
        <w:t>б</w:t>
      </w:r>
      <w:r w:rsidRPr="00B76C31">
        <w:rPr>
          <w:sz w:val="28"/>
          <w:szCs w:val="28"/>
        </w:rPr>
        <w:t xml:space="preserve">щей </w:t>
      </w:r>
      <w:proofErr w:type="spellStart"/>
      <w:r w:rsidRPr="00B76C31">
        <w:rPr>
          <w:sz w:val="28"/>
          <w:szCs w:val="28"/>
        </w:rPr>
        <w:t>фоточувствительности</w:t>
      </w:r>
      <w:proofErr w:type="spellEnd"/>
      <w:r w:rsidRPr="00B76C31">
        <w:rPr>
          <w:sz w:val="28"/>
          <w:szCs w:val="28"/>
        </w:rPr>
        <w:t xml:space="preserve"> </w:t>
      </w:r>
      <w:r w:rsidR="00827480" w:rsidRPr="00B76C31">
        <w:rPr>
          <w:sz w:val="28"/>
          <w:szCs w:val="28"/>
        </w:rPr>
        <w:t xml:space="preserve">фармацевтической субстанции </w:t>
      </w:r>
      <w:r w:rsidR="00677CD5" w:rsidRPr="00B76C31">
        <w:rPr>
          <w:sz w:val="28"/>
          <w:szCs w:val="28"/>
        </w:rPr>
        <w:t>и последующ</w:t>
      </w:r>
      <w:r w:rsidR="00B35124" w:rsidRPr="00B76C31">
        <w:rPr>
          <w:sz w:val="28"/>
          <w:szCs w:val="28"/>
        </w:rPr>
        <w:t>ая</w:t>
      </w:r>
      <w:r w:rsidR="00677CD5" w:rsidRPr="00B76C31">
        <w:rPr>
          <w:sz w:val="28"/>
          <w:szCs w:val="28"/>
        </w:rPr>
        <w:t xml:space="preserve"> </w:t>
      </w:r>
      <w:r w:rsidRPr="00B76C31">
        <w:rPr>
          <w:sz w:val="28"/>
          <w:szCs w:val="28"/>
        </w:rPr>
        <w:t>разработк</w:t>
      </w:r>
      <w:r w:rsidR="00B35124" w:rsidRPr="00B76C31">
        <w:rPr>
          <w:sz w:val="28"/>
          <w:szCs w:val="28"/>
        </w:rPr>
        <w:t>а</w:t>
      </w:r>
      <w:r w:rsidR="00B121BC" w:rsidRPr="00B76C31">
        <w:rPr>
          <w:sz w:val="28"/>
          <w:szCs w:val="28"/>
        </w:rPr>
        <w:t xml:space="preserve"> </w:t>
      </w:r>
      <w:r w:rsidR="00857BBA" w:rsidRPr="00B76C31">
        <w:rPr>
          <w:sz w:val="28"/>
          <w:szCs w:val="28"/>
        </w:rPr>
        <w:t xml:space="preserve">аналитической </w:t>
      </w:r>
      <w:r w:rsidR="00827480" w:rsidRPr="00B76C31">
        <w:rPr>
          <w:sz w:val="28"/>
          <w:szCs w:val="28"/>
        </w:rPr>
        <w:t>метод</w:t>
      </w:r>
      <w:r w:rsidR="00857BBA" w:rsidRPr="00B76C31">
        <w:rPr>
          <w:sz w:val="28"/>
          <w:szCs w:val="28"/>
        </w:rPr>
        <w:t>ики</w:t>
      </w:r>
      <w:r w:rsidR="00827480" w:rsidRPr="00B76C31">
        <w:rPr>
          <w:sz w:val="28"/>
          <w:szCs w:val="28"/>
        </w:rPr>
        <w:t xml:space="preserve"> и/или </w:t>
      </w:r>
      <w:r w:rsidRPr="00B76C31">
        <w:rPr>
          <w:sz w:val="28"/>
          <w:szCs w:val="28"/>
        </w:rPr>
        <w:t>выяснени</w:t>
      </w:r>
      <w:r w:rsidR="00B35124" w:rsidRPr="00B76C31">
        <w:rPr>
          <w:sz w:val="28"/>
          <w:szCs w:val="28"/>
        </w:rPr>
        <w:t>е</w:t>
      </w:r>
      <w:r w:rsidRPr="00B76C31">
        <w:rPr>
          <w:sz w:val="28"/>
          <w:szCs w:val="28"/>
        </w:rPr>
        <w:t xml:space="preserve"> путей деградации</w:t>
      </w:r>
      <w:r w:rsidR="00B121BC" w:rsidRPr="00B76C31">
        <w:rPr>
          <w:sz w:val="28"/>
          <w:szCs w:val="28"/>
        </w:rPr>
        <w:t xml:space="preserve"> фа</w:t>
      </w:r>
      <w:r w:rsidR="00B121BC" w:rsidRPr="00B76C31">
        <w:rPr>
          <w:sz w:val="28"/>
          <w:szCs w:val="28"/>
        </w:rPr>
        <w:t>р</w:t>
      </w:r>
      <w:r w:rsidR="00B121BC" w:rsidRPr="00B76C31">
        <w:rPr>
          <w:sz w:val="28"/>
          <w:szCs w:val="28"/>
        </w:rPr>
        <w:t>мацевтической субстанции</w:t>
      </w:r>
      <w:r w:rsidR="00B35124" w:rsidRPr="00B76C31">
        <w:rPr>
          <w:sz w:val="28"/>
          <w:szCs w:val="28"/>
        </w:rPr>
        <w:t xml:space="preserve"> на основании полученных данных</w:t>
      </w:r>
      <w:r w:rsidR="00827480" w:rsidRPr="00B76C31">
        <w:rPr>
          <w:sz w:val="28"/>
          <w:szCs w:val="28"/>
        </w:rPr>
        <w:t>.</w:t>
      </w:r>
    </w:p>
    <w:p w:rsidR="00B121BC" w:rsidRPr="00B76C31" w:rsidRDefault="00954B2C" w:rsidP="0093537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 xml:space="preserve">При стрессовых испытаниях </w:t>
      </w:r>
      <w:proofErr w:type="spellStart"/>
      <w:r w:rsidRPr="00B76C31">
        <w:rPr>
          <w:sz w:val="28"/>
          <w:szCs w:val="28"/>
        </w:rPr>
        <w:t>фотостабильности</w:t>
      </w:r>
      <w:proofErr w:type="spellEnd"/>
      <w:r w:rsidRPr="00B76C31">
        <w:rPr>
          <w:sz w:val="28"/>
          <w:szCs w:val="28"/>
        </w:rPr>
        <w:t xml:space="preserve"> </w:t>
      </w:r>
      <w:r w:rsidR="00BE0F10">
        <w:rPr>
          <w:sz w:val="28"/>
          <w:szCs w:val="28"/>
        </w:rPr>
        <w:t>создают</w:t>
      </w:r>
      <w:r w:rsidRPr="00B76C31">
        <w:rPr>
          <w:sz w:val="28"/>
          <w:szCs w:val="28"/>
        </w:rPr>
        <w:t xml:space="preserve"> различные у</w:t>
      </w:r>
      <w:r w:rsidRPr="00B76C31">
        <w:rPr>
          <w:sz w:val="28"/>
          <w:szCs w:val="28"/>
        </w:rPr>
        <w:t>с</w:t>
      </w:r>
      <w:r w:rsidRPr="00B76C31">
        <w:rPr>
          <w:sz w:val="28"/>
          <w:szCs w:val="28"/>
        </w:rPr>
        <w:t>ловия воздействия света в</w:t>
      </w:r>
      <w:r w:rsidR="00B121BC" w:rsidRPr="00B76C31">
        <w:rPr>
          <w:sz w:val="28"/>
          <w:szCs w:val="28"/>
        </w:rPr>
        <w:t xml:space="preserve"> зависимости от </w:t>
      </w:r>
      <w:proofErr w:type="spellStart"/>
      <w:r w:rsidR="00B121BC" w:rsidRPr="00B76C31">
        <w:rPr>
          <w:sz w:val="28"/>
          <w:szCs w:val="28"/>
        </w:rPr>
        <w:t>фоточувствительности</w:t>
      </w:r>
      <w:proofErr w:type="spellEnd"/>
      <w:r w:rsidR="00B121BC" w:rsidRPr="00B76C31">
        <w:rPr>
          <w:sz w:val="28"/>
          <w:szCs w:val="28"/>
        </w:rPr>
        <w:t xml:space="preserve"> исследу</w:t>
      </w:r>
      <w:r w:rsidR="00B121BC" w:rsidRPr="00B76C31">
        <w:rPr>
          <w:sz w:val="28"/>
          <w:szCs w:val="28"/>
        </w:rPr>
        <w:t>е</w:t>
      </w:r>
      <w:r w:rsidR="00B121BC" w:rsidRPr="00B76C31">
        <w:rPr>
          <w:sz w:val="28"/>
          <w:szCs w:val="28"/>
        </w:rPr>
        <w:t>мой фармацевтической субстанции и интенсивности</w:t>
      </w:r>
      <w:r w:rsidR="00B35124" w:rsidRPr="00B76C31">
        <w:rPr>
          <w:sz w:val="28"/>
          <w:szCs w:val="28"/>
        </w:rPr>
        <w:t xml:space="preserve">  </w:t>
      </w:r>
      <w:r w:rsidR="00B121BC" w:rsidRPr="00B76C31">
        <w:rPr>
          <w:sz w:val="28"/>
          <w:szCs w:val="28"/>
        </w:rPr>
        <w:t>используемых источн</w:t>
      </w:r>
      <w:r w:rsidR="00B121BC" w:rsidRPr="00B76C31">
        <w:rPr>
          <w:sz w:val="28"/>
          <w:szCs w:val="28"/>
        </w:rPr>
        <w:t>и</w:t>
      </w:r>
      <w:r w:rsidR="00B121BC" w:rsidRPr="00B76C31">
        <w:rPr>
          <w:sz w:val="28"/>
          <w:szCs w:val="28"/>
        </w:rPr>
        <w:t>ков света</w:t>
      </w:r>
      <w:r w:rsidR="00BE0F10">
        <w:rPr>
          <w:sz w:val="28"/>
          <w:szCs w:val="28"/>
        </w:rPr>
        <w:t>. При</w:t>
      </w:r>
      <w:r w:rsidRPr="00B76C31">
        <w:rPr>
          <w:sz w:val="28"/>
          <w:szCs w:val="28"/>
        </w:rPr>
        <w:t xml:space="preserve"> этом уровни экспозиции должны быть указаны и обоснованы при разработке плана изучения стабильности.</w:t>
      </w:r>
    </w:p>
    <w:p w:rsidR="001A627B" w:rsidRPr="00B76C31" w:rsidRDefault="001A627B" w:rsidP="0093537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 xml:space="preserve">Если в ходе определения </w:t>
      </w:r>
      <w:proofErr w:type="spellStart"/>
      <w:r w:rsidRPr="00B76C31">
        <w:rPr>
          <w:sz w:val="28"/>
          <w:szCs w:val="28"/>
        </w:rPr>
        <w:t>фотостабильности</w:t>
      </w:r>
      <w:proofErr w:type="spellEnd"/>
      <w:r w:rsidRPr="00B76C31">
        <w:rPr>
          <w:sz w:val="28"/>
          <w:szCs w:val="28"/>
        </w:rPr>
        <w:t xml:space="preserve"> фармацевтической су</w:t>
      </w:r>
      <w:r w:rsidRPr="00B76C31">
        <w:rPr>
          <w:sz w:val="28"/>
          <w:szCs w:val="28"/>
        </w:rPr>
        <w:t>б</w:t>
      </w:r>
      <w:r w:rsidRPr="00B76C31">
        <w:rPr>
          <w:sz w:val="28"/>
          <w:szCs w:val="28"/>
        </w:rPr>
        <w:t>станции при стрессовых испытаниях наблюдается значительная декомпоз</w:t>
      </w:r>
      <w:r w:rsidRPr="00B76C31">
        <w:rPr>
          <w:sz w:val="28"/>
          <w:szCs w:val="28"/>
        </w:rPr>
        <w:t>и</w:t>
      </w:r>
      <w:r w:rsidRPr="00B76C31">
        <w:rPr>
          <w:sz w:val="28"/>
          <w:szCs w:val="28"/>
        </w:rPr>
        <w:t>ция (разделение на части), то целесообразно ограничить время световой эк</w:t>
      </w:r>
      <w:r w:rsidRPr="00B76C31">
        <w:rPr>
          <w:sz w:val="28"/>
          <w:szCs w:val="28"/>
        </w:rPr>
        <w:t>с</w:t>
      </w:r>
      <w:r w:rsidRPr="00B76C31">
        <w:rPr>
          <w:sz w:val="28"/>
          <w:szCs w:val="28"/>
        </w:rPr>
        <w:t>позиции и завершить исследование. Для светоустойчивых фармацевтических субстанций исследовани</w:t>
      </w:r>
      <w:r w:rsidR="00677CD5" w:rsidRPr="00B76C31">
        <w:rPr>
          <w:sz w:val="28"/>
          <w:szCs w:val="28"/>
        </w:rPr>
        <w:t>я могут быть завершены по достижению запланир</w:t>
      </w:r>
      <w:r w:rsidR="00677CD5" w:rsidRPr="00B76C31">
        <w:rPr>
          <w:sz w:val="28"/>
          <w:szCs w:val="28"/>
        </w:rPr>
        <w:t>о</w:t>
      </w:r>
      <w:r w:rsidR="00677CD5" w:rsidRPr="00B76C31">
        <w:rPr>
          <w:sz w:val="28"/>
          <w:szCs w:val="28"/>
        </w:rPr>
        <w:t>ванного уровня экспозиции.</w:t>
      </w:r>
    </w:p>
    <w:p w:rsidR="000C0478" w:rsidRPr="00B76C31" w:rsidRDefault="00677CD5" w:rsidP="0093537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lastRenderedPageBreak/>
        <w:t>П</w:t>
      </w:r>
      <w:r w:rsidR="00935374" w:rsidRPr="00B76C31">
        <w:rPr>
          <w:sz w:val="28"/>
          <w:szCs w:val="28"/>
        </w:rPr>
        <w:t xml:space="preserve">одтверждающие исследования </w:t>
      </w:r>
      <w:proofErr w:type="spellStart"/>
      <w:r w:rsidR="00C2790A" w:rsidRPr="00B76C31">
        <w:rPr>
          <w:sz w:val="28"/>
          <w:szCs w:val="28"/>
        </w:rPr>
        <w:t>фотостабильности</w:t>
      </w:r>
      <w:proofErr w:type="spellEnd"/>
      <w:r w:rsidR="00C2790A" w:rsidRPr="00B76C31">
        <w:rPr>
          <w:sz w:val="28"/>
          <w:szCs w:val="28"/>
        </w:rPr>
        <w:t xml:space="preserve"> фармацевтической субстанции или лекарственного препарата вначале проводят на стадии разр</w:t>
      </w:r>
      <w:r w:rsidR="00C2790A" w:rsidRPr="00B76C31">
        <w:rPr>
          <w:sz w:val="28"/>
          <w:szCs w:val="28"/>
        </w:rPr>
        <w:t>а</w:t>
      </w:r>
      <w:r w:rsidR="00C2790A" w:rsidRPr="00B76C31">
        <w:rPr>
          <w:sz w:val="28"/>
          <w:szCs w:val="28"/>
        </w:rPr>
        <w:t>ботки, испытыва</w:t>
      </w:r>
      <w:r w:rsidR="00BE0F10">
        <w:rPr>
          <w:sz w:val="28"/>
          <w:szCs w:val="28"/>
        </w:rPr>
        <w:t>я,</w:t>
      </w:r>
      <w:r w:rsidR="00BE0F10" w:rsidRPr="00BE0F10">
        <w:rPr>
          <w:sz w:val="28"/>
          <w:szCs w:val="28"/>
        </w:rPr>
        <w:t xml:space="preserve"> </w:t>
      </w:r>
      <w:r w:rsidR="00BE0F10" w:rsidRPr="00B76C31">
        <w:rPr>
          <w:sz w:val="28"/>
          <w:szCs w:val="28"/>
        </w:rPr>
        <w:t>как правило</w:t>
      </w:r>
      <w:r w:rsidR="00BE0F10">
        <w:rPr>
          <w:sz w:val="28"/>
          <w:szCs w:val="28"/>
        </w:rPr>
        <w:t>,</w:t>
      </w:r>
      <w:r w:rsidR="00C2790A" w:rsidRPr="00B76C31">
        <w:rPr>
          <w:sz w:val="28"/>
          <w:szCs w:val="28"/>
        </w:rPr>
        <w:t xml:space="preserve"> одну серию. </w:t>
      </w:r>
      <w:r w:rsidR="00BE0F10">
        <w:rPr>
          <w:sz w:val="28"/>
          <w:szCs w:val="28"/>
        </w:rPr>
        <w:t>О</w:t>
      </w:r>
      <w:r w:rsidR="00C2790A" w:rsidRPr="00B76C31">
        <w:rPr>
          <w:sz w:val="28"/>
          <w:szCs w:val="28"/>
        </w:rPr>
        <w:t xml:space="preserve">пределение </w:t>
      </w:r>
      <w:proofErr w:type="spellStart"/>
      <w:r w:rsidR="00C2790A" w:rsidRPr="00B76C31">
        <w:rPr>
          <w:sz w:val="28"/>
          <w:szCs w:val="28"/>
        </w:rPr>
        <w:t>фотостабильности</w:t>
      </w:r>
      <w:proofErr w:type="spellEnd"/>
      <w:r w:rsidR="00C2790A" w:rsidRPr="00B76C31">
        <w:rPr>
          <w:sz w:val="28"/>
          <w:szCs w:val="28"/>
        </w:rPr>
        <w:t xml:space="preserve"> необходимо повторить для подтверждения </w:t>
      </w:r>
      <w:r w:rsidR="00886750" w:rsidRPr="00B76C31">
        <w:rPr>
          <w:sz w:val="28"/>
          <w:szCs w:val="28"/>
        </w:rPr>
        <w:t>полученных результатов</w:t>
      </w:r>
      <w:r w:rsidR="00C2790A" w:rsidRPr="00B76C31">
        <w:rPr>
          <w:sz w:val="28"/>
          <w:szCs w:val="28"/>
        </w:rPr>
        <w:t>, как пр</w:t>
      </w:r>
      <w:r w:rsidR="00C2790A" w:rsidRPr="00B76C31">
        <w:rPr>
          <w:sz w:val="28"/>
          <w:szCs w:val="28"/>
        </w:rPr>
        <w:t>а</w:t>
      </w:r>
      <w:r w:rsidR="00C2790A" w:rsidRPr="00B76C31">
        <w:rPr>
          <w:sz w:val="28"/>
          <w:szCs w:val="28"/>
        </w:rPr>
        <w:t xml:space="preserve">вило, также на одной серии. Если </w:t>
      </w:r>
      <w:r w:rsidR="00886750" w:rsidRPr="00B76C31">
        <w:rPr>
          <w:sz w:val="28"/>
          <w:szCs w:val="28"/>
        </w:rPr>
        <w:t xml:space="preserve">полученные </w:t>
      </w:r>
      <w:r w:rsidR="00C2790A" w:rsidRPr="00B76C31">
        <w:rPr>
          <w:sz w:val="28"/>
          <w:szCs w:val="28"/>
        </w:rPr>
        <w:t xml:space="preserve">результаты сомнительны, то подтверждающие исследования </w:t>
      </w:r>
      <w:proofErr w:type="spellStart"/>
      <w:r w:rsidR="00C2790A" w:rsidRPr="00B76C31">
        <w:rPr>
          <w:sz w:val="28"/>
          <w:szCs w:val="28"/>
        </w:rPr>
        <w:t>фотостабильности</w:t>
      </w:r>
      <w:proofErr w:type="spellEnd"/>
      <w:r w:rsidR="00C2790A" w:rsidRPr="00B76C31">
        <w:rPr>
          <w:sz w:val="28"/>
          <w:szCs w:val="28"/>
        </w:rPr>
        <w:t xml:space="preserve"> должны быть </w:t>
      </w:r>
      <w:r w:rsidR="00886750" w:rsidRPr="00B76C31">
        <w:rPr>
          <w:sz w:val="28"/>
          <w:szCs w:val="28"/>
        </w:rPr>
        <w:t>проведены не менее чем на двух дополнительных сериях</w:t>
      </w:r>
      <w:r w:rsidR="005F13F1" w:rsidRPr="00B76C31">
        <w:rPr>
          <w:sz w:val="28"/>
          <w:szCs w:val="28"/>
        </w:rPr>
        <w:t>.</w:t>
      </w:r>
      <w:r w:rsidR="00886750" w:rsidRPr="00B76C31">
        <w:rPr>
          <w:sz w:val="28"/>
          <w:szCs w:val="28"/>
        </w:rPr>
        <w:t xml:space="preserve"> </w:t>
      </w:r>
    </w:p>
    <w:p w:rsidR="005F13F1" w:rsidRPr="00B76C31" w:rsidRDefault="00BE0F10" w:rsidP="005F13F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5759" w:rsidRPr="00B76C31">
        <w:rPr>
          <w:sz w:val="28"/>
          <w:szCs w:val="28"/>
        </w:rPr>
        <w:t>сследовани</w:t>
      </w:r>
      <w:r w:rsidR="00203FAD" w:rsidRPr="00B76C31">
        <w:rPr>
          <w:sz w:val="28"/>
          <w:szCs w:val="28"/>
        </w:rPr>
        <w:t>е</w:t>
      </w:r>
      <w:r w:rsidR="00825759" w:rsidRPr="00B76C31">
        <w:rPr>
          <w:sz w:val="28"/>
          <w:szCs w:val="28"/>
        </w:rPr>
        <w:t xml:space="preserve"> </w:t>
      </w:r>
      <w:proofErr w:type="spellStart"/>
      <w:r w:rsidR="00825759" w:rsidRPr="00B76C31">
        <w:rPr>
          <w:sz w:val="28"/>
          <w:szCs w:val="28"/>
        </w:rPr>
        <w:t>фотостабильности</w:t>
      </w:r>
      <w:proofErr w:type="spellEnd"/>
      <w:r w:rsidR="00825759" w:rsidRPr="00B76C31">
        <w:rPr>
          <w:sz w:val="28"/>
          <w:szCs w:val="28"/>
        </w:rPr>
        <w:t xml:space="preserve"> лекарственного препарата</w:t>
      </w:r>
      <w:r>
        <w:rPr>
          <w:sz w:val="28"/>
          <w:szCs w:val="28"/>
        </w:rPr>
        <w:t>, как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ло,</w:t>
      </w:r>
      <w:r w:rsidR="00825759" w:rsidRPr="00B76C31">
        <w:rPr>
          <w:sz w:val="28"/>
          <w:szCs w:val="28"/>
        </w:rPr>
        <w:t xml:space="preserve"> следует проводить последовательно, начиная с и</w:t>
      </w:r>
      <w:r>
        <w:rPr>
          <w:sz w:val="28"/>
          <w:szCs w:val="28"/>
        </w:rPr>
        <w:t>спытания</w:t>
      </w:r>
      <w:r w:rsidR="00825759" w:rsidRPr="00B76C31">
        <w:rPr>
          <w:sz w:val="28"/>
          <w:szCs w:val="28"/>
        </w:rPr>
        <w:t xml:space="preserve"> </w:t>
      </w:r>
      <w:r w:rsidR="005F13F1" w:rsidRPr="00B76C31">
        <w:rPr>
          <w:sz w:val="28"/>
          <w:szCs w:val="28"/>
        </w:rPr>
        <w:t>пробы лекарс</w:t>
      </w:r>
      <w:r w:rsidR="005F13F1" w:rsidRPr="00B76C31">
        <w:rPr>
          <w:sz w:val="28"/>
          <w:szCs w:val="28"/>
        </w:rPr>
        <w:t>т</w:t>
      </w:r>
      <w:r w:rsidR="005F13F1" w:rsidRPr="00B76C31">
        <w:rPr>
          <w:sz w:val="28"/>
          <w:szCs w:val="28"/>
        </w:rPr>
        <w:t xml:space="preserve">венного препарата без первичной упаковки, полностью находящегося под воздействием света, и </w:t>
      </w:r>
      <w:r w:rsidR="00825759" w:rsidRPr="00B76C31">
        <w:rPr>
          <w:sz w:val="28"/>
          <w:szCs w:val="28"/>
        </w:rPr>
        <w:t>переходя</w:t>
      </w:r>
      <w:r w:rsidR="005F13F1" w:rsidRPr="00B76C31">
        <w:rPr>
          <w:sz w:val="28"/>
          <w:szCs w:val="28"/>
        </w:rPr>
        <w:t xml:space="preserve">, </w:t>
      </w:r>
      <w:r w:rsidR="00825759" w:rsidRPr="00B76C31">
        <w:rPr>
          <w:sz w:val="28"/>
          <w:szCs w:val="28"/>
        </w:rPr>
        <w:t xml:space="preserve">к исследованиям лекарственного препарата в первичной упаковке, а затем во вторичной упаковке. Исследования должны проводиться </w:t>
      </w:r>
      <w:r w:rsidR="005F13F1" w:rsidRPr="00B76C31">
        <w:rPr>
          <w:sz w:val="28"/>
          <w:szCs w:val="28"/>
        </w:rPr>
        <w:t>до получения данных, подтверждающих, что лекарственный препарат достаточно защищен от воздействия света.</w:t>
      </w:r>
    </w:p>
    <w:p w:rsidR="00B32E99" w:rsidRPr="00B76C31" w:rsidRDefault="00B32E99" w:rsidP="0082575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>Если показано, что первичная упаковка лекарственного препарата, н</w:t>
      </w:r>
      <w:r w:rsidRPr="00B76C31">
        <w:rPr>
          <w:sz w:val="28"/>
          <w:szCs w:val="28"/>
        </w:rPr>
        <w:t>а</w:t>
      </w:r>
      <w:r w:rsidRPr="00B76C31">
        <w:rPr>
          <w:sz w:val="28"/>
          <w:szCs w:val="28"/>
        </w:rPr>
        <w:t xml:space="preserve">пример, такая как </w:t>
      </w:r>
      <w:r w:rsidR="00825759" w:rsidRPr="00B76C31">
        <w:rPr>
          <w:sz w:val="28"/>
          <w:szCs w:val="28"/>
        </w:rPr>
        <w:t xml:space="preserve">алюминиевые тубы или банки, </w:t>
      </w:r>
      <w:r w:rsidRPr="00B76C31">
        <w:rPr>
          <w:sz w:val="28"/>
          <w:szCs w:val="28"/>
        </w:rPr>
        <w:t>полностью непроницаема для света, то исследовани</w:t>
      </w:r>
      <w:r w:rsidR="00253D97" w:rsidRPr="00B76C31">
        <w:rPr>
          <w:sz w:val="28"/>
          <w:szCs w:val="28"/>
        </w:rPr>
        <w:t xml:space="preserve">е проводят </w:t>
      </w:r>
      <w:r w:rsidR="00825759" w:rsidRPr="00B76C31">
        <w:rPr>
          <w:sz w:val="28"/>
          <w:szCs w:val="28"/>
        </w:rPr>
        <w:t xml:space="preserve">только </w:t>
      </w:r>
      <w:r w:rsidR="00253D97" w:rsidRPr="00B76C31">
        <w:rPr>
          <w:sz w:val="28"/>
          <w:szCs w:val="28"/>
        </w:rPr>
        <w:t xml:space="preserve">в отношении </w:t>
      </w:r>
      <w:r w:rsidRPr="00B76C31">
        <w:rPr>
          <w:sz w:val="28"/>
          <w:szCs w:val="28"/>
        </w:rPr>
        <w:t>проб</w:t>
      </w:r>
      <w:r w:rsidR="00253D97" w:rsidRPr="00B76C31">
        <w:rPr>
          <w:sz w:val="28"/>
          <w:szCs w:val="28"/>
        </w:rPr>
        <w:t>ы</w:t>
      </w:r>
      <w:r w:rsidRPr="00B76C31">
        <w:rPr>
          <w:sz w:val="28"/>
          <w:szCs w:val="28"/>
        </w:rPr>
        <w:t xml:space="preserve"> лекарстве</w:t>
      </w:r>
      <w:r w:rsidRPr="00B76C31">
        <w:rPr>
          <w:sz w:val="28"/>
          <w:szCs w:val="28"/>
        </w:rPr>
        <w:t>н</w:t>
      </w:r>
      <w:r w:rsidRPr="00B76C31">
        <w:rPr>
          <w:sz w:val="28"/>
          <w:szCs w:val="28"/>
        </w:rPr>
        <w:t>ного препарата без первичной упаковки, полностью находяще</w:t>
      </w:r>
      <w:r w:rsidR="00253D97" w:rsidRPr="00B76C31">
        <w:rPr>
          <w:sz w:val="28"/>
          <w:szCs w:val="28"/>
        </w:rPr>
        <w:t>йся</w:t>
      </w:r>
      <w:r w:rsidRPr="00B76C31">
        <w:rPr>
          <w:sz w:val="28"/>
          <w:szCs w:val="28"/>
        </w:rPr>
        <w:t xml:space="preserve"> под во</w:t>
      </w:r>
      <w:r w:rsidRPr="00B76C31">
        <w:rPr>
          <w:sz w:val="28"/>
          <w:szCs w:val="28"/>
        </w:rPr>
        <w:t>з</w:t>
      </w:r>
      <w:r w:rsidRPr="00B76C31">
        <w:rPr>
          <w:sz w:val="28"/>
          <w:szCs w:val="28"/>
        </w:rPr>
        <w:t>действием света</w:t>
      </w:r>
      <w:r w:rsidR="00253D97" w:rsidRPr="00B76C31">
        <w:rPr>
          <w:sz w:val="28"/>
          <w:szCs w:val="28"/>
        </w:rPr>
        <w:t>.</w:t>
      </w:r>
    </w:p>
    <w:p w:rsidR="00825759" w:rsidRPr="00B76C31" w:rsidRDefault="00825759" w:rsidP="0082575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 xml:space="preserve">В некоторых случаях необходимо изучить </w:t>
      </w:r>
      <w:proofErr w:type="spellStart"/>
      <w:r w:rsidRPr="00B76C31">
        <w:rPr>
          <w:sz w:val="28"/>
          <w:szCs w:val="28"/>
        </w:rPr>
        <w:t>фотостабильность</w:t>
      </w:r>
      <w:proofErr w:type="spellEnd"/>
      <w:r w:rsidRPr="00B76C31">
        <w:rPr>
          <w:sz w:val="28"/>
          <w:szCs w:val="28"/>
        </w:rPr>
        <w:t xml:space="preserve"> лекарс</w:t>
      </w:r>
      <w:r w:rsidRPr="00B76C31">
        <w:rPr>
          <w:sz w:val="28"/>
          <w:szCs w:val="28"/>
        </w:rPr>
        <w:t>т</w:t>
      </w:r>
      <w:r w:rsidRPr="00B76C31">
        <w:rPr>
          <w:sz w:val="28"/>
          <w:szCs w:val="28"/>
        </w:rPr>
        <w:t xml:space="preserve">венных препаратов в момент их применения, например, </w:t>
      </w:r>
      <w:proofErr w:type="spellStart"/>
      <w:r w:rsidRPr="00B76C31">
        <w:rPr>
          <w:sz w:val="28"/>
          <w:szCs w:val="28"/>
        </w:rPr>
        <w:t>инфузионных</w:t>
      </w:r>
      <w:proofErr w:type="spellEnd"/>
      <w:r w:rsidRPr="00B76C31">
        <w:rPr>
          <w:sz w:val="28"/>
          <w:szCs w:val="28"/>
        </w:rPr>
        <w:t xml:space="preserve"> </w:t>
      </w:r>
      <w:r w:rsidR="00025287" w:rsidRPr="00B76C31">
        <w:rPr>
          <w:sz w:val="28"/>
          <w:szCs w:val="28"/>
        </w:rPr>
        <w:t>ра</w:t>
      </w:r>
      <w:r w:rsidR="00025287" w:rsidRPr="00B76C31">
        <w:rPr>
          <w:sz w:val="28"/>
          <w:szCs w:val="28"/>
        </w:rPr>
        <w:t>с</w:t>
      </w:r>
      <w:r w:rsidR="00025287" w:rsidRPr="00B76C31">
        <w:rPr>
          <w:sz w:val="28"/>
          <w:szCs w:val="28"/>
        </w:rPr>
        <w:t>творов</w:t>
      </w:r>
      <w:r w:rsidRPr="00B76C31">
        <w:rPr>
          <w:sz w:val="28"/>
          <w:szCs w:val="28"/>
        </w:rPr>
        <w:t xml:space="preserve">, кремов для наружного применения и </w:t>
      </w:r>
      <w:r w:rsidR="00025287" w:rsidRPr="00B76C31">
        <w:rPr>
          <w:sz w:val="28"/>
          <w:szCs w:val="28"/>
        </w:rPr>
        <w:t>др</w:t>
      </w:r>
      <w:r w:rsidRPr="00B76C31">
        <w:rPr>
          <w:sz w:val="28"/>
          <w:szCs w:val="28"/>
        </w:rPr>
        <w:t>. Объем таких исследований зависит от рекомендаций</w:t>
      </w:r>
      <w:r w:rsidR="00025287" w:rsidRPr="00B76C31">
        <w:rPr>
          <w:sz w:val="28"/>
          <w:szCs w:val="28"/>
        </w:rPr>
        <w:t xml:space="preserve">, указанных в инструкции по применению, </w:t>
      </w:r>
      <w:r w:rsidRPr="00B76C31">
        <w:rPr>
          <w:sz w:val="28"/>
          <w:szCs w:val="28"/>
        </w:rPr>
        <w:t>и опр</w:t>
      </w:r>
      <w:r w:rsidRPr="00B76C31">
        <w:rPr>
          <w:sz w:val="28"/>
          <w:szCs w:val="28"/>
        </w:rPr>
        <w:t>е</w:t>
      </w:r>
      <w:r w:rsidRPr="00B76C31">
        <w:rPr>
          <w:sz w:val="28"/>
          <w:szCs w:val="28"/>
        </w:rPr>
        <w:t xml:space="preserve">деляется заявителем самостоятельно. </w:t>
      </w:r>
    </w:p>
    <w:p w:rsidR="00530ECB" w:rsidRPr="00B76C31" w:rsidRDefault="00825759" w:rsidP="00530EC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>Используемые методики исследований должны быть</w:t>
      </w:r>
      <w:r w:rsidR="00BE0F10" w:rsidRPr="00BE0F10">
        <w:rPr>
          <w:sz w:val="28"/>
          <w:szCs w:val="28"/>
        </w:rPr>
        <w:t xml:space="preserve"> </w:t>
      </w:r>
      <w:r w:rsidR="00BE0F10" w:rsidRPr="00B76C31">
        <w:rPr>
          <w:sz w:val="28"/>
          <w:szCs w:val="28"/>
        </w:rPr>
        <w:t>надлежащим о</w:t>
      </w:r>
      <w:r w:rsidR="00BE0F10" w:rsidRPr="00B76C31">
        <w:rPr>
          <w:sz w:val="28"/>
          <w:szCs w:val="28"/>
        </w:rPr>
        <w:t>б</w:t>
      </w:r>
      <w:r w:rsidR="00BE0F10" w:rsidRPr="00B76C31">
        <w:rPr>
          <w:sz w:val="28"/>
          <w:szCs w:val="28"/>
        </w:rPr>
        <w:t>разом</w:t>
      </w:r>
      <w:r w:rsidRPr="00B76C31">
        <w:rPr>
          <w:sz w:val="28"/>
          <w:szCs w:val="28"/>
        </w:rPr>
        <w:t xml:space="preserve"> </w:t>
      </w:r>
      <w:proofErr w:type="spellStart"/>
      <w:r w:rsidRPr="00B76C31">
        <w:rPr>
          <w:sz w:val="28"/>
          <w:szCs w:val="28"/>
        </w:rPr>
        <w:t>валидированы</w:t>
      </w:r>
      <w:proofErr w:type="spellEnd"/>
      <w:r w:rsidRPr="00B76C31">
        <w:rPr>
          <w:sz w:val="28"/>
          <w:szCs w:val="28"/>
        </w:rPr>
        <w:t>.</w:t>
      </w:r>
    </w:p>
    <w:p w:rsidR="00530ECB" w:rsidRPr="00B76C31" w:rsidRDefault="00530ECB" w:rsidP="00530EC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76C31">
        <w:rPr>
          <w:sz w:val="28"/>
          <w:szCs w:val="28"/>
        </w:rPr>
        <w:t xml:space="preserve">По окончании </w:t>
      </w:r>
      <w:r w:rsidR="00327B2D" w:rsidRPr="00B76C31">
        <w:rPr>
          <w:sz w:val="28"/>
          <w:szCs w:val="28"/>
        </w:rPr>
        <w:t xml:space="preserve">воздействия света </w:t>
      </w:r>
      <w:r w:rsidRPr="00B76C31">
        <w:rPr>
          <w:sz w:val="28"/>
          <w:szCs w:val="28"/>
        </w:rPr>
        <w:t xml:space="preserve">необходимо проанализировать </w:t>
      </w:r>
      <w:r w:rsidR="00327B2D" w:rsidRPr="00B76C31">
        <w:rPr>
          <w:sz w:val="28"/>
          <w:szCs w:val="28"/>
        </w:rPr>
        <w:t>пробы</w:t>
      </w:r>
      <w:r w:rsidRPr="00B76C31">
        <w:rPr>
          <w:sz w:val="28"/>
          <w:szCs w:val="28"/>
        </w:rPr>
        <w:t xml:space="preserve"> на наличие любых изменений их физических свойств</w:t>
      </w:r>
      <w:r w:rsidR="00327B2D" w:rsidRPr="00B76C31">
        <w:rPr>
          <w:sz w:val="28"/>
          <w:szCs w:val="28"/>
        </w:rPr>
        <w:t xml:space="preserve">, </w:t>
      </w:r>
      <w:r w:rsidRPr="00B76C31">
        <w:rPr>
          <w:sz w:val="28"/>
          <w:szCs w:val="28"/>
        </w:rPr>
        <w:t>например, внешнего вида, прозрачности или цвет</w:t>
      </w:r>
      <w:r w:rsidR="00BE0F10">
        <w:rPr>
          <w:sz w:val="28"/>
          <w:szCs w:val="28"/>
        </w:rPr>
        <w:t>ности</w:t>
      </w:r>
      <w:r w:rsidRPr="00B76C31">
        <w:rPr>
          <w:sz w:val="28"/>
          <w:szCs w:val="28"/>
        </w:rPr>
        <w:t xml:space="preserve"> раствор</w:t>
      </w:r>
      <w:r w:rsidR="00BE0F10">
        <w:rPr>
          <w:sz w:val="28"/>
          <w:szCs w:val="28"/>
        </w:rPr>
        <w:t>ов</w:t>
      </w:r>
      <w:r w:rsidR="00327B2D" w:rsidRPr="00B76C31">
        <w:rPr>
          <w:sz w:val="28"/>
          <w:szCs w:val="28"/>
        </w:rPr>
        <w:t xml:space="preserve">, </w:t>
      </w:r>
      <w:r w:rsidR="00906CE3" w:rsidRPr="00B76C31">
        <w:rPr>
          <w:sz w:val="28"/>
          <w:szCs w:val="28"/>
        </w:rPr>
        <w:t xml:space="preserve">а также </w:t>
      </w:r>
      <w:r w:rsidR="00327B2D" w:rsidRPr="00B76C31">
        <w:rPr>
          <w:sz w:val="28"/>
          <w:szCs w:val="28"/>
        </w:rPr>
        <w:t>растворения (</w:t>
      </w:r>
      <w:proofErr w:type="spellStart"/>
      <w:r w:rsidR="00327B2D" w:rsidRPr="00B76C31">
        <w:rPr>
          <w:sz w:val="28"/>
          <w:szCs w:val="28"/>
        </w:rPr>
        <w:t>распада</w:t>
      </w:r>
      <w:r w:rsidR="00327B2D" w:rsidRPr="00B76C31">
        <w:rPr>
          <w:sz w:val="28"/>
          <w:szCs w:val="28"/>
        </w:rPr>
        <w:t>е</w:t>
      </w:r>
      <w:r w:rsidR="00327B2D" w:rsidRPr="00B76C31">
        <w:rPr>
          <w:sz w:val="28"/>
          <w:szCs w:val="28"/>
        </w:rPr>
        <w:t>мости</w:t>
      </w:r>
      <w:proofErr w:type="spellEnd"/>
      <w:r w:rsidR="00327B2D" w:rsidRPr="00B76C31">
        <w:rPr>
          <w:sz w:val="28"/>
          <w:szCs w:val="28"/>
        </w:rPr>
        <w:t xml:space="preserve">) для </w:t>
      </w:r>
      <w:r w:rsidR="00BE0F10">
        <w:rPr>
          <w:sz w:val="28"/>
          <w:szCs w:val="28"/>
        </w:rPr>
        <w:t xml:space="preserve">лекарственных препаратов в </w:t>
      </w:r>
      <w:r w:rsidR="00327B2D" w:rsidRPr="00B76C31">
        <w:rPr>
          <w:sz w:val="28"/>
          <w:szCs w:val="28"/>
        </w:rPr>
        <w:t>таких лекарственных форм</w:t>
      </w:r>
      <w:r w:rsidR="00BE0F10">
        <w:rPr>
          <w:sz w:val="28"/>
          <w:szCs w:val="28"/>
        </w:rPr>
        <w:t>ах</w:t>
      </w:r>
      <w:r w:rsidR="00327B2D" w:rsidRPr="00B76C31">
        <w:rPr>
          <w:sz w:val="28"/>
          <w:szCs w:val="28"/>
        </w:rPr>
        <w:t xml:space="preserve">, как </w:t>
      </w:r>
      <w:r w:rsidR="00BE0F10">
        <w:rPr>
          <w:sz w:val="28"/>
          <w:szCs w:val="28"/>
        </w:rPr>
        <w:lastRenderedPageBreak/>
        <w:t xml:space="preserve">таблетки, </w:t>
      </w:r>
      <w:r w:rsidR="00327B2D" w:rsidRPr="00B76C31">
        <w:rPr>
          <w:sz w:val="28"/>
          <w:szCs w:val="28"/>
        </w:rPr>
        <w:t>капсулы и др.</w:t>
      </w:r>
      <w:r w:rsidRPr="00B76C31">
        <w:rPr>
          <w:sz w:val="28"/>
          <w:szCs w:val="28"/>
        </w:rPr>
        <w:t xml:space="preserve"> </w:t>
      </w:r>
      <w:r w:rsidR="00906CE3" w:rsidRPr="00B76C31">
        <w:rPr>
          <w:sz w:val="28"/>
          <w:szCs w:val="28"/>
        </w:rPr>
        <w:t>Необходимо</w:t>
      </w:r>
      <w:r w:rsidR="00327B2D" w:rsidRPr="00B76C31">
        <w:rPr>
          <w:sz w:val="28"/>
          <w:szCs w:val="28"/>
        </w:rPr>
        <w:t xml:space="preserve"> </w:t>
      </w:r>
      <w:r w:rsidRPr="00B76C31">
        <w:rPr>
          <w:sz w:val="28"/>
          <w:szCs w:val="28"/>
        </w:rPr>
        <w:t xml:space="preserve">провести количественное определение </w:t>
      </w:r>
      <w:r w:rsidR="00327B2D" w:rsidRPr="00B76C31">
        <w:rPr>
          <w:sz w:val="28"/>
          <w:szCs w:val="28"/>
        </w:rPr>
        <w:t xml:space="preserve">фармацевтической субстанции </w:t>
      </w:r>
      <w:r w:rsidRPr="00B76C31">
        <w:rPr>
          <w:sz w:val="28"/>
          <w:szCs w:val="28"/>
        </w:rPr>
        <w:t>и</w:t>
      </w:r>
      <w:r w:rsidR="00327B2D" w:rsidRPr="00B76C31">
        <w:rPr>
          <w:sz w:val="28"/>
          <w:szCs w:val="28"/>
        </w:rPr>
        <w:t>ли количественное определение действу</w:t>
      </w:r>
      <w:r w:rsidR="00327B2D" w:rsidRPr="00B76C31">
        <w:rPr>
          <w:sz w:val="28"/>
          <w:szCs w:val="28"/>
        </w:rPr>
        <w:t>ю</w:t>
      </w:r>
      <w:r w:rsidR="00327B2D" w:rsidRPr="00B76C31">
        <w:rPr>
          <w:sz w:val="28"/>
          <w:szCs w:val="28"/>
        </w:rPr>
        <w:t xml:space="preserve">щих веществ в лекарственном препарате, </w:t>
      </w:r>
      <w:r w:rsidRPr="00B76C31">
        <w:rPr>
          <w:sz w:val="28"/>
          <w:szCs w:val="28"/>
        </w:rPr>
        <w:t xml:space="preserve">определение продуктов деградации с помощью </w:t>
      </w:r>
      <w:proofErr w:type="spellStart"/>
      <w:r w:rsidR="00327B2D" w:rsidRPr="00B76C31">
        <w:rPr>
          <w:sz w:val="28"/>
          <w:szCs w:val="28"/>
        </w:rPr>
        <w:t>валидированного</w:t>
      </w:r>
      <w:proofErr w:type="spellEnd"/>
      <w:r w:rsidRPr="00B76C31">
        <w:rPr>
          <w:sz w:val="28"/>
          <w:szCs w:val="28"/>
        </w:rPr>
        <w:t xml:space="preserve"> в отношении тех</w:t>
      </w:r>
      <w:proofErr w:type="gramEnd"/>
      <w:r w:rsidRPr="00B76C31">
        <w:rPr>
          <w:sz w:val="28"/>
          <w:szCs w:val="28"/>
        </w:rPr>
        <w:t xml:space="preserve"> продуктов, образования кот</w:t>
      </w:r>
      <w:r w:rsidRPr="00B76C31">
        <w:rPr>
          <w:sz w:val="28"/>
          <w:szCs w:val="28"/>
        </w:rPr>
        <w:t>о</w:t>
      </w:r>
      <w:r w:rsidRPr="00B76C31">
        <w:rPr>
          <w:sz w:val="28"/>
          <w:szCs w:val="28"/>
        </w:rPr>
        <w:t>рых можно ожидать в результате проц</w:t>
      </w:r>
      <w:r w:rsidR="00327B2D" w:rsidRPr="00B76C31">
        <w:rPr>
          <w:sz w:val="28"/>
          <w:szCs w:val="28"/>
        </w:rPr>
        <w:t>есса фотохимической деградации.</w:t>
      </w:r>
    </w:p>
    <w:p w:rsidR="00EC16D4" w:rsidRDefault="00AC75E2" w:rsidP="00530EC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 xml:space="preserve">При определении </w:t>
      </w:r>
      <w:proofErr w:type="spellStart"/>
      <w:r w:rsidRPr="00B76C31">
        <w:rPr>
          <w:sz w:val="28"/>
          <w:szCs w:val="28"/>
        </w:rPr>
        <w:t>фотостабильности</w:t>
      </w:r>
      <w:proofErr w:type="spellEnd"/>
      <w:r w:rsidRPr="00B76C31">
        <w:rPr>
          <w:sz w:val="28"/>
          <w:szCs w:val="28"/>
        </w:rPr>
        <w:t xml:space="preserve"> </w:t>
      </w:r>
      <w:r w:rsidR="00530ECB" w:rsidRPr="00B76C31">
        <w:rPr>
          <w:sz w:val="28"/>
          <w:szCs w:val="28"/>
        </w:rPr>
        <w:t>твердых фармацевтических су</w:t>
      </w:r>
      <w:r w:rsidR="00530ECB" w:rsidRPr="00B76C31">
        <w:rPr>
          <w:sz w:val="28"/>
          <w:szCs w:val="28"/>
        </w:rPr>
        <w:t>б</w:t>
      </w:r>
      <w:r w:rsidR="00530ECB" w:rsidRPr="00B76C31">
        <w:rPr>
          <w:sz w:val="28"/>
          <w:szCs w:val="28"/>
        </w:rPr>
        <w:t>станций</w:t>
      </w:r>
      <w:r w:rsidR="00327B2D" w:rsidRPr="00B76C31">
        <w:rPr>
          <w:sz w:val="28"/>
          <w:szCs w:val="28"/>
        </w:rPr>
        <w:t xml:space="preserve">, </w:t>
      </w:r>
      <w:r w:rsidRPr="00B76C31">
        <w:rPr>
          <w:sz w:val="28"/>
          <w:szCs w:val="28"/>
        </w:rPr>
        <w:t>лекарственных препаратов в виде порошков</w:t>
      </w:r>
      <w:r w:rsidR="00BE0F10">
        <w:rPr>
          <w:sz w:val="28"/>
          <w:szCs w:val="28"/>
        </w:rPr>
        <w:t>,</w:t>
      </w:r>
      <w:r w:rsidRPr="00B76C31">
        <w:rPr>
          <w:sz w:val="28"/>
          <w:szCs w:val="28"/>
        </w:rPr>
        <w:t xml:space="preserve"> в отдельных случаях</w:t>
      </w:r>
      <w:r w:rsidR="00BE0F10">
        <w:rPr>
          <w:sz w:val="28"/>
          <w:szCs w:val="28"/>
        </w:rPr>
        <w:t>,</w:t>
      </w:r>
      <w:r w:rsidRPr="00B76C31">
        <w:rPr>
          <w:sz w:val="28"/>
          <w:szCs w:val="28"/>
        </w:rPr>
        <w:t xml:space="preserve"> </w:t>
      </w:r>
      <w:r w:rsidR="00530ECB" w:rsidRPr="00B76C31">
        <w:rPr>
          <w:sz w:val="28"/>
          <w:szCs w:val="28"/>
        </w:rPr>
        <w:t xml:space="preserve">необходимо </w:t>
      </w:r>
      <w:r w:rsidR="00B75342" w:rsidRPr="00B76C31">
        <w:rPr>
          <w:sz w:val="28"/>
          <w:szCs w:val="28"/>
        </w:rPr>
        <w:t xml:space="preserve">использовать достаточное количество </w:t>
      </w:r>
      <w:r w:rsidR="00530ECB" w:rsidRPr="00B76C31">
        <w:rPr>
          <w:sz w:val="28"/>
          <w:szCs w:val="28"/>
        </w:rPr>
        <w:t>репрезентативн</w:t>
      </w:r>
      <w:r w:rsidR="00B75342" w:rsidRPr="00B76C31">
        <w:rPr>
          <w:sz w:val="28"/>
          <w:szCs w:val="28"/>
        </w:rPr>
        <w:t>ых</w:t>
      </w:r>
      <w:r w:rsidR="00530ECB" w:rsidRPr="00B76C31">
        <w:rPr>
          <w:sz w:val="28"/>
          <w:szCs w:val="28"/>
        </w:rPr>
        <w:t xml:space="preserve"> </w:t>
      </w:r>
      <w:r w:rsidR="00B75342" w:rsidRPr="00B76C31">
        <w:rPr>
          <w:sz w:val="28"/>
          <w:szCs w:val="28"/>
        </w:rPr>
        <w:t>обра</w:t>
      </w:r>
      <w:r w:rsidR="00B75342" w:rsidRPr="00B76C31">
        <w:rPr>
          <w:sz w:val="28"/>
          <w:szCs w:val="28"/>
        </w:rPr>
        <w:t>з</w:t>
      </w:r>
      <w:r w:rsidR="00B75342" w:rsidRPr="00B76C31">
        <w:rPr>
          <w:sz w:val="28"/>
          <w:szCs w:val="28"/>
        </w:rPr>
        <w:t>цов</w:t>
      </w:r>
      <w:r w:rsidR="00530ECB" w:rsidRPr="00B76C31">
        <w:rPr>
          <w:sz w:val="28"/>
          <w:szCs w:val="28"/>
        </w:rPr>
        <w:t xml:space="preserve">. </w:t>
      </w:r>
      <w:r w:rsidR="00B75342" w:rsidRPr="00B76C31">
        <w:rPr>
          <w:sz w:val="28"/>
          <w:szCs w:val="28"/>
        </w:rPr>
        <w:t>Такой подход при отборе проб применяют и к другим веществам, кот</w:t>
      </w:r>
      <w:r w:rsidR="00B75342" w:rsidRPr="00B76C31">
        <w:rPr>
          <w:sz w:val="28"/>
          <w:szCs w:val="28"/>
        </w:rPr>
        <w:t>о</w:t>
      </w:r>
      <w:r w:rsidR="00B75342" w:rsidRPr="00B76C31">
        <w:rPr>
          <w:sz w:val="28"/>
          <w:szCs w:val="28"/>
        </w:rPr>
        <w:t xml:space="preserve">рые могут </w:t>
      </w:r>
      <w:r w:rsidR="00BE0F10">
        <w:rPr>
          <w:sz w:val="28"/>
          <w:szCs w:val="28"/>
        </w:rPr>
        <w:t>стать</w:t>
      </w:r>
      <w:r w:rsidR="005B050B" w:rsidRPr="00B76C31">
        <w:rPr>
          <w:sz w:val="28"/>
          <w:szCs w:val="28"/>
        </w:rPr>
        <w:t xml:space="preserve"> неоднородны</w:t>
      </w:r>
      <w:r w:rsidR="00BE0F10">
        <w:rPr>
          <w:sz w:val="28"/>
          <w:szCs w:val="28"/>
        </w:rPr>
        <w:t>ми</w:t>
      </w:r>
      <w:r w:rsidR="005B050B" w:rsidRPr="00B76C31">
        <w:rPr>
          <w:sz w:val="28"/>
          <w:szCs w:val="28"/>
        </w:rPr>
        <w:t xml:space="preserve"> </w:t>
      </w:r>
      <w:r w:rsidR="00BE0F10">
        <w:rPr>
          <w:sz w:val="28"/>
          <w:szCs w:val="28"/>
        </w:rPr>
        <w:t>вследствие</w:t>
      </w:r>
      <w:r w:rsidR="005B050B" w:rsidRPr="00B76C31">
        <w:rPr>
          <w:sz w:val="28"/>
          <w:szCs w:val="28"/>
        </w:rPr>
        <w:t xml:space="preserve"> воздействия света. </w:t>
      </w:r>
      <w:r w:rsidR="00B75342" w:rsidRPr="00B76C31">
        <w:rPr>
          <w:sz w:val="28"/>
          <w:szCs w:val="28"/>
        </w:rPr>
        <w:t>В случае</w:t>
      </w:r>
      <w:r w:rsidR="00EC16D4">
        <w:rPr>
          <w:sz w:val="28"/>
          <w:szCs w:val="28"/>
        </w:rPr>
        <w:t xml:space="preserve"> л</w:t>
      </w:r>
      <w:r w:rsidR="00EC16D4">
        <w:rPr>
          <w:sz w:val="28"/>
          <w:szCs w:val="28"/>
        </w:rPr>
        <w:t>е</w:t>
      </w:r>
      <w:r w:rsidR="00EC16D4">
        <w:rPr>
          <w:sz w:val="28"/>
          <w:szCs w:val="28"/>
        </w:rPr>
        <w:t xml:space="preserve">карственных препаратов в </w:t>
      </w:r>
      <w:r w:rsidR="00B75342" w:rsidRPr="00B76C31">
        <w:rPr>
          <w:sz w:val="28"/>
          <w:szCs w:val="28"/>
        </w:rPr>
        <w:t xml:space="preserve">твердых </w:t>
      </w:r>
      <w:r w:rsidR="000017C9" w:rsidRPr="00B76C31">
        <w:rPr>
          <w:sz w:val="28"/>
          <w:szCs w:val="28"/>
        </w:rPr>
        <w:t>лекарственных форм</w:t>
      </w:r>
      <w:r w:rsidR="00EC16D4">
        <w:rPr>
          <w:sz w:val="28"/>
          <w:szCs w:val="28"/>
        </w:rPr>
        <w:t>ах</w:t>
      </w:r>
      <w:r w:rsidR="000017C9" w:rsidRPr="00B76C31">
        <w:rPr>
          <w:sz w:val="28"/>
          <w:szCs w:val="28"/>
        </w:rPr>
        <w:t xml:space="preserve"> для приема внутрь </w:t>
      </w:r>
      <w:r w:rsidR="00B75342" w:rsidRPr="00B76C31">
        <w:rPr>
          <w:sz w:val="28"/>
          <w:szCs w:val="28"/>
        </w:rPr>
        <w:t xml:space="preserve">исследование </w:t>
      </w:r>
      <w:r w:rsidR="000017C9" w:rsidRPr="00B76C31">
        <w:rPr>
          <w:sz w:val="28"/>
          <w:szCs w:val="28"/>
        </w:rPr>
        <w:t>необходимо осуществлять на достаточном количестве лекарс</w:t>
      </w:r>
      <w:r w:rsidR="000017C9" w:rsidRPr="00B76C31">
        <w:rPr>
          <w:sz w:val="28"/>
          <w:szCs w:val="28"/>
        </w:rPr>
        <w:t>т</w:t>
      </w:r>
      <w:r w:rsidR="000017C9" w:rsidRPr="00B76C31">
        <w:rPr>
          <w:sz w:val="28"/>
          <w:szCs w:val="28"/>
        </w:rPr>
        <w:t>венн</w:t>
      </w:r>
      <w:r w:rsidR="00EC16D4">
        <w:rPr>
          <w:sz w:val="28"/>
          <w:szCs w:val="28"/>
        </w:rPr>
        <w:t xml:space="preserve">ых </w:t>
      </w:r>
      <w:r w:rsidR="000017C9" w:rsidRPr="00B76C31">
        <w:rPr>
          <w:sz w:val="28"/>
          <w:szCs w:val="28"/>
        </w:rPr>
        <w:t>препарат</w:t>
      </w:r>
      <w:r w:rsidR="00EC16D4">
        <w:rPr>
          <w:sz w:val="28"/>
          <w:szCs w:val="28"/>
        </w:rPr>
        <w:t>ов</w:t>
      </w:r>
      <w:r w:rsidR="000017C9" w:rsidRPr="00B76C31">
        <w:rPr>
          <w:sz w:val="28"/>
          <w:szCs w:val="28"/>
        </w:rPr>
        <w:t>, например, на 20 таблетках или капсулах</w:t>
      </w:r>
      <w:r w:rsidR="005B050B" w:rsidRPr="00B76C31">
        <w:rPr>
          <w:sz w:val="28"/>
          <w:szCs w:val="28"/>
        </w:rPr>
        <w:t xml:space="preserve"> и </w:t>
      </w:r>
      <w:r w:rsidR="00EC16D4">
        <w:rPr>
          <w:sz w:val="28"/>
          <w:szCs w:val="28"/>
        </w:rPr>
        <w:t>т.д</w:t>
      </w:r>
      <w:r w:rsidR="005B050B" w:rsidRPr="00B76C31">
        <w:rPr>
          <w:sz w:val="28"/>
          <w:szCs w:val="28"/>
        </w:rPr>
        <w:t xml:space="preserve">. </w:t>
      </w:r>
    </w:p>
    <w:p w:rsidR="00530ECB" w:rsidRPr="00B76C31" w:rsidRDefault="005B050B" w:rsidP="00530EC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 xml:space="preserve">Анализ пробы лекарственных средств, которые могут потерять </w:t>
      </w:r>
      <w:proofErr w:type="spellStart"/>
      <w:r w:rsidRPr="00B76C31">
        <w:rPr>
          <w:sz w:val="28"/>
          <w:szCs w:val="28"/>
        </w:rPr>
        <w:t>гом</w:t>
      </w:r>
      <w:r w:rsidRPr="00B76C31">
        <w:rPr>
          <w:sz w:val="28"/>
          <w:szCs w:val="28"/>
        </w:rPr>
        <w:t>о</w:t>
      </w:r>
      <w:r w:rsidRPr="00B76C31">
        <w:rPr>
          <w:sz w:val="28"/>
          <w:szCs w:val="28"/>
        </w:rPr>
        <w:t>генность</w:t>
      </w:r>
      <w:proofErr w:type="spellEnd"/>
      <w:r w:rsidRPr="00B76C31">
        <w:rPr>
          <w:sz w:val="28"/>
          <w:szCs w:val="28"/>
        </w:rPr>
        <w:t xml:space="preserve"> после воздействия света (</w:t>
      </w:r>
      <w:r w:rsidR="00F1404B" w:rsidRPr="00B76C31">
        <w:rPr>
          <w:sz w:val="28"/>
          <w:szCs w:val="28"/>
        </w:rPr>
        <w:t>включая,</w:t>
      </w:r>
      <w:r w:rsidR="00EC16D4">
        <w:rPr>
          <w:sz w:val="28"/>
          <w:szCs w:val="28"/>
        </w:rPr>
        <w:t xml:space="preserve"> в том числе</w:t>
      </w:r>
      <w:r w:rsidR="00F1404B" w:rsidRPr="00B76C31">
        <w:rPr>
          <w:sz w:val="28"/>
          <w:szCs w:val="28"/>
        </w:rPr>
        <w:t>, лекарственные пр</w:t>
      </w:r>
      <w:r w:rsidR="00F1404B" w:rsidRPr="00B76C31">
        <w:rPr>
          <w:sz w:val="28"/>
          <w:szCs w:val="28"/>
        </w:rPr>
        <w:t>е</w:t>
      </w:r>
      <w:r w:rsidR="00F1404B" w:rsidRPr="00B76C31">
        <w:rPr>
          <w:sz w:val="28"/>
          <w:szCs w:val="28"/>
        </w:rPr>
        <w:t xml:space="preserve">параты в виде кремов, мазей, суспензий и др.), </w:t>
      </w:r>
      <w:r w:rsidRPr="00B76C31">
        <w:rPr>
          <w:sz w:val="28"/>
          <w:szCs w:val="28"/>
        </w:rPr>
        <w:t>проводят после гомогениз</w:t>
      </w:r>
      <w:r w:rsidRPr="00B76C31">
        <w:rPr>
          <w:sz w:val="28"/>
          <w:szCs w:val="28"/>
        </w:rPr>
        <w:t>а</w:t>
      </w:r>
      <w:r w:rsidRPr="00B76C31">
        <w:rPr>
          <w:sz w:val="28"/>
          <w:szCs w:val="28"/>
        </w:rPr>
        <w:t xml:space="preserve">ции </w:t>
      </w:r>
      <w:r w:rsidR="00F1404B" w:rsidRPr="00B76C31">
        <w:rPr>
          <w:sz w:val="28"/>
          <w:szCs w:val="28"/>
        </w:rPr>
        <w:t xml:space="preserve">или растворения </w:t>
      </w:r>
      <w:r w:rsidRPr="00B76C31">
        <w:rPr>
          <w:sz w:val="28"/>
          <w:szCs w:val="28"/>
        </w:rPr>
        <w:t xml:space="preserve">образцов </w:t>
      </w:r>
      <w:r w:rsidR="00F1404B" w:rsidRPr="00B76C31">
        <w:rPr>
          <w:sz w:val="28"/>
          <w:szCs w:val="28"/>
        </w:rPr>
        <w:t xml:space="preserve">всей пробы. </w:t>
      </w:r>
      <w:r w:rsidR="00EC16D4">
        <w:rPr>
          <w:sz w:val="28"/>
          <w:szCs w:val="28"/>
        </w:rPr>
        <w:t>Исследование</w:t>
      </w:r>
      <w:r w:rsidR="00F1404B" w:rsidRPr="00B76C31">
        <w:rPr>
          <w:sz w:val="28"/>
          <w:szCs w:val="28"/>
        </w:rPr>
        <w:t xml:space="preserve"> подвергнутых во</w:t>
      </w:r>
      <w:r w:rsidR="00F1404B" w:rsidRPr="00B76C31">
        <w:rPr>
          <w:sz w:val="28"/>
          <w:szCs w:val="28"/>
        </w:rPr>
        <w:t>з</w:t>
      </w:r>
      <w:r w:rsidR="00F1404B" w:rsidRPr="00B76C31">
        <w:rPr>
          <w:sz w:val="28"/>
          <w:szCs w:val="28"/>
        </w:rPr>
        <w:t xml:space="preserve">действию света проб необходимо </w:t>
      </w:r>
      <w:r w:rsidR="00530ECB" w:rsidRPr="00B76C31">
        <w:rPr>
          <w:sz w:val="28"/>
          <w:szCs w:val="28"/>
        </w:rPr>
        <w:t>осуществлять одновременно с</w:t>
      </w:r>
      <w:r w:rsidR="00F1404B" w:rsidRPr="00B76C31">
        <w:rPr>
          <w:sz w:val="28"/>
          <w:szCs w:val="28"/>
        </w:rPr>
        <w:t xml:space="preserve"> </w:t>
      </w:r>
      <w:r w:rsidR="00EC16D4">
        <w:rPr>
          <w:sz w:val="28"/>
          <w:szCs w:val="28"/>
        </w:rPr>
        <w:t>изучением</w:t>
      </w:r>
      <w:r w:rsidR="00F1404B" w:rsidRPr="00B76C31">
        <w:rPr>
          <w:sz w:val="28"/>
          <w:szCs w:val="28"/>
        </w:rPr>
        <w:t xml:space="preserve"> всех </w:t>
      </w:r>
      <w:r w:rsidR="00530ECB" w:rsidRPr="00B76C31">
        <w:rPr>
          <w:sz w:val="28"/>
          <w:szCs w:val="28"/>
        </w:rPr>
        <w:t>защищенны</w:t>
      </w:r>
      <w:r w:rsidR="00F1404B" w:rsidRPr="00B76C31">
        <w:rPr>
          <w:sz w:val="28"/>
          <w:szCs w:val="28"/>
        </w:rPr>
        <w:t>х</w:t>
      </w:r>
      <w:r w:rsidR="00530ECB" w:rsidRPr="00B76C31">
        <w:rPr>
          <w:sz w:val="28"/>
          <w:szCs w:val="28"/>
        </w:rPr>
        <w:t xml:space="preserve"> </w:t>
      </w:r>
      <w:r w:rsidR="00F1404B" w:rsidRPr="00B76C31">
        <w:rPr>
          <w:sz w:val="28"/>
          <w:szCs w:val="28"/>
        </w:rPr>
        <w:t>от света проб</w:t>
      </w:r>
      <w:r w:rsidR="00530ECB" w:rsidRPr="00B76C31">
        <w:rPr>
          <w:sz w:val="28"/>
          <w:szCs w:val="28"/>
        </w:rPr>
        <w:t xml:space="preserve">, </w:t>
      </w:r>
      <w:r w:rsidR="00F1404B" w:rsidRPr="00B76C31">
        <w:rPr>
          <w:sz w:val="28"/>
          <w:szCs w:val="28"/>
        </w:rPr>
        <w:t xml:space="preserve">которые были использованы </w:t>
      </w:r>
      <w:r w:rsidR="00530ECB" w:rsidRPr="00B76C31">
        <w:rPr>
          <w:sz w:val="28"/>
          <w:szCs w:val="28"/>
        </w:rPr>
        <w:t xml:space="preserve">в качестве </w:t>
      </w:r>
      <w:r w:rsidR="00F1404B" w:rsidRPr="00B76C31">
        <w:rPr>
          <w:sz w:val="28"/>
          <w:szCs w:val="28"/>
        </w:rPr>
        <w:t xml:space="preserve">средств контроля, находящихся в </w:t>
      </w:r>
      <w:r w:rsidR="00530ECB" w:rsidRPr="00B76C31">
        <w:rPr>
          <w:sz w:val="28"/>
          <w:szCs w:val="28"/>
        </w:rPr>
        <w:t>темно</w:t>
      </w:r>
      <w:r w:rsidR="00F1404B" w:rsidRPr="00B76C31">
        <w:rPr>
          <w:sz w:val="28"/>
          <w:szCs w:val="28"/>
        </w:rPr>
        <w:t>те</w:t>
      </w:r>
      <w:r w:rsidR="00530ECB" w:rsidRPr="00B76C31">
        <w:rPr>
          <w:sz w:val="28"/>
          <w:szCs w:val="28"/>
        </w:rPr>
        <w:t>, если тако</w:t>
      </w:r>
      <w:r w:rsidR="00F1404B" w:rsidRPr="00B76C31">
        <w:rPr>
          <w:sz w:val="28"/>
          <w:szCs w:val="28"/>
        </w:rPr>
        <w:t xml:space="preserve">й контроль был </w:t>
      </w:r>
      <w:r w:rsidR="00530ECB" w:rsidRPr="00B76C31">
        <w:rPr>
          <w:sz w:val="28"/>
          <w:szCs w:val="28"/>
        </w:rPr>
        <w:t>пред</w:t>
      </w:r>
      <w:r w:rsidR="00530ECB" w:rsidRPr="00B76C31">
        <w:rPr>
          <w:sz w:val="28"/>
          <w:szCs w:val="28"/>
        </w:rPr>
        <w:t>у</w:t>
      </w:r>
      <w:r w:rsidR="00530ECB" w:rsidRPr="00B76C31">
        <w:rPr>
          <w:sz w:val="28"/>
          <w:szCs w:val="28"/>
        </w:rPr>
        <w:t>смотрен.</w:t>
      </w:r>
    </w:p>
    <w:p w:rsidR="00993442" w:rsidRPr="00B76C31" w:rsidRDefault="00993442" w:rsidP="00AB691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B76C31">
        <w:rPr>
          <w:sz w:val="28"/>
          <w:szCs w:val="28"/>
        </w:rPr>
        <w:t>Оценка результатов</w:t>
      </w:r>
    </w:p>
    <w:p w:rsidR="00941324" w:rsidRPr="00B76C31" w:rsidRDefault="002776DC" w:rsidP="009934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>В условиях стрессовых испытаний (</w:t>
      </w:r>
      <w:r w:rsidR="00244D24" w:rsidRPr="00B76C31">
        <w:rPr>
          <w:sz w:val="28"/>
          <w:szCs w:val="28"/>
        </w:rPr>
        <w:t xml:space="preserve">при </w:t>
      </w:r>
      <w:r w:rsidRPr="00B76C31">
        <w:rPr>
          <w:sz w:val="28"/>
          <w:szCs w:val="28"/>
        </w:rPr>
        <w:t xml:space="preserve">принудительной деградации) могут </w:t>
      </w:r>
      <w:r w:rsidR="00906CE3" w:rsidRPr="00B76C31">
        <w:rPr>
          <w:sz w:val="28"/>
          <w:szCs w:val="28"/>
        </w:rPr>
        <w:t xml:space="preserve">быть </w:t>
      </w:r>
      <w:r w:rsidRPr="00B76C31">
        <w:rPr>
          <w:sz w:val="28"/>
          <w:szCs w:val="28"/>
        </w:rPr>
        <w:t>обнаруж</w:t>
      </w:r>
      <w:r w:rsidR="00906CE3" w:rsidRPr="00B76C31">
        <w:rPr>
          <w:sz w:val="28"/>
          <w:szCs w:val="28"/>
        </w:rPr>
        <w:t>ены</w:t>
      </w:r>
      <w:r w:rsidRPr="00B76C31">
        <w:rPr>
          <w:sz w:val="28"/>
          <w:szCs w:val="28"/>
        </w:rPr>
        <w:t xml:space="preserve"> продукты деградации, образование которых малов</w:t>
      </w:r>
      <w:r w:rsidRPr="00B76C31">
        <w:rPr>
          <w:sz w:val="28"/>
          <w:szCs w:val="28"/>
        </w:rPr>
        <w:t>е</w:t>
      </w:r>
      <w:r w:rsidRPr="00B76C31">
        <w:rPr>
          <w:sz w:val="28"/>
          <w:szCs w:val="28"/>
        </w:rPr>
        <w:t xml:space="preserve">роятно в условиях подтверждающих исследований. </w:t>
      </w:r>
      <w:r w:rsidR="00590DE9" w:rsidRPr="00B76C31">
        <w:rPr>
          <w:sz w:val="28"/>
          <w:szCs w:val="28"/>
        </w:rPr>
        <w:t>Исследования при пр</w:t>
      </w:r>
      <w:r w:rsidR="00590DE9" w:rsidRPr="00B76C31">
        <w:rPr>
          <w:sz w:val="28"/>
          <w:szCs w:val="28"/>
        </w:rPr>
        <w:t>и</w:t>
      </w:r>
      <w:r w:rsidR="00590DE9" w:rsidRPr="00B76C31">
        <w:rPr>
          <w:sz w:val="28"/>
          <w:szCs w:val="28"/>
        </w:rPr>
        <w:t>нудительной деградации н</w:t>
      </w:r>
      <w:r w:rsidR="00244D24" w:rsidRPr="00B76C31">
        <w:rPr>
          <w:sz w:val="28"/>
          <w:szCs w:val="28"/>
        </w:rPr>
        <w:t xml:space="preserve">еобходимо планировать таким образом, чтобы обеспечить получение сведений, которые можно применить для разработки и </w:t>
      </w:r>
      <w:proofErr w:type="spellStart"/>
      <w:r w:rsidR="00244D24" w:rsidRPr="00B76C31">
        <w:rPr>
          <w:sz w:val="28"/>
          <w:szCs w:val="28"/>
        </w:rPr>
        <w:t>валидации</w:t>
      </w:r>
      <w:proofErr w:type="spellEnd"/>
      <w:r w:rsidR="00244D24" w:rsidRPr="00B76C31">
        <w:rPr>
          <w:sz w:val="28"/>
          <w:szCs w:val="28"/>
        </w:rPr>
        <w:t xml:space="preserve"> </w:t>
      </w:r>
      <w:r w:rsidR="00D307DC" w:rsidRPr="00B76C31">
        <w:rPr>
          <w:sz w:val="28"/>
          <w:szCs w:val="28"/>
        </w:rPr>
        <w:t xml:space="preserve">аналитических методик, </w:t>
      </w:r>
      <w:r w:rsidR="00244D24" w:rsidRPr="00B76C31">
        <w:rPr>
          <w:sz w:val="28"/>
          <w:szCs w:val="28"/>
        </w:rPr>
        <w:t>используемых в подтверждающих иссл</w:t>
      </w:r>
      <w:r w:rsidR="00244D24" w:rsidRPr="00B76C31">
        <w:rPr>
          <w:sz w:val="28"/>
          <w:szCs w:val="28"/>
        </w:rPr>
        <w:t>е</w:t>
      </w:r>
      <w:r w:rsidR="00244D24" w:rsidRPr="00B76C31">
        <w:rPr>
          <w:sz w:val="28"/>
          <w:szCs w:val="28"/>
        </w:rPr>
        <w:t>дованиях.</w:t>
      </w:r>
      <w:r w:rsidR="00D307DC" w:rsidRPr="00B76C31">
        <w:rPr>
          <w:sz w:val="28"/>
          <w:szCs w:val="28"/>
        </w:rPr>
        <w:t xml:space="preserve"> Такие методики </w:t>
      </w:r>
      <w:r w:rsidR="00993442" w:rsidRPr="00B76C31">
        <w:rPr>
          <w:sz w:val="28"/>
          <w:szCs w:val="28"/>
        </w:rPr>
        <w:t xml:space="preserve">должны </w:t>
      </w:r>
      <w:proofErr w:type="gramStart"/>
      <w:r w:rsidR="00D307DC" w:rsidRPr="00B76C31">
        <w:rPr>
          <w:sz w:val="28"/>
          <w:szCs w:val="28"/>
        </w:rPr>
        <w:t>обладать способностью различать</w:t>
      </w:r>
      <w:proofErr w:type="gramEnd"/>
      <w:r w:rsidR="00D307DC" w:rsidRPr="00B76C31">
        <w:rPr>
          <w:sz w:val="28"/>
          <w:szCs w:val="28"/>
        </w:rPr>
        <w:t xml:space="preserve"> и </w:t>
      </w:r>
      <w:r w:rsidR="00993442" w:rsidRPr="00B76C31">
        <w:rPr>
          <w:sz w:val="28"/>
          <w:szCs w:val="28"/>
        </w:rPr>
        <w:t>обн</w:t>
      </w:r>
      <w:r w:rsidR="00993442" w:rsidRPr="00B76C31">
        <w:rPr>
          <w:sz w:val="28"/>
          <w:szCs w:val="28"/>
        </w:rPr>
        <w:t>а</w:t>
      </w:r>
      <w:r w:rsidR="00993442" w:rsidRPr="00B76C31">
        <w:rPr>
          <w:sz w:val="28"/>
          <w:szCs w:val="28"/>
        </w:rPr>
        <w:t>руж</w:t>
      </w:r>
      <w:r w:rsidR="00D307DC" w:rsidRPr="00B76C31">
        <w:rPr>
          <w:sz w:val="28"/>
          <w:szCs w:val="28"/>
        </w:rPr>
        <w:t>ивать</w:t>
      </w:r>
      <w:r w:rsidR="00993442" w:rsidRPr="00B76C31">
        <w:rPr>
          <w:sz w:val="28"/>
          <w:szCs w:val="28"/>
        </w:rPr>
        <w:t xml:space="preserve"> продукт</w:t>
      </w:r>
      <w:r w:rsidR="00416FCF" w:rsidRPr="00B76C31">
        <w:rPr>
          <w:sz w:val="28"/>
          <w:szCs w:val="28"/>
        </w:rPr>
        <w:t>ы</w:t>
      </w:r>
      <w:r w:rsidR="00993442" w:rsidRPr="00B76C31">
        <w:rPr>
          <w:sz w:val="28"/>
          <w:szCs w:val="28"/>
        </w:rPr>
        <w:t xml:space="preserve"> </w:t>
      </w:r>
      <w:proofErr w:type="spellStart"/>
      <w:r w:rsidR="00993442" w:rsidRPr="00B76C31">
        <w:rPr>
          <w:sz w:val="28"/>
          <w:szCs w:val="28"/>
        </w:rPr>
        <w:t>фотолитической</w:t>
      </w:r>
      <w:proofErr w:type="spellEnd"/>
      <w:r w:rsidR="00993442" w:rsidRPr="00B76C31">
        <w:rPr>
          <w:sz w:val="28"/>
          <w:szCs w:val="28"/>
        </w:rPr>
        <w:t xml:space="preserve"> деградации, образующиеся в ходе по</w:t>
      </w:r>
      <w:r w:rsidR="00993442" w:rsidRPr="00B76C31">
        <w:rPr>
          <w:sz w:val="28"/>
          <w:szCs w:val="28"/>
        </w:rPr>
        <w:t>д</w:t>
      </w:r>
      <w:r w:rsidR="00993442" w:rsidRPr="00B76C31">
        <w:rPr>
          <w:sz w:val="28"/>
          <w:szCs w:val="28"/>
        </w:rPr>
        <w:lastRenderedPageBreak/>
        <w:t xml:space="preserve">тверждающих исследований. При оценке результатов этих исследований </w:t>
      </w:r>
      <w:r w:rsidR="00590DE9" w:rsidRPr="00B76C31">
        <w:rPr>
          <w:sz w:val="28"/>
          <w:szCs w:val="28"/>
        </w:rPr>
        <w:t>н</w:t>
      </w:r>
      <w:r w:rsidR="00590DE9" w:rsidRPr="00B76C31">
        <w:rPr>
          <w:sz w:val="28"/>
          <w:szCs w:val="28"/>
        </w:rPr>
        <w:t>е</w:t>
      </w:r>
      <w:r w:rsidR="00590DE9" w:rsidRPr="00B76C31">
        <w:rPr>
          <w:sz w:val="28"/>
          <w:szCs w:val="28"/>
        </w:rPr>
        <w:t>обходимо понимать</w:t>
      </w:r>
      <w:r w:rsidR="00993442" w:rsidRPr="00B76C31">
        <w:rPr>
          <w:sz w:val="28"/>
          <w:szCs w:val="28"/>
        </w:rPr>
        <w:t>, что они являются частью стрессовых исследований и, следовательно, не предназначены для установления качественных и колич</w:t>
      </w:r>
      <w:r w:rsidR="00993442" w:rsidRPr="00B76C31">
        <w:rPr>
          <w:sz w:val="28"/>
          <w:szCs w:val="28"/>
        </w:rPr>
        <w:t>е</w:t>
      </w:r>
      <w:r w:rsidR="00993442" w:rsidRPr="00B76C31">
        <w:rPr>
          <w:sz w:val="28"/>
          <w:szCs w:val="28"/>
        </w:rPr>
        <w:t>ственных пределов изменений.</w:t>
      </w:r>
    </w:p>
    <w:p w:rsidR="00941324" w:rsidRPr="00B76C31" w:rsidRDefault="00677CD5" w:rsidP="00AB69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 xml:space="preserve">Для </w:t>
      </w:r>
      <w:proofErr w:type="spellStart"/>
      <w:r w:rsidRPr="00B76C31">
        <w:rPr>
          <w:sz w:val="28"/>
          <w:szCs w:val="28"/>
        </w:rPr>
        <w:t>валидации</w:t>
      </w:r>
      <w:proofErr w:type="spellEnd"/>
      <w:r w:rsidRPr="00B76C31">
        <w:rPr>
          <w:sz w:val="28"/>
          <w:szCs w:val="28"/>
        </w:rPr>
        <w:t xml:space="preserve"> аналитических методик, применяемых при этих иссл</w:t>
      </w:r>
      <w:r w:rsidRPr="00B76C31">
        <w:rPr>
          <w:sz w:val="28"/>
          <w:szCs w:val="28"/>
        </w:rPr>
        <w:t>е</w:t>
      </w:r>
      <w:r w:rsidRPr="00B76C31">
        <w:rPr>
          <w:sz w:val="28"/>
          <w:szCs w:val="28"/>
        </w:rPr>
        <w:t>дованиях, может быть использована как непосредственно фармацевтическая субстанция, так и/или ее растворы/суспензии, при этом пробы должны нах</w:t>
      </w:r>
      <w:r w:rsidRPr="00B76C31">
        <w:rPr>
          <w:sz w:val="28"/>
          <w:szCs w:val="28"/>
        </w:rPr>
        <w:t>о</w:t>
      </w:r>
      <w:r w:rsidRPr="00B76C31">
        <w:rPr>
          <w:sz w:val="28"/>
          <w:szCs w:val="28"/>
        </w:rPr>
        <w:t>диться в химически инертных и прозрачных емкостях.</w:t>
      </w:r>
      <w:r w:rsidR="00244D24" w:rsidRPr="00B76C31">
        <w:rPr>
          <w:sz w:val="28"/>
          <w:szCs w:val="28"/>
        </w:rPr>
        <w:t xml:space="preserve"> </w:t>
      </w:r>
    </w:p>
    <w:p w:rsidR="00CA3226" w:rsidRPr="00B76C31" w:rsidRDefault="00B76C31" w:rsidP="00AB69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>Подтверждающие исследования д</w:t>
      </w:r>
      <w:r w:rsidR="00941324" w:rsidRPr="00B76C31">
        <w:rPr>
          <w:sz w:val="28"/>
          <w:szCs w:val="28"/>
        </w:rPr>
        <w:t xml:space="preserve">ля фармацевтической субстанции </w:t>
      </w:r>
      <w:r w:rsidR="00993442" w:rsidRPr="00B76C31">
        <w:rPr>
          <w:sz w:val="28"/>
          <w:szCs w:val="28"/>
        </w:rPr>
        <w:t xml:space="preserve">должны определять меры предосторожности, требуемые при производстве или </w:t>
      </w:r>
      <w:r w:rsidR="00941324" w:rsidRPr="00B76C31">
        <w:rPr>
          <w:sz w:val="28"/>
          <w:szCs w:val="28"/>
        </w:rPr>
        <w:t xml:space="preserve">изготовлении </w:t>
      </w:r>
      <w:r w:rsidR="00993442" w:rsidRPr="00B76C31">
        <w:rPr>
          <w:sz w:val="28"/>
          <w:szCs w:val="28"/>
        </w:rPr>
        <w:t>лекарственного препарата, а также необходимость испол</w:t>
      </w:r>
      <w:r w:rsidR="00993442" w:rsidRPr="00B76C31">
        <w:rPr>
          <w:sz w:val="28"/>
          <w:szCs w:val="28"/>
        </w:rPr>
        <w:t>ь</w:t>
      </w:r>
      <w:r w:rsidR="00993442" w:rsidRPr="00B76C31">
        <w:rPr>
          <w:sz w:val="28"/>
          <w:szCs w:val="28"/>
        </w:rPr>
        <w:t>зования упаковки</w:t>
      </w:r>
      <w:r w:rsidR="00941324" w:rsidRPr="00B76C31">
        <w:rPr>
          <w:sz w:val="28"/>
          <w:szCs w:val="28"/>
        </w:rPr>
        <w:t xml:space="preserve">, устойчивой к воздействию света. </w:t>
      </w:r>
    </w:p>
    <w:p w:rsidR="004C1926" w:rsidRPr="00B76C31" w:rsidRDefault="00CA3226" w:rsidP="00AB69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 xml:space="preserve">Для лекарственных препаратов в зависимости от степени изменений, полученных при подтверждающих исследованиях, </w:t>
      </w:r>
      <w:r w:rsidR="004C1926" w:rsidRPr="00B76C31">
        <w:rPr>
          <w:sz w:val="28"/>
          <w:szCs w:val="28"/>
        </w:rPr>
        <w:t xml:space="preserve">могут быть определены специальные указания о необходимости упаковки, позволяющей ослабить воздействие света, о дополнительной маркировке, специальных условиях хранения и </w:t>
      </w:r>
      <w:r w:rsidR="00EC16D4">
        <w:rPr>
          <w:sz w:val="28"/>
          <w:szCs w:val="28"/>
        </w:rPr>
        <w:t>т.д.</w:t>
      </w:r>
    </w:p>
    <w:p w:rsidR="003D7B50" w:rsidRDefault="004C1926" w:rsidP="003D7B5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76C31">
        <w:rPr>
          <w:sz w:val="28"/>
          <w:szCs w:val="28"/>
        </w:rPr>
        <w:t>При оценке результатов подтверждающих исследований в отношении того, является ли изменение вследствие воздействия света приемлемым, ва</w:t>
      </w:r>
      <w:r w:rsidRPr="00B76C31">
        <w:rPr>
          <w:sz w:val="28"/>
          <w:szCs w:val="28"/>
        </w:rPr>
        <w:t>ж</w:t>
      </w:r>
      <w:r w:rsidRPr="00B76C31">
        <w:rPr>
          <w:sz w:val="28"/>
          <w:szCs w:val="28"/>
        </w:rPr>
        <w:t>но учитывать результаты других надлежа</w:t>
      </w:r>
      <w:r w:rsidR="00F464ED" w:rsidRPr="00B76C31">
        <w:rPr>
          <w:sz w:val="28"/>
          <w:szCs w:val="28"/>
        </w:rPr>
        <w:t>щи</w:t>
      </w:r>
      <w:r w:rsidRPr="00B76C31">
        <w:rPr>
          <w:sz w:val="28"/>
          <w:szCs w:val="28"/>
        </w:rPr>
        <w:t>м образом проведенных иссл</w:t>
      </w:r>
      <w:r w:rsidRPr="00B76C31">
        <w:rPr>
          <w:sz w:val="28"/>
          <w:szCs w:val="28"/>
        </w:rPr>
        <w:t>е</w:t>
      </w:r>
      <w:r w:rsidRPr="00B76C31">
        <w:rPr>
          <w:sz w:val="28"/>
          <w:szCs w:val="28"/>
        </w:rPr>
        <w:t>дований стабильности</w:t>
      </w:r>
      <w:r w:rsidR="00F464ED" w:rsidRPr="00B76C31">
        <w:rPr>
          <w:sz w:val="28"/>
          <w:szCs w:val="28"/>
        </w:rPr>
        <w:t xml:space="preserve"> </w:t>
      </w:r>
      <w:r w:rsidR="00EC16D4">
        <w:rPr>
          <w:sz w:val="28"/>
          <w:szCs w:val="28"/>
        </w:rPr>
        <w:t>(</w:t>
      </w:r>
      <w:r w:rsidR="00F464ED" w:rsidRPr="00B76C31">
        <w:rPr>
          <w:sz w:val="28"/>
          <w:szCs w:val="28"/>
        </w:rPr>
        <w:t>ОФС «Стабильность и сроки годности лекарственных средств»</w:t>
      </w:r>
      <w:r w:rsidR="00EC16D4">
        <w:rPr>
          <w:sz w:val="28"/>
          <w:szCs w:val="28"/>
        </w:rPr>
        <w:t>)</w:t>
      </w:r>
      <w:r w:rsidRPr="00B76C31">
        <w:rPr>
          <w:sz w:val="28"/>
          <w:szCs w:val="28"/>
        </w:rPr>
        <w:t>, чтобы гарантировать качеств</w:t>
      </w:r>
      <w:r w:rsidR="00F464ED" w:rsidRPr="00B76C31">
        <w:rPr>
          <w:sz w:val="28"/>
          <w:szCs w:val="28"/>
        </w:rPr>
        <w:t>о</w:t>
      </w:r>
      <w:r w:rsidRPr="00B76C31">
        <w:rPr>
          <w:sz w:val="28"/>
          <w:szCs w:val="28"/>
        </w:rPr>
        <w:t xml:space="preserve"> лекарственного </w:t>
      </w:r>
      <w:r w:rsidR="00EC16D4">
        <w:rPr>
          <w:sz w:val="28"/>
          <w:szCs w:val="28"/>
        </w:rPr>
        <w:t>средства</w:t>
      </w:r>
      <w:r w:rsidRPr="00B76C31">
        <w:rPr>
          <w:sz w:val="28"/>
          <w:szCs w:val="28"/>
        </w:rPr>
        <w:t xml:space="preserve"> </w:t>
      </w:r>
      <w:r w:rsidR="00F464ED" w:rsidRPr="00B76C31">
        <w:rPr>
          <w:sz w:val="28"/>
          <w:szCs w:val="28"/>
        </w:rPr>
        <w:t>в соотве</w:t>
      </w:r>
      <w:r w:rsidR="00F464ED" w:rsidRPr="00B76C31">
        <w:rPr>
          <w:sz w:val="28"/>
          <w:szCs w:val="28"/>
        </w:rPr>
        <w:t>т</w:t>
      </w:r>
      <w:r w:rsidR="00F464ED" w:rsidRPr="00B76C31">
        <w:rPr>
          <w:sz w:val="28"/>
          <w:szCs w:val="28"/>
        </w:rPr>
        <w:t xml:space="preserve">ствии с требованиями фармакопейной статьи </w:t>
      </w:r>
      <w:r w:rsidR="00EC16D4">
        <w:rPr>
          <w:sz w:val="28"/>
          <w:szCs w:val="28"/>
        </w:rPr>
        <w:t>и/</w:t>
      </w:r>
      <w:r w:rsidR="00F464ED" w:rsidRPr="00B76C31">
        <w:rPr>
          <w:sz w:val="28"/>
          <w:szCs w:val="28"/>
        </w:rPr>
        <w:t>или нормативной документ</w:t>
      </w:r>
      <w:r w:rsidR="00F464ED" w:rsidRPr="00B76C31">
        <w:rPr>
          <w:sz w:val="28"/>
          <w:szCs w:val="28"/>
        </w:rPr>
        <w:t>а</w:t>
      </w:r>
      <w:r w:rsidR="00F464ED" w:rsidRPr="00B76C31">
        <w:rPr>
          <w:sz w:val="28"/>
          <w:szCs w:val="28"/>
        </w:rPr>
        <w:t xml:space="preserve">ции в течение </w:t>
      </w:r>
      <w:r w:rsidR="00EC16D4">
        <w:rPr>
          <w:sz w:val="28"/>
          <w:szCs w:val="28"/>
        </w:rPr>
        <w:t xml:space="preserve">заявленного </w:t>
      </w:r>
      <w:r w:rsidR="00F464ED" w:rsidRPr="00B76C31">
        <w:rPr>
          <w:sz w:val="28"/>
          <w:szCs w:val="28"/>
        </w:rPr>
        <w:t>срока годности.</w:t>
      </w:r>
      <w:proofErr w:type="gramEnd"/>
    </w:p>
    <w:p w:rsidR="003D7B50" w:rsidRDefault="00F464ED" w:rsidP="003D7B5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Cs/>
          <w:sz w:val="28"/>
          <w:szCs w:val="28"/>
        </w:rPr>
      </w:pPr>
      <w:r w:rsidRPr="00B76C31">
        <w:rPr>
          <w:bCs/>
          <w:sz w:val="28"/>
          <w:szCs w:val="28"/>
        </w:rPr>
        <w:t xml:space="preserve">Методика </w:t>
      </w:r>
      <w:r w:rsidR="002C4983" w:rsidRPr="00B76C31">
        <w:rPr>
          <w:bCs/>
          <w:sz w:val="28"/>
          <w:szCs w:val="28"/>
        </w:rPr>
        <w:t>хининовой химической актинометрии</w:t>
      </w:r>
      <w:r w:rsidR="003D7B50">
        <w:rPr>
          <w:bCs/>
          <w:sz w:val="28"/>
          <w:szCs w:val="28"/>
        </w:rPr>
        <w:t>.</w:t>
      </w:r>
    </w:p>
    <w:p w:rsidR="003D7B50" w:rsidRDefault="003D7B50" w:rsidP="003D7B5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Готовят достаточное количество </w:t>
      </w:r>
      <w:r w:rsidRPr="00B76C31">
        <w:rPr>
          <w:sz w:val="28"/>
          <w:szCs w:val="28"/>
        </w:rPr>
        <w:t>2 %</w:t>
      </w:r>
      <w:r>
        <w:rPr>
          <w:sz w:val="28"/>
          <w:szCs w:val="28"/>
        </w:rPr>
        <w:t xml:space="preserve"> (масса/объем)</w:t>
      </w:r>
      <w:r w:rsidRPr="00B76C31">
        <w:rPr>
          <w:sz w:val="28"/>
          <w:szCs w:val="28"/>
        </w:rPr>
        <w:t xml:space="preserve"> водного раствора хинина </w:t>
      </w:r>
      <w:r>
        <w:rPr>
          <w:sz w:val="28"/>
          <w:szCs w:val="28"/>
        </w:rPr>
        <w:t>ги</w:t>
      </w:r>
      <w:r w:rsidRPr="00B76C31">
        <w:rPr>
          <w:sz w:val="28"/>
          <w:szCs w:val="28"/>
        </w:rPr>
        <w:t>дрохлорида</w:t>
      </w:r>
      <w:r>
        <w:rPr>
          <w:sz w:val="28"/>
          <w:szCs w:val="28"/>
        </w:rPr>
        <w:t>, в случае необходимости растворяют при нагревании.</w:t>
      </w:r>
    </w:p>
    <w:p w:rsidR="002018ED" w:rsidRPr="00B76C31" w:rsidRDefault="002018ED" w:rsidP="003D7B5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качестве источника света используют </w:t>
      </w:r>
      <w:r w:rsidRPr="00B76C31">
        <w:rPr>
          <w:sz w:val="28"/>
          <w:szCs w:val="28"/>
        </w:rPr>
        <w:t>флуоресцентную лампу, ген</w:t>
      </w:r>
      <w:r w:rsidRPr="00B76C31">
        <w:rPr>
          <w:sz w:val="28"/>
          <w:szCs w:val="28"/>
        </w:rPr>
        <w:t>е</w:t>
      </w:r>
      <w:r w:rsidRPr="00B76C31">
        <w:rPr>
          <w:sz w:val="28"/>
          <w:szCs w:val="28"/>
        </w:rPr>
        <w:t>рирующую излучение в ближней ультрафиолетовой области.</w:t>
      </w:r>
    </w:p>
    <w:p w:rsidR="0007299D" w:rsidRDefault="002C4983" w:rsidP="00F2293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>Вариант</w:t>
      </w:r>
      <w:r w:rsidR="00F464ED" w:rsidRPr="00B76C31">
        <w:rPr>
          <w:sz w:val="28"/>
          <w:szCs w:val="28"/>
        </w:rPr>
        <w:t> </w:t>
      </w:r>
      <w:r w:rsidRPr="00B76C31">
        <w:rPr>
          <w:sz w:val="28"/>
          <w:szCs w:val="28"/>
        </w:rPr>
        <w:t xml:space="preserve">1. </w:t>
      </w:r>
      <w:r w:rsidR="00E1400C" w:rsidRPr="00B76C31">
        <w:rPr>
          <w:sz w:val="28"/>
          <w:szCs w:val="28"/>
        </w:rPr>
        <w:t xml:space="preserve">По </w:t>
      </w:r>
      <w:r w:rsidRPr="00B76C31">
        <w:rPr>
          <w:sz w:val="28"/>
          <w:szCs w:val="28"/>
        </w:rPr>
        <w:t>10</w:t>
      </w:r>
      <w:r w:rsidR="00F464ED" w:rsidRPr="00B76C31">
        <w:rPr>
          <w:sz w:val="28"/>
          <w:szCs w:val="28"/>
        </w:rPr>
        <w:t> м</w:t>
      </w:r>
      <w:r w:rsidRPr="00B76C31">
        <w:rPr>
          <w:sz w:val="28"/>
          <w:szCs w:val="28"/>
        </w:rPr>
        <w:t xml:space="preserve">л </w:t>
      </w:r>
      <w:r w:rsidR="00F464ED" w:rsidRPr="00B76C31">
        <w:rPr>
          <w:sz w:val="28"/>
          <w:szCs w:val="28"/>
        </w:rPr>
        <w:t xml:space="preserve">2 % водного раствора хинина </w:t>
      </w:r>
      <w:r w:rsidR="00F46757">
        <w:rPr>
          <w:sz w:val="28"/>
          <w:szCs w:val="28"/>
        </w:rPr>
        <w:t>ги</w:t>
      </w:r>
      <w:r w:rsidR="00F464ED" w:rsidRPr="00B76C31">
        <w:rPr>
          <w:sz w:val="28"/>
          <w:szCs w:val="28"/>
        </w:rPr>
        <w:t xml:space="preserve">дрохлорида </w:t>
      </w:r>
      <w:r w:rsidRPr="00B76C31">
        <w:rPr>
          <w:sz w:val="28"/>
          <w:szCs w:val="28"/>
        </w:rPr>
        <w:t>пом</w:t>
      </w:r>
      <w:r w:rsidRPr="00B76C31">
        <w:rPr>
          <w:sz w:val="28"/>
          <w:szCs w:val="28"/>
        </w:rPr>
        <w:t>е</w:t>
      </w:r>
      <w:r w:rsidRPr="00B76C31">
        <w:rPr>
          <w:sz w:val="28"/>
          <w:szCs w:val="28"/>
        </w:rPr>
        <w:lastRenderedPageBreak/>
        <w:t>щают в бесцветн</w:t>
      </w:r>
      <w:r w:rsidR="00E1400C" w:rsidRPr="00B76C31">
        <w:rPr>
          <w:sz w:val="28"/>
          <w:szCs w:val="28"/>
        </w:rPr>
        <w:t>ые</w:t>
      </w:r>
      <w:r w:rsidRPr="00B76C31">
        <w:rPr>
          <w:sz w:val="28"/>
          <w:szCs w:val="28"/>
        </w:rPr>
        <w:t xml:space="preserve"> ампул</w:t>
      </w:r>
      <w:r w:rsidR="00E1400C" w:rsidRPr="00B76C31">
        <w:rPr>
          <w:sz w:val="28"/>
          <w:szCs w:val="28"/>
        </w:rPr>
        <w:t>ы</w:t>
      </w:r>
      <w:r w:rsidRPr="00B76C31">
        <w:rPr>
          <w:sz w:val="28"/>
          <w:szCs w:val="28"/>
        </w:rPr>
        <w:t xml:space="preserve"> вместимостью 20</w:t>
      </w:r>
      <w:r w:rsidR="00F464ED" w:rsidRPr="00B76C31">
        <w:rPr>
          <w:sz w:val="28"/>
          <w:szCs w:val="28"/>
        </w:rPr>
        <w:t> </w:t>
      </w:r>
      <w:r w:rsidRPr="00B76C31">
        <w:rPr>
          <w:sz w:val="28"/>
          <w:szCs w:val="28"/>
        </w:rPr>
        <w:t>мл</w:t>
      </w:r>
      <w:r w:rsidR="00F464ED" w:rsidRPr="00B76C31">
        <w:rPr>
          <w:sz w:val="28"/>
          <w:szCs w:val="28"/>
        </w:rPr>
        <w:t xml:space="preserve"> (рисунок 2)</w:t>
      </w:r>
      <w:r w:rsidRPr="00B76C31">
        <w:rPr>
          <w:sz w:val="28"/>
          <w:szCs w:val="28"/>
        </w:rPr>
        <w:t>, герметически укупоривают</w:t>
      </w:r>
      <w:r w:rsidR="00E1400C" w:rsidRPr="00B76C31">
        <w:rPr>
          <w:sz w:val="28"/>
          <w:szCs w:val="28"/>
        </w:rPr>
        <w:t>.</w:t>
      </w:r>
      <w:r w:rsidR="0007299D">
        <w:rPr>
          <w:sz w:val="28"/>
          <w:szCs w:val="28"/>
        </w:rPr>
        <w:t xml:space="preserve"> </w:t>
      </w:r>
      <w:r w:rsidR="00E1400C" w:rsidRPr="00B76C31">
        <w:rPr>
          <w:sz w:val="28"/>
          <w:szCs w:val="28"/>
        </w:rPr>
        <w:t>Одну из ампул используют в качестве образца, другую</w:t>
      </w:r>
      <w:r w:rsidRPr="00B76C31">
        <w:rPr>
          <w:sz w:val="28"/>
          <w:szCs w:val="28"/>
        </w:rPr>
        <w:t xml:space="preserve"> завор</w:t>
      </w:r>
      <w:r w:rsidRPr="00B76C31">
        <w:rPr>
          <w:sz w:val="28"/>
          <w:szCs w:val="28"/>
        </w:rPr>
        <w:t>а</w:t>
      </w:r>
      <w:r w:rsidRPr="00B76C31">
        <w:rPr>
          <w:sz w:val="28"/>
          <w:szCs w:val="28"/>
        </w:rPr>
        <w:t>чивают в алюминиевую фольгу для полной защиты от света и используют в качестве контрольного образца. Образец и контрольный образец подвергают воздействию источника света в течение заданного времени (часов).</w:t>
      </w:r>
      <w:r w:rsidR="00E1400C" w:rsidRPr="00B76C31">
        <w:rPr>
          <w:sz w:val="28"/>
          <w:szCs w:val="28"/>
        </w:rPr>
        <w:t xml:space="preserve"> </w:t>
      </w:r>
    </w:p>
    <w:p w:rsidR="0007299D" w:rsidRDefault="0007299D" w:rsidP="0007299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375DC" w:rsidRDefault="001375DC" w:rsidP="0007299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20085" cy="1562100"/>
            <wp:effectExtent l="133350" t="76200" r="94615" b="762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75DC" w:rsidRDefault="001375DC" w:rsidP="0007299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</w:p>
    <w:p w:rsidR="0007299D" w:rsidRPr="00B76C31" w:rsidRDefault="0007299D" w:rsidP="0007299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B76C31">
        <w:rPr>
          <w:sz w:val="28"/>
          <w:szCs w:val="28"/>
        </w:rPr>
        <w:t>Рисунок 2- Форма и размеры ампулы</w:t>
      </w:r>
    </w:p>
    <w:p w:rsidR="00F22939" w:rsidRDefault="002C4983" w:rsidP="00F2293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>По</w:t>
      </w:r>
      <w:r w:rsidR="00E1400C" w:rsidRPr="00B76C31">
        <w:rPr>
          <w:sz w:val="28"/>
          <w:szCs w:val="28"/>
        </w:rPr>
        <w:t xml:space="preserve">сле прекращения воздействия источника света </w:t>
      </w:r>
      <w:r w:rsidRPr="00B76C31">
        <w:rPr>
          <w:sz w:val="28"/>
          <w:szCs w:val="28"/>
        </w:rPr>
        <w:t>определ</w:t>
      </w:r>
      <w:r w:rsidR="00E1400C" w:rsidRPr="00B76C31">
        <w:rPr>
          <w:sz w:val="28"/>
          <w:szCs w:val="28"/>
        </w:rPr>
        <w:t>яют оптич</w:t>
      </w:r>
      <w:r w:rsidR="00E1400C" w:rsidRPr="00B76C31">
        <w:rPr>
          <w:sz w:val="28"/>
          <w:szCs w:val="28"/>
        </w:rPr>
        <w:t>е</w:t>
      </w:r>
      <w:r w:rsidR="00E1400C" w:rsidRPr="00B76C31">
        <w:rPr>
          <w:sz w:val="28"/>
          <w:szCs w:val="28"/>
        </w:rPr>
        <w:t>скую плотность образца</w:t>
      </w:r>
      <w:r w:rsidRPr="00B76C31">
        <w:rPr>
          <w:sz w:val="28"/>
          <w:szCs w:val="28"/>
        </w:rPr>
        <w:t xml:space="preserve"> (</w:t>
      </w:r>
      <w:proofErr w:type="spellStart"/>
      <w:r w:rsidRPr="00B76C31">
        <w:rPr>
          <w:sz w:val="28"/>
          <w:szCs w:val="28"/>
        </w:rPr>
        <w:t>Ат</w:t>
      </w:r>
      <w:proofErr w:type="spellEnd"/>
      <w:r w:rsidRPr="00B76C31">
        <w:rPr>
          <w:sz w:val="28"/>
          <w:szCs w:val="28"/>
        </w:rPr>
        <w:t>) и контрол</w:t>
      </w:r>
      <w:r w:rsidR="00E1400C" w:rsidRPr="00B76C31">
        <w:rPr>
          <w:sz w:val="28"/>
          <w:szCs w:val="28"/>
        </w:rPr>
        <w:t>ьного образца</w:t>
      </w:r>
      <w:r w:rsidRPr="00B76C31">
        <w:rPr>
          <w:sz w:val="28"/>
          <w:szCs w:val="28"/>
        </w:rPr>
        <w:t xml:space="preserve"> (</w:t>
      </w:r>
      <w:proofErr w:type="spellStart"/>
      <w:r w:rsidRPr="00B76C31">
        <w:rPr>
          <w:sz w:val="28"/>
          <w:szCs w:val="28"/>
        </w:rPr>
        <w:t>Ао</w:t>
      </w:r>
      <w:proofErr w:type="spellEnd"/>
      <w:r w:rsidRPr="00B76C31">
        <w:rPr>
          <w:sz w:val="28"/>
          <w:szCs w:val="28"/>
        </w:rPr>
        <w:t>) при 400</w:t>
      </w:r>
      <w:r w:rsidR="00E1400C" w:rsidRPr="00B76C31">
        <w:rPr>
          <w:sz w:val="28"/>
          <w:szCs w:val="28"/>
        </w:rPr>
        <w:t> </w:t>
      </w:r>
      <w:r w:rsidRPr="00B76C31">
        <w:rPr>
          <w:sz w:val="28"/>
          <w:szCs w:val="28"/>
        </w:rPr>
        <w:t>нм</w:t>
      </w:r>
      <w:r w:rsidR="003D7B50">
        <w:rPr>
          <w:sz w:val="28"/>
          <w:szCs w:val="28"/>
        </w:rPr>
        <w:t xml:space="preserve"> с и</w:t>
      </w:r>
      <w:r w:rsidR="003D7B50">
        <w:rPr>
          <w:sz w:val="28"/>
          <w:szCs w:val="28"/>
        </w:rPr>
        <w:t>с</w:t>
      </w:r>
      <w:r w:rsidR="003D7B50">
        <w:rPr>
          <w:sz w:val="28"/>
          <w:szCs w:val="28"/>
        </w:rPr>
        <w:t>пользованием 1 см поглощающего слоя.</w:t>
      </w:r>
      <w:r w:rsidRPr="00B76C31">
        <w:rPr>
          <w:sz w:val="28"/>
          <w:szCs w:val="28"/>
        </w:rPr>
        <w:t xml:space="preserve"> Рассчитывают разность показателей оптической плотности: </w:t>
      </w:r>
      <w:proofErr w:type="spellStart"/>
      <w:r w:rsidRPr="00B76C31">
        <w:rPr>
          <w:sz w:val="28"/>
          <w:szCs w:val="28"/>
        </w:rPr>
        <w:t>А=Ат</w:t>
      </w:r>
      <w:proofErr w:type="spellEnd"/>
      <w:r w:rsidRPr="00B76C31">
        <w:rPr>
          <w:sz w:val="28"/>
          <w:szCs w:val="28"/>
        </w:rPr>
        <w:t>–</w:t>
      </w:r>
      <w:proofErr w:type="spellStart"/>
      <w:r w:rsidRPr="00B76C31">
        <w:rPr>
          <w:sz w:val="28"/>
          <w:szCs w:val="28"/>
        </w:rPr>
        <w:t>Ао</w:t>
      </w:r>
      <w:proofErr w:type="spellEnd"/>
      <w:r w:rsidRPr="00B76C31">
        <w:rPr>
          <w:sz w:val="28"/>
          <w:szCs w:val="28"/>
        </w:rPr>
        <w:t>. Продолжительность воздействия света должна быть достаточной для обеспечения изменения оптической плотности не менее чем на 0,9.</w:t>
      </w:r>
    </w:p>
    <w:p w:rsidR="00F22939" w:rsidRPr="00B76C31" w:rsidRDefault="002C4983" w:rsidP="00F2293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>Вариант</w:t>
      </w:r>
      <w:r w:rsidR="00E1400C" w:rsidRPr="00B76C31">
        <w:rPr>
          <w:sz w:val="28"/>
          <w:szCs w:val="28"/>
        </w:rPr>
        <w:t> </w:t>
      </w:r>
      <w:r w:rsidRPr="00B76C31">
        <w:rPr>
          <w:sz w:val="28"/>
          <w:szCs w:val="28"/>
        </w:rPr>
        <w:t xml:space="preserve">2. Заполняют </w:t>
      </w:r>
      <w:r w:rsidR="002018ED">
        <w:rPr>
          <w:sz w:val="28"/>
          <w:szCs w:val="28"/>
        </w:rPr>
        <w:t xml:space="preserve">приготовленным раствором </w:t>
      </w:r>
      <w:r w:rsidRPr="00B76C31">
        <w:rPr>
          <w:sz w:val="28"/>
          <w:szCs w:val="28"/>
        </w:rPr>
        <w:t>кварцевую ячейку с толщиной слоя 1</w:t>
      </w:r>
      <w:r w:rsidR="00E1400C" w:rsidRPr="00B76C31">
        <w:rPr>
          <w:sz w:val="28"/>
          <w:szCs w:val="28"/>
        </w:rPr>
        <w:t> </w:t>
      </w:r>
      <w:r w:rsidRPr="00B76C31">
        <w:rPr>
          <w:sz w:val="28"/>
          <w:szCs w:val="28"/>
        </w:rPr>
        <w:t>см и используют в качестве образца. Отдельно заполняют кварцевую ячейку с толщиной слоя 1</w:t>
      </w:r>
      <w:r w:rsidR="00E1400C" w:rsidRPr="00B76C31">
        <w:rPr>
          <w:sz w:val="28"/>
          <w:szCs w:val="28"/>
        </w:rPr>
        <w:t> </w:t>
      </w:r>
      <w:r w:rsidRPr="00B76C31">
        <w:rPr>
          <w:sz w:val="28"/>
          <w:szCs w:val="28"/>
        </w:rPr>
        <w:t>см, заворачивают в алюминиевую фольгу для полной защиты от света и используют в качестве контрольного образца. Образец и контрольный образец подвергают воздействию источника света в течение заданного времени (часов). После прекращения воздействия источника света определяют оптическую плотность образца (</w:t>
      </w:r>
      <w:proofErr w:type="spellStart"/>
      <w:r w:rsidRPr="00B76C31">
        <w:rPr>
          <w:sz w:val="28"/>
          <w:szCs w:val="28"/>
        </w:rPr>
        <w:t>Ат</w:t>
      </w:r>
      <w:proofErr w:type="spellEnd"/>
      <w:r w:rsidRPr="00B76C31">
        <w:rPr>
          <w:sz w:val="28"/>
          <w:szCs w:val="28"/>
        </w:rPr>
        <w:t>) и контрол</w:t>
      </w:r>
      <w:r w:rsidRPr="00B76C31">
        <w:rPr>
          <w:sz w:val="28"/>
          <w:szCs w:val="28"/>
        </w:rPr>
        <w:t>ь</w:t>
      </w:r>
      <w:r w:rsidRPr="00B76C31">
        <w:rPr>
          <w:sz w:val="28"/>
          <w:szCs w:val="28"/>
        </w:rPr>
        <w:t>ного образца (</w:t>
      </w:r>
      <w:proofErr w:type="spellStart"/>
      <w:r w:rsidRPr="00B76C31">
        <w:rPr>
          <w:sz w:val="28"/>
          <w:szCs w:val="28"/>
        </w:rPr>
        <w:t>Ао</w:t>
      </w:r>
      <w:proofErr w:type="spellEnd"/>
      <w:r w:rsidRPr="00B76C31">
        <w:rPr>
          <w:sz w:val="28"/>
          <w:szCs w:val="28"/>
        </w:rPr>
        <w:t>) при 400</w:t>
      </w:r>
      <w:r w:rsidR="00463C80" w:rsidRPr="00B76C31">
        <w:rPr>
          <w:sz w:val="28"/>
          <w:szCs w:val="28"/>
        </w:rPr>
        <w:t> </w:t>
      </w:r>
      <w:r w:rsidRPr="00B76C31">
        <w:rPr>
          <w:sz w:val="28"/>
          <w:szCs w:val="28"/>
        </w:rPr>
        <w:t>нм</w:t>
      </w:r>
      <w:r w:rsidR="002018ED">
        <w:rPr>
          <w:sz w:val="28"/>
          <w:szCs w:val="28"/>
        </w:rPr>
        <w:t xml:space="preserve"> с использование 1 см поглощающего слоя.</w:t>
      </w:r>
      <w:r w:rsidRPr="00B76C31">
        <w:rPr>
          <w:sz w:val="28"/>
          <w:szCs w:val="28"/>
        </w:rPr>
        <w:t xml:space="preserve"> Ра</w:t>
      </w:r>
      <w:r w:rsidRPr="00B76C31">
        <w:rPr>
          <w:sz w:val="28"/>
          <w:szCs w:val="28"/>
        </w:rPr>
        <w:t>с</w:t>
      </w:r>
      <w:r w:rsidRPr="00B76C31">
        <w:rPr>
          <w:sz w:val="28"/>
          <w:szCs w:val="28"/>
        </w:rPr>
        <w:t xml:space="preserve">считывают разность показателей оптической плотности: </w:t>
      </w:r>
      <w:proofErr w:type="spellStart"/>
      <w:r w:rsidRPr="00B76C31">
        <w:rPr>
          <w:sz w:val="28"/>
          <w:szCs w:val="28"/>
        </w:rPr>
        <w:t>А=Ат</w:t>
      </w:r>
      <w:proofErr w:type="spellEnd"/>
      <w:r w:rsidRPr="00B76C31">
        <w:rPr>
          <w:sz w:val="28"/>
          <w:szCs w:val="28"/>
        </w:rPr>
        <w:t>–</w:t>
      </w:r>
      <w:proofErr w:type="spellStart"/>
      <w:r w:rsidRPr="00B76C31">
        <w:rPr>
          <w:sz w:val="28"/>
          <w:szCs w:val="28"/>
        </w:rPr>
        <w:t>Ао</w:t>
      </w:r>
      <w:proofErr w:type="spellEnd"/>
      <w:r w:rsidRPr="00B76C31">
        <w:rPr>
          <w:sz w:val="28"/>
          <w:szCs w:val="28"/>
        </w:rPr>
        <w:t>. Продо</w:t>
      </w:r>
      <w:r w:rsidRPr="00B76C31">
        <w:rPr>
          <w:sz w:val="28"/>
          <w:szCs w:val="28"/>
        </w:rPr>
        <w:t>л</w:t>
      </w:r>
      <w:r w:rsidRPr="00B76C31">
        <w:rPr>
          <w:sz w:val="28"/>
          <w:szCs w:val="28"/>
        </w:rPr>
        <w:t xml:space="preserve">жительность воздействия света должна быть достаточной для обеспечения </w:t>
      </w:r>
      <w:r w:rsidRPr="00B76C31">
        <w:rPr>
          <w:sz w:val="28"/>
          <w:szCs w:val="28"/>
        </w:rPr>
        <w:lastRenderedPageBreak/>
        <w:t>изменения оптической плотности не менее чем на 0,5.</w:t>
      </w:r>
    </w:p>
    <w:p w:rsidR="002018ED" w:rsidRDefault="00463C80" w:rsidP="002018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 xml:space="preserve">Могут быть </w:t>
      </w:r>
      <w:r w:rsidR="002C4983" w:rsidRPr="00B76C31">
        <w:rPr>
          <w:sz w:val="28"/>
          <w:szCs w:val="28"/>
        </w:rPr>
        <w:t>использова</w:t>
      </w:r>
      <w:r w:rsidRPr="00B76C31">
        <w:rPr>
          <w:sz w:val="28"/>
          <w:szCs w:val="28"/>
        </w:rPr>
        <w:t>ны</w:t>
      </w:r>
      <w:r w:rsidR="002C4983" w:rsidRPr="00B76C31">
        <w:rPr>
          <w:sz w:val="28"/>
          <w:szCs w:val="28"/>
        </w:rPr>
        <w:t xml:space="preserve"> альтернативные </w:t>
      </w:r>
      <w:r w:rsidRPr="00B76C31">
        <w:rPr>
          <w:sz w:val="28"/>
          <w:szCs w:val="28"/>
        </w:rPr>
        <w:t>формы</w:t>
      </w:r>
      <w:r w:rsidR="002C4983" w:rsidRPr="00B76C31">
        <w:rPr>
          <w:sz w:val="28"/>
          <w:szCs w:val="28"/>
        </w:rPr>
        <w:t xml:space="preserve"> упаковки при усл</w:t>
      </w:r>
      <w:r w:rsidR="002C4983" w:rsidRPr="00B76C31">
        <w:rPr>
          <w:sz w:val="28"/>
          <w:szCs w:val="28"/>
        </w:rPr>
        <w:t>о</w:t>
      </w:r>
      <w:r w:rsidR="002C4983" w:rsidRPr="00B76C31">
        <w:rPr>
          <w:sz w:val="28"/>
          <w:szCs w:val="28"/>
        </w:rPr>
        <w:t xml:space="preserve">вии их соответствующей </w:t>
      </w:r>
      <w:proofErr w:type="spellStart"/>
      <w:r w:rsidR="002C4983" w:rsidRPr="00B76C31">
        <w:rPr>
          <w:sz w:val="28"/>
          <w:szCs w:val="28"/>
        </w:rPr>
        <w:t>валидации</w:t>
      </w:r>
      <w:proofErr w:type="spellEnd"/>
      <w:r w:rsidR="002C4983" w:rsidRPr="00B76C31">
        <w:rPr>
          <w:sz w:val="28"/>
          <w:szCs w:val="28"/>
        </w:rPr>
        <w:t>. Допускается использование альтерн</w:t>
      </w:r>
      <w:r w:rsidR="002C4983" w:rsidRPr="00B76C31">
        <w:rPr>
          <w:sz w:val="28"/>
          <w:szCs w:val="28"/>
        </w:rPr>
        <w:t>а</w:t>
      </w:r>
      <w:r w:rsidR="002C4983" w:rsidRPr="00B76C31">
        <w:rPr>
          <w:sz w:val="28"/>
          <w:szCs w:val="28"/>
        </w:rPr>
        <w:t xml:space="preserve">тивных </w:t>
      </w:r>
      <w:proofErr w:type="spellStart"/>
      <w:r w:rsidR="002C4983" w:rsidRPr="00B76C31">
        <w:rPr>
          <w:sz w:val="28"/>
          <w:szCs w:val="28"/>
        </w:rPr>
        <w:t>валидированных</w:t>
      </w:r>
      <w:proofErr w:type="spellEnd"/>
      <w:r w:rsidR="002C4983" w:rsidRPr="00B76C31">
        <w:rPr>
          <w:sz w:val="28"/>
          <w:szCs w:val="28"/>
        </w:rPr>
        <w:t xml:space="preserve"> химических актинометров.</w:t>
      </w:r>
    </w:p>
    <w:p w:rsidR="00F464ED" w:rsidRPr="00B76C31" w:rsidRDefault="00F464ED" w:rsidP="002018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6C31">
        <w:rPr>
          <w:sz w:val="28"/>
          <w:szCs w:val="28"/>
        </w:rPr>
        <w:t>Для других источников света/актинометрических систем может быть использован аналогичный подход, но каждая актинометрическая система должна быть откалибрована для используемого источника света.</w:t>
      </w:r>
    </w:p>
    <w:sectPr w:rsidR="00F464ED" w:rsidRPr="00B76C31" w:rsidSect="00D83C3C">
      <w:headerReference w:type="even" r:id="rId9"/>
      <w:headerReference w:type="default" r:id="rId10"/>
      <w:footerReference w:type="defaul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57" w:rsidRDefault="002F5F57">
      <w:r>
        <w:separator/>
      </w:r>
    </w:p>
  </w:endnote>
  <w:endnote w:type="continuationSeparator" w:id="0">
    <w:p w:rsidR="002F5F57" w:rsidRDefault="002F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345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C1926" w:rsidRPr="008869EB" w:rsidRDefault="00CA392F">
        <w:pPr>
          <w:pStyle w:val="a3"/>
          <w:jc w:val="center"/>
          <w:rPr>
            <w:sz w:val="28"/>
            <w:szCs w:val="28"/>
          </w:rPr>
        </w:pPr>
        <w:r w:rsidRPr="008869EB">
          <w:rPr>
            <w:sz w:val="28"/>
            <w:szCs w:val="28"/>
          </w:rPr>
          <w:fldChar w:fldCharType="begin"/>
        </w:r>
        <w:r w:rsidRPr="008869EB">
          <w:rPr>
            <w:sz w:val="28"/>
            <w:szCs w:val="28"/>
          </w:rPr>
          <w:instrText xml:space="preserve"> PAGE   \* MERGEFORMAT </w:instrText>
        </w:r>
        <w:r w:rsidRPr="008869EB">
          <w:rPr>
            <w:sz w:val="28"/>
            <w:szCs w:val="28"/>
          </w:rPr>
          <w:fldChar w:fldCharType="separate"/>
        </w:r>
        <w:r w:rsidR="008869EB">
          <w:rPr>
            <w:noProof/>
            <w:sz w:val="28"/>
            <w:szCs w:val="28"/>
          </w:rPr>
          <w:t>8</w:t>
        </w:r>
        <w:r w:rsidRPr="008869EB">
          <w:rPr>
            <w:sz w:val="28"/>
            <w:szCs w:val="28"/>
          </w:rPr>
          <w:fldChar w:fldCharType="end"/>
        </w:r>
      </w:p>
    </w:sdtContent>
  </w:sdt>
  <w:p w:rsidR="004C1926" w:rsidRDefault="004C19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57" w:rsidRDefault="002F5F57">
      <w:r>
        <w:separator/>
      </w:r>
    </w:p>
  </w:footnote>
  <w:footnote w:type="continuationSeparator" w:id="0">
    <w:p w:rsidR="002F5F57" w:rsidRDefault="002F5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0654"/>
      <w:docPartObj>
        <w:docPartGallery w:val="Page Numbers (Top of Page)"/>
        <w:docPartUnique/>
      </w:docPartObj>
    </w:sdtPr>
    <w:sdtContent>
      <w:p w:rsidR="004C1926" w:rsidRDefault="00CA392F">
        <w:pPr>
          <w:pStyle w:val="a5"/>
          <w:jc w:val="right"/>
        </w:pPr>
        <w:fldSimple w:instr=" PAGE   \* MERGEFORMAT ">
          <w:r w:rsidR="004C1926">
            <w:rPr>
              <w:noProof/>
            </w:rPr>
            <w:t>6</w:t>
          </w:r>
        </w:fldSimple>
      </w:p>
    </w:sdtContent>
  </w:sdt>
  <w:p w:rsidR="004C1926" w:rsidRDefault="004C1926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26" w:rsidRDefault="004C1926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4D0"/>
    <w:multiLevelType w:val="hybridMultilevel"/>
    <w:tmpl w:val="90EA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151A"/>
    <w:multiLevelType w:val="hybridMultilevel"/>
    <w:tmpl w:val="9528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07DE6"/>
    <w:multiLevelType w:val="hybridMultilevel"/>
    <w:tmpl w:val="8E0257F2"/>
    <w:lvl w:ilvl="0" w:tplc="3DCE5B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486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205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3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0DD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46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072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A90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250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234C9"/>
    <w:multiLevelType w:val="hybridMultilevel"/>
    <w:tmpl w:val="8E56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stylePaneFormatFilter w:val="3F01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F94"/>
    <w:rsid w:val="000017C9"/>
    <w:rsid w:val="0000194C"/>
    <w:rsid w:val="00005232"/>
    <w:rsid w:val="00005CAB"/>
    <w:rsid w:val="00016646"/>
    <w:rsid w:val="00022993"/>
    <w:rsid w:val="00022F48"/>
    <w:rsid w:val="00025287"/>
    <w:rsid w:val="000339B3"/>
    <w:rsid w:val="00036E47"/>
    <w:rsid w:val="00041AC7"/>
    <w:rsid w:val="00043ACE"/>
    <w:rsid w:val="00043F6C"/>
    <w:rsid w:val="000442DD"/>
    <w:rsid w:val="0005185D"/>
    <w:rsid w:val="000555EB"/>
    <w:rsid w:val="00056D37"/>
    <w:rsid w:val="0006219D"/>
    <w:rsid w:val="00063A26"/>
    <w:rsid w:val="00071348"/>
    <w:rsid w:val="0007257F"/>
    <w:rsid w:val="0007299D"/>
    <w:rsid w:val="00074AEE"/>
    <w:rsid w:val="000762CA"/>
    <w:rsid w:val="00076DD8"/>
    <w:rsid w:val="000776FD"/>
    <w:rsid w:val="00080C9E"/>
    <w:rsid w:val="00081B4A"/>
    <w:rsid w:val="000849D7"/>
    <w:rsid w:val="00085FDE"/>
    <w:rsid w:val="00094F90"/>
    <w:rsid w:val="00094FF7"/>
    <w:rsid w:val="00095229"/>
    <w:rsid w:val="00095E08"/>
    <w:rsid w:val="000A5C0C"/>
    <w:rsid w:val="000A6DE2"/>
    <w:rsid w:val="000B2077"/>
    <w:rsid w:val="000B58BD"/>
    <w:rsid w:val="000C0478"/>
    <w:rsid w:val="000C3457"/>
    <w:rsid w:val="000C7E88"/>
    <w:rsid w:val="000D0DED"/>
    <w:rsid w:val="000D265D"/>
    <w:rsid w:val="000D5B3A"/>
    <w:rsid w:val="000E4A69"/>
    <w:rsid w:val="000F1E0F"/>
    <w:rsid w:val="000F34D0"/>
    <w:rsid w:val="000F4475"/>
    <w:rsid w:val="000F6D34"/>
    <w:rsid w:val="00102983"/>
    <w:rsid w:val="001059A4"/>
    <w:rsid w:val="00106CF1"/>
    <w:rsid w:val="0011033E"/>
    <w:rsid w:val="00110A54"/>
    <w:rsid w:val="00114EF8"/>
    <w:rsid w:val="0011671B"/>
    <w:rsid w:val="001167A8"/>
    <w:rsid w:val="001213EF"/>
    <w:rsid w:val="00125910"/>
    <w:rsid w:val="0013104D"/>
    <w:rsid w:val="00133311"/>
    <w:rsid w:val="001375DC"/>
    <w:rsid w:val="00137F3F"/>
    <w:rsid w:val="00137F44"/>
    <w:rsid w:val="00140139"/>
    <w:rsid w:val="00142376"/>
    <w:rsid w:val="00143FB0"/>
    <w:rsid w:val="00147813"/>
    <w:rsid w:val="001500C5"/>
    <w:rsid w:val="0015024D"/>
    <w:rsid w:val="00150BC5"/>
    <w:rsid w:val="00151A8A"/>
    <w:rsid w:val="00151F75"/>
    <w:rsid w:val="00153C35"/>
    <w:rsid w:val="00157D23"/>
    <w:rsid w:val="00157E89"/>
    <w:rsid w:val="00162599"/>
    <w:rsid w:val="00165288"/>
    <w:rsid w:val="00166046"/>
    <w:rsid w:val="001710E5"/>
    <w:rsid w:val="00172229"/>
    <w:rsid w:val="00175231"/>
    <w:rsid w:val="001807CF"/>
    <w:rsid w:val="0018185D"/>
    <w:rsid w:val="001818F1"/>
    <w:rsid w:val="00183490"/>
    <w:rsid w:val="00192934"/>
    <w:rsid w:val="00192A9F"/>
    <w:rsid w:val="00195922"/>
    <w:rsid w:val="00195A86"/>
    <w:rsid w:val="001A627B"/>
    <w:rsid w:val="001A668C"/>
    <w:rsid w:val="001B2B8A"/>
    <w:rsid w:val="001B587A"/>
    <w:rsid w:val="001B5C6A"/>
    <w:rsid w:val="001B6C48"/>
    <w:rsid w:val="001B7914"/>
    <w:rsid w:val="001C0027"/>
    <w:rsid w:val="001C0B68"/>
    <w:rsid w:val="001C5AC8"/>
    <w:rsid w:val="001D0D86"/>
    <w:rsid w:val="001E23D5"/>
    <w:rsid w:val="001E53D0"/>
    <w:rsid w:val="001F0841"/>
    <w:rsid w:val="00200E03"/>
    <w:rsid w:val="002018ED"/>
    <w:rsid w:val="00202C82"/>
    <w:rsid w:val="00203FAD"/>
    <w:rsid w:val="00207EF0"/>
    <w:rsid w:val="00210A02"/>
    <w:rsid w:val="00213BC8"/>
    <w:rsid w:val="00214916"/>
    <w:rsid w:val="00215340"/>
    <w:rsid w:val="00217E4D"/>
    <w:rsid w:val="00223A9A"/>
    <w:rsid w:val="002359AC"/>
    <w:rsid w:val="002425D4"/>
    <w:rsid w:val="0024382B"/>
    <w:rsid w:val="00244D24"/>
    <w:rsid w:val="00247E19"/>
    <w:rsid w:val="00250DF4"/>
    <w:rsid w:val="00252DCD"/>
    <w:rsid w:val="00253D97"/>
    <w:rsid w:val="002551C3"/>
    <w:rsid w:val="00261964"/>
    <w:rsid w:val="00263341"/>
    <w:rsid w:val="00264D1E"/>
    <w:rsid w:val="00270D79"/>
    <w:rsid w:val="0027552E"/>
    <w:rsid w:val="002776DC"/>
    <w:rsid w:val="00281E74"/>
    <w:rsid w:val="0028684A"/>
    <w:rsid w:val="00287318"/>
    <w:rsid w:val="00290182"/>
    <w:rsid w:val="002915E6"/>
    <w:rsid w:val="002A5F4B"/>
    <w:rsid w:val="002B65D0"/>
    <w:rsid w:val="002B7E06"/>
    <w:rsid w:val="002C4983"/>
    <w:rsid w:val="002C5062"/>
    <w:rsid w:val="002D219D"/>
    <w:rsid w:val="002D2ACA"/>
    <w:rsid w:val="002D52C6"/>
    <w:rsid w:val="002E50C8"/>
    <w:rsid w:val="002E6BB9"/>
    <w:rsid w:val="002F41FC"/>
    <w:rsid w:val="002F5E3C"/>
    <w:rsid w:val="002F5EED"/>
    <w:rsid w:val="002F5F57"/>
    <w:rsid w:val="00301272"/>
    <w:rsid w:val="0030225E"/>
    <w:rsid w:val="003026F8"/>
    <w:rsid w:val="003040A5"/>
    <w:rsid w:val="003108E2"/>
    <w:rsid w:val="0031250C"/>
    <w:rsid w:val="00320EAE"/>
    <w:rsid w:val="00324A9D"/>
    <w:rsid w:val="00325BAD"/>
    <w:rsid w:val="00326D88"/>
    <w:rsid w:val="00327B2D"/>
    <w:rsid w:val="00332F7A"/>
    <w:rsid w:val="00332FCD"/>
    <w:rsid w:val="003341F2"/>
    <w:rsid w:val="0033593B"/>
    <w:rsid w:val="003427A9"/>
    <w:rsid w:val="00342B76"/>
    <w:rsid w:val="00342C70"/>
    <w:rsid w:val="00344C31"/>
    <w:rsid w:val="003464BC"/>
    <w:rsid w:val="00347E19"/>
    <w:rsid w:val="00365310"/>
    <w:rsid w:val="003723BD"/>
    <w:rsid w:val="00374439"/>
    <w:rsid w:val="00377D13"/>
    <w:rsid w:val="00386807"/>
    <w:rsid w:val="003906C2"/>
    <w:rsid w:val="00391266"/>
    <w:rsid w:val="00391473"/>
    <w:rsid w:val="003925F2"/>
    <w:rsid w:val="00396D07"/>
    <w:rsid w:val="003A0B85"/>
    <w:rsid w:val="003A0EB1"/>
    <w:rsid w:val="003A1811"/>
    <w:rsid w:val="003A1E6E"/>
    <w:rsid w:val="003A44CE"/>
    <w:rsid w:val="003A741E"/>
    <w:rsid w:val="003B4751"/>
    <w:rsid w:val="003B7BF8"/>
    <w:rsid w:val="003C21A0"/>
    <w:rsid w:val="003C2B81"/>
    <w:rsid w:val="003C2BA1"/>
    <w:rsid w:val="003C4A72"/>
    <w:rsid w:val="003C60F9"/>
    <w:rsid w:val="003C6376"/>
    <w:rsid w:val="003C726A"/>
    <w:rsid w:val="003D1B1B"/>
    <w:rsid w:val="003D6822"/>
    <w:rsid w:val="003D7B50"/>
    <w:rsid w:val="003E133F"/>
    <w:rsid w:val="003E1AFE"/>
    <w:rsid w:val="003E2158"/>
    <w:rsid w:val="003E70BC"/>
    <w:rsid w:val="003F0136"/>
    <w:rsid w:val="003F0C9C"/>
    <w:rsid w:val="003F44F7"/>
    <w:rsid w:val="003F52AC"/>
    <w:rsid w:val="00401F73"/>
    <w:rsid w:val="004063BC"/>
    <w:rsid w:val="00414404"/>
    <w:rsid w:val="00414EB7"/>
    <w:rsid w:val="00416FCF"/>
    <w:rsid w:val="00421005"/>
    <w:rsid w:val="004224EA"/>
    <w:rsid w:val="004247B7"/>
    <w:rsid w:val="00435065"/>
    <w:rsid w:val="00436D54"/>
    <w:rsid w:val="004376CC"/>
    <w:rsid w:val="00440C22"/>
    <w:rsid w:val="00442558"/>
    <w:rsid w:val="00456C48"/>
    <w:rsid w:val="00461402"/>
    <w:rsid w:val="00462A24"/>
    <w:rsid w:val="00463C80"/>
    <w:rsid w:val="00463D5E"/>
    <w:rsid w:val="0047545D"/>
    <w:rsid w:val="00477002"/>
    <w:rsid w:val="00480AEC"/>
    <w:rsid w:val="0048425A"/>
    <w:rsid w:val="00491CB7"/>
    <w:rsid w:val="0049691A"/>
    <w:rsid w:val="00496C88"/>
    <w:rsid w:val="00497D4A"/>
    <w:rsid w:val="004B180C"/>
    <w:rsid w:val="004B2486"/>
    <w:rsid w:val="004B2CE0"/>
    <w:rsid w:val="004B32AB"/>
    <w:rsid w:val="004B625F"/>
    <w:rsid w:val="004B7840"/>
    <w:rsid w:val="004C0BEB"/>
    <w:rsid w:val="004C1926"/>
    <w:rsid w:val="004C31C2"/>
    <w:rsid w:val="004C40F4"/>
    <w:rsid w:val="004C50A3"/>
    <w:rsid w:val="004C6D26"/>
    <w:rsid w:val="004D00C7"/>
    <w:rsid w:val="004D4488"/>
    <w:rsid w:val="004D4FA5"/>
    <w:rsid w:val="004E4771"/>
    <w:rsid w:val="004E62EE"/>
    <w:rsid w:val="004E63A3"/>
    <w:rsid w:val="004E7829"/>
    <w:rsid w:val="004F7C37"/>
    <w:rsid w:val="00501059"/>
    <w:rsid w:val="005076DB"/>
    <w:rsid w:val="005077D3"/>
    <w:rsid w:val="00510F5A"/>
    <w:rsid w:val="0051268F"/>
    <w:rsid w:val="005139CA"/>
    <w:rsid w:val="005203AB"/>
    <w:rsid w:val="00521F3B"/>
    <w:rsid w:val="00524621"/>
    <w:rsid w:val="00524D57"/>
    <w:rsid w:val="0053061F"/>
    <w:rsid w:val="00530ECB"/>
    <w:rsid w:val="005352E5"/>
    <w:rsid w:val="00536A34"/>
    <w:rsid w:val="00536E9B"/>
    <w:rsid w:val="005378EA"/>
    <w:rsid w:val="005401B3"/>
    <w:rsid w:val="005413A9"/>
    <w:rsid w:val="00542D94"/>
    <w:rsid w:val="00550909"/>
    <w:rsid w:val="00553A73"/>
    <w:rsid w:val="00555F99"/>
    <w:rsid w:val="00575699"/>
    <w:rsid w:val="00575B7A"/>
    <w:rsid w:val="0057688A"/>
    <w:rsid w:val="00577EB6"/>
    <w:rsid w:val="00577F5F"/>
    <w:rsid w:val="005869D8"/>
    <w:rsid w:val="00590DE9"/>
    <w:rsid w:val="00594272"/>
    <w:rsid w:val="0059523C"/>
    <w:rsid w:val="0059538F"/>
    <w:rsid w:val="005A08C6"/>
    <w:rsid w:val="005A131D"/>
    <w:rsid w:val="005A21A7"/>
    <w:rsid w:val="005A497C"/>
    <w:rsid w:val="005B050B"/>
    <w:rsid w:val="005B1A60"/>
    <w:rsid w:val="005B1B0C"/>
    <w:rsid w:val="005B43A0"/>
    <w:rsid w:val="005B6D43"/>
    <w:rsid w:val="005C16A4"/>
    <w:rsid w:val="005D2A2F"/>
    <w:rsid w:val="005D430F"/>
    <w:rsid w:val="005D44F4"/>
    <w:rsid w:val="005D5502"/>
    <w:rsid w:val="005E3732"/>
    <w:rsid w:val="005F0F06"/>
    <w:rsid w:val="005F10C2"/>
    <w:rsid w:val="005F13F1"/>
    <w:rsid w:val="005F636A"/>
    <w:rsid w:val="00602D15"/>
    <w:rsid w:val="00604D62"/>
    <w:rsid w:val="00606258"/>
    <w:rsid w:val="006069BE"/>
    <w:rsid w:val="0061047E"/>
    <w:rsid w:val="0061294F"/>
    <w:rsid w:val="0061420A"/>
    <w:rsid w:val="006159B1"/>
    <w:rsid w:val="00615B6C"/>
    <w:rsid w:val="00622F0B"/>
    <w:rsid w:val="006275FF"/>
    <w:rsid w:val="00630AC5"/>
    <w:rsid w:val="00630EAB"/>
    <w:rsid w:val="00632F5B"/>
    <w:rsid w:val="00636ACE"/>
    <w:rsid w:val="006377C7"/>
    <w:rsid w:val="00640A59"/>
    <w:rsid w:val="00645398"/>
    <w:rsid w:val="00646458"/>
    <w:rsid w:val="006513A3"/>
    <w:rsid w:val="00653C6D"/>
    <w:rsid w:val="00653E69"/>
    <w:rsid w:val="00655C4B"/>
    <w:rsid w:val="00663012"/>
    <w:rsid w:val="00677274"/>
    <w:rsid w:val="00677A47"/>
    <w:rsid w:val="00677CD5"/>
    <w:rsid w:val="0068081C"/>
    <w:rsid w:val="006874AF"/>
    <w:rsid w:val="006875E3"/>
    <w:rsid w:val="00687A39"/>
    <w:rsid w:val="006907AC"/>
    <w:rsid w:val="00692A16"/>
    <w:rsid w:val="006A3380"/>
    <w:rsid w:val="006A716C"/>
    <w:rsid w:val="006A73DC"/>
    <w:rsid w:val="006A784D"/>
    <w:rsid w:val="006B35AC"/>
    <w:rsid w:val="006B4027"/>
    <w:rsid w:val="006B6AAE"/>
    <w:rsid w:val="006C3534"/>
    <w:rsid w:val="006C46B1"/>
    <w:rsid w:val="006C4C0A"/>
    <w:rsid w:val="006D08AC"/>
    <w:rsid w:val="006D0ACD"/>
    <w:rsid w:val="006D454C"/>
    <w:rsid w:val="006E142E"/>
    <w:rsid w:val="006E2EF9"/>
    <w:rsid w:val="006E372C"/>
    <w:rsid w:val="006E3899"/>
    <w:rsid w:val="006F3B59"/>
    <w:rsid w:val="006F46E1"/>
    <w:rsid w:val="00700DF3"/>
    <w:rsid w:val="00706FEF"/>
    <w:rsid w:val="00710433"/>
    <w:rsid w:val="00710FCE"/>
    <w:rsid w:val="00711F59"/>
    <w:rsid w:val="0071228A"/>
    <w:rsid w:val="00712E1A"/>
    <w:rsid w:val="00715ADF"/>
    <w:rsid w:val="00721430"/>
    <w:rsid w:val="0072328E"/>
    <w:rsid w:val="007240E1"/>
    <w:rsid w:val="00726E7F"/>
    <w:rsid w:val="00732A26"/>
    <w:rsid w:val="007333F9"/>
    <w:rsid w:val="00740D39"/>
    <w:rsid w:val="00751B5F"/>
    <w:rsid w:val="00753634"/>
    <w:rsid w:val="00753B28"/>
    <w:rsid w:val="00757089"/>
    <w:rsid w:val="00763CAC"/>
    <w:rsid w:val="007729AD"/>
    <w:rsid w:val="00772F3B"/>
    <w:rsid w:val="00775319"/>
    <w:rsid w:val="00780690"/>
    <w:rsid w:val="007839A8"/>
    <w:rsid w:val="007940C6"/>
    <w:rsid w:val="00795596"/>
    <w:rsid w:val="007A4F62"/>
    <w:rsid w:val="007A582A"/>
    <w:rsid w:val="007B0984"/>
    <w:rsid w:val="007B1E56"/>
    <w:rsid w:val="007C1FBC"/>
    <w:rsid w:val="007C41D1"/>
    <w:rsid w:val="007C69BC"/>
    <w:rsid w:val="007D7F94"/>
    <w:rsid w:val="007E24A6"/>
    <w:rsid w:val="007E5504"/>
    <w:rsid w:val="007E77A4"/>
    <w:rsid w:val="007F04AC"/>
    <w:rsid w:val="007F0778"/>
    <w:rsid w:val="007F4EA8"/>
    <w:rsid w:val="007F5A9B"/>
    <w:rsid w:val="00801F97"/>
    <w:rsid w:val="008124B9"/>
    <w:rsid w:val="00817CDF"/>
    <w:rsid w:val="00824788"/>
    <w:rsid w:val="00825759"/>
    <w:rsid w:val="00827480"/>
    <w:rsid w:val="00830427"/>
    <w:rsid w:val="00831BEF"/>
    <w:rsid w:val="008336EC"/>
    <w:rsid w:val="008339AE"/>
    <w:rsid w:val="008350DE"/>
    <w:rsid w:val="008419EF"/>
    <w:rsid w:val="00842005"/>
    <w:rsid w:val="00846542"/>
    <w:rsid w:val="00846DF7"/>
    <w:rsid w:val="00847A74"/>
    <w:rsid w:val="00851432"/>
    <w:rsid w:val="00852844"/>
    <w:rsid w:val="00857BBA"/>
    <w:rsid w:val="00857D25"/>
    <w:rsid w:val="00860FE6"/>
    <w:rsid w:val="008626CC"/>
    <w:rsid w:val="00862AE2"/>
    <w:rsid w:val="0086789D"/>
    <w:rsid w:val="00870193"/>
    <w:rsid w:val="00871A0B"/>
    <w:rsid w:val="00873FBA"/>
    <w:rsid w:val="00875D47"/>
    <w:rsid w:val="008777B4"/>
    <w:rsid w:val="00877B4F"/>
    <w:rsid w:val="00877CAF"/>
    <w:rsid w:val="008845B0"/>
    <w:rsid w:val="00885C65"/>
    <w:rsid w:val="00886750"/>
    <w:rsid w:val="008869EB"/>
    <w:rsid w:val="0089020D"/>
    <w:rsid w:val="00892AF3"/>
    <w:rsid w:val="008932DA"/>
    <w:rsid w:val="0089513A"/>
    <w:rsid w:val="00896255"/>
    <w:rsid w:val="008A0F92"/>
    <w:rsid w:val="008A2722"/>
    <w:rsid w:val="008A462F"/>
    <w:rsid w:val="008A5BF1"/>
    <w:rsid w:val="008A709D"/>
    <w:rsid w:val="008A77BC"/>
    <w:rsid w:val="008A793E"/>
    <w:rsid w:val="008B5B10"/>
    <w:rsid w:val="008C5FAC"/>
    <w:rsid w:val="008D0990"/>
    <w:rsid w:val="008F1BCC"/>
    <w:rsid w:val="008F3644"/>
    <w:rsid w:val="008F468F"/>
    <w:rsid w:val="008F58F7"/>
    <w:rsid w:val="008F718C"/>
    <w:rsid w:val="008F76C6"/>
    <w:rsid w:val="00906CE3"/>
    <w:rsid w:val="00910BFE"/>
    <w:rsid w:val="009141B3"/>
    <w:rsid w:val="00920F63"/>
    <w:rsid w:val="00924B15"/>
    <w:rsid w:val="00924E78"/>
    <w:rsid w:val="00926D8E"/>
    <w:rsid w:val="00930824"/>
    <w:rsid w:val="009329A9"/>
    <w:rsid w:val="009342C9"/>
    <w:rsid w:val="00934505"/>
    <w:rsid w:val="00935374"/>
    <w:rsid w:val="00936255"/>
    <w:rsid w:val="00941324"/>
    <w:rsid w:val="00941D29"/>
    <w:rsid w:val="00944C2E"/>
    <w:rsid w:val="0094573D"/>
    <w:rsid w:val="00946CAB"/>
    <w:rsid w:val="009479C3"/>
    <w:rsid w:val="009532F9"/>
    <w:rsid w:val="00954B2C"/>
    <w:rsid w:val="00957F52"/>
    <w:rsid w:val="0096009F"/>
    <w:rsid w:val="00964F83"/>
    <w:rsid w:val="009661FD"/>
    <w:rsid w:val="009667B7"/>
    <w:rsid w:val="0097456B"/>
    <w:rsid w:val="009767C4"/>
    <w:rsid w:val="00981F84"/>
    <w:rsid w:val="009856CC"/>
    <w:rsid w:val="009868C5"/>
    <w:rsid w:val="00986BCB"/>
    <w:rsid w:val="00992525"/>
    <w:rsid w:val="00993442"/>
    <w:rsid w:val="00994C2B"/>
    <w:rsid w:val="0099601D"/>
    <w:rsid w:val="0099761C"/>
    <w:rsid w:val="009A24FD"/>
    <w:rsid w:val="009A4FD1"/>
    <w:rsid w:val="009B1594"/>
    <w:rsid w:val="009B1798"/>
    <w:rsid w:val="009B1E6F"/>
    <w:rsid w:val="009B4DEE"/>
    <w:rsid w:val="009B6B78"/>
    <w:rsid w:val="009B741C"/>
    <w:rsid w:val="009B7C04"/>
    <w:rsid w:val="009C0AF9"/>
    <w:rsid w:val="009C3CF3"/>
    <w:rsid w:val="009E66AB"/>
    <w:rsid w:val="009F381F"/>
    <w:rsid w:val="009F6C4B"/>
    <w:rsid w:val="009F781C"/>
    <w:rsid w:val="00A010C8"/>
    <w:rsid w:val="00A13315"/>
    <w:rsid w:val="00A1559B"/>
    <w:rsid w:val="00A20F28"/>
    <w:rsid w:val="00A236A7"/>
    <w:rsid w:val="00A241CA"/>
    <w:rsid w:val="00A2475A"/>
    <w:rsid w:val="00A43318"/>
    <w:rsid w:val="00A475C2"/>
    <w:rsid w:val="00A51BFF"/>
    <w:rsid w:val="00A52405"/>
    <w:rsid w:val="00A547C0"/>
    <w:rsid w:val="00A55BE9"/>
    <w:rsid w:val="00A5684D"/>
    <w:rsid w:val="00A627A4"/>
    <w:rsid w:val="00A643CC"/>
    <w:rsid w:val="00A6765A"/>
    <w:rsid w:val="00A676E2"/>
    <w:rsid w:val="00A74074"/>
    <w:rsid w:val="00A81905"/>
    <w:rsid w:val="00A84FDB"/>
    <w:rsid w:val="00A866F7"/>
    <w:rsid w:val="00A879B4"/>
    <w:rsid w:val="00A92978"/>
    <w:rsid w:val="00AA0B03"/>
    <w:rsid w:val="00AA1A7F"/>
    <w:rsid w:val="00AA1DB3"/>
    <w:rsid w:val="00AA2D1E"/>
    <w:rsid w:val="00AB0705"/>
    <w:rsid w:val="00AB5ADD"/>
    <w:rsid w:val="00AB691D"/>
    <w:rsid w:val="00AB78DC"/>
    <w:rsid w:val="00AC1B84"/>
    <w:rsid w:val="00AC5186"/>
    <w:rsid w:val="00AC6496"/>
    <w:rsid w:val="00AC6BB7"/>
    <w:rsid w:val="00AC75E2"/>
    <w:rsid w:val="00AD46C9"/>
    <w:rsid w:val="00AE2E7D"/>
    <w:rsid w:val="00AF0CF1"/>
    <w:rsid w:val="00AF2FEA"/>
    <w:rsid w:val="00AF5150"/>
    <w:rsid w:val="00AF5F06"/>
    <w:rsid w:val="00AF765E"/>
    <w:rsid w:val="00B030CE"/>
    <w:rsid w:val="00B06A1C"/>
    <w:rsid w:val="00B10A92"/>
    <w:rsid w:val="00B10B1A"/>
    <w:rsid w:val="00B121BC"/>
    <w:rsid w:val="00B17F62"/>
    <w:rsid w:val="00B2150E"/>
    <w:rsid w:val="00B2390B"/>
    <w:rsid w:val="00B23A93"/>
    <w:rsid w:val="00B26341"/>
    <w:rsid w:val="00B32E99"/>
    <w:rsid w:val="00B34DC3"/>
    <w:rsid w:val="00B35124"/>
    <w:rsid w:val="00B3539F"/>
    <w:rsid w:val="00B35B42"/>
    <w:rsid w:val="00B37B65"/>
    <w:rsid w:val="00B37F43"/>
    <w:rsid w:val="00B41C8F"/>
    <w:rsid w:val="00B425EA"/>
    <w:rsid w:val="00B448AD"/>
    <w:rsid w:val="00B46D2A"/>
    <w:rsid w:val="00B50C73"/>
    <w:rsid w:val="00B57A60"/>
    <w:rsid w:val="00B57F35"/>
    <w:rsid w:val="00B6244C"/>
    <w:rsid w:val="00B63AC4"/>
    <w:rsid w:val="00B64445"/>
    <w:rsid w:val="00B6707D"/>
    <w:rsid w:val="00B7047D"/>
    <w:rsid w:val="00B72402"/>
    <w:rsid w:val="00B735E5"/>
    <w:rsid w:val="00B75342"/>
    <w:rsid w:val="00B76C31"/>
    <w:rsid w:val="00B81AA9"/>
    <w:rsid w:val="00B849F7"/>
    <w:rsid w:val="00B86E46"/>
    <w:rsid w:val="00B94A7E"/>
    <w:rsid w:val="00B95193"/>
    <w:rsid w:val="00BA37FC"/>
    <w:rsid w:val="00BA55FC"/>
    <w:rsid w:val="00BB6A01"/>
    <w:rsid w:val="00BC0E57"/>
    <w:rsid w:val="00BC1435"/>
    <w:rsid w:val="00BC223A"/>
    <w:rsid w:val="00BC65CD"/>
    <w:rsid w:val="00BC6D82"/>
    <w:rsid w:val="00BC79AA"/>
    <w:rsid w:val="00BC7F2E"/>
    <w:rsid w:val="00BD3441"/>
    <w:rsid w:val="00BD3C54"/>
    <w:rsid w:val="00BD50C1"/>
    <w:rsid w:val="00BD5625"/>
    <w:rsid w:val="00BD7748"/>
    <w:rsid w:val="00BE0F10"/>
    <w:rsid w:val="00BE11EE"/>
    <w:rsid w:val="00BE2A77"/>
    <w:rsid w:val="00BE60E7"/>
    <w:rsid w:val="00BF0462"/>
    <w:rsid w:val="00BF09F9"/>
    <w:rsid w:val="00BF422B"/>
    <w:rsid w:val="00C02E88"/>
    <w:rsid w:val="00C033CA"/>
    <w:rsid w:val="00C03CF3"/>
    <w:rsid w:val="00C05BA6"/>
    <w:rsid w:val="00C176BF"/>
    <w:rsid w:val="00C21339"/>
    <w:rsid w:val="00C21A96"/>
    <w:rsid w:val="00C225F5"/>
    <w:rsid w:val="00C22B95"/>
    <w:rsid w:val="00C23DCC"/>
    <w:rsid w:val="00C254C5"/>
    <w:rsid w:val="00C25500"/>
    <w:rsid w:val="00C25B0C"/>
    <w:rsid w:val="00C2790A"/>
    <w:rsid w:val="00C27D96"/>
    <w:rsid w:val="00C371FF"/>
    <w:rsid w:val="00C377B7"/>
    <w:rsid w:val="00C41299"/>
    <w:rsid w:val="00C4523F"/>
    <w:rsid w:val="00C46082"/>
    <w:rsid w:val="00C50994"/>
    <w:rsid w:val="00C52B52"/>
    <w:rsid w:val="00C55F9A"/>
    <w:rsid w:val="00C65E2F"/>
    <w:rsid w:val="00C74EF9"/>
    <w:rsid w:val="00C772EC"/>
    <w:rsid w:val="00C81403"/>
    <w:rsid w:val="00C868DE"/>
    <w:rsid w:val="00C873E5"/>
    <w:rsid w:val="00C9031A"/>
    <w:rsid w:val="00C9246C"/>
    <w:rsid w:val="00C9254A"/>
    <w:rsid w:val="00C948F2"/>
    <w:rsid w:val="00C95024"/>
    <w:rsid w:val="00C96DE5"/>
    <w:rsid w:val="00CA3226"/>
    <w:rsid w:val="00CA392F"/>
    <w:rsid w:val="00CA3AFC"/>
    <w:rsid w:val="00CA7D11"/>
    <w:rsid w:val="00CB1FFD"/>
    <w:rsid w:val="00CB20B0"/>
    <w:rsid w:val="00CB6998"/>
    <w:rsid w:val="00CB7596"/>
    <w:rsid w:val="00CB776C"/>
    <w:rsid w:val="00CC0964"/>
    <w:rsid w:val="00CC26A0"/>
    <w:rsid w:val="00CC2DF7"/>
    <w:rsid w:val="00CC36AA"/>
    <w:rsid w:val="00CD37A1"/>
    <w:rsid w:val="00CD4DF2"/>
    <w:rsid w:val="00CD61E1"/>
    <w:rsid w:val="00CD6B5D"/>
    <w:rsid w:val="00CF38EC"/>
    <w:rsid w:val="00CF4AD0"/>
    <w:rsid w:val="00D026FA"/>
    <w:rsid w:val="00D06B2D"/>
    <w:rsid w:val="00D117C9"/>
    <w:rsid w:val="00D13F67"/>
    <w:rsid w:val="00D14A36"/>
    <w:rsid w:val="00D15883"/>
    <w:rsid w:val="00D22C8C"/>
    <w:rsid w:val="00D25CE8"/>
    <w:rsid w:val="00D26E0F"/>
    <w:rsid w:val="00D274C1"/>
    <w:rsid w:val="00D303E8"/>
    <w:rsid w:val="00D306C6"/>
    <w:rsid w:val="00D307DC"/>
    <w:rsid w:val="00D32D51"/>
    <w:rsid w:val="00D41EB6"/>
    <w:rsid w:val="00D477BE"/>
    <w:rsid w:val="00D5105C"/>
    <w:rsid w:val="00D57081"/>
    <w:rsid w:val="00D57E4E"/>
    <w:rsid w:val="00D642BE"/>
    <w:rsid w:val="00D8082F"/>
    <w:rsid w:val="00D80F15"/>
    <w:rsid w:val="00D82A18"/>
    <w:rsid w:val="00D83C3C"/>
    <w:rsid w:val="00D91A03"/>
    <w:rsid w:val="00D97D78"/>
    <w:rsid w:val="00DA067A"/>
    <w:rsid w:val="00DA0CF9"/>
    <w:rsid w:val="00DA198E"/>
    <w:rsid w:val="00DA1F16"/>
    <w:rsid w:val="00DA4849"/>
    <w:rsid w:val="00DA7598"/>
    <w:rsid w:val="00DB1A05"/>
    <w:rsid w:val="00DB2BDC"/>
    <w:rsid w:val="00DC2B78"/>
    <w:rsid w:val="00DC30C7"/>
    <w:rsid w:val="00DC36B1"/>
    <w:rsid w:val="00DC36FC"/>
    <w:rsid w:val="00DD16BE"/>
    <w:rsid w:val="00DD2442"/>
    <w:rsid w:val="00DD597E"/>
    <w:rsid w:val="00DE06E1"/>
    <w:rsid w:val="00DE4A90"/>
    <w:rsid w:val="00DF022B"/>
    <w:rsid w:val="00DF5BFC"/>
    <w:rsid w:val="00DF785B"/>
    <w:rsid w:val="00DF7BFC"/>
    <w:rsid w:val="00DF7C68"/>
    <w:rsid w:val="00E04C40"/>
    <w:rsid w:val="00E05098"/>
    <w:rsid w:val="00E053A4"/>
    <w:rsid w:val="00E07708"/>
    <w:rsid w:val="00E10DF9"/>
    <w:rsid w:val="00E12B47"/>
    <w:rsid w:val="00E1400C"/>
    <w:rsid w:val="00E15331"/>
    <w:rsid w:val="00E1600B"/>
    <w:rsid w:val="00E16AFA"/>
    <w:rsid w:val="00E30C2C"/>
    <w:rsid w:val="00E366AE"/>
    <w:rsid w:val="00E36B5A"/>
    <w:rsid w:val="00E37C1E"/>
    <w:rsid w:val="00E45524"/>
    <w:rsid w:val="00E45607"/>
    <w:rsid w:val="00E46006"/>
    <w:rsid w:val="00E53DBD"/>
    <w:rsid w:val="00E53EC7"/>
    <w:rsid w:val="00E56C07"/>
    <w:rsid w:val="00E60F74"/>
    <w:rsid w:val="00E651B6"/>
    <w:rsid w:val="00E6719E"/>
    <w:rsid w:val="00E70D15"/>
    <w:rsid w:val="00E73300"/>
    <w:rsid w:val="00E756E1"/>
    <w:rsid w:val="00E817A5"/>
    <w:rsid w:val="00E83C40"/>
    <w:rsid w:val="00E85141"/>
    <w:rsid w:val="00E85BB4"/>
    <w:rsid w:val="00E874F4"/>
    <w:rsid w:val="00E92BE0"/>
    <w:rsid w:val="00E93B46"/>
    <w:rsid w:val="00E94A42"/>
    <w:rsid w:val="00E97D6A"/>
    <w:rsid w:val="00E97EDD"/>
    <w:rsid w:val="00EA0206"/>
    <w:rsid w:val="00EA63D1"/>
    <w:rsid w:val="00EB0D9A"/>
    <w:rsid w:val="00EB5B90"/>
    <w:rsid w:val="00EC16D4"/>
    <w:rsid w:val="00EC46B6"/>
    <w:rsid w:val="00EC52DC"/>
    <w:rsid w:val="00ED1BD7"/>
    <w:rsid w:val="00ED6979"/>
    <w:rsid w:val="00ED69A5"/>
    <w:rsid w:val="00EF0250"/>
    <w:rsid w:val="00EF11C3"/>
    <w:rsid w:val="00EF4D74"/>
    <w:rsid w:val="00F00AF1"/>
    <w:rsid w:val="00F06F0D"/>
    <w:rsid w:val="00F10DF1"/>
    <w:rsid w:val="00F12AE0"/>
    <w:rsid w:val="00F1404B"/>
    <w:rsid w:val="00F16C64"/>
    <w:rsid w:val="00F17E0B"/>
    <w:rsid w:val="00F20FC8"/>
    <w:rsid w:val="00F22939"/>
    <w:rsid w:val="00F22BCC"/>
    <w:rsid w:val="00F246DF"/>
    <w:rsid w:val="00F31C6F"/>
    <w:rsid w:val="00F339BF"/>
    <w:rsid w:val="00F40A76"/>
    <w:rsid w:val="00F423E1"/>
    <w:rsid w:val="00F450EE"/>
    <w:rsid w:val="00F464ED"/>
    <w:rsid w:val="00F46757"/>
    <w:rsid w:val="00F47BBE"/>
    <w:rsid w:val="00F51D4E"/>
    <w:rsid w:val="00F5245E"/>
    <w:rsid w:val="00F6746A"/>
    <w:rsid w:val="00F711D1"/>
    <w:rsid w:val="00F7578A"/>
    <w:rsid w:val="00F81C97"/>
    <w:rsid w:val="00F91C7A"/>
    <w:rsid w:val="00F963A4"/>
    <w:rsid w:val="00FA6FEF"/>
    <w:rsid w:val="00FA7422"/>
    <w:rsid w:val="00FA7DF2"/>
    <w:rsid w:val="00FB0881"/>
    <w:rsid w:val="00FB55C8"/>
    <w:rsid w:val="00FB6853"/>
    <w:rsid w:val="00FB78B7"/>
    <w:rsid w:val="00FC09C0"/>
    <w:rsid w:val="00FC58F7"/>
    <w:rsid w:val="00FC5B33"/>
    <w:rsid w:val="00FC73A2"/>
    <w:rsid w:val="00FC7A3D"/>
    <w:rsid w:val="00FD16E3"/>
    <w:rsid w:val="00FD3A7E"/>
    <w:rsid w:val="00FD42F6"/>
    <w:rsid w:val="00FD4633"/>
    <w:rsid w:val="00FD5E9C"/>
    <w:rsid w:val="00FD6247"/>
    <w:rsid w:val="00FD6DC9"/>
    <w:rsid w:val="00FE01C3"/>
    <w:rsid w:val="00FE3819"/>
    <w:rsid w:val="00FE7F86"/>
    <w:rsid w:val="00FF073F"/>
    <w:rsid w:val="00FF39B6"/>
    <w:rsid w:val="00FF43E6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69A5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ED69A5"/>
    <w:pPr>
      <w:tabs>
        <w:tab w:val="center" w:pos="4677"/>
        <w:tab w:val="right" w:pos="9355"/>
      </w:tabs>
    </w:pPr>
  </w:style>
  <w:style w:type="paragraph" w:styleId="a7">
    <w:name w:val="Title"/>
    <w:basedOn w:val="a"/>
    <w:next w:val="a"/>
    <w:link w:val="a8"/>
    <w:qFormat/>
    <w:rsid w:val="00463D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463D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FF39B6"/>
    <w:pPr>
      <w:widowControl w:val="0"/>
      <w:spacing w:after="120"/>
    </w:pPr>
    <w:rPr>
      <w:rFonts w:ascii="NTHarmonica" w:hAnsi="NTHarmonica"/>
      <w:szCs w:val="20"/>
      <w:lang w:val="en-GB"/>
    </w:rPr>
  </w:style>
  <w:style w:type="character" w:customStyle="1" w:styleId="aa">
    <w:name w:val="Основной текст Знак"/>
    <w:basedOn w:val="a0"/>
    <w:link w:val="a9"/>
    <w:rsid w:val="00FF39B6"/>
    <w:rPr>
      <w:rFonts w:ascii="NTHarmonica" w:hAnsi="NTHarmonica"/>
      <w:sz w:val="24"/>
      <w:lang w:val="en-GB"/>
    </w:rPr>
  </w:style>
  <w:style w:type="table" w:styleId="ab">
    <w:name w:val="Table Grid"/>
    <w:basedOn w:val="a1"/>
    <w:rsid w:val="00B23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414EB7"/>
    <w:pPr>
      <w:spacing w:after="120"/>
    </w:pPr>
    <w:rPr>
      <w:rFonts w:ascii="NTHarmonica" w:hAnsi="NTHarmonica"/>
      <w:szCs w:val="20"/>
    </w:rPr>
  </w:style>
  <w:style w:type="paragraph" w:customStyle="1" w:styleId="10">
    <w:name w:val="Основной текст1"/>
    <w:basedOn w:val="a"/>
    <w:rsid w:val="001167A8"/>
    <w:pPr>
      <w:spacing w:after="120"/>
    </w:pPr>
    <w:rPr>
      <w:rFonts w:ascii="NTHarmonica" w:hAnsi="NTHarmonica"/>
      <w:szCs w:val="20"/>
    </w:rPr>
  </w:style>
  <w:style w:type="character" w:styleId="ac">
    <w:name w:val="annotation reference"/>
    <w:basedOn w:val="a0"/>
    <w:rsid w:val="001167A8"/>
    <w:rPr>
      <w:sz w:val="16"/>
      <w:szCs w:val="16"/>
    </w:rPr>
  </w:style>
  <w:style w:type="paragraph" w:styleId="ad">
    <w:name w:val="annotation text"/>
    <w:basedOn w:val="a"/>
    <w:link w:val="ae"/>
    <w:rsid w:val="001167A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167A8"/>
  </w:style>
  <w:style w:type="paragraph" w:styleId="af">
    <w:name w:val="annotation subject"/>
    <w:basedOn w:val="ad"/>
    <w:next w:val="ad"/>
    <w:link w:val="af0"/>
    <w:rsid w:val="001167A8"/>
    <w:rPr>
      <w:b/>
      <w:bCs/>
    </w:rPr>
  </w:style>
  <w:style w:type="character" w:customStyle="1" w:styleId="af0">
    <w:name w:val="Тема примечания Знак"/>
    <w:basedOn w:val="ae"/>
    <w:link w:val="af"/>
    <w:rsid w:val="001167A8"/>
    <w:rPr>
      <w:b/>
      <w:bCs/>
    </w:rPr>
  </w:style>
  <w:style w:type="paragraph" w:styleId="af1">
    <w:name w:val="Balloon Text"/>
    <w:basedOn w:val="a"/>
    <w:link w:val="af2"/>
    <w:rsid w:val="001167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167A8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1167A8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010C8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333F9"/>
    <w:rPr>
      <w:sz w:val="24"/>
      <w:szCs w:val="24"/>
    </w:rPr>
  </w:style>
  <w:style w:type="character" w:customStyle="1" w:styleId="blk">
    <w:name w:val="blk"/>
    <w:basedOn w:val="a0"/>
    <w:rsid w:val="003026F8"/>
  </w:style>
  <w:style w:type="character" w:customStyle="1" w:styleId="hps">
    <w:name w:val="hps"/>
    <w:basedOn w:val="a0"/>
    <w:rsid w:val="00BC79AA"/>
  </w:style>
  <w:style w:type="character" w:styleId="af4">
    <w:name w:val="Emphasis"/>
    <w:basedOn w:val="a0"/>
    <w:qFormat/>
    <w:rsid w:val="003E133F"/>
    <w:rPr>
      <w:i/>
      <w:iCs/>
    </w:rPr>
  </w:style>
  <w:style w:type="character" w:customStyle="1" w:styleId="apple-converted-space">
    <w:name w:val="apple-converted-space"/>
    <w:basedOn w:val="a0"/>
    <w:rsid w:val="00491CB7"/>
  </w:style>
  <w:style w:type="paragraph" w:styleId="af5">
    <w:name w:val="Body Text Indent"/>
    <w:basedOn w:val="a"/>
    <w:link w:val="af6"/>
    <w:rsid w:val="00110A5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110A54"/>
    <w:rPr>
      <w:sz w:val="24"/>
      <w:szCs w:val="24"/>
    </w:rPr>
  </w:style>
  <w:style w:type="paragraph" w:styleId="af7">
    <w:name w:val="List Paragraph"/>
    <w:basedOn w:val="a"/>
    <w:uiPriority w:val="34"/>
    <w:qFormat/>
    <w:rsid w:val="00BF09F9"/>
    <w:pPr>
      <w:ind w:left="720"/>
      <w:contextualSpacing/>
    </w:pPr>
  </w:style>
  <w:style w:type="paragraph" w:customStyle="1" w:styleId="Default">
    <w:name w:val="Default"/>
    <w:rsid w:val="002C49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4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1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2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790A-4F7F-4702-96E2-43734209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1669</Words>
  <Characters>12959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NCESMP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Razov</cp:lastModifiedBy>
  <cp:revision>13</cp:revision>
  <cp:lastPrinted>2018-09-10T07:50:00Z</cp:lastPrinted>
  <dcterms:created xsi:type="dcterms:W3CDTF">2018-09-21T11:10:00Z</dcterms:created>
  <dcterms:modified xsi:type="dcterms:W3CDTF">2018-11-09T11:44:00Z</dcterms:modified>
</cp:coreProperties>
</file>