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B54C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235DE3" w:rsidP="00FB54CF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Фенилэфрина гидрохлорид</w:t>
      </w:r>
      <w:r w:rsidR="008F6247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85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капли глазные</w:t>
      </w:r>
      <w:r w:rsidR="00B542EA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542EA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185C9B" w:rsidRDefault="00235DE3" w:rsidP="00185C9B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Фенилэфрин</w:t>
      </w:r>
      <w:r w:rsidR="00185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B001C3">
        <w:rPr>
          <w:rFonts w:ascii="Times New Roman" w:hAnsi="Times New Roman"/>
          <w:b/>
          <w:color w:val="000000" w:themeColor="text1"/>
          <w:sz w:val="28"/>
          <w:szCs w:val="28"/>
        </w:rPr>
        <w:t>капли глазные</w:t>
      </w:r>
    </w:p>
    <w:p w:rsidR="00740A1D" w:rsidRPr="00185C9B" w:rsidRDefault="001220DC" w:rsidP="00185C9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Phenylephrini</w:t>
      </w:r>
      <w:r w:rsidR="005B67D3" w:rsidRPr="005B67D3">
        <w:rPr>
          <w:rFonts w:ascii="Times New Roman" w:hAnsi="Times New Roman"/>
          <w:b/>
          <w:sz w:val="28"/>
          <w:szCs w:val="28"/>
        </w:rPr>
        <w:t xml:space="preserve"> </w:t>
      </w:r>
      <w:r w:rsidR="005B67D3">
        <w:rPr>
          <w:rFonts w:ascii="Times New Roman" w:hAnsi="Times New Roman"/>
          <w:b/>
          <w:sz w:val="28"/>
          <w:szCs w:val="28"/>
          <w:lang w:val="en-US"/>
        </w:rPr>
        <w:t>hydrochloridi</w:t>
      </w:r>
      <w:r w:rsidR="00185C9B" w:rsidRPr="00235DE3">
        <w:rPr>
          <w:rFonts w:ascii="Times New Roman" w:hAnsi="Times New Roman"/>
          <w:b/>
          <w:sz w:val="28"/>
          <w:szCs w:val="28"/>
        </w:rPr>
        <w:t xml:space="preserve"> </w:t>
      </w:r>
      <w:r w:rsidR="00185C9B" w:rsidRPr="00185C9B">
        <w:rPr>
          <w:rFonts w:ascii="Times New Roman" w:hAnsi="Times New Roman"/>
          <w:b/>
          <w:sz w:val="28"/>
          <w:szCs w:val="28"/>
          <w:lang w:val="en-US"/>
        </w:rPr>
        <w:t>oculoguttae</w:t>
      </w:r>
      <w:r w:rsidR="00740A1D" w:rsidRPr="00185C9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B67D3" w:rsidRPr="005B67D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B67D3" w:rsidRPr="005B67D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654BE" w:rsidRPr="00185C9B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417AE0" w:rsidRDefault="00740A1D" w:rsidP="00FB54CF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</w:pPr>
    </w:p>
    <w:p w:rsidR="00363A38" w:rsidRDefault="00363A38" w:rsidP="00FB54CF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F93656">
        <w:rPr>
          <w:rFonts w:ascii="Times New Roman" w:hAnsi="Times New Roman"/>
          <w:b w:val="0"/>
          <w:szCs w:val="28"/>
        </w:rPr>
        <w:t>препарат</w:t>
      </w:r>
      <w:r w:rsidR="009E7003" w:rsidRPr="00F93656">
        <w:rPr>
          <w:rFonts w:ascii="Times New Roman" w:hAnsi="Times New Roman"/>
          <w:b w:val="0"/>
          <w:szCs w:val="28"/>
        </w:rPr>
        <w:t xml:space="preserve"> </w:t>
      </w:r>
      <w:r w:rsidR="001220DC">
        <w:rPr>
          <w:rFonts w:ascii="Times New Roman" w:hAnsi="Times New Roman"/>
          <w:b w:val="0"/>
          <w:szCs w:val="28"/>
        </w:rPr>
        <w:t>фенилэфрина гидрохлорид</w:t>
      </w:r>
      <w:r w:rsidRPr="00F93656">
        <w:rPr>
          <w:rFonts w:ascii="Times New Roman" w:hAnsi="Times New Roman"/>
          <w:b w:val="0"/>
          <w:szCs w:val="28"/>
        </w:rPr>
        <w:t xml:space="preserve">, </w:t>
      </w:r>
      <w:r w:rsidR="00B001C3" w:rsidRPr="00F93656">
        <w:rPr>
          <w:rFonts w:ascii="Times New Roman" w:hAnsi="Times New Roman"/>
          <w:b w:val="0"/>
          <w:szCs w:val="28"/>
        </w:rPr>
        <w:t>капли глазные</w:t>
      </w:r>
      <w:r w:rsidRPr="00F93656">
        <w:rPr>
          <w:rFonts w:ascii="Times New Roman" w:hAnsi="Times New Roman"/>
          <w:b w:val="0"/>
          <w:szCs w:val="28"/>
        </w:rPr>
        <w:t>.</w:t>
      </w:r>
      <w:r w:rsidR="00380CEA" w:rsidRPr="00F93656">
        <w:rPr>
          <w:rFonts w:ascii="Times New Roman" w:hAnsi="Times New Roman"/>
          <w:b w:val="0"/>
          <w:szCs w:val="28"/>
        </w:rPr>
        <w:t xml:space="preserve"> </w:t>
      </w:r>
      <w:r w:rsidR="00457979" w:rsidRPr="00F93656">
        <w:rPr>
          <w:rFonts w:ascii="Times New Roman" w:hAnsi="Times New Roman"/>
          <w:b w:val="0"/>
          <w:szCs w:val="28"/>
        </w:rPr>
        <w:t>Препарат</w:t>
      </w:r>
      <w:r w:rsidR="00A860D2" w:rsidRPr="00F93656">
        <w:rPr>
          <w:rFonts w:ascii="Times New Roman" w:hAnsi="Times New Roman"/>
          <w:b w:val="0"/>
          <w:szCs w:val="28"/>
        </w:rPr>
        <w:t xml:space="preserve"> </w:t>
      </w:r>
      <w:r w:rsidR="00380CEA" w:rsidRPr="00F93656">
        <w:rPr>
          <w:rFonts w:ascii="Times New Roman" w:hAnsi="Times New Roman"/>
          <w:b w:val="0"/>
          <w:szCs w:val="28"/>
        </w:rPr>
        <w:t>должен</w:t>
      </w:r>
      <w:r w:rsidR="00380CEA">
        <w:rPr>
          <w:rFonts w:ascii="Times New Roman" w:hAnsi="Times New Roman"/>
          <w:b w:val="0"/>
          <w:szCs w:val="28"/>
        </w:rPr>
        <w:t xml:space="preserve"> соответствовать требованиям ОФС «</w:t>
      </w:r>
      <w:r w:rsidR="008F6247">
        <w:rPr>
          <w:rFonts w:ascii="Times New Roman" w:hAnsi="Times New Roman"/>
          <w:b w:val="0"/>
          <w:szCs w:val="28"/>
        </w:rPr>
        <w:t>Глазные л</w:t>
      </w:r>
      <w:r w:rsidR="00380CEA">
        <w:rPr>
          <w:rFonts w:ascii="Times New Roman" w:hAnsi="Times New Roman"/>
          <w:b w:val="0"/>
          <w:szCs w:val="28"/>
        </w:rPr>
        <w:t>екарственные формы» и ниже приведенным требованиям.</w:t>
      </w:r>
    </w:p>
    <w:p w:rsidR="006858C7" w:rsidRDefault="00A860D2" w:rsidP="00FB54C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9F3510">
        <w:rPr>
          <w:rFonts w:ascii="Times New Roman" w:hAnsi="Times New Roman"/>
          <w:b w:val="0"/>
          <w:szCs w:val="28"/>
        </w:rPr>
        <w:t>9</w:t>
      </w:r>
      <w:r w:rsidR="00AC03F1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1220DC" w:rsidRPr="003B4D4E">
        <w:rPr>
          <w:rFonts w:ascii="Times New Roman" w:hAnsi="Times New Roman"/>
          <w:b w:val="0"/>
          <w:szCs w:val="28"/>
        </w:rPr>
        <w:t xml:space="preserve">фенилэфрина гидрохлорида </w:t>
      </w:r>
      <w:r w:rsidR="001220DC" w:rsidRPr="003B4D4E">
        <w:rPr>
          <w:rFonts w:ascii="Times New Roman" w:hAnsi="Times New Roman"/>
          <w:b w:val="0"/>
          <w:szCs w:val="28"/>
          <w:lang w:val="en-US"/>
        </w:rPr>
        <w:t>C</w:t>
      </w:r>
      <w:r w:rsidR="001220DC" w:rsidRPr="003B4D4E">
        <w:rPr>
          <w:rFonts w:ascii="Times New Roman" w:hAnsi="Times New Roman"/>
          <w:b w:val="0"/>
          <w:szCs w:val="28"/>
          <w:vertAlign w:val="subscript"/>
        </w:rPr>
        <w:t>9</w:t>
      </w:r>
      <w:r w:rsidR="001220DC" w:rsidRPr="003B4D4E">
        <w:rPr>
          <w:rFonts w:ascii="Times New Roman" w:hAnsi="Times New Roman"/>
          <w:b w:val="0"/>
          <w:szCs w:val="28"/>
          <w:lang w:val="en-US"/>
        </w:rPr>
        <w:t>H</w:t>
      </w:r>
      <w:r w:rsidR="001220DC" w:rsidRPr="003B4D4E">
        <w:rPr>
          <w:rFonts w:ascii="Times New Roman" w:hAnsi="Times New Roman"/>
          <w:b w:val="0"/>
          <w:szCs w:val="28"/>
          <w:vertAlign w:val="subscript"/>
        </w:rPr>
        <w:t>13</w:t>
      </w:r>
      <w:r w:rsidR="001220DC" w:rsidRPr="003B4D4E">
        <w:rPr>
          <w:rFonts w:ascii="Times New Roman" w:hAnsi="Times New Roman"/>
          <w:b w:val="0"/>
          <w:szCs w:val="28"/>
          <w:lang w:val="en-US"/>
        </w:rPr>
        <w:t>NO</w:t>
      </w:r>
      <w:r w:rsidR="001220DC" w:rsidRPr="003B4D4E">
        <w:rPr>
          <w:rFonts w:ascii="Times New Roman" w:hAnsi="Times New Roman"/>
          <w:b w:val="0"/>
          <w:szCs w:val="28"/>
          <w:vertAlign w:val="subscript"/>
        </w:rPr>
        <w:t>2</w:t>
      </w:r>
      <w:r w:rsidR="001220DC" w:rsidRPr="003B4D4E">
        <w:rPr>
          <w:rFonts w:ascii="Times New Roman" w:hAnsi="Times New Roman"/>
          <w:b w:val="0"/>
          <w:szCs w:val="28"/>
        </w:rPr>
        <w:t>∙</w:t>
      </w:r>
      <w:r w:rsidR="001220DC" w:rsidRPr="003B4D4E">
        <w:rPr>
          <w:rFonts w:ascii="Times New Roman" w:hAnsi="Times New Roman"/>
          <w:b w:val="0"/>
          <w:szCs w:val="28"/>
          <w:lang w:val="en-US"/>
        </w:rPr>
        <w:t>HCl</w:t>
      </w:r>
      <w:r w:rsidR="006858C7" w:rsidRPr="009F351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97F1A" w:rsidRDefault="00797F1A" w:rsidP="00FB54C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FB54C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380CEA">
        <w:rPr>
          <w:rStyle w:val="8"/>
          <w:color w:val="000000" w:themeColor="text1"/>
          <w:sz w:val="28"/>
          <w:szCs w:val="28"/>
        </w:rPr>
        <w:t xml:space="preserve">. </w:t>
      </w:r>
      <w:r w:rsidR="005D0C50">
        <w:rPr>
          <w:rStyle w:val="8"/>
          <w:color w:val="auto"/>
          <w:sz w:val="28"/>
          <w:szCs w:val="28"/>
          <w:lang w:bidi="ar-SA"/>
        </w:rPr>
        <w:t>Прозрачная бесцветная или светло-желтая 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C01676" w:rsidRDefault="00C73848" w:rsidP="00FB54CF">
      <w:pPr>
        <w:spacing w:after="0" w:line="360" w:lineRule="auto"/>
        <w:ind w:right="-1" w:firstLine="709"/>
        <w:jc w:val="both"/>
        <w:rPr>
          <w:rStyle w:val="12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97F1A" w:rsidRPr="00797F1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A654A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95BAB" w:rsidRPr="00695BAB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695BAB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1098E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074E15" w:rsidRPr="00B6198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41098E">
        <w:rPr>
          <w:rStyle w:val="13"/>
          <w:rFonts w:eastAsiaTheme="minorHAnsi"/>
          <w:color w:val="000000" w:themeColor="text1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основного пика на хроматограмме раствора</w:t>
      </w:r>
      <w:r w:rsidR="0094172C" w:rsidRPr="007E4DD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43F16">
        <w:rPr>
          <w:rStyle w:val="13"/>
          <w:rFonts w:eastAsiaTheme="minorHAnsi"/>
          <w:color w:val="000000" w:themeColor="text1"/>
          <w:sz w:val="28"/>
          <w:szCs w:val="28"/>
        </w:rPr>
        <w:t>стандартного</w:t>
      </w:r>
      <w:r w:rsidR="00043F16" w:rsidRPr="007E4DD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43F16">
        <w:rPr>
          <w:rStyle w:val="8"/>
          <w:rFonts w:eastAsiaTheme="minorHAnsi"/>
          <w:color w:val="000000" w:themeColor="text1"/>
          <w:sz w:val="28"/>
          <w:szCs w:val="28"/>
        </w:rPr>
        <w:t xml:space="preserve">образца </w:t>
      </w:r>
      <w:r w:rsidR="00F27F70" w:rsidRPr="007E4DD7">
        <w:rPr>
          <w:rStyle w:val="8"/>
          <w:rFonts w:eastAsiaTheme="minorHAnsi"/>
          <w:color w:val="000000" w:themeColor="text1"/>
          <w:sz w:val="28"/>
          <w:szCs w:val="28"/>
        </w:rPr>
        <w:t>(«Количественное</w:t>
      </w:r>
      <w:r w:rsidR="00F27F70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определение»)</w:t>
      </w:r>
      <w:r w:rsidR="00C01676" w:rsidRPr="00B61986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695BAB" w:rsidRPr="00F93656" w:rsidRDefault="00191C8A" w:rsidP="00695B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695BAB" w:rsidRPr="00F93656">
        <w:rPr>
          <w:rFonts w:ascii="Times New Roman" w:hAnsi="Times New Roman" w:cs="Times New Roman"/>
          <w:i/>
          <w:sz w:val="28"/>
          <w:szCs w:val="28"/>
        </w:rPr>
        <w:t>. Качественная реакция</w:t>
      </w:r>
      <w:r w:rsidR="00695BAB" w:rsidRPr="00F93656">
        <w:rPr>
          <w:rFonts w:ascii="Times New Roman" w:hAnsi="Times New Roman" w:cs="Times New Roman"/>
          <w:sz w:val="28"/>
          <w:szCs w:val="28"/>
        </w:rPr>
        <w:t xml:space="preserve">. </w:t>
      </w:r>
      <w:r w:rsidR="000A7B20">
        <w:rPr>
          <w:rFonts w:ascii="Times New Roman" w:hAnsi="Times New Roman" w:cs="Times New Roman"/>
          <w:sz w:val="28"/>
          <w:szCs w:val="28"/>
        </w:rPr>
        <w:t xml:space="preserve">К </w:t>
      </w:r>
      <w:r w:rsidR="000A7B20">
        <w:rPr>
          <w:rFonts w:ascii="Times New Roman" w:eastAsia="Gungsuh" w:hAnsi="Times New Roman" w:cs="Times New Roman"/>
          <w:sz w:val="28"/>
          <w:szCs w:val="28"/>
        </w:rPr>
        <w:t>объему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препарата, содержащ</w:t>
      </w:r>
      <w:r w:rsidR="000A7B20">
        <w:rPr>
          <w:rFonts w:ascii="Times New Roman" w:eastAsia="Gungsuh" w:hAnsi="Times New Roman" w:cs="Times New Roman"/>
          <w:sz w:val="28"/>
          <w:szCs w:val="28"/>
        </w:rPr>
        <w:t>ему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0A7B20">
        <w:rPr>
          <w:rFonts w:ascii="Times New Roman" w:eastAsia="Gungsuh" w:hAnsi="Times New Roman" w:cs="Times New Roman"/>
          <w:sz w:val="28"/>
          <w:szCs w:val="28"/>
        </w:rPr>
        <w:t>10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 мг </w:t>
      </w:r>
      <w:r w:rsidR="000A7B20">
        <w:rPr>
          <w:rFonts w:ascii="Times New Roman" w:eastAsia="Gungsuh" w:hAnsi="Times New Roman" w:cs="Times New Roman"/>
          <w:sz w:val="28"/>
          <w:szCs w:val="28"/>
        </w:rPr>
        <w:t>фенилэфрина гидрохлорида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, </w:t>
      </w:r>
      <w:r w:rsidR="003760F1">
        <w:rPr>
          <w:rFonts w:ascii="Times New Roman" w:eastAsia="Gungsuh" w:hAnsi="Times New Roman" w:cs="Times New Roman"/>
          <w:sz w:val="28"/>
          <w:szCs w:val="28"/>
        </w:rPr>
        <w:t xml:space="preserve">при необходимости доведенному водой до 1 мл, </w:t>
      </w:r>
      <w:r w:rsidR="000A7B20">
        <w:rPr>
          <w:rFonts w:ascii="Times New Roman" w:eastAsia="Gungsuh" w:hAnsi="Times New Roman" w:cs="Times New Roman"/>
          <w:sz w:val="28"/>
          <w:szCs w:val="28"/>
        </w:rPr>
        <w:t>прибавляют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3760F1">
        <w:rPr>
          <w:rFonts w:ascii="Times New Roman" w:eastAsia="Gungsuh" w:hAnsi="Times New Roman" w:cs="Times New Roman"/>
          <w:sz w:val="28"/>
          <w:szCs w:val="28"/>
        </w:rPr>
        <w:t>50 мкл 12,5 %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0A7B20">
        <w:rPr>
          <w:rFonts w:ascii="Times New Roman" w:eastAsia="Gungsuh" w:hAnsi="Times New Roman" w:cs="Times New Roman"/>
          <w:sz w:val="28"/>
          <w:szCs w:val="28"/>
        </w:rPr>
        <w:t>раствора меди(</w:t>
      </w:r>
      <w:r w:rsidR="000A7B20">
        <w:rPr>
          <w:rFonts w:ascii="Times New Roman" w:eastAsia="Gungsuh" w:hAnsi="Times New Roman" w:cs="Times New Roman"/>
          <w:sz w:val="28"/>
          <w:szCs w:val="28"/>
          <w:lang w:val="en-US"/>
        </w:rPr>
        <w:t>II</w:t>
      </w:r>
      <w:r w:rsidR="000A7B20" w:rsidRPr="003760F1">
        <w:rPr>
          <w:rFonts w:ascii="Times New Roman" w:eastAsia="Gungsuh" w:hAnsi="Times New Roman" w:cs="Times New Roman"/>
          <w:sz w:val="28"/>
          <w:szCs w:val="28"/>
        </w:rPr>
        <w:t>)</w:t>
      </w:r>
      <w:r w:rsidR="000A7B20">
        <w:rPr>
          <w:rFonts w:ascii="Times New Roman" w:eastAsia="Gungsuh" w:hAnsi="Times New Roman" w:cs="Times New Roman"/>
          <w:sz w:val="28"/>
          <w:szCs w:val="28"/>
        </w:rPr>
        <w:t xml:space="preserve"> сульфата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и </w:t>
      </w:r>
      <w:r w:rsidR="003760F1">
        <w:rPr>
          <w:rFonts w:ascii="Times New Roman" w:eastAsia="Gungsuh" w:hAnsi="Times New Roman" w:cs="Times New Roman"/>
          <w:sz w:val="28"/>
          <w:szCs w:val="28"/>
        </w:rPr>
        <w:t>1 мл 20 % раствора натрия гидроксида;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должно </w:t>
      </w:r>
      <w:r w:rsidR="003760F1">
        <w:rPr>
          <w:rFonts w:ascii="Times New Roman" w:eastAsia="Gungsuh" w:hAnsi="Times New Roman" w:cs="Times New Roman"/>
          <w:sz w:val="28"/>
          <w:szCs w:val="28"/>
        </w:rPr>
        <w:t>появиться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бледное </w:t>
      </w:r>
      <w:r w:rsidR="003760F1">
        <w:rPr>
          <w:rFonts w:ascii="Times New Roman" w:eastAsia="Gungsuh" w:hAnsi="Times New Roman" w:cs="Times New Roman"/>
          <w:sz w:val="28"/>
          <w:szCs w:val="28"/>
        </w:rPr>
        <w:t>фиолетовое</w:t>
      </w:r>
      <w:r w:rsidR="00695BAB" w:rsidRPr="00F93656">
        <w:rPr>
          <w:rFonts w:ascii="Times New Roman" w:eastAsia="Gungsuh" w:hAnsi="Times New Roman" w:cs="Times New Roman"/>
          <w:sz w:val="28"/>
          <w:szCs w:val="28"/>
        </w:rPr>
        <w:t xml:space="preserve"> окрашивание. </w:t>
      </w:r>
      <w:r w:rsidR="003760F1" w:rsidRPr="003B4D4E">
        <w:rPr>
          <w:rFonts w:ascii="Times New Roman" w:hAnsi="Times New Roman"/>
          <w:sz w:val="28"/>
          <w:szCs w:val="28"/>
        </w:rPr>
        <w:t>Прибавляют 1</w:t>
      </w:r>
      <w:r w:rsidR="00FB2CD3">
        <w:rPr>
          <w:rFonts w:ascii="Times New Roman" w:hAnsi="Times New Roman"/>
          <w:sz w:val="28"/>
          <w:szCs w:val="28"/>
        </w:rPr>
        <w:t> </w:t>
      </w:r>
      <w:r w:rsidR="003760F1" w:rsidRPr="003B4D4E">
        <w:rPr>
          <w:rFonts w:ascii="Times New Roman" w:hAnsi="Times New Roman"/>
          <w:sz w:val="28"/>
          <w:szCs w:val="28"/>
        </w:rPr>
        <w:t>мл эфира и встряхивают; верхний слой должен остаться бесцветным.</w:t>
      </w:r>
    </w:p>
    <w:p w:rsidR="004F51F2" w:rsidRDefault="004F51F2" w:rsidP="004F51F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4F51F2" w:rsidRDefault="004F51F2" w:rsidP="004F51F2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Препарат должен быть бесцветным </w:t>
      </w:r>
      <w:r w:rsidR="00445E8C">
        <w:rPr>
          <w:rStyle w:val="8"/>
          <w:color w:val="000000" w:themeColor="text1"/>
          <w:sz w:val="28"/>
          <w:szCs w:val="28"/>
        </w:rPr>
        <w:t xml:space="preserve">или выдерживать сравнение с эталоном </w:t>
      </w:r>
      <w:r w:rsidR="00445E8C">
        <w:rPr>
          <w:rStyle w:val="8"/>
          <w:color w:val="000000" w:themeColor="text1"/>
          <w:sz w:val="28"/>
          <w:szCs w:val="28"/>
          <w:lang w:val="en-US"/>
        </w:rPr>
        <w:t>Y</w:t>
      </w:r>
      <w:r w:rsidR="00445E8C" w:rsidRPr="00445E8C">
        <w:rPr>
          <w:rStyle w:val="8"/>
          <w:color w:val="000000" w:themeColor="text1"/>
          <w:sz w:val="28"/>
          <w:szCs w:val="28"/>
          <w:vertAlign w:val="subscript"/>
        </w:rPr>
        <w:t>4</w:t>
      </w:r>
      <w:r w:rsidR="00445E8C">
        <w:rPr>
          <w:rStyle w:val="8"/>
          <w:color w:val="000000" w:themeColor="text1"/>
          <w:sz w:val="28"/>
          <w:szCs w:val="28"/>
        </w:rPr>
        <w:t xml:space="preserve"> или</w:t>
      </w:r>
      <w:r w:rsidR="00445E8C" w:rsidRPr="00445E8C">
        <w:rPr>
          <w:rStyle w:val="8"/>
          <w:color w:val="000000" w:themeColor="text1"/>
          <w:sz w:val="28"/>
          <w:szCs w:val="28"/>
        </w:rPr>
        <w:t xml:space="preserve"> </w:t>
      </w:r>
      <w:r w:rsidR="00445E8C">
        <w:rPr>
          <w:rStyle w:val="8"/>
          <w:color w:val="000000" w:themeColor="text1"/>
          <w:sz w:val="28"/>
          <w:szCs w:val="28"/>
          <w:lang w:val="en-US"/>
        </w:rPr>
        <w:t>BY</w:t>
      </w:r>
      <w:r w:rsidR="00445E8C" w:rsidRPr="00445E8C">
        <w:rPr>
          <w:rStyle w:val="8"/>
          <w:color w:val="000000" w:themeColor="text1"/>
          <w:sz w:val="28"/>
          <w:szCs w:val="28"/>
          <w:vertAlign w:val="subscript"/>
        </w:rPr>
        <w:t>4</w:t>
      </w:r>
      <w:r w:rsidR="00445E8C" w:rsidRPr="00445E8C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(ОФС «Степень окраски жидкостей»).</w:t>
      </w:r>
    </w:p>
    <w:p w:rsidR="004F51F2" w:rsidRDefault="004F51F2" w:rsidP="004F51F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5D3E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до 7,</w:t>
      </w:r>
      <w:r w:rsidR="005D3E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4F51F2" w:rsidRDefault="004F51F2" w:rsidP="004F51F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9AE">
        <w:rPr>
          <w:rFonts w:ascii="Times New Roman" w:hAnsi="Times New Roman"/>
          <w:b/>
          <w:sz w:val="28"/>
          <w:szCs w:val="28"/>
        </w:rPr>
        <w:t>Осмоляльность</w:t>
      </w:r>
      <w:r>
        <w:rPr>
          <w:rFonts w:ascii="Times New Roman" w:hAnsi="Times New Roman"/>
          <w:sz w:val="28"/>
          <w:szCs w:val="28"/>
        </w:rPr>
        <w:t>. Определение проводят в соответствии с ОФС «Осмолярность».</w:t>
      </w:r>
    </w:p>
    <w:p w:rsidR="00811F34" w:rsidRDefault="00811F34" w:rsidP="00811F3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3F674C" w:rsidRPr="003F674C" w:rsidRDefault="00C16CAB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4D6A3D"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674C" w:rsidRPr="003F674C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</w:t>
      </w:r>
      <w:r w:rsidR="00ED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67A" w:rsidRPr="001A3C48">
        <w:rPr>
          <w:rFonts w:ascii="Times New Roman" w:hAnsi="Times New Roman" w:cs="Times New Roman"/>
          <w:color w:val="000000" w:themeColor="text1"/>
          <w:sz w:val="28"/>
          <w:szCs w:val="28"/>
        </w:rPr>
        <w:t>(ОФС «Хроматография», ОФС «Высокоэффективная жидкостная хроматография»)</w:t>
      </w:r>
      <w:r w:rsidR="003F674C" w:rsidRPr="003F6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 А (ПФА).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Ацетонитрил – Буферный раствор рН 2,8 10:90.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Ацетонитрил – Буферный раствор рН 2,8 90:10.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Буферный раствор 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pH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 2,8.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3,25 г натрия октансульфоната моногидрата растворяют в воде, доводят рН раствора до 2,8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 фосфорной кислотой разведённой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10 %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и доводят объём раствора водой до 1 л.</w:t>
      </w:r>
    </w:p>
    <w:p w:rsidR="003F674C" w:rsidRPr="003F674C" w:rsidRDefault="003F674C" w:rsidP="00F22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Смесь растворителей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. ПФА – ПФБ  80:20.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Объем препарата, содержащий 50 мг фенилэфрина гидрохлорида,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 доводят смесью растворителей до 50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 мл.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. 5,0 мл испытуемого раствора доводят смесью растворителей до 100,0 мл. 2,0 мл полученного раствора доводят смесью растворителей до 100,0 мл.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проверки пригодности хроматографической системы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Содержимое упаковки стандартного образца для идентификации пиков, содержащего примеси С и Е, растворяют в 2,0 мл смеси растворителей.</w:t>
      </w:r>
    </w:p>
    <w:p w:rsidR="003F674C" w:rsidRPr="003F674C" w:rsidRDefault="003F674C" w:rsidP="003F67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3F674C" w:rsidRPr="003F674C" w:rsidRDefault="003F674C" w:rsidP="003F67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3F674C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 w:rsidRPr="003F674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F674C">
        <w:rPr>
          <w:rFonts w:ascii="Times New Roman" w:eastAsia="Times New Roman" w:hAnsi="Times New Roman" w:cs="Times New Roman"/>
          <w:sz w:val="28"/>
        </w:rPr>
        <w:t>1-(3-гидроксифенил)-2-(метиламино)этанон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</w:r>
      <w:r w:rsidRPr="003F674C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 90005-54-2</w:t>
      </w:r>
      <w:r w:rsidRPr="003F674C">
        <w:rPr>
          <w:rFonts w:ascii="Times New Roman" w:eastAsia="Times New Roman" w:hAnsi="Times New Roman" w:cs="Times New Roman"/>
          <w:sz w:val="28"/>
        </w:rPr>
        <w:t>;</w:t>
      </w:r>
    </w:p>
    <w:p w:rsidR="003F674C" w:rsidRPr="003F674C" w:rsidRDefault="003F674C" w:rsidP="003F67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sz w:val="28"/>
        </w:rPr>
        <w:t xml:space="preserve">Примесь E: 2-[бензил(метил)амино]-1-(3-гидроксифенил)этанон, </w:t>
      </w:r>
      <w:r w:rsidRPr="003F674C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 56917-44-3</w:t>
      </w:r>
      <w:r w:rsidRPr="003F674C">
        <w:rPr>
          <w:rFonts w:ascii="Times New Roman" w:eastAsia="Times New Roman" w:hAnsi="Times New Roman" w:cs="Times New Roman"/>
          <w:sz w:val="28"/>
        </w:rPr>
        <w:t>.</w:t>
      </w:r>
    </w:p>
    <w:p w:rsidR="003F674C" w:rsidRPr="003F674C" w:rsidRDefault="003F674C" w:rsidP="003F674C">
      <w:pPr>
        <w:spacing w:before="240"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3F674C" w:rsidRPr="003F674C" w:rsidTr="003F674C">
        <w:tc>
          <w:tcPr>
            <w:tcW w:w="3085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5,5 × 0,4 см, силикагель октадецилсилильный эндкепированный для хроматографии (С18), 3 мкм;</w:t>
            </w:r>
          </w:p>
        </w:tc>
      </w:tr>
      <w:tr w:rsidR="003F674C" w:rsidRPr="003F674C" w:rsidTr="003F674C">
        <w:tc>
          <w:tcPr>
            <w:tcW w:w="3085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 °С;</w:t>
            </w:r>
          </w:p>
        </w:tc>
      </w:tr>
      <w:tr w:rsidR="003F674C" w:rsidRPr="003F674C" w:rsidTr="003F674C">
        <w:tc>
          <w:tcPr>
            <w:tcW w:w="3085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Скорость потока</w:t>
            </w:r>
          </w:p>
        </w:tc>
        <w:tc>
          <w:tcPr>
            <w:tcW w:w="6379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1,5 мл/мин;</w:t>
            </w:r>
          </w:p>
        </w:tc>
      </w:tr>
      <w:tr w:rsidR="003F674C" w:rsidRPr="003F674C" w:rsidTr="003F674C">
        <w:tc>
          <w:tcPr>
            <w:tcW w:w="3085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спектрофотометрический, 215 нм;</w:t>
            </w:r>
          </w:p>
        </w:tc>
      </w:tr>
      <w:tr w:rsidR="003F674C" w:rsidRPr="003F674C" w:rsidTr="003F674C">
        <w:tc>
          <w:tcPr>
            <w:tcW w:w="3085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</w:tcPr>
          <w:p w:rsidR="003F674C" w:rsidRPr="003F674C" w:rsidRDefault="003F674C" w:rsidP="003F674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3F674C" w:rsidRPr="003F674C" w:rsidRDefault="003F674C" w:rsidP="003F674C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F67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2658"/>
      </w:tblGrid>
      <w:tr w:rsidR="003F674C" w:rsidRPr="003F674C" w:rsidTr="003F67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ПФБ, 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</w:tr>
      <w:tr w:rsidR="003F674C" w:rsidRPr="003F674C" w:rsidTr="003F67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0–3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3F674C" w:rsidRPr="003F674C" w:rsidTr="003F67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3–13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93→70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7→30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3F674C" w:rsidRPr="003F674C" w:rsidTr="003F67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13–14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70→93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30→7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4C" w:rsidRPr="003F674C" w:rsidRDefault="003F674C" w:rsidP="003F67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Линейный градиент</w:t>
            </w:r>
          </w:p>
        </w:tc>
      </w:tr>
    </w:tbl>
    <w:p w:rsidR="003F674C" w:rsidRPr="003F674C" w:rsidRDefault="003F674C" w:rsidP="003F674C">
      <w:pPr>
        <w:spacing w:before="240"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Хроматографируют испытуемый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раствор, раствор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сравнения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раствор для проверки пригодности хроматографической системы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674C" w:rsidRDefault="003F674C" w:rsidP="003F674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испытуемого раствора и раствора для проверки пригодности хроматографической системы) определяют в соответствии с ОФС «Хроматография» со следующим уточнением:</w:t>
      </w:r>
    </w:p>
    <w:p w:rsidR="003F674C" w:rsidRPr="003F674C" w:rsidRDefault="003F674C" w:rsidP="003F674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на хроматограмме раствора для проверки пригодности хроматографической системы 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отношение максимум/минимум </w:t>
      </w:r>
      <w:r w:rsidRPr="00EF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3F67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EF766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 между пиком примеси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С и линией, соединяющей его с пиком фени</w:t>
      </w:r>
      <w:r>
        <w:rPr>
          <w:rFonts w:ascii="Times New Roman" w:eastAsia="Times New Roman" w:hAnsi="Times New Roman" w:cs="Times New Roman"/>
          <w:sz w:val="28"/>
          <w:szCs w:val="28"/>
        </w:rPr>
        <w:t>лэфрина должно быть не менее 5;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а хроматограмме испытуемого раствора </w:t>
      </w:r>
      <w:r w:rsidRPr="003F674C">
        <w:rPr>
          <w:rFonts w:ascii="Times New Roman" w:eastAsia="TimesNewRomanPSMT" w:hAnsi="Times New Roman" w:cs="Times New Roman"/>
          <w:i/>
          <w:sz w:val="28"/>
          <w:szCs w:val="28"/>
        </w:rPr>
        <w:t>фактор ассиметрии</w:t>
      </w:r>
      <w:r w:rsidRPr="003F674C">
        <w:rPr>
          <w:rFonts w:ascii="Times New Roman" w:eastAsia="TimesNewRomanPSMT" w:hAnsi="Times New Roman" w:cs="Times New Roman"/>
          <w:sz w:val="28"/>
          <w:szCs w:val="28"/>
        </w:rPr>
        <w:t xml:space="preserve"> основного пика должен быть не более 1,9.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Хроматограмма 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идентификации пика примеси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А; хроматограмма раствора сравнения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В используется для идентификации пика примеси</w:t>
      </w:r>
      <w:r w:rsidR="00EF76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Относительные времена удерживания соединений. 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Фенилэфрин – 1 (около 2,8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мин); примесь С – около 1,3; примесь Е – около 3,6.</w:t>
      </w:r>
    </w:p>
    <w:p w:rsidR="003F674C" w:rsidRPr="003F674C" w:rsidRDefault="003F674C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Поправочные коэффициенты.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</w:t>
      </w:r>
      <w:r>
        <w:rPr>
          <w:rFonts w:ascii="Times New Roman" w:eastAsia="Times New Roman" w:hAnsi="Times New Roman" w:cs="Times New Roman"/>
          <w:sz w:val="28"/>
          <w:szCs w:val="28"/>
        </w:rPr>
        <w:t>имесь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 – 0,5; примесь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 – 0,5.</w:t>
      </w:r>
    </w:p>
    <w:p w:rsidR="003F674C" w:rsidRPr="003F674C" w:rsidRDefault="007F616D" w:rsidP="003F67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F61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674C" w:rsidRPr="007F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4C" w:rsidRPr="003F674C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3F674C" w:rsidRPr="003F674C" w:rsidRDefault="003F674C" w:rsidP="003F6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площадь каждого пика примесей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С и Е должна быть не более площади основного пика на хроматограмме раствора сравнения (не более 0,1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674C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3F674C" w:rsidRPr="003F674C" w:rsidRDefault="003F674C" w:rsidP="003F67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пика любой другой примеси должна быть не более площади основного пика на хр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оматограмме раствора сравнения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более 0,1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3F674C" w:rsidRPr="003F674C" w:rsidRDefault="003F674C" w:rsidP="003F67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площадь пиков всех примесей не должна более чем в 2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раза превышать площадь основного пика на хр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оматограмме раствора сравнения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более 0,2</w:t>
      </w:r>
      <w:r w:rsidR="007F61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F674C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</w:p>
    <w:p w:rsidR="007F616D" w:rsidRDefault="003F674C" w:rsidP="003F674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16D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менее 0,5 площади основного пика на хроматограмме р</w:t>
      </w:r>
      <w:r w:rsidR="007F616D">
        <w:rPr>
          <w:rFonts w:ascii="Times New Roman" w:eastAsia="Times New Roman" w:hAnsi="Times New Roman" w:cs="Times New Roman"/>
          <w:sz w:val="28"/>
          <w:szCs w:val="28"/>
        </w:rPr>
        <w:t>аствора сравнения</w:t>
      </w:r>
      <w:r w:rsidRPr="007F616D">
        <w:rPr>
          <w:rFonts w:ascii="Times New Roman" w:eastAsia="Times New Roman" w:hAnsi="Times New Roman" w:cs="Times New Roman"/>
          <w:sz w:val="28"/>
          <w:szCs w:val="28"/>
        </w:rPr>
        <w:t xml:space="preserve"> (менее 0,05 %).</w:t>
      </w:r>
    </w:p>
    <w:p w:rsidR="0030657D" w:rsidRDefault="00191C8A" w:rsidP="003F674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Объем</w:t>
      </w:r>
      <w:r w:rsidR="00DC1313" w:rsidRPr="001A5B9F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содержимого упаковки</w:t>
      </w:r>
      <w:r w:rsidR="0030657D" w:rsidRPr="001A5B9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C1313" w:rsidRPr="001A5B9F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30657D" w:rsidRPr="001A5B9F">
        <w:rPr>
          <w:rStyle w:val="8"/>
          <w:rFonts w:eastAsiaTheme="minorHAnsi"/>
          <w:color w:val="000000" w:themeColor="text1"/>
          <w:sz w:val="28"/>
          <w:szCs w:val="28"/>
        </w:rPr>
        <w:t>ОФС «</w:t>
      </w:r>
      <w:r w:rsidR="00DC1313" w:rsidRPr="001A5B9F">
        <w:rPr>
          <w:rStyle w:val="8"/>
          <w:rFonts w:eastAsiaTheme="minorHAnsi"/>
          <w:color w:val="000000" w:themeColor="text1"/>
          <w:sz w:val="28"/>
          <w:szCs w:val="28"/>
        </w:rPr>
        <w:t>Масса (объем) содержимого упаковки»</w:t>
      </w:r>
      <w:r w:rsidR="0030657D" w:rsidRPr="001A5B9F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71AAC" w:rsidRPr="008617F9" w:rsidRDefault="00E71AAC" w:rsidP="00FB54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15E78" w:rsidRDefault="00C73848" w:rsidP="00FB54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E7003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1F5C46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ED367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D367A" w:rsidRPr="001A3C48">
        <w:rPr>
          <w:rFonts w:ascii="Times New Roman" w:hAnsi="Times New Roman" w:cs="Times New Roman"/>
          <w:color w:val="000000" w:themeColor="text1"/>
          <w:sz w:val="28"/>
          <w:szCs w:val="28"/>
        </w:rPr>
        <w:t>(ОФС «Хроматография», ОФС «Высокоэффективная жидкостная хроматография»)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43967" w:rsidRPr="00E43967" w:rsidRDefault="00E43967" w:rsidP="00FB54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3967">
        <w:rPr>
          <w:rStyle w:val="8"/>
          <w:rFonts w:eastAsiaTheme="minorHAnsi"/>
          <w:i/>
          <w:color w:val="000000" w:themeColor="text1"/>
          <w:sz w:val="28"/>
          <w:szCs w:val="28"/>
        </w:rPr>
        <w:t>Подвижная фаза (ПФ)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1,1 г натрия октансульфоната помещают в мерную колбу вместимостью 1 л, растворяют в воде, доводят 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pH</w:t>
      </w:r>
      <w:r w:rsidRPr="00E4396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раствора до 3,0 фосфорной кислотой разведенной 10 % и доводят объем раствора водой до метки.</w:t>
      </w:r>
    </w:p>
    <w:p w:rsidR="00E43967" w:rsidRPr="00E43967" w:rsidRDefault="00E43967" w:rsidP="00FB54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3967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Растворитель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Метанол – вода  1:1, доведенные до 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pH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3,0 фосфорной кислотой.</w:t>
      </w:r>
    </w:p>
    <w:p w:rsidR="00E43967" w:rsidRDefault="00E43967" w:rsidP="00FB54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3967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Точный объем препарата, содержащий около 10 мг фенилэфрина гидрохлорида, помещают в мерную колбу вместимостью 100 мл и доводят объем раствора растворителем до метки.</w:t>
      </w:r>
    </w:p>
    <w:p w:rsidR="005910B0" w:rsidRDefault="00E43967" w:rsidP="00FB54C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Р</w:t>
      </w:r>
      <w:r w:rsidR="00D863E9" w:rsidRPr="001F5C46">
        <w:rPr>
          <w:rStyle w:val="8"/>
          <w:rFonts w:eastAsiaTheme="minorHAnsi"/>
          <w:i/>
          <w:color w:val="000000" w:themeColor="text1"/>
          <w:sz w:val="28"/>
          <w:szCs w:val="28"/>
        </w:rPr>
        <w:t>аствор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стандартного образца</w:t>
      </w:r>
      <w:r w:rsidR="003E4B64" w:rsidRPr="001F5C46"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</w:t>
      </w:r>
      <w:r w:rsidR="00AB3C51"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 w:rsidR="0016385C" w:rsidRPr="001F5C46">
        <w:rPr>
          <w:rStyle w:val="8"/>
          <w:rFonts w:eastAsiaTheme="minorHAnsi"/>
          <w:color w:val="000000" w:themeColor="text1"/>
          <w:sz w:val="28"/>
          <w:szCs w:val="28"/>
        </w:rPr>
        <w:t xml:space="preserve"> мг (точная навеска) стандартного образца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фенилэфрина гидрохлорида</w:t>
      </w:r>
      <w:r w:rsidR="005910B0">
        <w:rPr>
          <w:rStyle w:val="8"/>
          <w:color w:val="000000" w:themeColor="text1"/>
          <w:sz w:val="28"/>
          <w:szCs w:val="28"/>
        </w:rPr>
        <w:t xml:space="preserve"> </w:t>
      </w:r>
      <w:r w:rsidR="0016385C" w:rsidRPr="001F5C46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мерную колбу вместимостью </w:t>
      </w:r>
      <w:r w:rsidR="00DF68F7" w:rsidRPr="001F5C46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16385C" w:rsidRPr="001F5C46">
        <w:rPr>
          <w:rStyle w:val="8"/>
          <w:rFonts w:eastAsiaTheme="minorHAnsi"/>
          <w:color w:val="000000" w:themeColor="text1"/>
          <w:sz w:val="28"/>
          <w:szCs w:val="28"/>
        </w:rPr>
        <w:t xml:space="preserve">0 мл, растворяют в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растворителе</w:t>
      </w:r>
      <w:r w:rsidR="0016385C" w:rsidRPr="001F5C46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объем раствора тем же растворителем до метки.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1,0 м</w:t>
      </w:r>
      <w:r w:rsidR="00AF1509">
        <w:rPr>
          <w:rStyle w:val="8"/>
          <w:rFonts w:eastAsiaTheme="minorHAnsi"/>
          <w:color w:val="000000" w:themeColor="text1"/>
          <w:sz w:val="28"/>
          <w:szCs w:val="28"/>
        </w:rPr>
        <w:t>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полученного раствора помещают в </w:t>
      </w:r>
      <w:r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мерную колбу вместимостью 20 мл и доводят объем раствора растворителем до метки.</w:t>
      </w:r>
    </w:p>
    <w:p w:rsidR="00E43967" w:rsidRPr="003F674C" w:rsidRDefault="00E43967" w:rsidP="00E4396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74C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E43967" w:rsidRPr="003F674C" w:rsidTr="003D1B18">
        <w:tc>
          <w:tcPr>
            <w:tcW w:w="3085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</w:tcPr>
          <w:p w:rsidR="00E43967" w:rsidRPr="003F674C" w:rsidRDefault="00E43967" w:rsidP="00E439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 × 0,4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 см, силикагель октадецилсилильный для хроматографии (С18),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E43967" w:rsidRPr="003F674C" w:rsidTr="003D1B18">
        <w:tc>
          <w:tcPr>
            <w:tcW w:w="3085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 °С;</w:t>
            </w:r>
          </w:p>
        </w:tc>
      </w:tr>
      <w:tr w:rsidR="00E43967" w:rsidRPr="003F674C" w:rsidTr="003D1B18">
        <w:tc>
          <w:tcPr>
            <w:tcW w:w="3085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</w:tcPr>
          <w:p w:rsidR="00E43967" w:rsidRPr="003F674C" w:rsidRDefault="00E43967" w:rsidP="00E439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E43967" w:rsidRPr="003F674C" w:rsidTr="003D1B18">
        <w:tc>
          <w:tcPr>
            <w:tcW w:w="3085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</w:tcPr>
          <w:p w:rsidR="00E43967" w:rsidRPr="003F674C" w:rsidRDefault="00E43967" w:rsidP="00E439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E43967" w:rsidRPr="003F674C" w:rsidTr="003D1B18">
        <w:tc>
          <w:tcPr>
            <w:tcW w:w="3085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</w:tcPr>
          <w:p w:rsidR="00E43967" w:rsidRPr="003F674C" w:rsidRDefault="00E43967" w:rsidP="003D1B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3F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 мкл.</w:t>
            </w:r>
          </w:p>
        </w:tc>
      </w:tr>
    </w:tbl>
    <w:p w:rsidR="005910B0" w:rsidRDefault="005910B0" w:rsidP="00973937">
      <w:pPr>
        <w:pStyle w:val="37"/>
        <w:widowControl/>
        <w:shd w:val="clear" w:color="auto" w:fill="FFFFFF" w:themeFill="background1"/>
        <w:spacing w:before="24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Хроматографируют </w:t>
      </w:r>
      <w:r w:rsidR="00E43967">
        <w:rPr>
          <w:rStyle w:val="8"/>
          <w:color w:val="000000" w:themeColor="text1"/>
          <w:sz w:val="28"/>
          <w:szCs w:val="28"/>
        </w:rPr>
        <w:t xml:space="preserve">раствор </w:t>
      </w:r>
      <w:r>
        <w:rPr>
          <w:rStyle w:val="8"/>
          <w:color w:val="000000" w:themeColor="text1"/>
          <w:sz w:val="28"/>
          <w:szCs w:val="28"/>
        </w:rPr>
        <w:t>стандартн</w:t>
      </w:r>
      <w:r w:rsidR="00E43967">
        <w:rPr>
          <w:rStyle w:val="8"/>
          <w:color w:val="000000" w:themeColor="text1"/>
          <w:sz w:val="28"/>
          <w:szCs w:val="28"/>
        </w:rPr>
        <w:t>ого образца и испытуемый раствор</w:t>
      </w:r>
      <w:r>
        <w:rPr>
          <w:rStyle w:val="8"/>
          <w:color w:val="000000" w:themeColor="text1"/>
          <w:sz w:val="28"/>
          <w:szCs w:val="28"/>
        </w:rPr>
        <w:t>.</w:t>
      </w:r>
    </w:p>
    <w:p w:rsidR="00AB4941" w:rsidRDefault="00AB4941" w:rsidP="00FB54C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322EB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B322EB">
        <w:rPr>
          <w:color w:val="000000"/>
          <w:sz w:val="28"/>
          <w:szCs w:val="28"/>
        </w:rPr>
        <w:t xml:space="preserve"> </w:t>
      </w:r>
      <w:r w:rsidR="002F6D55" w:rsidRPr="002F6D55">
        <w:rPr>
          <w:color w:val="000000"/>
          <w:sz w:val="28"/>
          <w:szCs w:val="28"/>
        </w:rPr>
        <w:t>(с использованием раствора</w:t>
      </w:r>
      <w:r w:rsidR="00E43967">
        <w:rPr>
          <w:color w:val="000000"/>
          <w:sz w:val="28"/>
          <w:szCs w:val="28"/>
        </w:rPr>
        <w:t xml:space="preserve"> стандартного образца</w:t>
      </w:r>
      <w:r w:rsidR="002F6D55" w:rsidRPr="002F6D55">
        <w:rPr>
          <w:color w:val="000000"/>
          <w:sz w:val="28"/>
          <w:szCs w:val="28"/>
        </w:rPr>
        <w:t xml:space="preserve">) определяют в соответствии с ОФС «Хроматография» со следующим </w:t>
      </w:r>
      <w:r w:rsidR="00E43967">
        <w:rPr>
          <w:color w:val="000000"/>
          <w:sz w:val="28"/>
          <w:szCs w:val="28"/>
        </w:rPr>
        <w:t>уточнением</w:t>
      </w:r>
      <w:r>
        <w:rPr>
          <w:color w:val="000000"/>
          <w:sz w:val="28"/>
          <w:szCs w:val="28"/>
        </w:rPr>
        <w:t>:</w:t>
      </w:r>
      <w:r w:rsidR="00AF1509">
        <w:rPr>
          <w:color w:val="000000"/>
          <w:sz w:val="28"/>
          <w:szCs w:val="28"/>
        </w:rPr>
        <w:t xml:space="preserve"> </w:t>
      </w:r>
      <w:r w:rsidRPr="00AB4941">
        <w:rPr>
          <w:rStyle w:val="8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color w:val="000000" w:themeColor="text1"/>
          <w:sz w:val="28"/>
          <w:szCs w:val="28"/>
        </w:rPr>
        <w:t xml:space="preserve"> площади пика </w:t>
      </w:r>
      <w:r w:rsidR="00E43967">
        <w:rPr>
          <w:rStyle w:val="8"/>
          <w:color w:val="000000" w:themeColor="text1"/>
          <w:sz w:val="28"/>
          <w:szCs w:val="28"/>
        </w:rPr>
        <w:t>фенилэфрина</w:t>
      </w:r>
      <w:r>
        <w:rPr>
          <w:rStyle w:val="8"/>
          <w:color w:val="000000" w:themeColor="text1"/>
          <w:sz w:val="28"/>
          <w:szCs w:val="28"/>
        </w:rPr>
        <w:t xml:space="preserve"> должно быть не более 2,0 %.</w:t>
      </w:r>
    </w:p>
    <w:p w:rsidR="000D7CFC" w:rsidRPr="001F5C46" w:rsidRDefault="000D7CFC" w:rsidP="00FB54C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1F5C46">
        <w:rPr>
          <w:rStyle w:val="8"/>
          <w:color w:val="000000" w:themeColor="text1"/>
          <w:sz w:val="28"/>
          <w:szCs w:val="28"/>
        </w:rPr>
        <w:t xml:space="preserve">Содержание </w:t>
      </w:r>
      <w:r w:rsidR="00AF1509" w:rsidRPr="00AF1509">
        <w:rPr>
          <w:sz w:val="28"/>
          <w:szCs w:val="28"/>
        </w:rPr>
        <w:t xml:space="preserve">фенилэфрина гидрохлорида </w:t>
      </w:r>
      <w:r w:rsidR="00AF1509" w:rsidRPr="00AF1509">
        <w:rPr>
          <w:sz w:val="28"/>
          <w:szCs w:val="28"/>
          <w:lang w:val="en-US"/>
        </w:rPr>
        <w:t>C</w:t>
      </w:r>
      <w:r w:rsidR="00AF1509" w:rsidRPr="00AF1509">
        <w:rPr>
          <w:sz w:val="28"/>
          <w:szCs w:val="28"/>
          <w:vertAlign w:val="subscript"/>
        </w:rPr>
        <w:t>9</w:t>
      </w:r>
      <w:r w:rsidR="00AF1509" w:rsidRPr="00AF1509">
        <w:rPr>
          <w:sz w:val="28"/>
          <w:szCs w:val="28"/>
          <w:lang w:val="en-US"/>
        </w:rPr>
        <w:t>H</w:t>
      </w:r>
      <w:r w:rsidR="00AF1509" w:rsidRPr="00AF1509">
        <w:rPr>
          <w:sz w:val="28"/>
          <w:szCs w:val="28"/>
          <w:vertAlign w:val="subscript"/>
        </w:rPr>
        <w:t>13</w:t>
      </w:r>
      <w:r w:rsidR="00AF1509" w:rsidRPr="00AF1509">
        <w:rPr>
          <w:sz w:val="28"/>
          <w:szCs w:val="28"/>
          <w:lang w:val="en-US"/>
        </w:rPr>
        <w:t>NO</w:t>
      </w:r>
      <w:r w:rsidR="00AF1509" w:rsidRPr="00AF1509">
        <w:rPr>
          <w:sz w:val="28"/>
          <w:szCs w:val="28"/>
          <w:vertAlign w:val="subscript"/>
        </w:rPr>
        <w:t>2</w:t>
      </w:r>
      <w:r w:rsidR="00AF1509" w:rsidRPr="00AF1509">
        <w:rPr>
          <w:sz w:val="28"/>
          <w:szCs w:val="28"/>
        </w:rPr>
        <w:t>∙</w:t>
      </w:r>
      <w:r w:rsidR="00AF1509" w:rsidRPr="00AF1509">
        <w:rPr>
          <w:sz w:val="28"/>
          <w:szCs w:val="28"/>
          <w:lang w:val="en-US"/>
        </w:rPr>
        <w:t>HCl</w:t>
      </w:r>
      <w:r w:rsidR="00A63A72" w:rsidRPr="005910B0">
        <w:rPr>
          <w:rStyle w:val="8"/>
          <w:color w:val="000000" w:themeColor="text1"/>
          <w:sz w:val="28"/>
          <w:szCs w:val="28"/>
        </w:rPr>
        <w:t xml:space="preserve"> </w:t>
      </w:r>
      <w:r w:rsidR="00A63A72" w:rsidRPr="001F5C46">
        <w:rPr>
          <w:rStyle w:val="8"/>
          <w:color w:val="000000" w:themeColor="text1"/>
          <w:sz w:val="28"/>
          <w:szCs w:val="28"/>
        </w:rPr>
        <w:t xml:space="preserve">в </w:t>
      </w:r>
      <w:r w:rsidR="005B674B" w:rsidRPr="001F5C46">
        <w:rPr>
          <w:rStyle w:val="8"/>
          <w:color w:val="000000" w:themeColor="text1"/>
          <w:sz w:val="28"/>
          <w:szCs w:val="28"/>
        </w:rPr>
        <w:t>процентах</w:t>
      </w:r>
      <w:r w:rsidRPr="001F5C46">
        <w:rPr>
          <w:rStyle w:val="8"/>
          <w:color w:val="000000" w:themeColor="text1"/>
          <w:sz w:val="28"/>
          <w:szCs w:val="28"/>
        </w:rPr>
        <w:t xml:space="preserve"> </w:t>
      </w:r>
      <w:r w:rsidR="00967214" w:rsidRPr="001F5C46">
        <w:rPr>
          <w:rStyle w:val="8"/>
          <w:color w:val="000000" w:themeColor="text1"/>
          <w:sz w:val="28"/>
          <w:szCs w:val="28"/>
        </w:rPr>
        <w:t xml:space="preserve">от заявленного количества </w:t>
      </w:r>
      <w:r w:rsidRPr="001F5C46">
        <w:rPr>
          <w:rStyle w:val="8"/>
          <w:color w:val="000000" w:themeColor="text1"/>
          <w:sz w:val="28"/>
          <w:szCs w:val="28"/>
        </w:rPr>
        <w:t>(</w:t>
      </w:r>
      <w:r w:rsidRPr="001F5C46">
        <w:rPr>
          <w:rStyle w:val="8"/>
          <w:i/>
          <w:color w:val="000000" w:themeColor="text1"/>
          <w:sz w:val="28"/>
          <w:szCs w:val="28"/>
        </w:rPr>
        <w:t>Х</w:t>
      </w:r>
      <w:r w:rsidRPr="001F5C46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164F25" w:rsidRPr="005910B0" w:rsidRDefault="00AF1509" w:rsidP="00DD640A">
      <w:pPr>
        <w:keepNext/>
        <w:spacing w:after="0"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5910B0">
        <w:rPr>
          <w:position w:val="-30"/>
          <w:sz w:val="28"/>
          <w:lang w:val="en-US"/>
        </w:rPr>
        <w:object w:dxaOrig="4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41.15pt" o:ole="">
            <v:imagedata r:id="rId8" o:title=""/>
          </v:shape>
          <o:OLEObject Type="Embed" ProgID="Equation.3" ShapeID="_x0000_i1025" DrawAspect="Content" ObjectID="_1599036070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605"/>
        <w:gridCol w:w="326"/>
        <w:gridCol w:w="8038"/>
      </w:tblGrid>
      <w:tr w:rsidR="000D7CFC" w:rsidRPr="001F5C46" w:rsidTr="00AF1509">
        <w:trPr>
          <w:cantSplit/>
        </w:trPr>
        <w:tc>
          <w:tcPr>
            <w:tcW w:w="637" w:type="dxa"/>
          </w:tcPr>
          <w:p w:rsidR="000D7CFC" w:rsidRPr="001F5C46" w:rsidRDefault="00CD75B9" w:rsidP="00FB54C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5" w:type="dxa"/>
          </w:tcPr>
          <w:p w:rsidR="000D7CFC" w:rsidRPr="001F5C46" w:rsidRDefault="005910B0" w:rsidP="00FB54C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6B112D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" w:type="dxa"/>
          </w:tcPr>
          <w:p w:rsidR="000D7CFC" w:rsidRPr="008B78EE" w:rsidRDefault="000D7CFC" w:rsidP="00FB54C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0D7CFC" w:rsidRPr="001F5C46" w:rsidRDefault="005910B0" w:rsidP="00FB54C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0D7CF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испытуемого раствора;</w:t>
            </w:r>
          </w:p>
        </w:tc>
      </w:tr>
      <w:tr w:rsidR="000D7CFC" w:rsidRPr="001F5C46" w:rsidTr="00AF1509">
        <w:trPr>
          <w:cantSplit/>
        </w:trPr>
        <w:tc>
          <w:tcPr>
            <w:tcW w:w="637" w:type="dxa"/>
          </w:tcPr>
          <w:p w:rsidR="000D7CFC" w:rsidRPr="001F5C46" w:rsidRDefault="000D7CFC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0D7CFC" w:rsidRPr="001F5C46" w:rsidRDefault="005910B0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6B112D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26" w:type="dxa"/>
          </w:tcPr>
          <w:p w:rsidR="000D7CFC" w:rsidRPr="008B78EE" w:rsidRDefault="000D7CFC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0D7CFC" w:rsidRPr="001F5C46" w:rsidRDefault="005910B0" w:rsidP="00FB54CF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354C19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CD75B9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</w:p>
        </w:tc>
      </w:tr>
      <w:tr w:rsidR="00CD75B9" w:rsidRPr="001F5C46" w:rsidTr="00AF1509">
        <w:trPr>
          <w:cantSplit/>
        </w:trPr>
        <w:tc>
          <w:tcPr>
            <w:tcW w:w="637" w:type="dxa"/>
          </w:tcPr>
          <w:p w:rsidR="00CD75B9" w:rsidRPr="001F5C46" w:rsidRDefault="00CD75B9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CD75B9" w:rsidRPr="001F5C46" w:rsidRDefault="00CD75B9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F5C4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26" w:type="dxa"/>
          </w:tcPr>
          <w:p w:rsidR="00CD75B9" w:rsidRPr="008B78EE" w:rsidRDefault="00CD75B9" w:rsidP="00FB54CF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CD75B9" w:rsidRPr="001F5C46" w:rsidRDefault="000B5857" w:rsidP="00FB54CF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</w:t>
            </w:r>
            <w:r w:rsidR="0016385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="0016385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 гидрохлорида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E61B87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="00CD75B9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F15F5C" w:rsidRPr="001F5C46" w:rsidTr="00AF1509">
        <w:trPr>
          <w:cantSplit/>
        </w:trPr>
        <w:tc>
          <w:tcPr>
            <w:tcW w:w="637" w:type="dxa"/>
          </w:tcPr>
          <w:p w:rsidR="00F15F5C" w:rsidRPr="001F5C46" w:rsidRDefault="00F15F5C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F15F5C" w:rsidRPr="005910B0" w:rsidRDefault="00AF1509" w:rsidP="00FB54C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="005910B0" w:rsidRPr="00E1702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26" w:type="dxa"/>
          </w:tcPr>
          <w:p w:rsidR="00F15F5C" w:rsidRPr="008B78EE" w:rsidRDefault="00F15F5C" w:rsidP="00FB54CF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F15F5C" w:rsidRPr="001F5C46" w:rsidRDefault="00AF1509" w:rsidP="00AF1509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</w:t>
            </w:r>
            <w:r w:rsidR="00F15F5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препарата, взят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ый</w:t>
            </w:r>
            <w:r w:rsidR="00F15F5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для приго</w:t>
            </w:r>
            <w:r w:rsidR="00B014B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товления испытуемого раствора,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мл</w:t>
            </w:r>
            <w:r w:rsidR="00F15F5C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D75B9" w:rsidRPr="001F5C46" w:rsidTr="00AF1509">
        <w:trPr>
          <w:cantSplit/>
        </w:trPr>
        <w:tc>
          <w:tcPr>
            <w:tcW w:w="637" w:type="dxa"/>
          </w:tcPr>
          <w:p w:rsidR="00CD75B9" w:rsidRPr="001F5C46" w:rsidRDefault="00CD75B9" w:rsidP="00FB54C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CD75B9" w:rsidRPr="001F5C46" w:rsidRDefault="00CD75B9" w:rsidP="00FB54CF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F5C4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26" w:type="dxa"/>
          </w:tcPr>
          <w:p w:rsidR="00CD75B9" w:rsidRPr="008B78EE" w:rsidRDefault="00CD75B9" w:rsidP="00FB54CF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CD75B9" w:rsidRPr="001F5C46" w:rsidRDefault="00CD75B9" w:rsidP="00FD4059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 гидрохлорида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 w:rsidR="008B78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 гидрохлорида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781E86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1E86" w:rsidTr="00AF1509">
        <w:trPr>
          <w:cantSplit/>
        </w:trPr>
        <w:tc>
          <w:tcPr>
            <w:tcW w:w="637" w:type="dxa"/>
          </w:tcPr>
          <w:p w:rsidR="00781E86" w:rsidRPr="001F5C46" w:rsidRDefault="00781E86" w:rsidP="00FB54C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</w:tcPr>
          <w:p w:rsidR="00781E86" w:rsidRPr="001F5C46" w:rsidRDefault="00781E86" w:rsidP="00FB54CF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F5C4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26" w:type="dxa"/>
          </w:tcPr>
          <w:p w:rsidR="00781E86" w:rsidRPr="008B78EE" w:rsidRDefault="00781E86" w:rsidP="00FB54CF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8B78EE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38" w:type="dxa"/>
          </w:tcPr>
          <w:p w:rsidR="00781E86" w:rsidRPr="00781E86" w:rsidRDefault="00781E86" w:rsidP="00FB54CF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A860D2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71EA4" w:rsidRPr="00AF1509">
              <w:rPr>
                <w:rFonts w:ascii="Times New Roman" w:hAnsi="Times New Roman"/>
                <w:sz w:val="28"/>
                <w:szCs w:val="28"/>
              </w:rPr>
              <w:t>фенилэфрина гидрохлорида</w:t>
            </w:r>
            <w:r w:rsidR="008B78E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607EF3"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препарате</w:t>
            </w:r>
            <w:r w:rsidRPr="001F5C4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мг/мл.</w:t>
            </w:r>
          </w:p>
        </w:tc>
      </w:tr>
    </w:tbl>
    <w:p w:rsidR="00C32D3B" w:rsidRPr="00C32D3B" w:rsidRDefault="00C73848" w:rsidP="00FB54CF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46458D">
        <w:rPr>
          <w:rStyle w:val="8"/>
          <w:b/>
          <w:color w:val="000000" w:themeColor="text1"/>
          <w:sz w:val="28"/>
          <w:szCs w:val="28"/>
        </w:rPr>
        <w:t>Хранение</w:t>
      </w:r>
      <w:r w:rsidRPr="0046458D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46458D">
        <w:rPr>
          <w:rStyle w:val="8"/>
          <w:color w:val="000000" w:themeColor="text1"/>
          <w:sz w:val="28"/>
          <w:szCs w:val="28"/>
        </w:rPr>
        <w:t>защищенном от света</w:t>
      </w:r>
      <w:r w:rsidR="00CD75B9" w:rsidRPr="0046458D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46458D">
        <w:rPr>
          <w:rStyle w:val="8"/>
          <w:color w:val="000000" w:themeColor="text1"/>
          <w:sz w:val="28"/>
          <w:szCs w:val="28"/>
        </w:rPr>
        <w:t>месте.</w:t>
      </w:r>
    </w:p>
    <w:sectPr w:rsidR="00C32D3B" w:rsidRPr="00C32D3B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8A" w:rsidRDefault="00191C8A" w:rsidP="00004BE2">
      <w:pPr>
        <w:spacing w:after="0" w:line="240" w:lineRule="auto"/>
      </w:pPr>
      <w:r>
        <w:separator/>
      </w:r>
    </w:p>
  </w:endnote>
  <w:endnote w:type="continuationSeparator" w:id="0">
    <w:p w:rsidR="00191C8A" w:rsidRDefault="00191C8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91C8A" w:rsidRDefault="003769B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1C8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DA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C8A" w:rsidRDefault="00191C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8A" w:rsidRDefault="00191C8A" w:rsidP="00004BE2">
      <w:pPr>
        <w:spacing w:after="0" w:line="240" w:lineRule="auto"/>
      </w:pPr>
      <w:r>
        <w:separator/>
      </w:r>
    </w:p>
  </w:footnote>
  <w:footnote w:type="continuationSeparator" w:id="0">
    <w:p w:rsidR="00191C8A" w:rsidRDefault="00191C8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8A" w:rsidRPr="00004BE2" w:rsidRDefault="00191C8A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1BFA"/>
    <w:rsid w:val="0001471D"/>
    <w:rsid w:val="00017134"/>
    <w:rsid w:val="00027D10"/>
    <w:rsid w:val="00043F16"/>
    <w:rsid w:val="00044DF6"/>
    <w:rsid w:val="00045375"/>
    <w:rsid w:val="000577CA"/>
    <w:rsid w:val="00065055"/>
    <w:rsid w:val="000653A7"/>
    <w:rsid w:val="00074E15"/>
    <w:rsid w:val="00080180"/>
    <w:rsid w:val="0008301E"/>
    <w:rsid w:val="000835AE"/>
    <w:rsid w:val="00095856"/>
    <w:rsid w:val="0009632F"/>
    <w:rsid w:val="00097B64"/>
    <w:rsid w:val="000A0E89"/>
    <w:rsid w:val="000A2FBB"/>
    <w:rsid w:val="000A6C51"/>
    <w:rsid w:val="000A7B20"/>
    <w:rsid w:val="000A7ED0"/>
    <w:rsid w:val="000B186E"/>
    <w:rsid w:val="000B5857"/>
    <w:rsid w:val="000D7CFC"/>
    <w:rsid w:val="000E2801"/>
    <w:rsid w:val="000F3CC2"/>
    <w:rsid w:val="000F7336"/>
    <w:rsid w:val="00102C05"/>
    <w:rsid w:val="0011634A"/>
    <w:rsid w:val="00121EFA"/>
    <w:rsid w:val="001220DC"/>
    <w:rsid w:val="00123CBA"/>
    <w:rsid w:val="001323B7"/>
    <w:rsid w:val="00136DCE"/>
    <w:rsid w:val="00144EDC"/>
    <w:rsid w:val="00155275"/>
    <w:rsid w:val="0016114D"/>
    <w:rsid w:val="0016385C"/>
    <w:rsid w:val="00164F25"/>
    <w:rsid w:val="00172B3D"/>
    <w:rsid w:val="00185C9B"/>
    <w:rsid w:val="00187200"/>
    <w:rsid w:val="00191C8A"/>
    <w:rsid w:val="00197BAD"/>
    <w:rsid w:val="001A5B9F"/>
    <w:rsid w:val="001B1381"/>
    <w:rsid w:val="001B3747"/>
    <w:rsid w:val="001B4E29"/>
    <w:rsid w:val="001C7FAC"/>
    <w:rsid w:val="001D3968"/>
    <w:rsid w:val="001E742E"/>
    <w:rsid w:val="001F1FBC"/>
    <w:rsid w:val="001F4CE5"/>
    <w:rsid w:val="001F5C46"/>
    <w:rsid w:val="0020778A"/>
    <w:rsid w:val="00207BE3"/>
    <w:rsid w:val="00224DA4"/>
    <w:rsid w:val="0022683A"/>
    <w:rsid w:val="0023148B"/>
    <w:rsid w:val="00231C42"/>
    <w:rsid w:val="002326EC"/>
    <w:rsid w:val="00235DE3"/>
    <w:rsid w:val="00236747"/>
    <w:rsid w:val="00242EBA"/>
    <w:rsid w:val="00246256"/>
    <w:rsid w:val="00253BA7"/>
    <w:rsid w:val="00272782"/>
    <w:rsid w:val="002758CB"/>
    <w:rsid w:val="002A35E4"/>
    <w:rsid w:val="002B0CAB"/>
    <w:rsid w:val="002C1B04"/>
    <w:rsid w:val="002D0518"/>
    <w:rsid w:val="002D2E5B"/>
    <w:rsid w:val="002D33A7"/>
    <w:rsid w:val="002F26B5"/>
    <w:rsid w:val="002F60E0"/>
    <w:rsid w:val="002F62C7"/>
    <w:rsid w:val="002F62FD"/>
    <w:rsid w:val="002F6D55"/>
    <w:rsid w:val="0030657D"/>
    <w:rsid w:val="00311C74"/>
    <w:rsid w:val="00311E2C"/>
    <w:rsid w:val="00321279"/>
    <w:rsid w:val="0032365E"/>
    <w:rsid w:val="00331158"/>
    <w:rsid w:val="003500ED"/>
    <w:rsid w:val="00351A91"/>
    <w:rsid w:val="00354C19"/>
    <w:rsid w:val="00356018"/>
    <w:rsid w:val="0036029F"/>
    <w:rsid w:val="00360B5D"/>
    <w:rsid w:val="00363A38"/>
    <w:rsid w:val="0036779B"/>
    <w:rsid w:val="00370CAF"/>
    <w:rsid w:val="0037123B"/>
    <w:rsid w:val="003760F1"/>
    <w:rsid w:val="003769B3"/>
    <w:rsid w:val="00380CEA"/>
    <w:rsid w:val="003A0A69"/>
    <w:rsid w:val="003A2746"/>
    <w:rsid w:val="003A40AF"/>
    <w:rsid w:val="003A44FA"/>
    <w:rsid w:val="003B7097"/>
    <w:rsid w:val="003C1AAB"/>
    <w:rsid w:val="003D1BCD"/>
    <w:rsid w:val="003D2156"/>
    <w:rsid w:val="003D281C"/>
    <w:rsid w:val="003D3661"/>
    <w:rsid w:val="003D7DA2"/>
    <w:rsid w:val="003E3731"/>
    <w:rsid w:val="003E404C"/>
    <w:rsid w:val="003E4B64"/>
    <w:rsid w:val="003E586B"/>
    <w:rsid w:val="003F1DEB"/>
    <w:rsid w:val="003F674C"/>
    <w:rsid w:val="004016CF"/>
    <w:rsid w:val="00404F35"/>
    <w:rsid w:val="0041008E"/>
    <w:rsid w:val="0041098E"/>
    <w:rsid w:val="0041772B"/>
    <w:rsid w:val="00417AE0"/>
    <w:rsid w:val="00445E8C"/>
    <w:rsid w:val="00447792"/>
    <w:rsid w:val="00457979"/>
    <w:rsid w:val="0046458D"/>
    <w:rsid w:val="00472094"/>
    <w:rsid w:val="00472E1B"/>
    <w:rsid w:val="004839A3"/>
    <w:rsid w:val="004937D2"/>
    <w:rsid w:val="004A70AA"/>
    <w:rsid w:val="004D3F54"/>
    <w:rsid w:val="004D66DB"/>
    <w:rsid w:val="004D6A3D"/>
    <w:rsid w:val="004E74BD"/>
    <w:rsid w:val="004E7DF3"/>
    <w:rsid w:val="004F51F2"/>
    <w:rsid w:val="004F6C1C"/>
    <w:rsid w:val="00500599"/>
    <w:rsid w:val="00502BFC"/>
    <w:rsid w:val="00506E31"/>
    <w:rsid w:val="00510DB1"/>
    <w:rsid w:val="00510E9B"/>
    <w:rsid w:val="00514754"/>
    <w:rsid w:val="00516936"/>
    <w:rsid w:val="005224E2"/>
    <w:rsid w:val="00523887"/>
    <w:rsid w:val="00524FBF"/>
    <w:rsid w:val="00537219"/>
    <w:rsid w:val="00540CF1"/>
    <w:rsid w:val="00577868"/>
    <w:rsid w:val="005910B0"/>
    <w:rsid w:val="0059155D"/>
    <w:rsid w:val="005A0F97"/>
    <w:rsid w:val="005A508B"/>
    <w:rsid w:val="005A7937"/>
    <w:rsid w:val="005B454A"/>
    <w:rsid w:val="005B674B"/>
    <w:rsid w:val="005B67D3"/>
    <w:rsid w:val="005C373A"/>
    <w:rsid w:val="005C5E4C"/>
    <w:rsid w:val="005D0C50"/>
    <w:rsid w:val="005D3E05"/>
    <w:rsid w:val="005D6ECF"/>
    <w:rsid w:val="005E3E0A"/>
    <w:rsid w:val="005E7E49"/>
    <w:rsid w:val="005F0CC9"/>
    <w:rsid w:val="005F0DDF"/>
    <w:rsid w:val="005F70B8"/>
    <w:rsid w:val="0060173E"/>
    <w:rsid w:val="00607524"/>
    <w:rsid w:val="00607EF3"/>
    <w:rsid w:val="00614BE4"/>
    <w:rsid w:val="00615E78"/>
    <w:rsid w:val="006300E5"/>
    <w:rsid w:val="006330C9"/>
    <w:rsid w:val="00640150"/>
    <w:rsid w:val="006463D7"/>
    <w:rsid w:val="00664370"/>
    <w:rsid w:val="00667D74"/>
    <w:rsid w:val="00674303"/>
    <w:rsid w:val="00676FB1"/>
    <w:rsid w:val="00680DB6"/>
    <w:rsid w:val="006858C7"/>
    <w:rsid w:val="00695BAB"/>
    <w:rsid w:val="006A211A"/>
    <w:rsid w:val="006A328A"/>
    <w:rsid w:val="006A430E"/>
    <w:rsid w:val="006B112D"/>
    <w:rsid w:val="006B71DD"/>
    <w:rsid w:val="006C6F9D"/>
    <w:rsid w:val="006D290E"/>
    <w:rsid w:val="006E047A"/>
    <w:rsid w:val="00705288"/>
    <w:rsid w:val="0071480A"/>
    <w:rsid w:val="00720D70"/>
    <w:rsid w:val="0072166A"/>
    <w:rsid w:val="007257E3"/>
    <w:rsid w:val="007304AB"/>
    <w:rsid w:val="0074074C"/>
    <w:rsid w:val="00740A1D"/>
    <w:rsid w:val="00745961"/>
    <w:rsid w:val="00750CD4"/>
    <w:rsid w:val="00752B8A"/>
    <w:rsid w:val="007609A3"/>
    <w:rsid w:val="00761FEE"/>
    <w:rsid w:val="007625D6"/>
    <w:rsid w:val="007654BE"/>
    <w:rsid w:val="0077287A"/>
    <w:rsid w:val="00776EFA"/>
    <w:rsid w:val="00781E86"/>
    <w:rsid w:val="00784D7F"/>
    <w:rsid w:val="00786BED"/>
    <w:rsid w:val="007907A8"/>
    <w:rsid w:val="00797F1A"/>
    <w:rsid w:val="007B7207"/>
    <w:rsid w:val="007D237A"/>
    <w:rsid w:val="007D505F"/>
    <w:rsid w:val="007E330E"/>
    <w:rsid w:val="007E4DD7"/>
    <w:rsid w:val="007F4CFE"/>
    <w:rsid w:val="007F616D"/>
    <w:rsid w:val="008060C4"/>
    <w:rsid w:val="00811F03"/>
    <w:rsid w:val="00811F34"/>
    <w:rsid w:val="00816A65"/>
    <w:rsid w:val="008221C7"/>
    <w:rsid w:val="00826B81"/>
    <w:rsid w:val="00830350"/>
    <w:rsid w:val="00833EEC"/>
    <w:rsid w:val="00851981"/>
    <w:rsid w:val="00852A90"/>
    <w:rsid w:val="00857DD6"/>
    <w:rsid w:val="008601DE"/>
    <w:rsid w:val="00860BF2"/>
    <w:rsid w:val="00860D25"/>
    <w:rsid w:val="008617F9"/>
    <w:rsid w:val="0086429C"/>
    <w:rsid w:val="00864DA5"/>
    <w:rsid w:val="0089387E"/>
    <w:rsid w:val="00894A37"/>
    <w:rsid w:val="008A1FCE"/>
    <w:rsid w:val="008A50AB"/>
    <w:rsid w:val="008A5B05"/>
    <w:rsid w:val="008B78EE"/>
    <w:rsid w:val="008C5F26"/>
    <w:rsid w:val="008D0EE8"/>
    <w:rsid w:val="008E1AD7"/>
    <w:rsid w:val="008F1654"/>
    <w:rsid w:val="008F3DEB"/>
    <w:rsid w:val="008F6247"/>
    <w:rsid w:val="00912639"/>
    <w:rsid w:val="009337EC"/>
    <w:rsid w:val="0094172C"/>
    <w:rsid w:val="00941BC6"/>
    <w:rsid w:val="00945391"/>
    <w:rsid w:val="00945A88"/>
    <w:rsid w:val="009513F5"/>
    <w:rsid w:val="0095255E"/>
    <w:rsid w:val="009567CA"/>
    <w:rsid w:val="00964DAC"/>
    <w:rsid w:val="009665FD"/>
    <w:rsid w:val="00967214"/>
    <w:rsid w:val="00973937"/>
    <w:rsid w:val="0097422D"/>
    <w:rsid w:val="00983D64"/>
    <w:rsid w:val="0098584A"/>
    <w:rsid w:val="00986195"/>
    <w:rsid w:val="009A6D84"/>
    <w:rsid w:val="009E4ACD"/>
    <w:rsid w:val="009E5D06"/>
    <w:rsid w:val="009E6F37"/>
    <w:rsid w:val="009E7003"/>
    <w:rsid w:val="009F1755"/>
    <w:rsid w:val="009F3510"/>
    <w:rsid w:val="009F4EFE"/>
    <w:rsid w:val="00A049C7"/>
    <w:rsid w:val="00A12E25"/>
    <w:rsid w:val="00A22F9F"/>
    <w:rsid w:val="00A363B0"/>
    <w:rsid w:val="00A36686"/>
    <w:rsid w:val="00A425D8"/>
    <w:rsid w:val="00A42A61"/>
    <w:rsid w:val="00A5145D"/>
    <w:rsid w:val="00A60C4D"/>
    <w:rsid w:val="00A63A72"/>
    <w:rsid w:val="00A63EB2"/>
    <w:rsid w:val="00A654AB"/>
    <w:rsid w:val="00A67BE4"/>
    <w:rsid w:val="00A7255A"/>
    <w:rsid w:val="00A72C5C"/>
    <w:rsid w:val="00A73A69"/>
    <w:rsid w:val="00A80C3B"/>
    <w:rsid w:val="00A82ABD"/>
    <w:rsid w:val="00A860D2"/>
    <w:rsid w:val="00A97BF4"/>
    <w:rsid w:val="00AA65E9"/>
    <w:rsid w:val="00AA70F1"/>
    <w:rsid w:val="00AA7991"/>
    <w:rsid w:val="00AB30CB"/>
    <w:rsid w:val="00AB3C51"/>
    <w:rsid w:val="00AB3C69"/>
    <w:rsid w:val="00AB4941"/>
    <w:rsid w:val="00AC03F1"/>
    <w:rsid w:val="00AC33DD"/>
    <w:rsid w:val="00AC514D"/>
    <w:rsid w:val="00AC7880"/>
    <w:rsid w:val="00AD72CE"/>
    <w:rsid w:val="00AF1509"/>
    <w:rsid w:val="00AF4B0D"/>
    <w:rsid w:val="00AF6CBE"/>
    <w:rsid w:val="00B001C3"/>
    <w:rsid w:val="00B014BC"/>
    <w:rsid w:val="00B11B5B"/>
    <w:rsid w:val="00B129B7"/>
    <w:rsid w:val="00B322EB"/>
    <w:rsid w:val="00B36F08"/>
    <w:rsid w:val="00B372A2"/>
    <w:rsid w:val="00B40778"/>
    <w:rsid w:val="00B506A7"/>
    <w:rsid w:val="00B509A2"/>
    <w:rsid w:val="00B542EA"/>
    <w:rsid w:val="00B54648"/>
    <w:rsid w:val="00B55BFC"/>
    <w:rsid w:val="00B60706"/>
    <w:rsid w:val="00B61986"/>
    <w:rsid w:val="00B62FFA"/>
    <w:rsid w:val="00B83AE5"/>
    <w:rsid w:val="00B942F5"/>
    <w:rsid w:val="00B95E48"/>
    <w:rsid w:val="00BA12ED"/>
    <w:rsid w:val="00BA4FA5"/>
    <w:rsid w:val="00BA520B"/>
    <w:rsid w:val="00BA5999"/>
    <w:rsid w:val="00BA7BFE"/>
    <w:rsid w:val="00BB0CEC"/>
    <w:rsid w:val="00BC4F58"/>
    <w:rsid w:val="00BC6752"/>
    <w:rsid w:val="00BF44BB"/>
    <w:rsid w:val="00C01676"/>
    <w:rsid w:val="00C02EA4"/>
    <w:rsid w:val="00C11C97"/>
    <w:rsid w:val="00C12345"/>
    <w:rsid w:val="00C14A75"/>
    <w:rsid w:val="00C16CAB"/>
    <w:rsid w:val="00C20731"/>
    <w:rsid w:val="00C32D3B"/>
    <w:rsid w:val="00C3741C"/>
    <w:rsid w:val="00C51532"/>
    <w:rsid w:val="00C52D98"/>
    <w:rsid w:val="00C650D0"/>
    <w:rsid w:val="00C721B6"/>
    <w:rsid w:val="00C73848"/>
    <w:rsid w:val="00C92B2B"/>
    <w:rsid w:val="00C97896"/>
    <w:rsid w:val="00C97BE8"/>
    <w:rsid w:val="00CA126D"/>
    <w:rsid w:val="00CB3F44"/>
    <w:rsid w:val="00CC68D0"/>
    <w:rsid w:val="00CC79AE"/>
    <w:rsid w:val="00CD4BC1"/>
    <w:rsid w:val="00CD75B9"/>
    <w:rsid w:val="00CE0594"/>
    <w:rsid w:val="00CE331F"/>
    <w:rsid w:val="00CE738D"/>
    <w:rsid w:val="00D00AC3"/>
    <w:rsid w:val="00D07960"/>
    <w:rsid w:val="00D11864"/>
    <w:rsid w:val="00D14CC3"/>
    <w:rsid w:val="00D15CDD"/>
    <w:rsid w:val="00D2069E"/>
    <w:rsid w:val="00D214C3"/>
    <w:rsid w:val="00D24C0A"/>
    <w:rsid w:val="00D269D8"/>
    <w:rsid w:val="00D30888"/>
    <w:rsid w:val="00D36840"/>
    <w:rsid w:val="00D409C0"/>
    <w:rsid w:val="00D43428"/>
    <w:rsid w:val="00D468EC"/>
    <w:rsid w:val="00D53FAD"/>
    <w:rsid w:val="00D67FFB"/>
    <w:rsid w:val="00D70132"/>
    <w:rsid w:val="00D73F5F"/>
    <w:rsid w:val="00D7526F"/>
    <w:rsid w:val="00D80C0F"/>
    <w:rsid w:val="00D85472"/>
    <w:rsid w:val="00D863E9"/>
    <w:rsid w:val="00D94029"/>
    <w:rsid w:val="00DA0D22"/>
    <w:rsid w:val="00DA39E1"/>
    <w:rsid w:val="00DB436A"/>
    <w:rsid w:val="00DC1313"/>
    <w:rsid w:val="00DC1DE4"/>
    <w:rsid w:val="00DC7D51"/>
    <w:rsid w:val="00DD3BF3"/>
    <w:rsid w:val="00DD6357"/>
    <w:rsid w:val="00DD640A"/>
    <w:rsid w:val="00DD701F"/>
    <w:rsid w:val="00DE4595"/>
    <w:rsid w:val="00DE52B0"/>
    <w:rsid w:val="00DE63A6"/>
    <w:rsid w:val="00DE63CE"/>
    <w:rsid w:val="00DE6E36"/>
    <w:rsid w:val="00DF5B92"/>
    <w:rsid w:val="00DF68F7"/>
    <w:rsid w:val="00E04A79"/>
    <w:rsid w:val="00E16DB7"/>
    <w:rsid w:val="00E17025"/>
    <w:rsid w:val="00E34E04"/>
    <w:rsid w:val="00E42334"/>
    <w:rsid w:val="00E43930"/>
    <w:rsid w:val="00E43967"/>
    <w:rsid w:val="00E46821"/>
    <w:rsid w:val="00E4690D"/>
    <w:rsid w:val="00E50FE1"/>
    <w:rsid w:val="00E618F3"/>
    <w:rsid w:val="00E61B87"/>
    <w:rsid w:val="00E67D8F"/>
    <w:rsid w:val="00E71AAC"/>
    <w:rsid w:val="00E83113"/>
    <w:rsid w:val="00E85D8E"/>
    <w:rsid w:val="00E90975"/>
    <w:rsid w:val="00E93F57"/>
    <w:rsid w:val="00E94484"/>
    <w:rsid w:val="00EA78A7"/>
    <w:rsid w:val="00EB16F3"/>
    <w:rsid w:val="00EB1C93"/>
    <w:rsid w:val="00EB38CE"/>
    <w:rsid w:val="00EB41F5"/>
    <w:rsid w:val="00EC4746"/>
    <w:rsid w:val="00EC4C83"/>
    <w:rsid w:val="00EC5D2E"/>
    <w:rsid w:val="00EC769D"/>
    <w:rsid w:val="00ED367A"/>
    <w:rsid w:val="00ED4CD4"/>
    <w:rsid w:val="00EE2022"/>
    <w:rsid w:val="00EF7142"/>
    <w:rsid w:val="00EF766C"/>
    <w:rsid w:val="00F0080B"/>
    <w:rsid w:val="00F05724"/>
    <w:rsid w:val="00F07A61"/>
    <w:rsid w:val="00F10987"/>
    <w:rsid w:val="00F14F82"/>
    <w:rsid w:val="00F15F5C"/>
    <w:rsid w:val="00F2285C"/>
    <w:rsid w:val="00F27F3C"/>
    <w:rsid w:val="00F27F70"/>
    <w:rsid w:val="00F36956"/>
    <w:rsid w:val="00F64C0D"/>
    <w:rsid w:val="00F64E68"/>
    <w:rsid w:val="00F71341"/>
    <w:rsid w:val="00F71EA4"/>
    <w:rsid w:val="00F74C5A"/>
    <w:rsid w:val="00F870B8"/>
    <w:rsid w:val="00F87C33"/>
    <w:rsid w:val="00F93656"/>
    <w:rsid w:val="00F958DB"/>
    <w:rsid w:val="00F96C64"/>
    <w:rsid w:val="00FA60A7"/>
    <w:rsid w:val="00FB2CD3"/>
    <w:rsid w:val="00FB46FC"/>
    <w:rsid w:val="00FB54CF"/>
    <w:rsid w:val="00FB5EC4"/>
    <w:rsid w:val="00FC1A14"/>
    <w:rsid w:val="00FD274C"/>
    <w:rsid w:val="00FD4059"/>
    <w:rsid w:val="00FE06C7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FA86-44FE-4A68-8ECD-543F895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43</cp:revision>
  <dcterms:created xsi:type="dcterms:W3CDTF">2017-08-24T09:24:00Z</dcterms:created>
  <dcterms:modified xsi:type="dcterms:W3CDTF">2018-09-21T08:55:00Z</dcterms:modified>
</cp:coreProperties>
</file>