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843D3" w:rsidRPr="00F3781E" w:rsidRDefault="00E843D3" w:rsidP="00F26392">
      <w:pPr>
        <w:pStyle w:val="a5"/>
        <w:tabs>
          <w:tab w:val="left" w:pos="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Пирацетам</w:t>
      </w:r>
      <w:proofErr w:type="spellEnd"/>
      <w:r w:rsidRPr="00A74B7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 для</w:t>
      </w:r>
      <w:r w:rsidRPr="00A74B7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1461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1461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74B7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E843D3" w:rsidRDefault="00E843D3" w:rsidP="00F2639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r w:rsidRPr="00F378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E8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r w:rsidRPr="00E843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введения,</w:t>
      </w:r>
    </w:p>
    <w:p w:rsidR="00F26392" w:rsidRPr="00F26392" w:rsidRDefault="00F26392" w:rsidP="00F26392">
      <w:pPr>
        <w:pStyle w:val="a5"/>
        <w:tabs>
          <w:tab w:val="left" w:pos="5387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>Пирацетам</w:t>
      </w:r>
      <w:proofErr w:type="spellEnd"/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раствор </w:t>
      </w:r>
      <w:proofErr w:type="gramStart"/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26392" w:rsidRPr="00E843D3" w:rsidRDefault="00F26392" w:rsidP="00F2639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6392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и внутримышечного введения,</w:t>
      </w:r>
    </w:p>
    <w:p w:rsidR="00E843D3" w:rsidRPr="00E40065" w:rsidRDefault="00E843D3" w:rsidP="00F2639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Pyracetami</w:t>
      </w:r>
      <w:proofErr w:type="spellEnd"/>
      <w:r w:rsidRPr="00E4006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  <w:r w:rsidRPr="00E400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solution</w:t>
      </w:r>
      <w:r w:rsidRPr="00E400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6FF2">
        <w:rPr>
          <w:rFonts w:ascii="Times New Roman" w:hAnsi="Times New Roman"/>
          <w:b/>
          <w:sz w:val="28"/>
          <w:szCs w:val="28"/>
          <w:lang w:val="en-US"/>
        </w:rPr>
        <w:t>pro</w:t>
      </w:r>
    </w:p>
    <w:p w:rsidR="00E843D3" w:rsidRDefault="00E843D3" w:rsidP="00F2639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2C6FF2">
        <w:rPr>
          <w:rFonts w:ascii="Times New Roman" w:hAnsi="Times New Roman"/>
          <w:b/>
          <w:sz w:val="28"/>
          <w:szCs w:val="28"/>
          <w:lang w:val="en-US"/>
        </w:rPr>
        <w:t>injectione</w:t>
      </w:r>
      <w:proofErr w:type="spellEnd"/>
      <w:proofErr w:type="gramEnd"/>
      <w:r w:rsidRPr="00F263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C6FF2"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Pr="00F263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6FF2">
        <w:rPr>
          <w:rFonts w:ascii="Times New Roman" w:hAnsi="Times New Roman"/>
          <w:b/>
          <w:sz w:val="28"/>
          <w:szCs w:val="28"/>
          <w:lang w:val="en-US"/>
        </w:rPr>
        <w:t>et</w:t>
      </w:r>
      <w:r w:rsidRPr="00F263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C6FF2">
        <w:rPr>
          <w:rFonts w:ascii="Times New Roman" w:hAnsi="Times New Roman"/>
          <w:b/>
          <w:sz w:val="28"/>
          <w:szCs w:val="28"/>
          <w:lang w:val="en-US"/>
        </w:rPr>
        <w:t>intramusculari</w:t>
      </w:r>
      <w:proofErr w:type="spellEnd"/>
      <w:r w:rsidRPr="00F263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A74B7F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74B7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A74B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F263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42-200</w:t>
      </w:r>
      <w:r w:rsidRPr="00E843D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4-00</w:t>
      </w:r>
    </w:p>
    <w:p w:rsidR="00740A1D" w:rsidRPr="00F26392" w:rsidRDefault="00740A1D" w:rsidP="00C14614">
      <w:pPr>
        <w:pStyle w:val="BodyText1"/>
        <w:pBdr>
          <w:bottom w:val="single" w:sz="4" w:space="1" w:color="auto"/>
        </w:pBdr>
        <w:tabs>
          <w:tab w:val="left" w:pos="5387"/>
        </w:tabs>
        <w:spacing w:after="24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</w:p>
    <w:p w:rsidR="00363A38" w:rsidRPr="00DA0D22" w:rsidRDefault="00363A38" w:rsidP="00992B4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>Настоящая</w:t>
      </w:r>
      <w:r w:rsidRPr="00C14614">
        <w:rPr>
          <w:rFonts w:ascii="Times New Roman" w:hAnsi="Times New Roman"/>
          <w:b w:val="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фармакопейная</w:t>
      </w:r>
      <w:r w:rsidRPr="00C14614">
        <w:rPr>
          <w:rFonts w:ascii="Times New Roman" w:hAnsi="Times New Roman"/>
          <w:b w:val="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статья</w:t>
      </w:r>
      <w:r w:rsidRPr="00C14614">
        <w:rPr>
          <w:rFonts w:ascii="Times New Roman" w:hAnsi="Times New Roman"/>
          <w:b w:val="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распространяется</w:t>
      </w:r>
      <w:r w:rsidRPr="00C14614">
        <w:rPr>
          <w:rFonts w:ascii="Times New Roman" w:hAnsi="Times New Roman"/>
          <w:b w:val="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на</w:t>
      </w:r>
      <w:r w:rsidRPr="00C14614">
        <w:rPr>
          <w:rFonts w:ascii="Times New Roman" w:hAnsi="Times New Roman"/>
          <w:b w:val="0"/>
          <w:szCs w:val="28"/>
        </w:rPr>
        <w:t xml:space="preserve"> </w:t>
      </w:r>
      <w:r w:rsidR="00D25723">
        <w:rPr>
          <w:rFonts w:ascii="Times New Roman" w:hAnsi="Times New Roman"/>
          <w:b w:val="0"/>
          <w:szCs w:val="28"/>
        </w:rPr>
        <w:t>лекарственный</w:t>
      </w:r>
      <w:r w:rsidR="00D25723" w:rsidRPr="00C14614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B342F" w:rsidRPr="00C1461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63230">
        <w:rPr>
          <w:rFonts w:ascii="Times New Roman" w:hAnsi="Times New Roman"/>
          <w:b w:val="0"/>
          <w:color w:val="000000" w:themeColor="text1"/>
          <w:szCs w:val="28"/>
        </w:rPr>
        <w:t>пирацетам</w:t>
      </w:r>
      <w:proofErr w:type="spellEnd"/>
      <w:r w:rsidR="00930180" w:rsidRPr="00C14614">
        <w:rPr>
          <w:rFonts w:ascii="Times New Roman" w:hAnsi="Times New Roman"/>
          <w:b w:val="0"/>
          <w:szCs w:val="28"/>
        </w:rPr>
        <w:t>,</w:t>
      </w:r>
      <w:r w:rsidRPr="00C14614">
        <w:rPr>
          <w:rFonts w:ascii="Times New Roman" w:hAnsi="Times New Roman"/>
          <w:b w:val="0"/>
          <w:szCs w:val="28"/>
        </w:rPr>
        <w:t xml:space="preserve"> </w:t>
      </w:r>
      <w:r w:rsidR="005A508B" w:rsidRPr="001E4284">
        <w:rPr>
          <w:rFonts w:ascii="Times New Roman" w:hAnsi="Times New Roman"/>
          <w:b w:val="0"/>
          <w:szCs w:val="28"/>
        </w:rPr>
        <w:t>раствор</w:t>
      </w:r>
      <w:r w:rsidR="004043F0" w:rsidRPr="00C14614">
        <w:rPr>
          <w:rFonts w:ascii="Times New Roman" w:hAnsi="Times New Roman"/>
          <w:b w:val="0"/>
          <w:szCs w:val="28"/>
        </w:rPr>
        <w:t xml:space="preserve"> </w:t>
      </w:r>
      <w:r w:rsidR="004043F0">
        <w:rPr>
          <w:rFonts w:ascii="Times New Roman" w:hAnsi="Times New Roman"/>
          <w:b w:val="0"/>
          <w:szCs w:val="28"/>
        </w:rPr>
        <w:t>для</w:t>
      </w:r>
      <w:r w:rsidR="005A508B" w:rsidRPr="00C14614">
        <w:rPr>
          <w:rFonts w:ascii="Times New Roman" w:hAnsi="Times New Roman"/>
          <w:b w:val="0"/>
          <w:szCs w:val="28"/>
        </w:rPr>
        <w:t xml:space="preserve"> </w:t>
      </w:r>
      <w:r w:rsidR="004043F0" w:rsidRPr="004043F0">
        <w:rPr>
          <w:rFonts w:ascii="Times New Roman" w:hAnsi="Times New Roman"/>
          <w:b w:val="0"/>
          <w:color w:val="000000" w:themeColor="text1"/>
          <w:szCs w:val="28"/>
        </w:rPr>
        <w:t>внутривенного</w:t>
      </w:r>
      <w:r w:rsidR="004043F0" w:rsidRPr="00C14614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63230">
        <w:rPr>
          <w:rFonts w:ascii="Times New Roman" w:hAnsi="Times New Roman"/>
          <w:b w:val="0"/>
          <w:color w:val="000000" w:themeColor="text1"/>
          <w:szCs w:val="28"/>
        </w:rPr>
        <w:t>и</w:t>
      </w:r>
      <w:r w:rsidR="00F63230" w:rsidRPr="00C14614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63230">
        <w:rPr>
          <w:rFonts w:ascii="Times New Roman" w:hAnsi="Times New Roman"/>
          <w:b w:val="0"/>
          <w:color w:val="000000" w:themeColor="text1"/>
          <w:szCs w:val="28"/>
        </w:rPr>
        <w:t xml:space="preserve">внутримышечного </w:t>
      </w:r>
      <w:r w:rsidR="004043F0" w:rsidRPr="004043F0">
        <w:rPr>
          <w:rFonts w:ascii="Times New Roman" w:hAnsi="Times New Roman"/>
          <w:b w:val="0"/>
          <w:color w:val="000000" w:themeColor="text1"/>
          <w:szCs w:val="28"/>
        </w:rPr>
        <w:t>введения</w:t>
      </w:r>
      <w:r w:rsidR="001D21C1" w:rsidRPr="001D21C1">
        <w:rPr>
          <w:rFonts w:ascii="Times New Roman" w:hAnsi="Times New Roman"/>
          <w:b w:val="0"/>
          <w:szCs w:val="28"/>
        </w:rPr>
        <w:t xml:space="preserve">. </w:t>
      </w:r>
      <w:r w:rsidR="00433150">
        <w:rPr>
          <w:rFonts w:ascii="Times New Roman" w:hAnsi="Times New Roman"/>
          <w:b w:val="0"/>
          <w:szCs w:val="28"/>
        </w:rPr>
        <w:t>Препарат</w:t>
      </w:r>
      <w:r w:rsidR="001A0353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«Лекарственные формы для парентерального применения» и ниже привед</w:t>
      </w:r>
      <w:r w:rsidR="0061468B">
        <w:rPr>
          <w:rFonts w:ascii="Times New Roman" w:hAnsi="Times New Roman"/>
          <w:b w:val="0"/>
          <w:szCs w:val="28"/>
        </w:rPr>
        <w:t>ё</w:t>
      </w:r>
      <w:r w:rsidR="001A0353">
        <w:rPr>
          <w:rFonts w:ascii="Times New Roman" w:hAnsi="Times New Roman"/>
          <w:b w:val="0"/>
          <w:szCs w:val="28"/>
        </w:rPr>
        <w:t>нным требованиям.</w:t>
      </w:r>
    </w:p>
    <w:p w:rsidR="00740A1D" w:rsidRPr="002A6F7F" w:rsidRDefault="004043F0" w:rsidP="002A6F7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4043F0">
        <w:rPr>
          <w:color w:val="000000" w:themeColor="text1"/>
          <w:sz w:val="28"/>
          <w:szCs w:val="28"/>
          <w:lang w:eastAsia="ru-RU" w:bidi="ru-RU"/>
        </w:rPr>
        <w:t xml:space="preserve">Содержит не менее </w:t>
      </w:r>
      <w:r w:rsidRPr="00D25723">
        <w:rPr>
          <w:color w:val="000000" w:themeColor="text1"/>
          <w:sz w:val="28"/>
          <w:szCs w:val="28"/>
          <w:lang w:eastAsia="ru-RU" w:bidi="ru-RU"/>
        </w:rPr>
        <w:t>9</w:t>
      </w:r>
      <w:r w:rsidR="00E16D50" w:rsidRPr="00E16D50">
        <w:rPr>
          <w:color w:val="000000" w:themeColor="text1"/>
          <w:sz w:val="28"/>
          <w:szCs w:val="28"/>
          <w:lang w:eastAsia="ru-RU" w:bidi="ru-RU"/>
        </w:rPr>
        <w:t>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и не более </w:t>
      </w:r>
      <w:r w:rsidRPr="00D25723">
        <w:rPr>
          <w:color w:val="000000" w:themeColor="text1"/>
          <w:sz w:val="28"/>
          <w:szCs w:val="28"/>
          <w:lang w:eastAsia="ru-RU" w:bidi="ru-RU"/>
        </w:rPr>
        <w:t>1</w:t>
      </w:r>
      <w:r w:rsidR="00E16D50" w:rsidRPr="00E16D50">
        <w:rPr>
          <w:color w:val="000000" w:themeColor="text1"/>
          <w:sz w:val="28"/>
          <w:szCs w:val="28"/>
          <w:lang w:eastAsia="ru-RU" w:bidi="ru-RU"/>
        </w:rPr>
        <w:t>10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от за</w:t>
      </w:r>
      <w:r w:rsidRPr="007662BF">
        <w:rPr>
          <w:sz w:val="28"/>
          <w:szCs w:val="28"/>
          <w:lang w:eastAsia="ru-RU" w:bidi="ru-RU"/>
        </w:rPr>
        <w:t>явл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енного количества </w:t>
      </w:r>
      <w:r w:rsidR="00F63230" w:rsidRPr="00F63230">
        <w:rPr>
          <w:color w:val="000000" w:themeColor="text1"/>
          <w:sz w:val="28"/>
          <w:szCs w:val="28"/>
          <w:lang w:eastAsia="ru-RU" w:bidi="ru-RU"/>
        </w:rPr>
        <w:t>пирацетама</w:t>
      </w:r>
      <w:r w:rsidR="00CE0A80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CE0A80">
        <w:rPr>
          <w:sz w:val="28"/>
        </w:rPr>
        <w:t>C</w:t>
      </w:r>
      <w:r w:rsidR="00CE0A80">
        <w:rPr>
          <w:sz w:val="28"/>
          <w:vertAlign w:val="subscript"/>
        </w:rPr>
        <w:t>6</w:t>
      </w:r>
      <w:r w:rsidR="00CE0A80">
        <w:rPr>
          <w:sz w:val="28"/>
        </w:rPr>
        <w:t>H</w:t>
      </w:r>
      <w:r w:rsidR="00CE0A80">
        <w:rPr>
          <w:sz w:val="28"/>
          <w:vertAlign w:val="subscript"/>
        </w:rPr>
        <w:t>10</w:t>
      </w:r>
      <w:r w:rsidR="00CE0A80">
        <w:rPr>
          <w:sz w:val="28"/>
        </w:rPr>
        <w:t>N</w:t>
      </w:r>
      <w:r w:rsidR="00CE0A80">
        <w:rPr>
          <w:sz w:val="28"/>
          <w:vertAlign w:val="subscript"/>
        </w:rPr>
        <w:t>2</w:t>
      </w:r>
      <w:r w:rsidR="00CE0A80">
        <w:rPr>
          <w:sz w:val="28"/>
        </w:rPr>
        <w:t>O</w:t>
      </w:r>
      <w:r w:rsidR="00CE0A80">
        <w:rPr>
          <w:sz w:val="28"/>
          <w:vertAlign w:val="subscript"/>
        </w:rPr>
        <w:t>2</w:t>
      </w:r>
      <w:r w:rsidR="00D25723" w:rsidRPr="00F63230">
        <w:rPr>
          <w:color w:val="000000" w:themeColor="text1"/>
          <w:sz w:val="28"/>
          <w:szCs w:val="28"/>
          <w:lang w:eastAsia="ru-RU" w:bidi="ru-RU"/>
        </w:rPr>
        <w:t>.</w:t>
      </w:r>
    </w:p>
    <w:p w:rsidR="00380CD8" w:rsidRPr="00DA0D22" w:rsidRDefault="00380CD8" w:rsidP="00363A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1D3968" w:rsidRDefault="00C73848" w:rsidP="005F0DD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E37379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E37379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44165C">
        <w:rPr>
          <w:rStyle w:val="8"/>
          <w:color w:val="auto"/>
          <w:sz w:val="28"/>
          <w:szCs w:val="28"/>
          <w:lang w:bidi="ar-SA"/>
        </w:rPr>
        <w:t>или слабо</w:t>
      </w:r>
      <w:r w:rsidR="0044165C" w:rsidRPr="0044165C">
        <w:rPr>
          <w:b/>
          <w:spacing w:val="-10"/>
        </w:rPr>
        <w:t xml:space="preserve"> </w:t>
      </w:r>
      <w:r w:rsidR="0044165C" w:rsidRPr="0044165C">
        <w:rPr>
          <w:rStyle w:val="8"/>
          <w:color w:val="auto"/>
          <w:sz w:val="28"/>
          <w:szCs w:val="28"/>
          <w:lang w:bidi="ar-SA"/>
        </w:rPr>
        <w:t>окрашенная жидкость</w:t>
      </w:r>
      <w:r w:rsidR="0044165C">
        <w:rPr>
          <w:rStyle w:val="8"/>
          <w:color w:val="auto"/>
          <w:sz w:val="28"/>
          <w:szCs w:val="28"/>
          <w:lang w:bidi="ar-SA"/>
        </w:rPr>
        <w:t>.</w:t>
      </w:r>
    </w:p>
    <w:p w:rsidR="007F22D9" w:rsidRDefault="00C73848" w:rsidP="002A6F7F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35FE0" w:rsidRPr="004A5F16" w:rsidRDefault="008018C3" w:rsidP="002A6F7F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A35FE0" w:rsidRPr="004A5F1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E40065" w:rsidRPr="004A5F1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05489F">
        <w:rPr>
          <w:rFonts w:ascii="Times New Roman" w:hAnsi="Times New Roman"/>
          <w:sz w:val="28"/>
          <w:szCs w:val="28"/>
        </w:rPr>
        <w:t xml:space="preserve">ВЭЖХ. </w:t>
      </w:r>
      <w:r w:rsidR="004A5F16" w:rsidRPr="004A5F16">
        <w:rPr>
          <w:rFonts w:ascii="Times New Roman" w:hAnsi="Times New Roman"/>
          <w:sz w:val="28"/>
          <w:szCs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 w:rsidR="004A5F16">
        <w:rPr>
          <w:rFonts w:ascii="Times New Roman" w:hAnsi="Times New Roman"/>
          <w:sz w:val="28"/>
          <w:szCs w:val="28"/>
        </w:rPr>
        <w:t xml:space="preserve">пирацетама </w:t>
      </w:r>
      <w:r w:rsidR="004A5F16" w:rsidRPr="004A5F16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4A5F16" w:rsidRPr="00083551">
        <w:rPr>
          <w:rFonts w:ascii="Times New Roman" w:hAnsi="Times New Roman"/>
          <w:sz w:val="28"/>
          <w:szCs w:val="28"/>
          <w:shd w:val="clear" w:color="auto" w:fill="FFFFFF" w:themeFill="background1"/>
        </w:rPr>
        <w:t>(«Количественное определение»).</w:t>
      </w:r>
    </w:p>
    <w:p w:rsidR="008018C3" w:rsidRPr="008018C3" w:rsidRDefault="0005489F" w:rsidP="008018C3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2</w:t>
      </w:r>
      <w:r w:rsidR="008018C3" w:rsidRPr="008018C3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8018C3" w:rsidRPr="008018C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8018C3" w:rsidRPr="008018C3">
        <w:rPr>
          <w:rFonts w:ascii="Times New Roman" w:hAnsi="Times New Roman" w:cs="Times New Roman"/>
          <w:sz w:val="28"/>
          <w:szCs w:val="28"/>
        </w:rPr>
        <w:t xml:space="preserve">. </w:t>
      </w:r>
      <w:r w:rsidR="00633A8C">
        <w:rPr>
          <w:rFonts w:ascii="Times New Roman" w:hAnsi="Times New Roman" w:cs="Times New Roman"/>
          <w:sz w:val="28"/>
          <w:szCs w:val="28"/>
        </w:rPr>
        <w:t>Объём препарата, соответствующий 0,2 г пирацетама,</w:t>
      </w:r>
      <w:r w:rsidR="008018C3" w:rsidRPr="008018C3">
        <w:rPr>
          <w:rFonts w:ascii="Times New Roman" w:hAnsi="Times New Roman" w:cs="Times New Roman"/>
          <w:sz w:val="28"/>
          <w:szCs w:val="28"/>
        </w:rPr>
        <w:t xml:space="preserve"> нагревают с 2 мл 10 % раствора гидроксида натрия; должен выделяться аммиак, который обнаруживается по запаху и посинению лакмусовой бумаги.</w:t>
      </w:r>
    </w:p>
    <w:p w:rsidR="002D0518" w:rsidRDefault="002D0518" w:rsidP="008018C3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25723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D2572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D25723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6A633E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EE1378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>«Прозрачност</w:t>
      </w:r>
      <w:r w:rsidR="00EE1378">
        <w:rPr>
          <w:rStyle w:val="8"/>
          <w:rFonts w:eastAsiaTheme="minorHAnsi"/>
          <w:color w:val="000000" w:themeColor="text1"/>
          <w:sz w:val="28"/>
          <w:szCs w:val="28"/>
        </w:rPr>
        <w:t>ь и степень мутности жидкостей»</w:t>
      </w:r>
      <w:r w:rsidR="006A633E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76EFA" w:rsidRDefault="00776EFA" w:rsidP="005F0DDF">
      <w:pPr>
        <w:pStyle w:val="37"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A0719">
        <w:rPr>
          <w:rStyle w:val="8"/>
          <w:b/>
          <w:color w:val="000000" w:themeColor="text1"/>
          <w:sz w:val="28"/>
          <w:szCs w:val="28"/>
        </w:rPr>
        <w:t>Цветность</w:t>
      </w:r>
      <w:r w:rsidR="00BA31AA" w:rsidRPr="00FA0719">
        <w:rPr>
          <w:rStyle w:val="8"/>
          <w:color w:val="000000" w:themeColor="text1"/>
          <w:sz w:val="28"/>
          <w:szCs w:val="28"/>
        </w:rPr>
        <w:t xml:space="preserve">. </w:t>
      </w:r>
      <w:r w:rsidR="003D1BCD" w:rsidRPr="00FA0719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FA0719">
        <w:rPr>
          <w:rStyle w:val="8"/>
          <w:color w:val="000000" w:themeColor="text1"/>
          <w:sz w:val="28"/>
          <w:szCs w:val="28"/>
        </w:rPr>
        <w:t>выдерживать</w:t>
      </w:r>
      <w:r w:rsidR="00FA0719" w:rsidRPr="00FA0719">
        <w:rPr>
          <w:color w:val="000000"/>
        </w:rPr>
        <w:t xml:space="preserve"> </w:t>
      </w:r>
      <w:r w:rsidR="00FA0719" w:rsidRPr="00FA0719">
        <w:rPr>
          <w:rStyle w:val="8"/>
          <w:color w:val="000000" w:themeColor="text1"/>
          <w:sz w:val="28"/>
          <w:szCs w:val="28"/>
        </w:rPr>
        <w:t>сравнение с эталоном</w:t>
      </w:r>
      <w:r w:rsidR="00FA0719">
        <w:rPr>
          <w:rStyle w:val="8"/>
          <w:color w:val="000000" w:themeColor="text1"/>
          <w:sz w:val="28"/>
          <w:szCs w:val="28"/>
        </w:rPr>
        <w:t xml:space="preserve"> </w:t>
      </w:r>
      <w:r w:rsidR="00FA0719">
        <w:rPr>
          <w:rStyle w:val="8"/>
          <w:color w:val="000000" w:themeColor="text1"/>
          <w:sz w:val="28"/>
          <w:szCs w:val="28"/>
          <w:lang w:val="en-US"/>
        </w:rPr>
        <w:t>BY</w:t>
      </w:r>
      <w:r w:rsidR="001873D2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FA0719" w:rsidRPr="00FA0719">
        <w:rPr>
          <w:rStyle w:val="8"/>
          <w:color w:val="000000" w:themeColor="text1"/>
          <w:sz w:val="28"/>
          <w:szCs w:val="28"/>
        </w:rPr>
        <w:t xml:space="preserve"> </w:t>
      </w:r>
      <w:r w:rsidR="00FA0719">
        <w:rPr>
          <w:rStyle w:val="8"/>
          <w:color w:val="000000" w:themeColor="text1"/>
          <w:sz w:val="28"/>
          <w:szCs w:val="28"/>
        </w:rPr>
        <w:t xml:space="preserve">или </w:t>
      </w:r>
      <w:r w:rsidR="00FA0719">
        <w:rPr>
          <w:rStyle w:val="8"/>
          <w:color w:val="000000" w:themeColor="text1"/>
          <w:sz w:val="28"/>
          <w:szCs w:val="28"/>
          <w:lang w:val="en-US"/>
        </w:rPr>
        <w:t>Y</w:t>
      </w:r>
      <w:r w:rsidR="001873D2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FA0719" w:rsidRPr="006A633E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 xml:space="preserve"> </w:t>
      </w:r>
      <w:r w:rsidR="00FA071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EE1378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EE1378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«Степень окраски жидкостей»</w:t>
      </w:r>
      <w:r w:rsidR="00FA0719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654B7" w:rsidRDefault="00D80C0F" w:rsidP="003526A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112EDB">
        <w:rPr>
          <w:rFonts w:ascii="Times New Roman" w:hAnsi="Times New Roman"/>
          <w:sz w:val="28"/>
          <w:szCs w:val="28"/>
        </w:rPr>
        <w:t>5</w:t>
      </w:r>
      <w:r w:rsidR="00581E8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12E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112E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2A59C7" w:rsidRDefault="00D73F5F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4933BA" w:rsidRPr="0049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A59C7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2A5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73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59C7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A59C7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A59C7" w:rsidRDefault="002A59C7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3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725E84" w:rsidRDefault="009D5086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</w:t>
      </w:r>
      <w:r w:rsidR="00051397" w:rsidRPr="000835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примеси</w:t>
      </w:r>
      <w:r w:rsidR="00051397" w:rsidRPr="000835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513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5E84" w:rsidRPr="00A51076">
        <w:rPr>
          <w:rFonts w:ascii="Times New Roman" w:hAnsi="Times New Roman" w:cs="Times New Roman"/>
          <w:sz w:val="28"/>
          <w:szCs w:val="28"/>
        </w:rPr>
        <w:t>О</w:t>
      </w:r>
      <w:r w:rsidR="003526A6">
        <w:rPr>
          <w:rFonts w:ascii="Times New Roman" w:hAnsi="Times New Roman" w:cs="Times New Roman"/>
          <w:sz w:val="28"/>
          <w:szCs w:val="28"/>
        </w:rPr>
        <w:t xml:space="preserve">пределение проводят методом </w:t>
      </w:r>
      <w:r w:rsidR="00721688">
        <w:rPr>
          <w:rFonts w:ascii="Times New Roman" w:hAnsi="Times New Roman" w:cs="Times New Roman"/>
          <w:sz w:val="28"/>
          <w:szCs w:val="28"/>
        </w:rPr>
        <w:t>ВЭЖХ</w:t>
      </w:r>
      <w:r w:rsidR="00C4477A">
        <w:rPr>
          <w:rFonts w:ascii="Times New Roman" w:hAnsi="Times New Roman" w:cs="Times New Roman"/>
          <w:sz w:val="28"/>
          <w:szCs w:val="28"/>
        </w:rPr>
        <w:t xml:space="preserve"> (ОФС </w:t>
      </w:r>
      <w:r w:rsidR="00C4477A" w:rsidRPr="00C4477A">
        <w:rPr>
          <w:rFonts w:ascii="Times New Roman" w:hAnsi="Times New Roman" w:cs="Times New Roman"/>
          <w:sz w:val="28"/>
          <w:szCs w:val="28"/>
        </w:rPr>
        <w:t>«</w:t>
      </w:r>
      <w:r w:rsidR="00C4477A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C4477A" w:rsidRPr="00C4477A">
        <w:rPr>
          <w:rFonts w:ascii="Times New Roman" w:hAnsi="Times New Roman" w:cs="Times New Roman"/>
          <w:sz w:val="28"/>
          <w:szCs w:val="28"/>
        </w:rPr>
        <w:t>»</w:t>
      </w:r>
      <w:r w:rsidR="00C53D3B">
        <w:rPr>
          <w:rFonts w:ascii="Times New Roman" w:hAnsi="Times New Roman" w:cs="Times New Roman"/>
          <w:sz w:val="28"/>
          <w:szCs w:val="28"/>
        </w:rPr>
        <w:t>)</w:t>
      </w:r>
      <w:r w:rsidR="00725E84" w:rsidRPr="00A51076">
        <w:rPr>
          <w:rFonts w:ascii="Times New Roman" w:hAnsi="Times New Roman" w:cs="Times New Roman"/>
          <w:sz w:val="28"/>
          <w:szCs w:val="28"/>
        </w:rPr>
        <w:t>.</w:t>
      </w:r>
      <w:r w:rsidR="001C04D0">
        <w:rPr>
          <w:rFonts w:ascii="Times New Roman" w:hAnsi="Times New Roman" w:cs="Times New Roman"/>
          <w:sz w:val="28"/>
          <w:szCs w:val="28"/>
        </w:rPr>
        <w:t xml:space="preserve"> Все растворы используют свежеприготовленными.</w:t>
      </w:r>
    </w:p>
    <w:p w:rsidR="00721688" w:rsidRDefault="00721688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8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 w:cs="Times New Roman"/>
          <w:sz w:val="28"/>
          <w:szCs w:val="28"/>
        </w:rPr>
        <w:t xml:space="preserve">1,14 г дикалия гидрофосфата тригидрата помещают в </w:t>
      </w:r>
      <w:r w:rsidR="004C6537">
        <w:rPr>
          <w:rFonts w:ascii="Times New Roman" w:hAnsi="Times New Roman" w:cs="Times New Roman"/>
          <w:sz w:val="28"/>
          <w:szCs w:val="28"/>
        </w:rPr>
        <w:t xml:space="preserve">химический стакан </w:t>
      </w:r>
      <w:r>
        <w:rPr>
          <w:rFonts w:ascii="Times New Roman" w:hAnsi="Times New Roman" w:cs="Times New Roman"/>
          <w:sz w:val="28"/>
          <w:szCs w:val="28"/>
        </w:rPr>
        <w:t>вместимостью 1 л, растворяют в 900 мл воды, доводят рН раствора потенциометрически фосфорной кислотой до 6,0±0,</w:t>
      </w:r>
      <w:r w:rsidR="004C6537">
        <w:rPr>
          <w:rFonts w:ascii="Times New Roman" w:hAnsi="Times New Roman" w:cs="Times New Roman"/>
          <w:sz w:val="28"/>
          <w:szCs w:val="28"/>
        </w:rPr>
        <w:t>05, переносят полученный раствор в мерную колбу вместимостью 1 л и доводят объём раствора водой до метки.</w:t>
      </w:r>
    </w:p>
    <w:p w:rsidR="00830443" w:rsidRDefault="00830443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Ацетонитрил—буферный раствор 100:900.</w:t>
      </w:r>
    </w:p>
    <w:p w:rsidR="00830443" w:rsidRDefault="00830443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Объём препарата, соответствующий 1,0 г пирацетама, помещают в мерную колбу вместимостью 200 мл и доводят объём раствора ПФ до метки. 5,0 мл полученного раствора помещают в мерную колбу вместимостью 100 мл и доводят объём раствора ПФ до метки.</w:t>
      </w:r>
    </w:p>
    <w:p w:rsidR="001C04D0" w:rsidRDefault="001C04D0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D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пирацетама. </w:t>
      </w:r>
      <w:r>
        <w:rPr>
          <w:rFonts w:ascii="Times New Roman" w:hAnsi="Times New Roman" w:cs="Times New Roman"/>
          <w:sz w:val="28"/>
          <w:szCs w:val="28"/>
        </w:rPr>
        <w:t>Около 25 мг (точная навеска) стандартного образца пирацетама помещают в мерную колбу вместимостью 100 мл</w:t>
      </w:r>
      <w:r w:rsidR="005D3648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ПФ до метки.</w:t>
      </w:r>
    </w:p>
    <w:p w:rsidR="00407482" w:rsidRPr="00407482" w:rsidRDefault="00407482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82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407482">
        <w:rPr>
          <w:rFonts w:ascii="Times New Roman" w:hAnsi="Times New Roman" w:cs="Times New Roman"/>
          <w:sz w:val="28"/>
          <w:szCs w:val="28"/>
        </w:rPr>
        <w:t>1,0 мл испытуемого раствора помещают в мерную колбу вместимостью 25 мл и доводят объём раствора ПФ до метки. 1,0 мл полученного раствора помещают в мерную колбу вместимостью 20 мл и доводят объём раствора ПФ до метки.</w:t>
      </w:r>
    </w:p>
    <w:p w:rsidR="00575241" w:rsidRDefault="00407482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8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5 мг 2-пирролидона помещают в мерную колбу вместимостью 500 мл, растворяют в ПФ и доводят объём раствора ПФ до метки.</w:t>
      </w:r>
      <w:r w:rsidR="003D55CF">
        <w:rPr>
          <w:rFonts w:ascii="Times New Roman" w:hAnsi="Times New Roman" w:cs="Times New Roman"/>
          <w:sz w:val="28"/>
          <w:szCs w:val="28"/>
        </w:rPr>
        <w:t xml:space="preserve"> 1,0 мл полученного </w:t>
      </w:r>
      <w:r w:rsidR="003D55CF">
        <w:rPr>
          <w:rFonts w:ascii="Times New Roman" w:hAnsi="Times New Roman" w:cs="Times New Roman"/>
          <w:sz w:val="28"/>
          <w:szCs w:val="28"/>
        </w:rPr>
        <w:lastRenderedPageBreak/>
        <w:t>раствора помещают в мерную колбу вместимостью 20 мл и доводят объём раствора ПФ до метки.</w:t>
      </w:r>
    </w:p>
    <w:p w:rsidR="00EE706D" w:rsidRPr="00336182" w:rsidRDefault="00EE706D" w:rsidP="00725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6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5,0 мл раствора стандартного образца пирацетама помещают в мерную колбу вместимостью 100 мл</w:t>
      </w:r>
      <w:r w:rsidR="003A4209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  <w:r w:rsidR="005F4F5C">
        <w:rPr>
          <w:rFonts w:ascii="Times New Roman" w:hAnsi="Times New Roman" w:cs="Times New Roman"/>
          <w:sz w:val="28"/>
          <w:szCs w:val="28"/>
        </w:rPr>
        <w:t xml:space="preserve"> 1,0 мл полученного раствора помещают в мерную колбу вместимостью 100</w:t>
      </w:r>
      <w:r w:rsidR="00336182">
        <w:rPr>
          <w:rFonts w:ascii="Times New Roman" w:hAnsi="Times New Roman" w:cs="Times New Roman"/>
          <w:sz w:val="28"/>
          <w:szCs w:val="28"/>
        </w:rPr>
        <w:t> </w:t>
      </w:r>
      <w:r w:rsidR="005F4F5C" w:rsidRPr="00336182">
        <w:rPr>
          <w:rFonts w:ascii="Times New Roman" w:hAnsi="Times New Roman" w:cs="Times New Roman"/>
          <w:sz w:val="28"/>
          <w:szCs w:val="28"/>
        </w:rPr>
        <w:t>мл и доводят объём раствора ПФ до метки.</w:t>
      </w:r>
    </w:p>
    <w:p w:rsidR="00336182" w:rsidRPr="00336182" w:rsidRDefault="00336182" w:rsidP="00336182">
      <w:pPr>
        <w:spacing w:after="120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61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336182" w:rsidRPr="00336182" w:rsidTr="00336182">
        <w:tc>
          <w:tcPr>
            <w:tcW w:w="3652" w:type="dxa"/>
          </w:tcPr>
          <w:p w:rsidR="00336182" w:rsidRPr="00336182" w:rsidRDefault="00336182" w:rsidP="0033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336182" w:rsidRPr="00336182" w:rsidRDefault="00336182" w:rsidP="0052354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  <w:r w:rsidR="0052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 w:rsidR="0052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  <w:r w:rsidR="0052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см, силикагель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октадецилсилильный эндкепированный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мкм;</w:t>
            </w:r>
          </w:p>
        </w:tc>
      </w:tr>
      <w:tr w:rsidR="00336182" w:rsidRPr="00336182" w:rsidTr="00336182">
        <w:tc>
          <w:tcPr>
            <w:tcW w:w="3652" w:type="dxa"/>
          </w:tcPr>
          <w:p w:rsidR="00336182" w:rsidRPr="00336182" w:rsidRDefault="00336182" w:rsidP="0033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336182" w:rsidRPr="00336182" w:rsidRDefault="00336182" w:rsidP="003361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proofErr w:type="gramStart"/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36182" w:rsidRPr="00336182" w:rsidTr="00336182">
        <w:tc>
          <w:tcPr>
            <w:tcW w:w="3652" w:type="dxa"/>
          </w:tcPr>
          <w:p w:rsidR="00336182" w:rsidRPr="00336182" w:rsidRDefault="00336182" w:rsidP="0033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336182" w:rsidRPr="00336182" w:rsidRDefault="00336182" w:rsidP="003361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336182" w:rsidRPr="00336182" w:rsidTr="00336182">
        <w:tc>
          <w:tcPr>
            <w:tcW w:w="3652" w:type="dxa"/>
          </w:tcPr>
          <w:p w:rsidR="00336182" w:rsidRPr="00336182" w:rsidRDefault="00336182" w:rsidP="0033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336182" w:rsidRPr="00336182" w:rsidRDefault="00336182" w:rsidP="003361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336182" w:rsidRPr="00336182" w:rsidTr="00336182">
        <w:tc>
          <w:tcPr>
            <w:tcW w:w="3652" w:type="dxa"/>
          </w:tcPr>
          <w:p w:rsidR="00336182" w:rsidRPr="00336182" w:rsidRDefault="00336182" w:rsidP="0033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336182" w:rsidRPr="00336182" w:rsidRDefault="00336182" w:rsidP="003361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336182" w:rsidRPr="00336182" w:rsidTr="00336182">
        <w:tc>
          <w:tcPr>
            <w:tcW w:w="3652" w:type="dxa"/>
          </w:tcPr>
          <w:p w:rsidR="00336182" w:rsidRPr="00336182" w:rsidRDefault="00336182" w:rsidP="0033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336182" w:rsidRPr="00336182" w:rsidRDefault="00336182" w:rsidP="003361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основного вещества.</w:t>
            </w:r>
          </w:p>
        </w:tc>
      </w:tr>
    </w:tbl>
    <w:p w:rsidR="00336182" w:rsidRPr="00036833" w:rsidRDefault="00336182" w:rsidP="00036833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5E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испытуемый раствор, раствор стандартного образца, раствор сравнения, раствор для проверки пригодности хроматографической системы и раствор для проверки чувствительности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</w:t>
      </w:r>
      <w:r w:rsidR="001B5E9C"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кой системы.</w:t>
      </w:r>
    </w:p>
    <w:p w:rsidR="00036833" w:rsidRPr="00036833" w:rsidRDefault="00036833" w:rsidP="000368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 На хроматограмме раствора стандартного образца пирацетама:</w:t>
      </w:r>
    </w:p>
    <w:p w:rsidR="00036833" w:rsidRPr="00036833" w:rsidRDefault="00036833" w:rsidP="000368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6833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) пирацетама должен быть не более 2,0;</w:t>
      </w:r>
    </w:p>
    <w:p w:rsidR="00036833" w:rsidRPr="00036833" w:rsidRDefault="00036833" w:rsidP="000368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6833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пирацетама должно быть не более 2,0  % (6 определений);</w:t>
      </w:r>
    </w:p>
    <w:p w:rsidR="00336182" w:rsidRPr="00036833" w:rsidRDefault="00036833" w:rsidP="00036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колонки (N)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пирацетама, должна составлять не менее 1500 т.т.</w:t>
      </w:r>
      <w:r w:rsidRPr="00036833">
        <w:rPr>
          <w:rFonts w:ascii="Times New Roman" w:hAnsi="Times New Roman" w:cs="Times New Roman"/>
          <w:sz w:val="28"/>
          <w:szCs w:val="28"/>
        </w:rPr>
        <w:t>;</w:t>
      </w:r>
    </w:p>
    <w:p w:rsidR="00036833" w:rsidRPr="00036833" w:rsidRDefault="00036833" w:rsidP="000368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hAnsi="Times New Roman" w:cs="Times New Roman"/>
          <w:sz w:val="28"/>
          <w:szCs w:val="28"/>
        </w:rPr>
        <w:t xml:space="preserve">на хроматограмме для проверки пригодности хроматографической системы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отношение 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p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2-пирролидона и пирацетама должно быть не менее 2,0;</w:t>
      </w:r>
    </w:p>
    <w:p w:rsidR="00036833" w:rsidRPr="00AE7389" w:rsidRDefault="00036833" w:rsidP="00AE73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пика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пирацетама должно быть не менее 10.</w:t>
      </w:r>
    </w:p>
    <w:p w:rsidR="00AE7389" w:rsidRPr="00AE7389" w:rsidRDefault="00AE7389" w:rsidP="00AE73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E73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примесей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AE7389" w:rsidRPr="00AE7389" w:rsidRDefault="00AE7389" w:rsidP="00AE73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любой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примеси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должна быть не более площади основного пика на хроматограмме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0,2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</w:t>
      </w:r>
    </w:p>
    <w:p w:rsidR="00AE7389" w:rsidRPr="00AE7389" w:rsidRDefault="00AE7389" w:rsidP="00AE7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суммарная площадь пиков всех примесей должна быть 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2,5-кратной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0,5 %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7389" w:rsidRPr="00AE7389" w:rsidRDefault="00AE7389" w:rsidP="00AE7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площади основного пика на хроматограмме раствора</w:t>
      </w:r>
      <w:r w:rsidRPr="00AE73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чувствительности хроматографической системы (менее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0,05 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30657D" w:rsidRPr="00E86CD6" w:rsidRDefault="0030657D" w:rsidP="00AE7389">
      <w:pPr>
        <w:tabs>
          <w:tab w:val="left" w:pos="6237"/>
        </w:tabs>
        <w:spacing w:after="0" w:line="360" w:lineRule="auto"/>
        <w:ind w:firstLine="720"/>
        <w:jc w:val="both"/>
        <w:rPr>
          <w:rStyle w:val="8"/>
          <w:rFonts w:eastAsiaTheme="minorHAnsi"/>
          <w:b/>
          <w:color w:val="auto"/>
          <w:sz w:val="28"/>
          <w:lang w:bidi="ar-SA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7591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</w:t>
      </w:r>
      <w:r w:rsidR="00935EDC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E7157C" w:rsidRDefault="002D1C7B" w:rsidP="00AE73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07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FA071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E3737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7157C" w:rsidRPr="00FA0719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933730">
        <w:rPr>
          <w:rStyle w:val="8"/>
          <w:rFonts w:eastAsiaTheme="minorHAnsi"/>
          <w:color w:val="auto"/>
          <w:sz w:val="28"/>
          <w:szCs w:val="28"/>
        </w:rPr>
        <w:t>0,029</w:t>
      </w:r>
      <w:r w:rsidR="00E7157C" w:rsidRPr="00FA0719">
        <w:rPr>
          <w:rStyle w:val="8"/>
          <w:rFonts w:eastAsiaTheme="minorHAnsi"/>
          <w:color w:val="auto"/>
          <w:sz w:val="28"/>
          <w:szCs w:val="28"/>
        </w:rPr>
        <w:t> ЕЭ на 1 м</w:t>
      </w:r>
      <w:r w:rsidR="00933730">
        <w:rPr>
          <w:rStyle w:val="8"/>
          <w:rFonts w:eastAsiaTheme="minorHAnsi"/>
          <w:color w:val="auto"/>
          <w:sz w:val="28"/>
          <w:szCs w:val="28"/>
        </w:rPr>
        <w:t xml:space="preserve">г </w:t>
      </w:r>
      <w:r w:rsidR="009320B7">
        <w:rPr>
          <w:rStyle w:val="8"/>
          <w:rFonts w:eastAsiaTheme="minorHAnsi"/>
          <w:color w:val="auto"/>
          <w:sz w:val="28"/>
          <w:szCs w:val="28"/>
        </w:rPr>
        <w:t>пирацетама</w:t>
      </w:r>
      <w:r w:rsidR="00FA0719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9043A7">
        <w:rPr>
          <w:rStyle w:val="8"/>
          <w:rFonts w:eastAsiaTheme="minorHAnsi"/>
          <w:color w:val="auto"/>
          <w:sz w:val="28"/>
          <w:szCs w:val="28"/>
        </w:rPr>
        <w:t>(</w:t>
      </w:r>
      <w:r w:rsidR="00E7157C" w:rsidRPr="00FA0719">
        <w:rPr>
          <w:rFonts w:ascii="Times New Roman" w:hAnsi="Times New Roman"/>
          <w:color w:val="000000"/>
          <w:sz w:val="28"/>
          <w:szCs w:val="28"/>
        </w:rPr>
        <w:t>ОФС «Бактериальные эндотоксины»</w:t>
      </w:r>
      <w:r w:rsidR="009043A7">
        <w:rPr>
          <w:rFonts w:ascii="Times New Roman" w:hAnsi="Times New Roman"/>
          <w:color w:val="000000"/>
          <w:sz w:val="28"/>
          <w:szCs w:val="28"/>
        </w:rPr>
        <w:t>)</w:t>
      </w:r>
      <w:r w:rsidR="00E7157C" w:rsidRPr="00FA0719">
        <w:rPr>
          <w:rFonts w:ascii="Times New Roman" w:hAnsi="Times New Roman"/>
          <w:color w:val="000000"/>
          <w:sz w:val="28"/>
          <w:szCs w:val="28"/>
        </w:rPr>
        <w:t>.</w:t>
      </w:r>
      <w:r w:rsidR="001D03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AAC" w:rsidRPr="008617F9" w:rsidRDefault="00E71AAC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35348" w:rsidRDefault="00C73848" w:rsidP="008361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2AF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C7591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685E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85E1B" w:rsidRPr="0090483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35348">
        <w:rPr>
          <w:rFonts w:ascii="Times New Roman" w:hAnsi="Times New Roman" w:cs="Times New Roman"/>
          <w:sz w:val="28"/>
          <w:szCs w:val="28"/>
        </w:rPr>
        <w:t xml:space="preserve">ВЭЖХ в условиях испытания </w:t>
      </w:r>
      <w:r w:rsidR="00935348" w:rsidRPr="0093534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35348">
        <w:rPr>
          <w:rFonts w:ascii="Times New Roman" w:hAnsi="Times New Roman" w:cs="Times New Roman"/>
          <w:sz w:val="28"/>
          <w:szCs w:val="28"/>
          <w:lang w:bidi="ru-RU"/>
        </w:rPr>
        <w:t>Родственные примеси</w:t>
      </w:r>
      <w:r w:rsidR="00935348" w:rsidRPr="0093534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935348">
        <w:rPr>
          <w:rFonts w:ascii="Times New Roman" w:hAnsi="Times New Roman" w:cs="Times New Roman"/>
          <w:sz w:val="28"/>
          <w:szCs w:val="28"/>
          <w:lang w:bidi="ru-RU"/>
        </w:rPr>
        <w:t xml:space="preserve"> со следующим изменением. </w:t>
      </w:r>
    </w:p>
    <w:p w:rsidR="00365B08" w:rsidRPr="006C75C5" w:rsidRDefault="00935348" w:rsidP="006C75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75C5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испытуемый раствор и раствор стандартного образ</w:t>
      </w:r>
      <w:r w:rsidR="00844C5D" w:rsidRPr="006C75C5">
        <w:rPr>
          <w:rStyle w:val="8"/>
          <w:rFonts w:eastAsiaTheme="minorHAnsi"/>
          <w:color w:val="000000" w:themeColor="text1"/>
          <w:sz w:val="28"/>
          <w:szCs w:val="28"/>
        </w:rPr>
        <w:t>ца пирацетама.</w:t>
      </w:r>
    </w:p>
    <w:p w:rsidR="00844C5D" w:rsidRPr="006C75C5" w:rsidRDefault="00844C5D" w:rsidP="006C75C5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пирацетама</w:t>
      </w:r>
      <w:r w:rsidRPr="006C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C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6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H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10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N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O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6C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(Х) вычисляют по формуле:</w:t>
      </w:r>
    </w:p>
    <w:p w:rsidR="00844C5D" w:rsidRPr="00844C5D" w:rsidRDefault="00844C5D" w:rsidP="006C75C5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200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40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44C5D" w:rsidRPr="00844C5D" w:rsidTr="00C53D3B">
        <w:tc>
          <w:tcPr>
            <w:tcW w:w="637" w:type="dxa"/>
          </w:tcPr>
          <w:p w:rsidR="00844C5D" w:rsidRPr="006C75C5" w:rsidRDefault="00844C5D" w:rsidP="00844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844C5D" w:rsidRPr="006C75C5" w:rsidRDefault="00844C5D" w:rsidP="00844C5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844C5D" w:rsidRPr="006C75C5" w:rsidRDefault="00844C5D" w:rsidP="00844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44C5D" w:rsidRPr="006C75C5" w:rsidRDefault="00844C5D" w:rsidP="006C75C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испытуемого раствора;</w:t>
            </w:r>
          </w:p>
        </w:tc>
      </w:tr>
      <w:tr w:rsidR="00844C5D" w:rsidRPr="00844C5D" w:rsidTr="00C53D3B">
        <w:tc>
          <w:tcPr>
            <w:tcW w:w="637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44C5D" w:rsidRPr="006C75C5" w:rsidRDefault="00844C5D" w:rsidP="006C75C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раствора</w:t>
            </w:r>
            <w:r w:rsidR="006C75C5"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образца пирацетама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844C5D" w:rsidRPr="00844C5D" w:rsidTr="00C53D3B">
        <w:tc>
          <w:tcPr>
            <w:tcW w:w="637" w:type="dxa"/>
          </w:tcPr>
          <w:p w:rsidR="00844C5D" w:rsidRPr="006C75C5" w:rsidRDefault="00844C5D" w:rsidP="00844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44C5D" w:rsidRPr="006C75C5" w:rsidRDefault="00844C5D" w:rsidP="00844C5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844C5D" w:rsidRPr="00844C5D" w:rsidRDefault="00844C5D" w:rsidP="00844C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44C5D" w:rsidRPr="006C75C5" w:rsidRDefault="00844C5D" w:rsidP="006C75C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6C75C5"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пирацетама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44C5D" w:rsidRPr="00844C5D" w:rsidTr="00C53D3B">
        <w:tc>
          <w:tcPr>
            <w:tcW w:w="637" w:type="dxa"/>
          </w:tcPr>
          <w:p w:rsidR="00844C5D" w:rsidRPr="006C75C5" w:rsidRDefault="00844C5D" w:rsidP="00844C5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844C5D" w:rsidRPr="00844C5D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44C5D" w:rsidRPr="006C75C5" w:rsidRDefault="00844C5D" w:rsidP="006C75C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мл.</w:t>
            </w:r>
          </w:p>
        </w:tc>
      </w:tr>
      <w:tr w:rsidR="00844C5D" w:rsidRPr="00844C5D" w:rsidTr="00C53D3B">
        <w:tc>
          <w:tcPr>
            <w:tcW w:w="637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844C5D" w:rsidRPr="00844C5D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44C5D" w:rsidRPr="006C75C5" w:rsidRDefault="00844C5D" w:rsidP="006C75C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C75C5"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пирацетама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6C75C5"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пирацетама</w:t>
            </w:r>
            <w:proofErr w:type="gramStart"/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844C5D" w:rsidRPr="00844C5D" w:rsidTr="00C53D3B">
        <w:tc>
          <w:tcPr>
            <w:tcW w:w="637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844C5D" w:rsidRPr="006C75C5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844C5D" w:rsidRPr="00844C5D" w:rsidRDefault="00844C5D" w:rsidP="00844C5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44C5D" w:rsidRPr="006C75C5" w:rsidRDefault="00844C5D" w:rsidP="006C75C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6C75C5"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пирацетама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препарате, мг/мл.</w:t>
            </w:r>
          </w:p>
        </w:tc>
      </w:tr>
    </w:tbl>
    <w:p w:rsidR="00347233" w:rsidRPr="00347233" w:rsidRDefault="00C73848" w:rsidP="006C75C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6C75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4723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347233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 w:rsidR="00935EDC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347233" w:rsidRPr="00242EBA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34723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47233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9043A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347233" w:rsidRPr="00347233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3B" w:rsidRDefault="00C53D3B" w:rsidP="00004BE2">
      <w:pPr>
        <w:spacing w:after="0" w:line="240" w:lineRule="auto"/>
      </w:pPr>
      <w:r>
        <w:separator/>
      </w:r>
    </w:p>
  </w:endnote>
  <w:endnote w:type="continuationSeparator" w:id="0">
    <w:p w:rsidR="00C53D3B" w:rsidRDefault="00C53D3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53D3B" w:rsidRDefault="002B28C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3D3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F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3D3B" w:rsidRDefault="00C53D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3B" w:rsidRDefault="00C53D3B" w:rsidP="00004BE2">
      <w:pPr>
        <w:spacing w:after="0" w:line="240" w:lineRule="auto"/>
      </w:pPr>
      <w:r>
        <w:separator/>
      </w:r>
    </w:p>
  </w:footnote>
  <w:footnote w:type="continuationSeparator" w:id="0">
    <w:p w:rsidR="00C53D3B" w:rsidRDefault="00C53D3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3B" w:rsidRPr="00E04A10" w:rsidRDefault="00C53D3B" w:rsidP="00004BE2">
    <w:pPr>
      <w:pStyle w:val="a8"/>
      <w:jc w:val="right"/>
      <w:rPr>
        <w:rFonts w:ascii="Times New Roman" w:hAnsi="Times New Roman" w:cs="Times New Roman"/>
        <w:color w:val="000000" w:themeColor="text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2217F"/>
    <w:multiLevelType w:val="hybridMultilevel"/>
    <w:tmpl w:val="F1B8CC44"/>
    <w:lvl w:ilvl="0" w:tplc="DC74DC4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FD0"/>
    <w:rsid w:val="00003182"/>
    <w:rsid w:val="00003703"/>
    <w:rsid w:val="000044FA"/>
    <w:rsid w:val="00004BE2"/>
    <w:rsid w:val="000079D1"/>
    <w:rsid w:val="00007D0A"/>
    <w:rsid w:val="000121F7"/>
    <w:rsid w:val="00014336"/>
    <w:rsid w:val="000156DE"/>
    <w:rsid w:val="00017134"/>
    <w:rsid w:val="00022172"/>
    <w:rsid w:val="00027D10"/>
    <w:rsid w:val="0003071F"/>
    <w:rsid w:val="00036833"/>
    <w:rsid w:val="0004150C"/>
    <w:rsid w:val="00042EBC"/>
    <w:rsid w:val="00044DF6"/>
    <w:rsid w:val="00046712"/>
    <w:rsid w:val="00051397"/>
    <w:rsid w:val="0005489F"/>
    <w:rsid w:val="00065055"/>
    <w:rsid w:val="00071559"/>
    <w:rsid w:val="00071792"/>
    <w:rsid w:val="00074E15"/>
    <w:rsid w:val="00083551"/>
    <w:rsid w:val="000915F3"/>
    <w:rsid w:val="00092020"/>
    <w:rsid w:val="000A0E89"/>
    <w:rsid w:val="000A1763"/>
    <w:rsid w:val="000A7ED0"/>
    <w:rsid w:val="000B1EAE"/>
    <w:rsid w:val="000C35EA"/>
    <w:rsid w:val="000C3CDA"/>
    <w:rsid w:val="000D2AF4"/>
    <w:rsid w:val="000D5EDE"/>
    <w:rsid w:val="000E2801"/>
    <w:rsid w:val="000E3CBF"/>
    <w:rsid w:val="000F1233"/>
    <w:rsid w:val="00100EA7"/>
    <w:rsid w:val="0010444C"/>
    <w:rsid w:val="00112EDB"/>
    <w:rsid w:val="001135E6"/>
    <w:rsid w:val="0011634A"/>
    <w:rsid w:val="00123322"/>
    <w:rsid w:val="00123CBA"/>
    <w:rsid w:val="001321F8"/>
    <w:rsid w:val="001325B6"/>
    <w:rsid w:val="00133694"/>
    <w:rsid w:val="00136DCE"/>
    <w:rsid w:val="00144EDC"/>
    <w:rsid w:val="00146718"/>
    <w:rsid w:val="0014679A"/>
    <w:rsid w:val="00154639"/>
    <w:rsid w:val="0016114D"/>
    <w:rsid w:val="00165571"/>
    <w:rsid w:val="001715F2"/>
    <w:rsid w:val="00180CCC"/>
    <w:rsid w:val="00187200"/>
    <w:rsid w:val="001873D2"/>
    <w:rsid w:val="00191468"/>
    <w:rsid w:val="00197BAD"/>
    <w:rsid w:val="001A0353"/>
    <w:rsid w:val="001A5F87"/>
    <w:rsid w:val="001B3E97"/>
    <w:rsid w:val="001B4E29"/>
    <w:rsid w:val="001B5E9C"/>
    <w:rsid w:val="001C04D0"/>
    <w:rsid w:val="001C7259"/>
    <w:rsid w:val="001D0375"/>
    <w:rsid w:val="001D21C1"/>
    <w:rsid w:val="001D3968"/>
    <w:rsid w:val="001E257D"/>
    <w:rsid w:val="001E4284"/>
    <w:rsid w:val="001E742E"/>
    <w:rsid w:val="001F1A88"/>
    <w:rsid w:val="001F1FBC"/>
    <w:rsid w:val="001F2DDD"/>
    <w:rsid w:val="001F4DC1"/>
    <w:rsid w:val="0020778A"/>
    <w:rsid w:val="00207BE3"/>
    <w:rsid w:val="00214D71"/>
    <w:rsid w:val="0022060D"/>
    <w:rsid w:val="0022683A"/>
    <w:rsid w:val="00227CD6"/>
    <w:rsid w:val="00231C42"/>
    <w:rsid w:val="00231D54"/>
    <w:rsid w:val="002351E4"/>
    <w:rsid w:val="00236747"/>
    <w:rsid w:val="00242EBA"/>
    <w:rsid w:val="002433F9"/>
    <w:rsid w:val="00244723"/>
    <w:rsid w:val="00244977"/>
    <w:rsid w:val="00262E1E"/>
    <w:rsid w:val="00263588"/>
    <w:rsid w:val="0026641D"/>
    <w:rsid w:val="00272782"/>
    <w:rsid w:val="002A35E4"/>
    <w:rsid w:val="002A59C7"/>
    <w:rsid w:val="002A6F7F"/>
    <w:rsid w:val="002B0133"/>
    <w:rsid w:val="002B0CAB"/>
    <w:rsid w:val="002B1A7E"/>
    <w:rsid w:val="002B28C2"/>
    <w:rsid w:val="002B7752"/>
    <w:rsid w:val="002C4D5D"/>
    <w:rsid w:val="002C6A55"/>
    <w:rsid w:val="002D0518"/>
    <w:rsid w:val="002D1C7B"/>
    <w:rsid w:val="002D2E5B"/>
    <w:rsid w:val="002E2E28"/>
    <w:rsid w:val="002F2C20"/>
    <w:rsid w:val="002F62FD"/>
    <w:rsid w:val="00304C57"/>
    <w:rsid w:val="00305AEF"/>
    <w:rsid w:val="0030657D"/>
    <w:rsid w:val="003119E0"/>
    <w:rsid w:val="00313305"/>
    <w:rsid w:val="00336182"/>
    <w:rsid w:val="00346266"/>
    <w:rsid w:val="00347233"/>
    <w:rsid w:val="00351A91"/>
    <w:rsid w:val="00351CE4"/>
    <w:rsid w:val="003526A6"/>
    <w:rsid w:val="0036029F"/>
    <w:rsid w:val="00360B5D"/>
    <w:rsid w:val="00363A38"/>
    <w:rsid w:val="00364C54"/>
    <w:rsid w:val="00364F69"/>
    <w:rsid w:val="0036540D"/>
    <w:rsid w:val="00365B08"/>
    <w:rsid w:val="0036779B"/>
    <w:rsid w:val="003704F4"/>
    <w:rsid w:val="0037727B"/>
    <w:rsid w:val="00380CD8"/>
    <w:rsid w:val="003924EF"/>
    <w:rsid w:val="003A0A88"/>
    <w:rsid w:val="003A4209"/>
    <w:rsid w:val="003A78E6"/>
    <w:rsid w:val="003B06ED"/>
    <w:rsid w:val="003B0922"/>
    <w:rsid w:val="003B4CB8"/>
    <w:rsid w:val="003B56E1"/>
    <w:rsid w:val="003B7097"/>
    <w:rsid w:val="003C4109"/>
    <w:rsid w:val="003D1BCD"/>
    <w:rsid w:val="003D55CF"/>
    <w:rsid w:val="003E05FD"/>
    <w:rsid w:val="003E3731"/>
    <w:rsid w:val="003E404C"/>
    <w:rsid w:val="003E6141"/>
    <w:rsid w:val="003F24FC"/>
    <w:rsid w:val="003F560F"/>
    <w:rsid w:val="003F5AFA"/>
    <w:rsid w:val="004043F0"/>
    <w:rsid w:val="00404F35"/>
    <w:rsid w:val="00406FAE"/>
    <w:rsid w:val="00407482"/>
    <w:rsid w:val="0041008E"/>
    <w:rsid w:val="00416E7A"/>
    <w:rsid w:val="00417AE0"/>
    <w:rsid w:val="00423900"/>
    <w:rsid w:val="00425982"/>
    <w:rsid w:val="00427617"/>
    <w:rsid w:val="00433150"/>
    <w:rsid w:val="00435B8B"/>
    <w:rsid w:val="0044165C"/>
    <w:rsid w:val="00441FC6"/>
    <w:rsid w:val="00461F03"/>
    <w:rsid w:val="00462193"/>
    <w:rsid w:val="00466FC6"/>
    <w:rsid w:val="00472094"/>
    <w:rsid w:val="00472E1B"/>
    <w:rsid w:val="004839A3"/>
    <w:rsid w:val="00492748"/>
    <w:rsid w:val="00492C0A"/>
    <w:rsid w:val="004933BA"/>
    <w:rsid w:val="004937D2"/>
    <w:rsid w:val="00496B66"/>
    <w:rsid w:val="004A2C58"/>
    <w:rsid w:val="004A5F16"/>
    <w:rsid w:val="004A60CC"/>
    <w:rsid w:val="004A70AA"/>
    <w:rsid w:val="004B3892"/>
    <w:rsid w:val="004B70F0"/>
    <w:rsid w:val="004C3DD3"/>
    <w:rsid w:val="004C6537"/>
    <w:rsid w:val="004C73EC"/>
    <w:rsid w:val="004D3F54"/>
    <w:rsid w:val="004D66DB"/>
    <w:rsid w:val="004D6A3D"/>
    <w:rsid w:val="004E32B9"/>
    <w:rsid w:val="004E413B"/>
    <w:rsid w:val="004E60CF"/>
    <w:rsid w:val="004E6E22"/>
    <w:rsid w:val="004F2516"/>
    <w:rsid w:val="004F6726"/>
    <w:rsid w:val="004F6C1C"/>
    <w:rsid w:val="00501035"/>
    <w:rsid w:val="00502BFC"/>
    <w:rsid w:val="00506E31"/>
    <w:rsid w:val="00507EF6"/>
    <w:rsid w:val="00510DB1"/>
    <w:rsid w:val="00512585"/>
    <w:rsid w:val="00514754"/>
    <w:rsid w:val="00516936"/>
    <w:rsid w:val="005224E2"/>
    <w:rsid w:val="00523543"/>
    <w:rsid w:val="00523887"/>
    <w:rsid w:val="005250DB"/>
    <w:rsid w:val="00526ACF"/>
    <w:rsid w:val="00535EE5"/>
    <w:rsid w:val="00537219"/>
    <w:rsid w:val="00540CF1"/>
    <w:rsid w:val="00553517"/>
    <w:rsid w:val="00554EBA"/>
    <w:rsid w:val="0056573D"/>
    <w:rsid w:val="0057476A"/>
    <w:rsid w:val="00575241"/>
    <w:rsid w:val="00577868"/>
    <w:rsid w:val="00581450"/>
    <w:rsid w:val="00581E8E"/>
    <w:rsid w:val="005A3128"/>
    <w:rsid w:val="005A508B"/>
    <w:rsid w:val="005C16D2"/>
    <w:rsid w:val="005C2A20"/>
    <w:rsid w:val="005D3648"/>
    <w:rsid w:val="005D4FFE"/>
    <w:rsid w:val="005D71AF"/>
    <w:rsid w:val="005E7E49"/>
    <w:rsid w:val="005F0105"/>
    <w:rsid w:val="005F0DDF"/>
    <w:rsid w:val="005F1525"/>
    <w:rsid w:val="005F4F5C"/>
    <w:rsid w:val="005F70B8"/>
    <w:rsid w:val="0060173E"/>
    <w:rsid w:val="006020E1"/>
    <w:rsid w:val="00605CA1"/>
    <w:rsid w:val="0060732C"/>
    <w:rsid w:val="00607524"/>
    <w:rsid w:val="00613295"/>
    <w:rsid w:val="0061468B"/>
    <w:rsid w:val="00615E78"/>
    <w:rsid w:val="00621E1E"/>
    <w:rsid w:val="00622064"/>
    <w:rsid w:val="00626CE0"/>
    <w:rsid w:val="00627216"/>
    <w:rsid w:val="00627DAE"/>
    <w:rsid w:val="006330C9"/>
    <w:rsid w:val="00633A8C"/>
    <w:rsid w:val="00634D6C"/>
    <w:rsid w:val="0063580C"/>
    <w:rsid w:val="00640150"/>
    <w:rsid w:val="00641270"/>
    <w:rsid w:val="0064255C"/>
    <w:rsid w:val="006463D7"/>
    <w:rsid w:val="006529E8"/>
    <w:rsid w:val="00661DE1"/>
    <w:rsid w:val="00664370"/>
    <w:rsid w:val="00667D74"/>
    <w:rsid w:val="00674205"/>
    <w:rsid w:val="00674303"/>
    <w:rsid w:val="00676FB1"/>
    <w:rsid w:val="006851C5"/>
    <w:rsid w:val="00685E1B"/>
    <w:rsid w:val="0068740C"/>
    <w:rsid w:val="00687D34"/>
    <w:rsid w:val="006916FE"/>
    <w:rsid w:val="006948C2"/>
    <w:rsid w:val="006A211A"/>
    <w:rsid w:val="006A430E"/>
    <w:rsid w:val="006A5DC5"/>
    <w:rsid w:val="006A633E"/>
    <w:rsid w:val="006B71DD"/>
    <w:rsid w:val="006C0087"/>
    <w:rsid w:val="006C0301"/>
    <w:rsid w:val="006C75C5"/>
    <w:rsid w:val="006D290E"/>
    <w:rsid w:val="006E47A2"/>
    <w:rsid w:val="006E5ED5"/>
    <w:rsid w:val="006E7747"/>
    <w:rsid w:val="006E7CD1"/>
    <w:rsid w:val="006F1012"/>
    <w:rsid w:val="006F1F40"/>
    <w:rsid w:val="006F30C3"/>
    <w:rsid w:val="006F6A17"/>
    <w:rsid w:val="0071480A"/>
    <w:rsid w:val="0071734D"/>
    <w:rsid w:val="00721688"/>
    <w:rsid w:val="007218A5"/>
    <w:rsid w:val="00723BFD"/>
    <w:rsid w:val="007245BE"/>
    <w:rsid w:val="00724AA5"/>
    <w:rsid w:val="00725E84"/>
    <w:rsid w:val="007334E6"/>
    <w:rsid w:val="00740A1D"/>
    <w:rsid w:val="00745961"/>
    <w:rsid w:val="00750CD4"/>
    <w:rsid w:val="00752870"/>
    <w:rsid w:val="00752B8A"/>
    <w:rsid w:val="00761806"/>
    <w:rsid w:val="0076509B"/>
    <w:rsid w:val="007662BF"/>
    <w:rsid w:val="00771521"/>
    <w:rsid w:val="00776EFA"/>
    <w:rsid w:val="00783E46"/>
    <w:rsid w:val="00786BED"/>
    <w:rsid w:val="00790CD9"/>
    <w:rsid w:val="007B7207"/>
    <w:rsid w:val="007D1E9C"/>
    <w:rsid w:val="007D237A"/>
    <w:rsid w:val="007E063F"/>
    <w:rsid w:val="007E330E"/>
    <w:rsid w:val="007F049B"/>
    <w:rsid w:val="007F093D"/>
    <w:rsid w:val="007F22D9"/>
    <w:rsid w:val="007F4CFE"/>
    <w:rsid w:val="007F7E53"/>
    <w:rsid w:val="008018C3"/>
    <w:rsid w:val="008060C4"/>
    <w:rsid w:val="00816A65"/>
    <w:rsid w:val="00821BAA"/>
    <w:rsid w:val="00824FCF"/>
    <w:rsid w:val="00826B81"/>
    <w:rsid w:val="00830350"/>
    <w:rsid w:val="00830443"/>
    <w:rsid w:val="00833EEC"/>
    <w:rsid w:val="00836106"/>
    <w:rsid w:val="008420BF"/>
    <w:rsid w:val="00844C5D"/>
    <w:rsid w:val="00851981"/>
    <w:rsid w:val="00852A90"/>
    <w:rsid w:val="00857DD6"/>
    <w:rsid w:val="00860BF2"/>
    <w:rsid w:val="00861059"/>
    <w:rsid w:val="008617F9"/>
    <w:rsid w:val="0086429C"/>
    <w:rsid w:val="008655D4"/>
    <w:rsid w:val="008671C9"/>
    <w:rsid w:val="008743E0"/>
    <w:rsid w:val="008775E8"/>
    <w:rsid w:val="0088279C"/>
    <w:rsid w:val="00892742"/>
    <w:rsid w:val="008938C2"/>
    <w:rsid w:val="00894A37"/>
    <w:rsid w:val="008A0246"/>
    <w:rsid w:val="008A50AB"/>
    <w:rsid w:val="008B40C4"/>
    <w:rsid w:val="008C5F26"/>
    <w:rsid w:val="008D0E23"/>
    <w:rsid w:val="008D2995"/>
    <w:rsid w:val="008D528C"/>
    <w:rsid w:val="008E0B19"/>
    <w:rsid w:val="008E1AD7"/>
    <w:rsid w:val="008E3169"/>
    <w:rsid w:val="008E45B9"/>
    <w:rsid w:val="008E4917"/>
    <w:rsid w:val="008E5824"/>
    <w:rsid w:val="008F34E9"/>
    <w:rsid w:val="008F7B78"/>
    <w:rsid w:val="00901F3C"/>
    <w:rsid w:val="009024B6"/>
    <w:rsid w:val="009043A7"/>
    <w:rsid w:val="00906B23"/>
    <w:rsid w:val="00912639"/>
    <w:rsid w:val="0091334D"/>
    <w:rsid w:val="00920F96"/>
    <w:rsid w:val="00927A58"/>
    <w:rsid w:val="00927BC6"/>
    <w:rsid w:val="00930180"/>
    <w:rsid w:val="0093112F"/>
    <w:rsid w:val="009320B7"/>
    <w:rsid w:val="00932FA3"/>
    <w:rsid w:val="00933730"/>
    <w:rsid w:val="00935348"/>
    <w:rsid w:val="00935EDC"/>
    <w:rsid w:val="0094172C"/>
    <w:rsid w:val="00945A88"/>
    <w:rsid w:val="009513F5"/>
    <w:rsid w:val="00954143"/>
    <w:rsid w:val="00954FB9"/>
    <w:rsid w:val="009569B3"/>
    <w:rsid w:val="00960CD8"/>
    <w:rsid w:val="00973F4F"/>
    <w:rsid w:val="00974866"/>
    <w:rsid w:val="00983D64"/>
    <w:rsid w:val="0098584A"/>
    <w:rsid w:val="00986195"/>
    <w:rsid w:val="00992B42"/>
    <w:rsid w:val="00995703"/>
    <w:rsid w:val="009A6D84"/>
    <w:rsid w:val="009B3C1D"/>
    <w:rsid w:val="009B5FD9"/>
    <w:rsid w:val="009B6C10"/>
    <w:rsid w:val="009C4CB8"/>
    <w:rsid w:val="009D2145"/>
    <w:rsid w:val="009D265A"/>
    <w:rsid w:val="009D3F06"/>
    <w:rsid w:val="009D4B74"/>
    <w:rsid w:val="009D5086"/>
    <w:rsid w:val="009E2C05"/>
    <w:rsid w:val="009E4ACD"/>
    <w:rsid w:val="009E5D06"/>
    <w:rsid w:val="009E5FFA"/>
    <w:rsid w:val="009E7150"/>
    <w:rsid w:val="009F4915"/>
    <w:rsid w:val="009F544B"/>
    <w:rsid w:val="00A02051"/>
    <w:rsid w:val="00A049C7"/>
    <w:rsid w:val="00A064CA"/>
    <w:rsid w:val="00A11B25"/>
    <w:rsid w:val="00A12E25"/>
    <w:rsid w:val="00A2389C"/>
    <w:rsid w:val="00A24995"/>
    <w:rsid w:val="00A34D34"/>
    <w:rsid w:val="00A35FE0"/>
    <w:rsid w:val="00A363B0"/>
    <w:rsid w:val="00A417E6"/>
    <w:rsid w:val="00A42A61"/>
    <w:rsid w:val="00A579BE"/>
    <w:rsid w:val="00A60C4D"/>
    <w:rsid w:val="00A615BD"/>
    <w:rsid w:val="00A7255A"/>
    <w:rsid w:val="00A74B7F"/>
    <w:rsid w:val="00A80C3B"/>
    <w:rsid w:val="00A9145B"/>
    <w:rsid w:val="00AA65E9"/>
    <w:rsid w:val="00AA7B0E"/>
    <w:rsid w:val="00AB1878"/>
    <w:rsid w:val="00AB30CB"/>
    <w:rsid w:val="00AB5BF9"/>
    <w:rsid w:val="00AC61C6"/>
    <w:rsid w:val="00AD5D79"/>
    <w:rsid w:val="00AE7389"/>
    <w:rsid w:val="00AF6CBE"/>
    <w:rsid w:val="00B00F39"/>
    <w:rsid w:val="00B04586"/>
    <w:rsid w:val="00B11B5B"/>
    <w:rsid w:val="00B23AD8"/>
    <w:rsid w:val="00B2749C"/>
    <w:rsid w:val="00B315B5"/>
    <w:rsid w:val="00B3308C"/>
    <w:rsid w:val="00B36F08"/>
    <w:rsid w:val="00B372A2"/>
    <w:rsid w:val="00B406CE"/>
    <w:rsid w:val="00B41458"/>
    <w:rsid w:val="00B468D9"/>
    <w:rsid w:val="00B5126B"/>
    <w:rsid w:val="00B54648"/>
    <w:rsid w:val="00B55BFC"/>
    <w:rsid w:val="00B606EC"/>
    <w:rsid w:val="00B60706"/>
    <w:rsid w:val="00B61986"/>
    <w:rsid w:val="00B62FFA"/>
    <w:rsid w:val="00B63A5C"/>
    <w:rsid w:val="00B84D17"/>
    <w:rsid w:val="00B9337B"/>
    <w:rsid w:val="00B936CD"/>
    <w:rsid w:val="00B93CAE"/>
    <w:rsid w:val="00B93E21"/>
    <w:rsid w:val="00B96EA3"/>
    <w:rsid w:val="00BA12ED"/>
    <w:rsid w:val="00BA31AA"/>
    <w:rsid w:val="00BA4BCC"/>
    <w:rsid w:val="00BA4FA5"/>
    <w:rsid w:val="00BA520B"/>
    <w:rsid w:val="00BA5999"/>
    <w:rsid w:val="00BB17C6"/>
    <w:rsid w:val="00BB342F"/>
    <w:rsid w:val="00BB6CB9"/>
    <w:rsid w:val="00BC00FC"/>
    <w:rsid w:val="00BC02D3"/>
    <w:rsid w:val="00BC0468"/>
    <w:rsid w:val="00BC4C8B"/>
    <w:rsid w:val="00BC4F58"/>
    <w:rsid w:val="00BC534C"/>
    <w:rsid w:val="00BC58E4"/>
    <w:rsid w:val="00BC6752"/>
    <w:rsid w:val="00BD2CA3"/>
    <w:rsid w:val="00BD6B85"/>
    <w:rsid w:val="00BE2916"/>
    <w:rsid w:val="00BF3A85"/>
    <w:rsid w:val="00BF468B"/>
    <w:rsid w:val="00BF5393"/>
    <w:rsid w:val="00BF714D"/>
    <w:rsid w:val="00C01610"/>
    <w:rsid w:val="00C01676"/>
    <w:rsid w:val="00C02EA4"/>
    <w:rsid w:val="00C11C97"/>
    <w:rsid w:val="00C14614"/>
    <w:rsid w:val="00C14A75"/>
    <w:rsid w:val="00C15461"/>
    <w:rsid w:val="00C16E11"/>
    <w:rsid w:val="00C21F64"/>
    <w:rsid w:val="00C24467"/>
    <w:rsid w:val="00C32D3B"/>
    <w:rsid w:val="00C3717D"/>
    <w:rsid w:val="00C3741C"/>
    <w:rsid w:val="00C4477A"/>
    <w:rsid w:val="00C53D3B"/>
    <w:rsid w:val="00C62A9F"/>
    <w:rsid w:val="00C65FE2"/>
    <w:rsid w:val="00C73848"/>
    <w:rsid w:val="00C7591E"/>
    <w:rsid w:val="00C87507"/>
    <w:rsid w:val="00C97896"/>
    <w:rsid w:val="00C97BE8"/>
    <w:rsid w:val="00CA0EEA"/>
    <w:rsid w:val="00CB0156"/>
    <w:rsid w:val="00CB3317"/>
    <w:rsid w:val="00CB6AD6"/>
    <w:rsid w:val="00CC0B27"/>
    <w:rsid w:val="00CD0739"/>
    <w:rsid w:val="00CD19BD"/>
    <w:rsid w:val="00CD44D0"/>
    <w:rsid w:val="00CD52F0"/>
    <w:rsid w:val="00CE0594"/>
    <w:rsid w:val="00CE0A80"/>
    <w:rsid w:val="00CF015D"/>
    <w:rsid w:val="00CF5EE3"/>
    <w:rsid w:val="00D00AC3"/>
    <w:rsid w:val="00D03810"/>
    <w:rsid w:val="00D03D6C"/>
    <w:rsid w:val="00D07960"/>
    <w:rsid w:val="00D10833"/>
    <w:rsid w:val="00D15693"/>
    <w:rsid w:val="00D15CDD"/>
    <w:rsid w:val="00D2069E"/>
    <w:rsid w:val="00D24C0A"/>
    <w:rsid w:val="00D25723"/>
    <w:rsid w:val="00D2693D"/>
    <w:rsid w:val="00D269D8"/>
    <w:rsid w:val="00D30888"/>
    <w:rsid w:val="00D36840"/>
    <w:rsid w:val="00D4028F"/>
    <w:rsid w:val="00D409C0"/>
    <w:rsid w:val="00D41A73"/>
    <w:rsid w:val="00D467AF"/>
    <w:rsid w:val="00D47C4E"/>
    <w:rsid w:val="00D53FAD"/>
    <w:rsid w:val="00D56B48"/>
    <w:rsid w:val="00D63C3C"/>
    <w:rsid w:val="00D654B7"/>
    <w:rsid w:val="00D73F5F"/>
    <w:rsid w:val="00D7526F"/>
    <w:rsid w:val="00D80C0F"/>
    <w:rsid w:val="00D86221"/>
    <w:rsid w:val="00D900BD"/>
    <w:rsid w:val="00D920E9"/>
    <w:rsid w:val="00D920FA"/>
    <w:rsid w:val="00D96834"/>
    <w:rsid w:val="00DA0D22"/>
    <w:rsid w:val="00DB436A"/>
    <w:rsid w:val="00DC36F9"/>
    <w:rsid w:val="00DC4FC1"/>
    <w:rsid w:val="00DC7D51"/>
    <w:rsid w:val="00DD02C8"/>
    <w:rsid w:val="00DD6357"/>
    <w:rsid w:val="00DE0470"/>
    <w:rsid w:val="00DE4595"/>
    <w:rsid w:val="00DE49CA"/>
    <w:rsid w:val="00DE52B0"/>
    <w:rsid w:val="00DE7988"/>
    <w:rsid w:val="00DF058A"/>
    <w:rsid w:val="00DF5B92"/>
    <w:rsid w:val="00E0473F"/>
    <w:rsid w:val="00E04A10"/>
    <w:rsid w:val="00E16D50"/>
    <w:rsid w:val="00E16DB7"/>
    <w:rsid w:val="00E323EE"/>
    <w:rsid w:val="00E34E04"/>
    <w:rsid w:val="00E37379"/>
    <w:rsid w:val="00E40065"/>
    <w:rsid w:val="00E42334"/>
    <w:rsid w:val="00E43930"/>
    <w:rsid w:val="00E46821"/>
    <w:rsid w:val="00E4690D"/>
    <w:rsid w:val="00E618F3"/>
    <w:rsid w:val="00E6277C"/>
    <w:rsid w:val="00E67357"/>
    <w:rsid w:val="00E67D8F"/>
    <w:rsid w:val="00E7157C"/>
    <w:rsid w:val="00E71AAC"/>
    <w:rsid w:val="00E724C3"/>
    <w:rsid w:val="00E843D3"/>
    <w:rsid w:val="00E85D8E"/>
    <w:rsid w:val="00E86CD6"/>
    <w:rsid w:val="00E93B26"/>
    <w:rsid w:val="00E93CAA"/>
    <w:rsid w:val="00E93F57"/>
    <w:rsid w:val="00EA189A"/>
    <w:rsid w:val="00EA191E"/>
    <w:rsid w:val="00EA7BD7"/>
    <w:rsid w:val="00EB0178"/>
    <w:rsid w:val="00EB12FE"/>
    <w:rsid w:val="00EB3385"/>
    <w:rsid w:val="00EB6914"/>
    <w:rsid w:val="00EC0602"/>
    <w:rsid w:val="00EC769D"/>
    <w:rsid w:val="00EE1378"/>
    <w:rsid w:val="00EE2022"/>
    <w:rsid w:val="00EE706D"/>
    <w:rsid w:val="00EF38BB"/>
    <w:rsid w:val="00EF63DA"/>
    <w:rsid w:val="00F01194"/>
    <w:rsid w:val="00F03150"/>
    <w:rsid w:val="00F07A61"/>
    <w:rsid w:val="00F10987"/>
    <w:rsid w:val="00F15E74"/>
    <w:rsid w:val="00F23FAA"/>
    <w:rsid w:val="00F26392"/>
    <w:rsid w:val="00F27F3C"/>
    <w:rsid w:val="00F318DD"/>
    <w:rsid w:val="00F35E4D"/>
    <w:rsid w:val="00F36336"/>
    <w:rsid w:val="00F3689F"/>
    <w:rsid w:val="00F36956"/>
    <w:rsid w:val="00F53DBF"/>
    <w:rsid w:val="00F60A03"/>
    <w:rsid w:val="00F63230"/>
    <w:rsid w:val="00F636F1"/>
    <w:rsid w:val="00F64CB6"/>
    <w:rsid w:val="00F6672F"/>
    <w:rsid w:val="00F87C33"/>
    <w:rsid w:val="00FA05A0"/>
    <w:rsid w:val="00FA0719"/>
    <w:rsid w:val="00FA2001"/>
    <w:rsid w:val="00FA2D76"/>
    <w:rsid w:val="00FA3C5B"/>
    <w:rsid w:val="00FA60A7"/>
    <w:rsid w:val="00FB024B"/>
    <w:rsid w:val="00FB06C8"/>
    <w:rsid w:val="00FB344F"/>
    <w:rsid w:val="00FB4F45"/>
    <w:rsid w:val="00FB5B0D"/>
    <w:rsid w:val="00FB5EC4"/>
    <w:rsid w:val="00FC1A14"/>
    <w:rsid w:val="00FC67C5"/>
    <w:rsid w:val="00FD274C"/>
    <w:rsid w:val="00FD742A"/>
    <w:rsid w:val="00FF1F0B"/>
    <w:rsid w:val="00FF2C46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5D4FFE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492C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92C0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2C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2C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2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C41-775E-484C-9AE8-5565F590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2018-02-16T11:30:00Z</cp:lastPrinted>
  <dcterms:created xsi:type="dcterms:W3CDTF">2018-09-07T11:26:00Z</dcterms:created>
  <dcterms:modified xsi:type="dcterms:W3CDTF">2018-09-21T08:43:00Z</dcterms:modified>
</cp:coreProperties>
</file>