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54589D" w:rsidP="009C631A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Оксациллин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натрия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C87A97" w:rsidP="009C63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</w:p>
    <w:p w:rsidR="0054589D" w:rsidRDefault="00C87A97" w:rsidP="009C63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>внутри</w:t>
      </w:r>
      <w:r w:rsidR="0054589D">
        <w:rPr>
          <w:rFonts w:ascii="Times New Roman" w:hAnsi="Times New Roman"/>
          <w:b/>
          <w:color w:val="000000" w:themeColor="text1"/>
          <w:sz w:val="28"/>
          <w:szCs w:val="28"/>
        </w:rPr>
        <w:t>венного</w:t>
      </w:r>
    </w:p>
    <w:p w:rsidR="007B3006" w:rsidRPr="00F604D6" w:rsidRDefault="0054589D" w:rsidP="009C631A">
      <w:pPr>
        <w:pStyle w:val="a5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внутримышечного </w:t>
      </w:r>
      <w:r w:rsidR="00C87A97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4589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54589D">
        <w:rPr>
          <w:rFonts w:ascii="Times New Roman" w:hAnsi="Times New Roman"/>
          <w:b/>
          <w:color w:val="000000" w:themeColor="text1"/>
          <w:sz w:val="28"/>
          <w:szCs w:val="28"/>
        </w:rPr>
        <w:t>замен ФС 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3070</w:t>
      </w:r>
      <w:r w:rsidRPr="0054589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94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4589D">
        <w:rPr>
          <w:rFonts w:ascii="Times New Roman" w:hAnsi="Times New Roman"/>
          <w:b w:val="0"/>
          <w:szCs w:val="28"/>
        </w:rPr>
        <w:t>оксациллин</w:t>
      </w:r>
      <w:proofErr w:type="spellEnd"/>
      <w:r w:rsidR="0054589D">
        <w:rPr>
          <w:rFonts w:ascii="Times New Roman" w:hAnsi="Times New Roman"/>
          <w:b w:val="0"/>
          <w:szCs w:val="28"/>
        </w:rPr>
        <w:t xml:space="preserve"> натрия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C87A97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</w:t>
      </w:r>
      <w:r w:rsidR="0054589D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внутривенного и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>внутримышечного введения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 xml:space="preserve">ОФС </w:t>
      </w:r>
      <w:r w:rsidR="00C87A97" w:rsidRPr="00BA4683">
        <w:rPr>
          <w:rFonts w:ascii="Times New Roman" w:hAnsi="Times New Roman"/>
          <w:b w:val="0"/>
          <w:szCs w:val="28"/>
        </w:rPr>
        <w:t>«Порошки»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47572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54589D">
        <w:rPr>
          <w:rFonts w:ascii="Times New Roman" w:hAnsi="Times New Roman"/>
          <w:b w:val="0"/>
          <w:szCs w:val="28"/>
        </w:rPr>
        <w:t>10</w:t>
      </w:r>
      <w:r w:rsidRPr="00A4757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54589D">
        <w:rPr>
          <w:rFonts w:ascii="Times New Roman" w:hAnsi="Times New Roman"/>
          <w:b w:val="0"/>
        </w:rPr>
        <w:t>оксациллина</w:t>
      </w:r>
      <w:proofErr w:type="spellEnd"/>
      <w:r w:rsidR="0054589D">
        <w:rPr>
          <w:rFonts w:ascii="Times New Roman" w:hAnsi="Times New Roman"/>
          <w:b w:val="0"/>
        </w:rPr>
        <w:t xml:space="preserve"> натрия</w:t>
      </w:r>
      <w:r w:rsidRPr="00A47572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54589D">
        <w:rPr>
          <w:rStyle w:val="8"/>
          <w:color w:val="000000" w:themeColor="text1"/>
          <w:sz w:val="28"/>
          <w:szCs w:val="28"/>
        </w:rPr>
        <w:t>Порошок или пористая масса белого цвета. *Гигроскопичен.</w:t>
      </w:r>
    </w:p>
    <w:p w:rsidR="000B1111" w:rsidRDefault="000B1111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B31642">
        <w:rPr>
          <w:b/>
          <w:color w:val="000000" w:themeColor="text1"/>
          <w:sz w:val="28"/>
          <w:szCs w:val="28"/>
          <w:lang w:bidi="ru-RU"/>
        </w:rPr>
        <w:t>Растворимость.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5C28D7">
        <w:rPr>
          <w:color w:val="000000" w:themeColor="text1"/>
          <w:sz w:val="28"/>
          <w:szCs w:val="28"/>
          <w:lang w:bidi="ru-RU"/>
        </w:rPr>
        <w:t xml:space="preserve">Легко растворим в воде, мало и медленно растворим в спирте 96 %, практически </w:t>
      </w:r>
      <w:proofErr w:type="gramStart"/>
      <w:r w:rsidR="005C28D7">
        <w:rPr>
          <w:color w:val="000000" w:themeColor="text1"/>
          <w:sz w:val="28"/>
          <w:szCs w:val="28"/>
          <w:lang w:bidi="ru-RU"/>
        </w:rPr>
        <w:t>нерастворим</w:t>
      </w:r>
      <w:proofErr w:type="gramEnd"/>
      <w:r w:rsidR="005C28D7">
        <w:rPr>
          <w:color w:val="000000" w:themeColor="text1"/>
          <w:sz w:val="28"/>
          <w:szCs w:val="28"/>
          <w:lang w:bidi="ru-RU"/>
        </w:rPr>
        <w:t xml:space="preserve"> в хлороформе.</w:t>
      </w:r>
    </w:p>
    <w:p w:rsidR="001220AA" w:rsidRPr="001220AA" w:rsidRDefault="007B3006" w:rsidP="00B31642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220AA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B8189F" w:rsidRDefault="001220AA" w:rsidP="00B3164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220AA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1.</w:t>
      </w:r>
      <w:r w:rsidR="007B3006" w:rsidRPr="001220AA">
        <w:rPr>
          <w:rFonts w:ascii="Times New Roman" w:hAnsi="Times New Roman"/>
          <w:i/>
        </w:rPr>
        <w:t xml:space="preserve"> </w:t>
      </w:r>
      <w:r w:rsidR="00B31642" w:rsidRPr="001220AA">
        <w:rPr>
          <w:rFonts w:ascii="Times New Roman" w:hAnsi="Times New Roman"/>
          <w:b w:val="0"/>
          <w:i/>
          <w:szCs w:val="28"/>
        </w:rPr>
        <w:t>Тонкослойная хроматография</w:t>
      </w:r>
      <w:r w:rsidR="00B31642" w:rsidRPr="001220AA">
        <w:rPr>
          <w:rFonts w:ascii="Times New Roman" w:hAnsi="Times New Roman"/>
          <w:b w:val="0"/>
          <w:color w:val="000000"/>
          <w:szCs w:val="28"/>
        </w:rPr>
        <w:t>.</w:t>
      </w:r>
    </w:p>
    <w:p w:rsidR="004824D1" w:rsidRDefault="003679AA" w:rsidP="004824D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3679AA">
        <w:rPr>
          <w:rFonts w:ascii="Times New Roman" w:hAnsi="Times New Roman"/>
          <w:b/>
          <w:color w:val="000000"/>
          <w:sz w:val="28"/>
          <w:szCs w:val="28"/>
        </w:rPr>
        <w:tab/>
      </w:r>
      <w:r w:rsidR="004824D1" w:rsidRPr="004824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Пластинка. </w:t>
      </w:r>
      <w:r w:rsidR="004824D1"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ТСХ пластинка со слоем силикагеля.</w:t>
      </w:r>
    </w:p>
    <w:p w:rsidR="002A2122" w:rsidRPr="002A2122" w:rsidRDefault="002A2122" w:rsidP="002A2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Буферный раствор. </w:t>
      </w:r>
      <w:r w:rsidRPr="002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1,84 г натрия дигидрофосфата </w:t>
      </w:r>
      <w:r w:rsidR="009349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безводного </w:t>
      </w:r>
      <w:r w:rsidRPr="002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помещают в мерную колбу вместимостью 500 мл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растворяют в воде</w:t>
      </w:r>
      <w:r w:rsidRPr="002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доводят объём раствора водой до метки.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19,1 г динатрия гидрофосфата </w:t>
      </w:r>
      <w:r w:rsidR="009349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безводного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помещают в мерную колбу вместимостью 500 мл, </w:t>
      </w:r>
      <w:r w:rsidRPr="002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растворяют в воде и доводят объём раствора водой до метки.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Полученные растворы смешивают до получения раствора со значением рН 7,4, определяемым потенциометрически.</w:t>
      </w:r>
    </w:p>
    <w:p w:rsidR="004824D1" w:rsidRPr="004824D1" w:rsidRDefault="004824D1" w:rsidP="004824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24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Подвижная фаза (ПФ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 Ацетон – фосфатный буферный раствор рН 7,4 15:85.</w:t>
      </w:r>
    </w:p>
    <w:p w:rsidR="004824D1" w:rsidRPr="004824D1" w:rsidRDefault="004824D1" w:rsidP="00E62C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24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Испытуемый раствор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E62C8A" w:rsidRPr="00E62C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мг </w:t>
      </w:r>
      <w:r w:rsidR="00E62C8A" w:rsidRPr="00E62C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препарата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растворяют в </w:t>
      </w:r>
      <w:r w:rsidR="00E62C8A" w:rsidRPr="00E62C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мл </w:t>
      </w:r>
      <w:r w:rsidR="00E62C8A" w:rsidRPr="00E62C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воды.</w:t>
      </w:r>
    </w:p>
    <w:p w:rsidR="004824D1" w:rsidRPr="004824D1" w:rsidRDefault="004824D1" w:rsidP="00E910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24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Раствор стандартного образца</w:t>
      </w:r>
      <w:r w:rsidR="00E9101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="00E9101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оксациллина</w:t>
      </w:r>
      <w:proofErr w:type="spellEnd"/>
      <w:r w:rsidR="00E9101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натрия</w:t>
      </w:r>
      <w:r w:rsidRPr="004824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  <w:r w:rsidR="00E62C8A" w:rsidRPr="00E62C8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E62C8A" w:rsidRPr="00E62C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30 мг </w:t>
      </w:r>
      <w:r w:rsidR="00E62C8A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образца </w:t>
      </w:r>
      <w:proofErr w:type="spellStart"/>
      <w:r w:rsidR="00E62C8A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оксациллина</w:t>
      </w:r>
      <w:proofErr w:type="spellEnd"/>
      <w:r w:rsidR="00E62C8A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натрия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растворяют в </w:t>
      </w:r>
      <w:r w:rsidR="00E62C8A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мл </w:t>
      </w:r>
      <w:r w:rsidR="00E62C8A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воды.</w:t>
      </w:r>
    </w:p>
    <w:p w:rsidR="004824D1" w:rsidRPr="004824D1" w:rsidRDefault="004824D1" w:rsidP="00E910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линию старта пластинки наносят по </w:t>
      </w:r>
      <w:r w:rsidR="00E91017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мкл испытуемого раствора</w:t>
      </w:r>
      <w:r w:rsidR="00E91017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раствора стандартного образца </w:t>
      </w:r>
      <w:proofErr w:type="spellStart"/>
      <w:r w:rsidR="00E91017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оксациллина</w:t>
      </w:r>
      <w:proofErr w:type="spellEnd"/>
      <w:r w:rsidR="00E91017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натрия. 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Пластинку с нанесёнными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её вынимают из камеры, сушат до удаления следов растворителей, выдерживают в сушильном шкафу при температуре 100 – 105</w:t>
      </w:r>
      <w:proofErr w:type="gramStart"/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°С</w:t>
      </w:r>
      <w:proofErr w:type="gramEnd"/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течение </w:t>
      </w:r>
      <w:r w:rsidR="00E91017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мин</w:t>
      </w:r>
      <w:r w:rsidR="00E91017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проявляют в парах йода</w:t>
      </w:r>
      <w:r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просматривают при дневном свете</w:t>
      </w:r>
      <w:r w:rsidR="00E91017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31642" w:rsidRPr="001220AA" w:rsidRDefault="004824D1" w:rsidP="001220AA">
      <w:pPr>
        <w:pStyle w:val="a3"/>
        <w:tabs>
          <w:tab w:val="left" w:pos="115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91017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</w:t>
      </w:r>
      <w:r w:rsidR="00E91017" w:rsidRPr="00E91017">
        <w:rPr>
          <w:rFonts w:ascii="Times New Roman" w:eastAsia="Calibri" w:hAnsi="Times New Roman"/>
          <w:b w:val="0"/>
          <w:color w:val="000000"/>
          <w:szCs w:val="28"/>
          <w:lang w:eastAsia="en-US"/>
        </w:rPr>
        <w:t>стандартного образца</w:t>
      </w:r>
      <w:r w:rsidRPr="00E91017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</w:t>
      </w:r>
      <w:proofErr w:type="spellStart"/>
      <w:r w:rsidR="00E91017" w:rsidRPr="001220AA">
        <w:rPr>
          <w:rFonts w:ascii="Times New Roman" w:eastAsia="Calibri" w:hAnsi="Times New Roman"/>
          <w:b w:val="0"/>
          <w:color w:val="000000"/>
          <w:szCs w:val="28"/>
          <w:lang w:eastAsia="en-US"/>
        </w:rPr>
        <w:t>оксациллина</w:t>
      </w:r>
      <w:proofErr w:type="spellEnd"/>
      <w:r w:rsidR="00E91017" w:rsidRPr="001220AA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натрия</w:t>
      </w:r>
      <w:r w:rsidRPr="001220AA">
        <w:rPr>
          <w:rFonts w:ascii="Times New Roman" w:eastAsia="Calibri" w:hAnsi="Times New Roman"/>
          <w:b w:val="0"/>
          <w:color w:val="000000"/>
          <w:szCs w:val="28"/>
          <w:lang w:eastAsia="en-US"/>
        </w:rPr>
        <w:t>.</w:t>
      </w:r>
    </w:p>
    <w:p w:rsidR="001220AA" w:rsidRPr="001220AA" w:rsidRDefault="001220AA" w:rsidP="001220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20AA">
        <w:rPr>
          <w:rFonts w:ascii="Times New Roman" w:hAnsi="Times New Roman"/>
          <w:i/>
          <w:color w:val="000000"/>
          <w:sz w:val="28"/>
          <w:szCs w:val="28"/>
        </w:rPr>
        <w:t>2. Качественная реакция.</w:t>
      </w:r>
      <w:r w:rsidRPr="001220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Препарат</w:t>
      </w:r>
      <w:r w:rsidRPr="001220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1220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 давать характерную реакцию</w:t>
      </w:r>
      <w:proofErr w:type="gramStart"/>
      <w:r w:rsidRPr="001220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20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натрий</w:t>
      </w:r>
      <w:r w:rsidRPr="001220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(ОФС «Общие реакции на подлинность»).</w:t>
      </w:r>
    </w:p>
    <w:p w:rsidR="003679AA" w:rsidRPr="003679AA" w:rsidRDefault="003679AA" w:rsidP="001220A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20AA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1220A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E91017">
        <w:rPr>
          <w:rFonts w:ascii="Times New Roman" w:hAnsi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/>
          <w:color w:val="000000"/>
          <w:sz w:val="28"/>
          <w:szCs w:val="28"/>
        </w:rPr>
        <w:t>190</w:t>
      </w:r>
      <w:r w:rsidRPr="003679A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+215</w:t>
      </w:r>
      <w:r w:rsidRPr="003679AA">
        <w:rPr>
          <w:rFonts w:ascii="Times New Roman" w:hAnsi="Times New Roman"/>
          <w:color w:val="000000"/>
          <w:sz w:val="28"/>
          <w:szCs w:val="28"/>
        </w:rPr>
        <w:t xml:space="preserve"> в пересчете на безводное вещество (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Pr="003679AA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воде, свободной от диоксида углерода</w:t>
      </w:r>
      <w:r w:rsidRPr="003679AA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9B0E62" w:rsidRPr="009B0E62" w:rsidRDefault="009B0E62" w:rsidP="003679AA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79AA">
        <w:rPr>
          <w:rFonts w:ascii="Times New Roman" w:hAnsi="Times New Roman"/>
          <w:b/>
          <w:sz w:val="28"/>
          <w:szCs w:val="28"/>
        </w:rPr>
        <w:t>Прозрачность</w:t>
      </w:r>
      <w:r w:rsidRPr="009B0E62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9B0E62">
        <w:rPr>
          <w:rFonts w:ascii="Times New Roman" w:hAnsi="Times New Roman"/>
          <w:sz w:val="28"/>
          <w:szCs w:val="28"/>
        </w:rPr>
        <w:t xml:space="preserve">. </w:t>
      </w:r>
      <w:r w:rsidR="00B31642">
        <w:rPr>
          <w:rFonts w:ascii="Times New Roman" w:hAnsi="Times New Roman"/>
          <w:sz w:val="28"/>
          <w:szCs w:val="28"/>
        </w:rPr>
        <w:t>16,7</w:t>
      </w:r>
      <w:r w:rsidR="00DB24E4" w:rsidRPr="00DB24E4">
        <w:rPr>
          <w:rFonts w:ascii="Times New Roman" w:hAnsi="Times New Roman"/>
          <w:sz w:val="28"/>
          <w:szCs w:val="28"/>
        </w:rPr>
        <w:t> % свежеприготовленный раствор препарата в воде</w:t>
      </w:r>
      <w:r w:rsidR="00334017">
        <w:rPr>
          <w:rFonts w:ascii="Times New Roman" w:hAnsi="Times New Roman"/>
          <w:sz w:val="28"/>
          <w:szCs w:val="28"/>
        </w:rPr>
        <w:t>,</w:t>
      </w:r>
      <w:r w:rsidR="00DB24E4" w:rsidRPr="00DB24E4">
        <w:rPr>
          <w:rFonts w:ascii="Times New Roman" w:hAnsi="Times New Roman"/>
          <w:sz w:val="28"/>
          <w:szCs w:val="28"/>
        </w:rPr>
        <w:t xml:space="preserve"> </w:t>
      </w:r>
      <w:r w:rsidRPr="00DB24E4">
        <w:rPr>
          <w:rFonts w:ascii="Times New Roman" w:hAnsi="Times New Roman"/>
          <w:sz w:val="28"/>
          <w:szCs w:val="28"/>
        </w:rPr>
        <w:t>свободной от д</w:t>
      </w:r>
      <w:r w:rsidR="00B31642">
        <w:rPr>
          <w:rFonts w:ascii="Times New Roman" w:hAnsi="Times New Roman"/>
          <w:sz w:val="28"/>
          <w:szCs w:val="28"/>
        </w:rPr>
        <w:t>иоксида</w:t>
      </w:r>
      <w:r w:rsidRPr="00DB24E4">
        <w:rPr>
          <w:rFonts w:ascii="Times New Roman" w:hAnsi="Times New Roman"/>
          <w:sz w:val="28"/>
          <w:szCs w:val="28"/>
        </w:rPr>
        <w:t xml:space="preserve"> углерода, должен быть прозрачным (ОФС «Прозрачность и степень мутности</w:t>
      </w:r>
      <w:r w:rsidRPr="009B0E62">
        <w:rPr>
          <w:rFonts w:ascii="Times New Roman" w:hAnsi="Times New Roman"/>
          <w:sz w:val="28"/>
          <w:szCs w:val="28"/>
        </w:rPr>
        <w:t xml:space="preserve"> жидкостей»).</w:t>
      </w:r>
    </w:p>
    <w:p w:rsidR="009B0E62" w:rsidRPr="00E120AE" w:rsidRDefault="009B0E62" w:rsidP="00E120AE">
      <w:pPr>
        <w:shd w:val="clear" w:color="auto" w:fill="FFFFFF"/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Цветность раствора. </w:t>
      </w:r>
      <w:r w:rsidRPr="009B0E62">
        <w:rPr>
          <w:rFonts w:ascii="Times New Roman" w:hAnsi="Times New Roman" w:cs="Times New Roman"/>
          <w:bCs/>
          <w:color w:val="000000"/>
          <w:sz w:val="28"/>
          <w:szCs w:val="28"/>
        </w:rPr>
        <w:t>Окраска р</w:t>
      </w:r>
      <w:r w:rsidRPr="009B0E62">
        <w:rPr>
          <w:rFonts w:ascii="Times New Roman" w:hAnsi="Times New Roman" w:cs="Times New Roman"/>
          <w:sz w:val="28"/>
          <w:szCs w:val="28"/>
        </w:rPr>
        <w:t xml:space="preserve">аствора, полученного в испытании «Прозрачность», не </w:t>
      </w:r>
      <w:r w:rsidRPr="009B0E62">
        <w:rPr>
          <w:rFonts w:ascii="Times New Roman" w:hAnsi="Times New Roman" w:cs="Times New Roman"/>
          <w:color w:val="000000"/>
          <w:sz w:val="28"/>
          <w:szCs w:val="28"/>
        </w:rPr>
        <w:t>должна превышать интенсивности наиболее близко подходящего по цвету эталона сравнения 6 (</w:t>
      </w:r>
      <w:r w:rsidRPr="009B0E62">
        <w:rPr>
          <w:rFonts w:ascii="Times New Roman" w:hAnsi="Times New Roman" w:cs="Times New Roman"/>
          <w:sz w:val="28"/>
          <w:szCs w:val="28"/>
        </w:rPr>
        <w:t xml:space="preserve">ОФС «Степень окраски </w:t>
      </w:r>
      <w:r w:rsidRPr="00E120AE">
        <w:rPr>
          <w:rFonts w:ascii="Times New Roman" w:hAnsi="Times New Roman" w:cs="Times New Roman"/>
          <w:sz w:val="28"/>
          <w:szCs w:val="28"/>
        </w:rPr>
        <w:t>жидкостей»).</w:t>
      </w:r>
    </w:p>
    <w:p w:rsidR="00E120AE" w:rsidRPr="00E120AE" w:rsidRDefault="00B31642" w:rsidP="00E120AE">
      <w:pPr>
        <w:pStyle w:val="37"/>
        <w:shd w:val="clear" w:color="auto" w:fill="FFFFFF"/>
        <w:spacing w:before="0" w:line="360" w:lineRule="auto"/>
        <w:ind w:left="40" w:right="40" w:firstLine="669"/>
        <w:rPr>
          <w:sz w:val="28"/>
          <w:szCs w:val="28"/>
        </w:rPr>
      </w:pPr>
      <w:r w:rsidRPr="00E120AE">
        <w:rPr>
          <w:b/>
          <w:color w:val="000000"/>
          <w:sz w:val="28"/>
          <w:szCs w:val="28"/>
        </w:rPr>
        <w:t xml:space="preserve">Светопоглощающие примеси. </w:t>
      </w:r>
      <w:r w:rsidR="00E120AE" w:rsidRPr="00E120AE">
        <w:rPr>
          <w:sz w:val="28"/>
          <w:szCs w:val="28"/>
        </w:rPr>
        <w:t xml:space="preserve">Оптическая плотность раствора </w:t>
      </w:r>
      <w:r w:rsidR="00E120AE">
        <w:rPr>
          <w:sz w:val="28"/>
          <w:szCs w:val="28"/>
        </w:rPr>
        <w:t>0,2</w:t>
      </w:r>
      <w:r w:rsidR="00E120AE" w:rsidRPr="00E120AE">
        <w:rPr>
          <w:sz w:val="28"/>
          <w:szCs w:val="28"/>
        </w:rPr>
        <w:t xml:space="preserve"> г субстанции в </w:t>
      </w:r>
      <w:r w:rsidR="00E120AE">
        <w:rPr>
          <w:sz w:val="28"/>
          <w:szCs w:val="28"/>
        </w:rPr>
        <w:t>20</w:t>
      </w:r>
      <w:r w:rsidR="00E120AE" w:rsidRPr="00E120AE">
        <w:rPr>
          <w:sz w:val="28"/>
          <w:szCs w:val="28"/>
        </w:rPr>
        <w:t xml:space="preserve"> мл </w:t>
      </w:r>
      <w:r w:rsidR="00E120AE">
        <w:rPr>
          <w:sz w:val="28"/>
          <w:szCs w:val="28"/>
        </w:rPr>
        <w:t>воды</w:t>
      </w:r>
      <w:r w:rsidR="00E120AE" w:rsidRPr="00E120AE">
        <w:rPr>
          <w:sz w:val="28"/>
          <w:szCs w:val="28"/>
        </w:rPr>
        <w:t xml:space="preserve"> при длине волны </w:t>
      </w:r>
      <w:r w:rsidR="00E120AE">
        <w:rPr>
          <w:sz w:val="28"/>
          <w:szCs w:val="28"/>
        </w:rPr>
        <w:t>335</w:t>
      </w:r>
      <w:r w:rsidR="00E120AE" w:rsidRPr="00E120AE">
        <w:rPr>
          <w:sz w:val="28"/>
          <w:szCs w:val="28"/>
        </w:rPr>
        <w:t xml:space="preserve"> нм в кювете с толщиной слоя </w:t>
      </w:r>
      <w:r w:rsidR="00E120AE" w:rsidRPr="00E120AE">
        <w:rPr>
          <w:color w:val="000000"/>
          <w:sz w:val="28"/>
          <w:szCs w:val="28"/>
        </w:rPr>
        <w:t>1 </w:t>
      </w:r>
      <w:r w:rsidR="00E120AE" w:rsidRPr="00E120AE">
        <w:rPr>
          <w:color w:val="000000"/>
          <w:spacing w:val="-1"/>
          <w:sz w:val="28"/>
          <w:szCs w:val="28"/>
        </w:rPr>
        <w:t>с</w:t>
      </w:r>
      <w:r w:rsidR="00E120AE" w:rsidRPr="00E120AE">
        <w:rPr>
          <w:color w:val="000000"/>
          <w:sz w:val="28"/>
          <w:szCs w:val="28"/>
        </w:rPr>
        <w:t>м</w:t>
      </w:r>
      <w:r w:rsidR="00E120AE" w:rsidRPr="00E120AE">
        <w:rPr>
          <w:sz w:val="28"/>
          <w:szCs w:val="28"/>
        </w:rPr>
        <w:t xml:space="preserve">, измеренная по сравнению с </w:t>
      </w:r>
      <w:r w:rsidR="00E120AE">
        <w:rPr>
          <w:sz w:val="28"/>
          <w:szCs w:val="28"/>
        </w:rPr>
        <w:t>водой</w:t>
      </w:r>
      <w:r w:rsidR="00E120AE" w:rsidRPr="00E120AE">
        <w:rPr>
          <w:sz w:val="28"/>
          <w:szCs w:val="28"/>
        </w:rPr>
        <w:t xml:space="preserve">, не должна превышать </w:t>
      </w:r>
      <w:r w:rsidR="00E120AE">
        <w:rPr>
          <w:sz w:val="28"/>
          <w:szCs w:val="28"/>
        </w:rPr>
        <w:t>0,3</w:t>
      </w:r>
      <w:r w:rsidR="00E120AE" w:rsidRPr="00E120AE">
        <w:rPr>
          <w:sz w:val="28"/>
          <w:szCs w:val="28"/>
        </w:rPr>
        <w:t xml:space="preserve">. </w:t>
      </w:r>
    </w:p>
    <w:p w:rsidR="007B3006" w:rsidRDefault="009B0E62" w:rsidP="00E120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0AE">
        <w:rPr>
          <w:rFonts w:ascii="Times New Roman" w:hAnsi="Times New Roman"/>
          <w:b/>
          <w:sz w:val="28"/>
          <w:szCs w:val="28"/>
        </w:rPr>
        <w:lastRenderedPageBreak/>
        <w:t>рН.</w:t>
      </w:r>
      <w:r w:rsidRPr="00E120AE">
        <w:rPr>
          <w:rFonts w:ascii="Times New Roman" w:hAnsi="Times New Roman"/>
          <w:sz w:val="28"/>
          <w:szCs w:val="28"/>
        </w:rPr>
        <w:t xml:space="preserve"> От </w:t>
      </w:r>
      <w:r w:rsidR="00776B32">
        <w:rPr>
          <w:rFonts w:ascii="Times New Roman" w:hAnsi="Times New Roman"/>
          <w:sz w:val="28"/>
          <w:szCs w:val="28"/>
        </w:rPr>
        <w:t>5</w:t>
      </w:r>
      <w:r w:rsidRPr="00E120AE">
        <w:rPr>
          <w:rFonts w:ascii="Times New Roman" w:hAnsi="Times New Roman"/>
          <w:sz w:val="28"/>
          <w:szCs w:val="28"/>
        </w:rPr>
        <w:t>,</w:t>
      </w:r>
      <w:r w:rsidR="00776B32">
        <w:rPr>
          <w:rFonts w:ascii="Times New Roman" w:hAnsi="Times New Roman"/>
          <w:sz w:val="28"/>
          <w:szCs w:val="28"/>
        </w:rPr>
        <w:t>0</w:t>
      </w:r>
      <w:r w:rsidRPr="00E120AE">
        <w:rPr>
          <w:rFonts w:ascii="Times New Roman" w:hAnsi="Times New Roman"/>
          <w:sz w:val="28"/>
          <w:szCs w:val="28"/>
        </w:rPr>
        <w:t xml:space="preserve"> до </w:t>
      </w:r>
      <w:r w:rsidR="00776B32">
        <w:rPr>
          <w:rFonts w:ascii="Times New Roman" w:hAnsi="Times New Roman"/>
          <w:sz w:val="28"/>
          <w:szCs w:val="28"/>
        </w:rPr>
        <w:t>7</w:t>
      </w:r>
      <w:r w:rsidRPr="00E120AE">
        <w:rPr>
          <w:rFonts w:ascii="Times New Roman" w:hAnsi="Times New Roman"/>
          <w:sz w:val="28"/>
          <w:szCs w:val="28"/>
        </w:rPr>
        <w:t>,</w:t>
      </w:r>
      <w:r w:rsidR="00776B32">
        <w:rPr>
          <w:rFonts w:ascii="Times New Roman" w:hAnsi="Times New Roman"/>
          <w:sz w:val="28"/>
          <w:szCs w:val="28"/>
        </w:rPr>
        <w:t>0</w:t>
      </w:r>
      <w:r w:rsidRPr="00E120AE">
        <w:rPr>
          <w:rFonts w:ascii="Times New Roman" w:hAnsi="Times New Roman"/>
          <w:sz w:val="28"/>
          <w:szCs w:val="28"/>
        </w:rPr>
        <w:t xml:space="preserve"> (</w:t>
      </w:r>
      <w:r w:rsidR="00776B32">
        <w:rPr>
          <w:rFonts w:ascii="Times New Roman" w:hAnsi="Times New Roman"/>
          <w:bCs/>
          <w:color w:val="000000"/>
          <w:sz w:val="28"/>
          <w:szCs w:val="28"/>
        </w:rPr>
        <w:t xml:space="preserve">10 % </w:t>
      </w:r>
      <w:r w:rsidRPr="00E120AE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E120AE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 xml:space="preserve">, ОФС </w:t>
      </w:r>
      <w:r w:rsidRPr="0093406E">
        <w:rPr>
          <w:rFonts w:ascii="Times New Roman" w:hAnsi="Times New Roman"/>
          <w:sz w:val="28"/>
          <w:szCs w:val="28"/>
        </w:rPr>
        <w:t>«Ионометрия</w:t>
      </w:r>
      <w:r>
        <w:rPr>
          <w:rFonts w:ascii="Times New Roman" w:hAnsi="Times New Roman"/>
          <w:sz w:val="28"/>
          <w:szCs w:val="28"/>
        </w:rPr>
        <w:t>, метод 3</w:t>
      </w:r>
      <w:r w:rsidRPr="009340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93406E">
        <w:rPr>
          <w:rFonts w:ascii="Times New Roman" w:hAnsi="Times New Roman"/>
          <w:sz w:val="28"/>
          <w:szCs w:val="28"/>
        </w:rPr>
        <w:t>.</w:t>
      </w:r>
      <w:r w:rsidR="00776B32">
        <w:rPr>
          <w:rFonts w:ascii="Times New Roman" w:hAnsi="Times New Roman"/>
          <w:sz w:val="28"/>
          <w:szCs w:val="28"/>
        </w:rPr>
        <w:t xml:space="preserve"> </w:t>
      </w:r>
      <w:r w:rsidR="00776B32" w:rsidRPr="00E737D1">
        <w:rPr>
          <w:rFonts w:ascii="Times New Roman" w:hAnsi="Times New Roman"/>
          <w:sz w:val="28"/>
          <w:szCs w:val="28"/>
        </w:rPr>
        <w:t>Определение проводят через 5 мин после погружения электродов в раствор.</w:t>
      </w:r>
    </w:p>
    <w:p w:rsidR="00320369" w:rsidRDefault="00672868" w:rsidP="00E120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868">
        <w:rPr>
          <w:rFonts w:ascii="Times New Roman" w:hAnsi="Times New Roman"/>
          <w:b/>
          <w:sz w:val="28"/>
          <w:szCs w:val="28"/>
        </w:rPr>
        <w:t>Йодсорбирующие</w:t>
      </w:r>
      <w:proofErr w:type="spellEnd"/>
      <w:r w:rsidRPr="00672868">
        <w:rPr>
          <w:rFonts w:ascii="Times New Roman" w:hAnsi="Times New Roman"/>
          <w:b/>
          <w:sz w:val="28"/>
          <w:szCs w:val="28"/>
        </w:rPr>
        <w:t xml:space="preserve"> примеси. </w:t>
      </w:r>
      <w:r w:rsidR="00320369">
        <w:rPr>
          <w:rFonts w:ascii="Times New Roman" w:hAnsi="Times New Roman"/>
          <w:sz w:val="28"/>
          <w:szCs w:val="28"/>
        </w:rPr>
        <w:t xml:space="preserve">Не более 0,5 %. Определение проводят методом титриметрии. </w:t>
      </w:r>
    </w:p>
    <w:p w:rsidR="00232C95" w:rsidRDefault="00672868" w:rsidP="00E120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C95">
        <w:rPr>
          <w:rFonts w:ascii="Times New Roman" w:hAnsi="Times New Roman"/>
          <w:sz w:val="28"/>
          <w:szCs w:val="28"/>
        </w:rPr>
        <w:t>Около 0,25 г (точная навеска) препарата помещают в мерную колбу вместимостью 25 мл, растворяют в воде и доводят объём раствора водой до метки.</w:t>
      </w:r>
      <w:r w:rsidR="00320369">
        <w:rPr>
          <w:rFonts w:ascii="Times New Roman" w:hAnsi="Times New Roman"/>
          <w:sz w:val="28"/>
          <w:szCs w:val="28"/>
        </w:rPr>
        <w:t xml:space="preserve"> </w:t>
      </w:r>
      <w:r w:rsidR="00232C95">
        <w:rPr>
          <w:rFonts w:ascii="Times New Roman" w:hAnsi="Times New Roman"/>
          <w:sz w:val="28"/>
          <w:szCs w:val="28"/>
        </w:rPr>
        <w:t xml:space="preserve">10,0 мл полученного раствора помещают в коническую колбу с притёртой пробкой вместимостью 250 мл, прибавляют 20 мл </w:t>
      </w:r>
      <w:r w:rsidR="00277F8F">
        <w:rPr>
          <w:rFonts w:ascii="Times New Roman" w:hAnsi="Times New Roman"/>
          <w:sz w:val="28"/>
          <w:szCs w:val="28"/>
        </w:rPr>
        <w:t>ацетатного буферного раствора рН 4,6, 25,0 мл 0,005 М раствора йода, плотно закрывают, перемешивают и выдерживают в течение 20 мин</w:t>
      </w:r>
      <w:proofErr w:type="gramEnd"/>
      <w:r w:rsidR="00277F8F">
        <w:rPr>
          <w:rFonts w:ascii="Times New Roman" w:hAnsi="Times New Roman"/>
          <w:sz w:val="28"/>
          <w:szCs w:val="28"/>
        </w:rPr>
        <w:t xml:space="preserve"> в тёмном месте.</w:t>
      </w:r>
    </w:p>
    <w:p w:rsidR="00277F8F" w:rsidRDefault="00277F8F" w:rsidP="00E120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Полученный раствор титруют 0,01 М раствором натрия тиосульфата до слабо-жёлтого окрашивания, прибавляют 0,2 мл 1 % раствора крахмала и титруют до обесцвечивания.</w:t>
      </w:r>
    </w:p>
    <w:p w:rsidR="00277F8F" w:rsidRDefault="00277F8F" w:rsidP="00E120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опыт, используя 10</w:t>
      </w:r>
      <w:r w:rsidR="0032036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мл воды вместо 10</w:t>
      </w:r>
      <w:r w:rsidR="0032036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мл испытуемого раствора.</w:t>
      </w:r>
    </w:p>
    <w:p w:rsidR="00320369" w:rsidRPr="00320369" w:rsidRDefault="00247856" w:rsidP="0032036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0369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320369">
        <w:rPr>
          <w:rFonts w:ascii="Times New Roman" w:hAnsi="Times New Roman"/>
          <w:sz w:val="28"/>
          <w:szCs w:val="28"/>
        </w:rPr>
        <w:t>йодсорбирующих</w:t>
      </w:r>
      <w:proofErr w:type="spellEnd"/>
      <w:r w:rsidRPr="00320369">
        <w:rPr>
          <w:rFonts w:ascii="Times New Roman" w:hAnsi="Times New Roman"/>
          <w:sz w:val="28"/>
          <w:szCs w:val="28"/>
        </w:rPr>
        <w:t xml:space="preserve"> примесей </w:t>
      </w:r>
      <w:r w:rsidR="00320369" w:rsidRPr="0032036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320369" w:rsidRPr="00320369">
        <w:rPr>
          <w:rFonts w:ascii="Times New Roman" w:hAnsi="Times New Roman"/>
          <w:color w:val="000000"/>
          <w:sz w:val="28"/>
          <w:szCs w:val="28"/>
        </w:rPr>
        <w:t>) в пересчёте на безводное и не содержащее остаточных органических растворителе вещество вычисляют по формуле:</w:t>
      </w:r>
      <w:proofErr w:type="gramEnd"/>
    </w:p>
    <w:p w:rsidR="00320369" w:rsidRPr="00320369" w:rsidRDefault="00320369" w:rsidP="0032036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)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K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0,5915∙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)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∙0,5915∙25000</m:t>
              </m:r>
            </m:num>
            <m:den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1068"/>
        <w:gridCol w:w="425"/>
        <w:gridCol w:w="7513"/>
      </w:tblGrid>
      <w:tr w:rsidR="00320369" w:rsidRPr="00320369" w:rsidTr="00FD6C89">
        <w:trPr>
          <w:trHeight w:val="160"/>
        </w:trPr>
        <w:tc>
          <w:tcPr>
            <w:tcW w:w="600" w:type="dxa"/>
          </w:tcPr>
          <w:p w:rsidR="00320369" w:rsidRPr="00320369" w:rsidRDefault="00320369" w:rsidP="00FD6C8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32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68" w:type="dxa"/>
          </w:tcPr>
          <w:p w:rsidR="00320369" w:rsidRPr="00320369" w:rsidRDefault="00336A87" w:rsidP="00FD6C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eastAsia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3" w:type="dxa"/>
          </w:tcPr>
          <w:p w:rsidR="00320369" w:rsidRPr="00320369" w:rsidRDefault="00FD6C89" w:rsidP="00E104C8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объём </w:t>
            </w:r>
            <w:r w:rsidR="00E1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 М раствора натрия тиосульфата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1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израсходованный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E1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опыте</w:t>
            </w:r>
            <w:r w:rsidR="00E1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мл</w:t>
            </w:r>
            <w:r w:rsidR="00320369" w:rsidRPr="0032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20369" w:rsidRPr="00320369" w:rsidTr="00FD6C89">
        <w:tc>
          <w:tcPr>
            <w:tcW w:w="600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</w:tcPr>
          <w:p w:rsidR="00320369" w:rsidRPr="00320369" w:rsidRDefault="00336A87" w:rsidP="00FD6C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3" w:type="dxa"/>
          </w:tcPr>
          <w:p w:rsidR="00320369" w:rsidRPr="00320369" w:rsidRDefault="00FD6C89" w:rsidP="00E104C8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объём </w:t>
            </w:r>
            <w:r w:rsidR="00E104C8" w:rsidRPr="00E10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0,01 М раствора натрия тиосульфата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E104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израсходованный на титрование в основном опыте, мл</w:t>
            </w:r>
            <w:r w:rsidR="00320369"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320369" w:rsidRPr="00320369" w:rsidTr="00FD6C89">
        <w:tc>
          <w:tcPr>
            <w:tcW w:w="600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</w:tcPr>
          <w:p w:rsidR="00320369" w:rsidRPr="00320369" w:rsidRDefault="00FD6C89" w:rsidP="00FD6C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en-US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3" w:type="dxa"/>
          </w:tcPr>
          <w:p w:rsidR="00320369" w:rsidRPr="00320369" w:rsidRDefault="00320369" w:rsidP="00FD0505">
            <w:pPr>
              <w:widowControl w:val="0"/>
              <w:tabs>
                <w:tab w:val="left" w:pos="567"/>
                <w:tab w:val="center" w:pos="364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</w:t>
            </w:r>
            <w:r w:rsidR="00FD6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препарата</w:t>
            </w:r>
            <w:r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мг;</w:t>
            </w:r>
            <w:r w:rsidR="00FD05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320369" w:rsidRPr="00320369" w:rsidTr="00FD6C89">
        <w:trPr>
          <w:trHeight w:val="208"/>
        </w:trPr>
        <w:tc>
          <w:tcPr>
            <w:tcW w:w="600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</w:tcPr>
          <w:p w:rsidR="00320369" w:rsidRPr="00320369" w:rsidRDefault="00FD6C89" w:rsidP="00FD6C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en-US"/>
                  </w:rPr>
                  <m:t>K</m:t>
                </m:r>
              </m:oMath>
            </m:oMathPara>
          </w:p>
        </w:tc>
        <w:tc>
          <w:tcPr>
            <w:tcW w:w="425" w:type="dxa"/>
          </w:tcPr>
          <w:p w:rsidR="00320369" w:rsidRPr="00320369" w:rsidRDefault="00FD6C8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6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3" w:type="dxa"/>
          </w:tcPr>
          <w:p w:rsidR="00320369" w:rsidRPr="00320369" w:rsidRDefault="00FD6C89" w:rsidP="000554B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поправочный коэффициент к титру 0,01 М раствора натрия тиосульфата;</w:t>
            </w:r>
          </w:p>
        </w:tc>
      </w:tr>
      <w:tr w:rsidR="00FD6C89" w:rsidRPr="00320369" w:rsidTr="00FD6C89">
        <w:trPr>
          <w:trHeight w:val="208"/>
        </w:trPr>
        <w:tc>
          <w:tcPr>
            <w:tcW w:w="600" w:type="dxa"/>
          </w:tcPr>
          <w:p w:rsidR="00FD6C89" w:rsidRPr="00320369" w:rsidRDefault="00FD6C8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</w:tcPr>
          <w:p w:rsidR="00FD6C89" w:rsidRPr="00FD6C89" w:rsidRDefault="00FD6C89" w:rsidP="00FD6C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eastAsia="en-US"/>
                  </w:rPr>
                  <m:t>0,5915</m:t>
                </m:r>
              </m:oMath>
            </m:oMathPara>
          </w:p>
        </w:tc>
        <w:tc>
          <w:tcPr>
            <w:tcW w:w="425" w:type="dxa"/>
          </w:tcPr>
          <w:p w:rsidR="00FD6C89" w:rsidRPr="00FD6C89" w:rsidRDefault="00FD6C8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6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3" w:type="dxa"/>
          </w:tcPr>
          <w:p w:rsidR="00FD6C89" w:rsidRDefault="00FD6C89" w:rsidP="000554B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йодсорбирующих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веществ, эквивалентное 1 мл 0,01</w:t>
            </w:r>
            <w:r w:rsidR="000554B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 раствора натрия тиосульфата, мг</w:t>
            </w:r>
            <w:r w:rsidR="00E104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</w:tc>
      </w:tr>
      <w:tr w:rsidR="00320369" w:rsidRPr="00320369" w:rsidTr="00FD6C89">
        <w:tc>
          <w:tcPr>
            <w:tcW w:w="600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3203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425" w:type="dxa"/>
          </w:tcPr>
          <w:p w:rsidR="00320369" w:rsidRPr="00320369" w:rsidRDefault="00320369" w:rsidP="00FD6C89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513" w:type="dxa"/>
          </w:tcPr>
          <w:p w:rsidR="00320369" w:rsidRPr="00320369" w:rsidRDefault="00320369" w:rsidP="00391165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203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320369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 xml:space="preserve">остаточных органических растворителей в </w:t>
            </w:r>
            <w:r w:rsidR="00391165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>препарате</w:t>
            </w:r>
            <w:r w:rsidRPr="00320369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>, %</w:t>
            </w:r>
            <w:r w:rsidR="000554B3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>.</w:t>
            </w:r>
          </w:p>
        </w:tc>
      </w:tr>
    </w:tbl>
    <w:p w:rsidR="00E737D1" w:rsidRPr="00A30BE2" w:rsidRDefault="00E737D1" w:rsidP="00E104C8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7D1">
        <w:rPr>
          <w:rFonts w:ascii="Times New Roman" w:hAnsi="Times New Roman"/>
          <w:b/>
          <w:sz w:val="28"/>
          <w:szCs w:val="28"/>
        </w:rPr>
        <w:lastRenderedPageBreak/>
        <w:t>Вода.</w:t>
      </w:r>
      <w:r w:rsidRPr="00E737D1">
        <w:rPr>
          <w:rFonts w:ascii="Times New Roman" w:hAnsi="Times New Roman"/>
          <w:sz w:val="28"/>
          <w:szCs w:val="28"/>
        </w:rPr>
        <w:t xml:space="preserve"> </w:t>
      </w:r>
      <w:r w:rsidRPr="00E737D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5,0</w:t>
      </w:r>
      <w:r w:rsidRPr="00E737D1">
        <w:rPr>
          <w:rFonts w:ascii="Times New Roman" w:hAnsi="Times New Roman"/>
          <w:color w:val="000000"/>
          <w:sz w:val="28"/>
          <w:szCs w:val="28"/>
        </w:rPr>
        <w:t xml:space="preserve"> % 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E737D1">
        <w:rPr>
          <w:rFonts w:ascii="Times New Roman" w:hAnsi="Times New Roman"/>
          <w:color w:val="000000"/>
          <w:sz w:val="28"/>
          <w:szCs w:val="28"/>
        </w:rPr>
        <w:t xml:space="preserve">). Для </w:t>
      </w:r>
      <w:r w:rsidRPr="00A30BE2">
        <w:rPr>
          <w:rFonts w:ascii="Times New Roman" w:hAnsi="Times New Roman"/>
          <w:color w:val="000000"/>
          <w:sz w:val="28"/>
          <w:szCs w:val="28"/>
        </w:rPr>
        <w:t xml:space="preserve">определения используют около 30 мг (точная навеска) </w:t>
      </w:r>
      <w:r w:rsidR="00C26FC8" w:rsidRPr="00A30BE2">
        <w:rPr>
          <w:rFonts w:ascii="Times New Roman" w:hAnsi="Times New Roman"/>
          <w:color w:val="000000"/>
          <w:sz w:val="28"/>
          <w:szCs w:val="28"/>
        </w:rPr>
        <w:t>препарата</w:t>
      </w:r>
      <w:r w:rsidR="00C26FC8" w:rsidRPr="00A30BE2">
        <w:rPr>
          <w:rFonts w:ascii="Times New Roman" w:hAnsi="Times New Roman"/>
          <w:sz w:val="28"/>
          <w:szCs w:val="28"/>
        </w:rPr>
        <w:t>.</w:t>
      </w:r>
    </w:p>
    <w:p w:rsidR="00A30BE2" w:rsidRPr="00A30BE2" w:rsidRDefault="00A30BE2" w:rsidP="00E120A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BE2">
        <w:rPr>
          <w:rFonts w:ascii="Times New Roman" w:hAnsi="Times New Roman"/>
          <w:b/>
          <w:sz w:val="28"/>
          <w:szCs w:val="28"/>
        </w:rPr>
        <w:t>Однородность массы.</w:t>
      </w:r>
      <w:r w:rsidRPr="00A30BE2">
        <w:rPr>
          <w:rFonts w:ascii="Times New Roman" w:hAnsi="Times New Roman"/>
          <w:sz w:val="28"/>
          <w:szCs w:val="28"/>
        </w:rPr>
        <w:t xml:space="preserve"> В соответствии с ОФС «Однородность массы дозированных лекарственных форм».</w:t>
      </w:r>
    </w:p>
    <w:p w:rsidR="007B3006" w:rsidRPr="004838C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Default="007B3006" w:rsidP="004227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91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ОФС «Невидимые </w:t>
      </w:r>
      <w:r w:rsidRPr="00C26FC8">
        <w:rPr>
          <w:rFonts w:ascii="Times New Roman" w:hAnsi="Times New Roman" w:cs="Times New Roman"/>
          <w:color w:val="000000"/>
          <w:sz w:val="28"/>
          <w:szCs w:val="28"/>
        </w:rPr>
        <w:t>механические включения в лекарственных формах для парентерального применения».</w:t>
      </w:r>
    </w:p>
    <w:p w:rsidR="0042274D" w:rsidRPr="0042274D" w:rsidRDefault="0042274D" w:rsidP="004227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74D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42274D">
        <w:rPr>
          <w:rFonts w:ascii="Times New Roman" w:eastAsia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4838C6" w:rsidRPr="00334017" w:rsidRDefault="00C26FC8" w:rsidP="003340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C8"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 w:rsidRPr="00C26FC8">
        <w:rPr>
          <w:rFonts w:ascii="Times New Roman" w:hAnsi="Times New Roman" w:cs="Times New Roman"/>
          <w:sz w:val="28"/>
          <w:szCs w:val="28"/>
        </w:rPr>
        <w:t>Препарат</w:t>
      </w:r>
      <w:r w:rsidRPr="00C26FC8">
        <w:rPr>
          <w:rFonts w:ascii="Times New Roman" w:hAnsi="Times New Roman"/>
          <w:color w:val="000000"/>
          <w:sz w:val="28"/>
          <w:szCs w:val="28"/>
        </w:rPr>
        <w:t xml:space="preserve"> должен быть нетоксичн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C26FC8">
        <w:rPr>
          <w:rFonts w:ascii="Times New Roman" w:hAnsi="Times New Roman"/>
          <w:color w:val="000000"/>
          <w:sz w:val="28"/>
          <w:szCs w:val="28"/>
        </w:rPr>
        <w:t xml:space="preserve">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26FC8">
        <w:rPr>
          <w:rFonts w:ascii="Times New Roman" w:hAnsi="Times New Roman"/>
          <w:color w:val="000000"/>
          <w:sz w:val="28"/>
          <w:szCs w:val="28"/>
        </w:rPr>
        <w:t xml:space="preserve"> мг активного вещества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в пересчёте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оксациллин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26FC8">
        <w:rPr>
          <w:rFonts w:ascii="Times New Roman" w:hAnsi="Times New Roman"/>
          <w:color w:val="000000"/>
          <w:sz w:val="28"/>
          <w:szCs w:val="28"/>
          <w:vertAlign w:val="subscript"/>
        </w:rPr>
        <w:t>19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C26FC8">
        <w:rPr>
          <w:rFonts w:ascii="Times New Roman" w:hAnsi="Times New Roman"/>
          <w:color w:val="000000"/>
          <w:sz w:val="28"/>
          <w:szCs w:val="28"/>
          <w:vertAlign w:val="subscript"/>
        </w:rPr>
        <w:t>19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26FC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26FC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C26FC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C26FC8">
        <w:rPr>
          <w:rFonts w:ascii="Times New Roman" w:hAnsi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>воды</w:t>
      </w:r>
      <w:r w:rsidRPr="00C26FC8">
        <w:rPr>
          <w:rFonts w:ascii="Times New Roman" w:hAnsi="Times New Roman"/>
          <w:color w:val="000000"/>
          <w:sz w:val="28"/>
          <w:szCs w:val="28"/>
        </w:rPr>
        <w:t xml:space="preserve"> на мышь, внутривенно. </w:t>
      </w:r>
      <w:r w:rsidRPr="00334017">
        <w:rPr>
          <w:rFonts w:ascii="Times New Roman" w:hAnsi="Times New Roman"/>
          <w:color w:val="000000"/>
          <w:sz w:val="28"/>
          <w:szCs w:val="28"/>
        </w:rPr>
        <w:t>Срок наблюдения 24 ч.</w:t>
      </w:r>
    </w:p>
    <w:p w:rsidR="00334017" w:rsidRPr="00334017" w:rsidRDefault="00334017" w:rsidP="003340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34017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334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0,2 ЕЭ на 1 мг субстанции (ОФС «Бактериальные эндотоксины»).</w:t>
      </w:r>
    </w:p>
    <w:p w:rsidR="007B3006" w:rsidRPr="004838C6" w:rsidRDefault="007B300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E2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097CE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97CE2">
        <w:rPr>
          <w:rFonts w:ascii="Times New Roman" w:hAnsi="Times New Roman" w:cs="Times New Roman"/>
          <w:sz w:val="28"/>
          <w:szCs w:val="28"/>
        </w:rPr>
        <w:t>Препарат должен быть стерильным</w:t>
      </w:r>
      <w:r w:rsidRPr="004838C6">
        <w:rPr>
          <w:rFonts w:ascii="Times New Roman" w:hAnsi="Times New Roman" w:cs="Times New Roman"/>
          <w:sz w:val="28"/>
          <w:szCs w:val="28"/>
        </w:rPr>
        <w:t xml:space="preserve"> (ОФС «Стерильность»).</w:t>
      </w:r>
    </w:p>
    <w:p w:rsidR="00B06994" w:rsidRDefault="00B06994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84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4838C6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="00DD1924">
        <w:rPr>
          <w:rFonts w:ascii="Times New Roman" w:hAnsi="Times New Roman" w:cs="Times New Roman"/>
          <w:sz w:val="28"/>
          <w:szCs w:val="28"/>
        </w:rPr>
        <w:t>методом спектрофотометрии</w:t>
      </w:r>
      <w:r w:rsidRPr="004838C6">
        <w:rPr>
          <w:rFonts w:ascii="Times New Roman" w:hAnsi="Times New Roman" w:cs="Times New Roman"/>
          <w:sz w:val="28"/>
          <w:szCs w:val="28"/>
        </w:rPr>
        <w:t>.</w:t>
      </w:r>
      <w:r w:rsidR="00C51A58">
        <w:rPr>
          <w:rFonts w:ascii="Times New Roman" w:hAnsi="Times New Roman" w:cs="Times New Roman"/>
          <w:sz w:val="28"/>
          <w:szCs w:val="28"/>
        </w:rPr>
        <w:t xml:space="preserve"> Растворы используют </w:t>
      </w:r>
      <w:proofErr w:type="gramStart"/>
      <w:r w:rsidR="00C51A58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C51A58">
        <w:rPr>
          <w:rFonts w:ascii="Times New Roman" w:hAnsi="Times New Roman" w:cs="Times New Roman"/>
          <w:sz w:val="28"/>
          <w:szCs w:val="28"/>
        </w:rPr>
        <w:t>.</w:t>
      </w:r>
    </w:p>
    <w:p w:rsidR="00BF2A73" w:rsidRPr="002B7C16" w:rsidRDefault="00BF2A73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А.</w:t>
      </w:r>
      <w:r w:rsidR="002B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C16" w:rsidRPr="002B7C16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2B7C16">
        <w:rPr>
          <w:rFonts w:ascii="Times New Roman" w:hAnsi="Times New Roman" w:cs="Times New Roman"/>
          <w:sz w:val="28"/>
          <w:szCs w:val="28"/>
        </w:rPr>
        <w:t> </w:t>
      </w:r>
      <w:r w:rsidR="002B7C16" w:rsidRPr="002B7C16">
        <w:rPr>
          <w:rFonts w:ascii="Times New Roman" w:hAnsi="Times New Roman" w:cs="Times New Roman"/>
          <w:sz w:val="28"/>
          <w:szCs w:val="28"/>
        </w:rPr>
        <w:t>л помещают 90</w:t>
      </w:r>
      <w:r w:rsidR="002B7C16">
        <w:rPr>
          <w:rFonts w:ascii="Times New Roman" w:hAnsi="Times New Roman" w:cs="Times New Roman"/>
          <w:sz w:val="28"/>
          <w:szCs w:val="28"/>
        </w:rPr>
        <w:t> </w:t>
      </w:r>
      <w:r w:rsidR="002B7C16" w:rsidRPr="002B7C16">
        <w:rPr>
          <w:rFonts w:ascii="Times New Roman" w:hAnsi="Times New Roman" w:cs="Times New Roman"/>
          <w:sz w:val="28"/>
          <w:szCs w:val="28"/>
        </w:rPr>
        <w:t>г лимонной кислоты, растворяют в 800</w:t>
      </w:r>
      <w:r w:rsidR="002B7C16">
        <w:rPr>
          <w:rFonts w:ascii="Times New Roman" w:hAnsi="Times New Roman" w:cs="Times New Roman"/>
          <w:sz w:val="28"/>
          <w:szCs w:val="28"/>
        </w:rPr>
        <w:t> </w:t>
      </w:r>
      <w:r w:rsidR="002B7C16" w:rsidRPr="002B7C16">
        <w:rPr>
          <w:rFonts w:ascii="Times New Roman" w:hAnsi="Times New Roman" w:cs="Times New Roman"/>
          <w:sz w:val="28"/>
          <w:szCs w:val="28"/>
        </w:rPr>
        <w:t>мл воды, прибавляют 90</w:t>
      </w:r>
      <w:r w:rsidR="002B7C16">
        <w:rPr>
          <w:rFonts w:ascii="Times New Roman" w:hAnsi="Times New Roman" w:cs="Times New Roman"/>
          <w:sz w:val="28"/>
          <w:szCs w:val="28"/>
        </w:rPr>
        <w:t> </w:t>
      </w:r>
      <w:r w:rsidR="002B7C16" w:rsidRPr="002B7C16">
        <w:rPr>
          <w:rFonts w:ascii="Times New Roman" w:hAnsi="Times New Roman" w:cs="Times New Roman"/>
          <w:sz w:val="28"/>
          <w:szCs w:val="28"/>
        </w:rPr>
        <w:t>мл 10</w:t>
      </w:r>
      <w:r w:rsidR="002B7C16">
        <w:rPr>
          <w:rFonts w:ascii="Times New Roman" w:hAnsi="Times New Roman" w:cs="Times New Roman"/>
          <w:sz w:val="28"/>
          <w:szCs w:val="28"/>
        </w:rPr>
        <w:t> </w:t>
      </w:r>
      <w:r w:rsidR="002B7C16" w:rsidRPr="002B7C16">
        <w:rPr>
          <w:rFonts w:ascii="Times New Roman" w:hAnsi="Times New Roman" w:cs="Times New Roman"/>
          <w:sz w:val="28"/>
          <w:szCs w:val="28"/>
        </w:rPr>
        <w:t>М раствора натрия гидроксида, перемешивают, охлаждают до комнатной температуры, прибавляют 90</w:t>
      </w:r>
      <w:r w:rsidR="0072083C">
        <w:rPr>
          <w:rFonts w:ascii="Times New Roman" w:hAnsi="Times New Roman" w:cs="Times New Roman"/>
          <w:sz w:val="28"/>
          <w:szCs w:val="28"/>
        </w:rPr>
        <w:t> </w:t>
      </w:r>
      <w:r w:rsidR="002B7C16" w:rsidRPr="002B7C16">
        <w:rPr>
          <w:rFonts w:ascii="Times New Roman" w:hAnsi="Times New Roman" w:cs="Times New Roman"/>
          <w:sz w:val="28"/>
          <w:szCs w:val="28"/>
        </w:rPr>
        <w:t>мл концентрированной хлористоводородной кислоты и доводят объём раствора водой до метки.</w:t>
      </w:r>
    </w:p>
    <w:p w:rsidR="00BF2A73" w:rsidRDefault="00BF2A73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Б.</w:t>
      </w:r>
      <w:r w:rsidR="00F44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84A" w:rsidRPr="00F4484A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F4484A" w:rsidRPr="00F4484A">
        <w:rPr>
          <w:rFonts w:ascii="Times New Roman" w:hAnsi="Times New Roman" w:cs="Times New Roman"/>
          <w:sz w:val="28"/>
          <w:szCs w:val="28"/>
        </w:rPr>
        <w:t>л помещают 3,93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F4484A" w:rsidRPr="00F4484A">
        <w:rPr>
          <w:rFonts w:ascii="Times New Roman" w:hAnsi="Times New Roman" w:cs="Times New Roman"/>
          <w:sz w:val="28"/>
          <w:szCs w:val="28"/>
        </w:rPr>
        <w:t xml:space="preserve">г </w:t>
      </w:r>
      <w:r w:rsidR="00F4484A" w:rsidRPr="00F4484A">
        <w:rPr>
          <w:rFonts w:ascii="Times New Roman" w:hAnsi="Times New Roman" w:cs="Times New Roman"/>
          <w:bCs/>
          <w:sz w:val="28"/>
          <w:szCs w:val="28"/>
        </w:rPr>
        <w:t>меди(II) сульфата</w:t>
      </w:r>
      <w:r w:rsidR="00F4484A">
        <w:rPr>
          <w:rFonts w:ascii="Times New Roman" w:hAnsi="Times New Roman" w:cs="Times New Roman"/>
          <w:sz w:val="28"/>
          <w:szCs w:val="28"/>
        </w:rPr>
        <w:t xml:space="preserve">, растворяют в воде и доводят объём раствора водой до метки. </w:t>
      </w:r>
      <w:r w:rsidR="00FA5DD9">
        <w:rPr>
          <w:rFonts w:ascii="Times New Roman" w:hAnsi="Times New Roman" w:cs="Times New Roman"/>
          <w:sz w:val="28"/>
          <w:szCs w:val="28"/>
        </w:rPr>
        <w:t>Полученный раствор содержит 1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FA5DD9">
        <w:rPr>
          <w:rFonts w:ascii="Times New Roman" w:hAnsi="Times New Roman" w:cs="Times New Roman"/>
          <w:sz w:val="28"/>
          <w:szCs w:val="28"/>
        </w:rPr>
        <w:t>мг ионов меди в 1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FA5DD9">
        <w:rPr>
          <w:rFonts w:ascii="Times New Roman" w:hAnsi="Times New Roman" w:cs="Times New Roman"/>
          <w:sz w:val="28"/>
          <w:szCs w:val="28"/>
        </w:rPr>
        <w:t>мл.</w:t>
      </w:r>
    </w:p>
    <w:p w:rsidR="00BF2A73" w:rsidRPr="00564B6F" w:rsidRDefault="00BF2A73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В.</w:t>
      </w:r>
      <w:r w:rsidR="00564B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B6F">
        <w:rPr>
          <w:rFonts w:ascii="Times New Roman" w:hAnsi="Times New Roman" w:cs="Times New Roman"/>
          <w:sz w:val="28"/>
          <w:szCs w:val="28"/>
        </w:rPr>
        <w:t>В химический стакан вместимостью 1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564B6F">
        <w:rPr>
          <w:rFonts w:ascii="Times New Roman" w:hAnsi="Times New Roman" w:cs="Times New Roman"/>
          <w:sz w:val="28"/>
          <w:szCs w:val="28"/>
        </w:rPr>
        <w:t>л помещают 100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564B6F">
        <w:rPr>
          <w:rFonts w:ascii="Times New Roman" w:hAnsi="Times New Roman" w:cs="Times New Roman"/>
          <w:sz w:val="28"/>
          <w:szCs w:val="28"/>
        </w:rPr>
        <w:t>мл раствора А, 650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564B6F">
        <w:rPr>
          <w:rFonts w:ascii="Times New Roman" w:hAnsi="Times New Roman" w:cs="Times New Roman"/>
          <w:sz w:val="28"/>
          <w:szCs w:val="28"/>
        </w:rPr>
        <w:t>мл воды, перемешивают, прибавляют 40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564B6F">
        <w:rPr>
          <w:rFonts w:ascii="Times New Roman" w:hAnsi="Times New Roman" w:cs="Times New Roman"/>
          <w:sz w:val="28"/>
          <w:szCs w:val="28"/>
        </w:rPr>
        <w:t>мл раствора Б и доводят рН раствора до 2,20±0,05 1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564B6F">
        <w:rPr>
          <w:rFonts w:ascii="Times New Roman" w:hAnsi="Times New Roman" w:cs="Times New Roman"/>
          <w:sz w:val="28"/>
          <w:szCs w:val="28"/>
        </w:rPr>
        <w:t>М раствором натрия гидроксида или 1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564B6F">
        <w:rPr>
          <w:rFonts w:ascii="Times New Roman" w:hAnsi="Times New Roman" w:cs="Times New Roman"/>
          <w:sz w:val="28"/>
          <w:szCs w:val="28"/>
        </w:rPr>
        <w:t xml:space="preserve">М раствором хлористоводородной кислоты. Переносят раствор в мерную колбу вместимостью </w:t>
      </w:r>
      <w:r w:rsidR="000B362C">
        <w:rPr>
          <w:rFonts w:ascii="Times New Roman" w:hAnsi="Times New Roman" w:cs="Times New Roman"/>
          <w:sz w:val="28"/>
          <w:szCs w:val="28"/>
        </w:rPr>
        <w:t>1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 w:rsidR="000B362C">
        <w:rPr>
          <w:rFonts w:ascii="Times New Roman" w:hAnsi="Times New Roman" w:cs="Times New Roman"/>
          <w:sz w:val="28"/>
          <w:szCs w:val="28"/>
        </w:rPr>
        <w:t xml:space="preserve">л и доводят </w:t>
      </w:r>
      <w:r w:rsidR="00564B6F">
        <w:rPr>
          <w:rFonts w:ascii="Times New Roman" w:hAnsi="Times New Roman" w:cs="Times New Roman"/>
          <w:sz w:val="28"/>
          <w:szCs w:val="28"/>
        </w:rPr>
        <w:t>объём раствора водой до метки.</w:t>
      </w:r>
    </w:p>
    <w:p w:rsidR="00C245CD" w:rsidRDefault="00C245CD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CD">
        <w:rPr>
          <w:rFonts w:ascii="Times New Roman" w:hAnsi="Times New Roman" w:cs="Times New Roman"/>
          <w:i/>
          <w:sz w:val="28"/>
          <w:szCs w:val="28"/>
        </w:rPr>
        <w:t>Исходный 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40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препарата помещают в мерную колбу вместимостью 50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водой до метки.</w:t>
      </w:r>
    </w:p>
    <w:p w:rsidR="00BF2A73" w:rsidRDefault="00BF2A73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3">
        <w:rPr>
          <w:rFonts w:ascii="Times New Roman" w:hAnsi="Times New Roman" w:cs="Times New Roman"/>
          <w:i/>
          <w:sz w:val="28"/>
          <w:szCs w:val="28"/>
        </w:rPr>
        <w:t>Рабочий 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351E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исходного испытуемого раствора и доводят объём раствора раствором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D7F46" w:rsidRDefault="00AD7F4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46">
        <w:rPr>
          <w:rFonts w:ascii="Times New Roman" w:hAnsi="Times New Roman" w:cs="Times New Roman"/>
          <w:i/>
          <w:sz w:val="28"/>
          <w:szCs w:val="28"/>
        </w:rPr>
        <w:t xml:space="preserve">Исходный раствор стандартного образца. </w:t>
      </w:r>
      <w:r w:rsidRPr="00AD7F46">
        <w:rPr>
          <w:rFonts w:ascii="Times New Roman" w:hAnsi="Times New Roman" w:cs="Times New Roman"/>
          <w:sz w:val="28"/>
          <w:szCs w:val="28"/>
        </w:rPr>
        <w:t xml:space="preserve">Около 40 мг (точная навеска) </w:t>
      </w:r>
      <w:r w:rsidR="00341C94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341C94">
        <w:rPr>
          <w:rFonts w:ascii="Times New Roman" w:hAnsi="Times New Roman" w:cs="Times New Roman"/>
          <w:sz w:val="28"/>
          <w:szCs w:val="28"/>
        </w:rPr>
        <w:t>оксациллина</w:t>
      </w:r>
      <w:proofErr w:type="spellEnd"/>
      <w:r w:rsidRPr="00AD7F4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растворяют в воде и доводят объём раствора водой до метки.</w:t>
      </w:r>
    </w:p>
    <w:p w:rsidR="00B71A3E" w:rsidRPr="00B71A3E" w:rsidRDefault="00B71A3E" w:rsidP="00B71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3E">
        <w:rPr>
          <w:rFonts w:ascii="Times New Roman" w:hAnsi="Times New Roman" w:cs="Times New Roman"/>
          <w:i/>
          <w:sz w:val="28"/>
          <w:szCs w:val="28"/>
        </w:rPr>
        <w:t xml:space="preserve">Рабочий раствор стандартного образца. </w:t>
      </w:r>
      <w:r w:rsidRPr="00B71A3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5,0 мл исходного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B71A3E">
        <w:rPr>
          <w:rFonts w:ascii="Times New Roman" w:hAnsi="Times New Roman" w:cs="Times New Roman"/>
          <w:sz w:val="28"/>
          <w:szCs w:val="28"/>
        </w:rPr>
        <w:t>и доводят объём раствора раствором</w:t>
      </w:r>
      <w:proofErr w:type="gramStart"/>
      <w:r w:rsidRPr="00B71A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71A3E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F2A73" w:rsidRDefault="00351EFE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AD7F46">
        <w:rPr>
          <w:rFonts w:ascii="Times New Roman" w:hAnsi="Times New Roman" w:cs="Times New Roman"/>
          <w:sz w:val="28"/>
          <w:szCs w:val="28"/>
        </w:rPr>
        <w:t>В мерную колбу вместимостью 50</w:t>
      </w:r>
      <w:r w:rsidR="00AD7F46">
        <w:rPr>
          <w:rFonts w:ascii="Times New Roman" w:hAnsi="Times New Roman" w:cs="Times New Roman"/>
          <w:sz w:val="28"/>
          <w:szCs w:val="28"/>
        </w:rPr>
        <w:t> </w:t>
      </w:r>
      <w:r w:rsidRPr="00AD7F46">
        <w:rPr>
          <w:rFonts w:ascii="Times New Roman" w:hAnsi="Times New Roman" w:cs="Times New Roman"/>
          <w:sz w:val="28"/>
          <w:szCs w:val="28"/>
        </w:rPr>
        <w:t>мл помещают 1,0 мл исходного испытуемого раствора и доводят объём раствора смесью раствор</w:t>
      </w:r>
      <w:proofErr w:type="gramStart"/>
      <w:r w:rsidRPr="00AD7F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7F46">
        <w:rPr>
          <w:rFonts w:ascii="Times New Roman" w:hAnsi="Times New Roman" w:cs="Times New Roman"/>
          <w:sz w:val="28"/>
          <w:szCs w:val="28"/>
        </w:rPr>
        <w:t xml:space="preserve"> – </w:t>
      </w:r>
      <w:r w:rsidR="00AD7F46" w:rsidRPr="00AD7F46">
        <w:rPr>
          <w:rFonts w:ascii="Times New Roman" w:hAnsi="Times New Roman" w:cs="Times New Roman"/>
          <w:sz w:val="28"/>
          <w:szCs w:val="28"/>
        </w:rPr>
        <w:t>спирт 96 % 1:4</w:t>
      </w:r>
      <w:r w:rsidR="00992A8D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AD7F46" w:rsidRPr="00AD7F46">
        <w:rPr>
          <w:rFonts w:ascii="Times New Roman" w:hAnsi="Times New Roman" w:cs="Times New Roman"/>
          <w:sz w:val="28"/>
          <w:szCs w:val="28"/>
        </w:rPr>
        <w:t>.</w:t>
      </w:r>
      <w:r w:rsidRPr="00AD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3E" w:rsidRPr="00992A8D" w:rsidRDefault="00AD7F46" w:rsidP="00992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одну из двух мерных колб вместимостью 25 мл помещают 5,0 мл </w:t>
      </w:r>
      <w:r w:rsidR="00B71A3E">
        <w:rPr>
          <w:rFonts w:ascii="Times New Roman" w:hAnsi="Times New Roman" w:cs="Times New Roman"/>
          <w:sz w:val="28"/>
          <w:szCs w:val="28"/>
        </w:rPr>
        <w:t xml:space="preserve">рабочего испытуемого раствора, в другую – 5,0 мл рабочего раствора стандартного образца. Обе колбы </w:t>
      </w:r>
      <w:proofErr w:type="gramStart"/>
      <w:r w:rsidR="00B71A3E">
        <w:rPr>
          <w:rFonts w:ascii="Times New Roman" w:hAnsi="Times New Roman" w:cs="Times New Roman"/>
          <w:sz w:val="28"/>
          <w:szCs w:val="28"/>
        </w:rPr>
        <w:t>выдерживают в течение 20 мин в водном термостате при температуре 70±2 °С. Колбы охлаждают</w:t>
      </w:r>
      <w:proofErr w:type="gramEnd"/>
      <w:r w:rsidR="00B71A3E">
        <w:rPr>
          <w:rFonts w:ascii="Times New Roman" w:hAnsi="Times New Roman" w:cs="Times New Roman"/>
          <w:sz w:val="28"/>
          <w:szCs w:val="28"/>
        </w:rPr>
        <w:t xml:space="preserve"> в ледяной бане до </w:t>
      </w:r>
      <w:r w:rsidR="00B71A3E" w:rsidRPr="00992A8D">
        <w:rPr>
          <w:rFonts w:ascii="Times New Roman" w:hAnsi="Times New Roman" w:cs="Times New Roman"/>
          <w:sz w:val="28"/>
          <w:szCs w:val="28"/>
        </w:rPr>
        <w:t>комнатной температуры и доводят объёмы растворов спиртом 96 % до метки.</w:t>
      </w:r>
    </w:p>
    <w:p w:rsidR="00992A8D" w:rsidRPr="00992A8D" w:rsidRDefault="00992A8D" w:rsidP="00992A8D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92A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Измеряют оптическую плотность полученных растворов на спектрофотометре в максимуме поглощения при длине волны 335 нм в кювете с толщиной слоя 10 мм по сравнению с раствором сравнения.</w:t>
      </w:r>
    </w:p>
    <w:p w:rsidR="00340EBD" w:rsidRPr="00340EBD" w:rsidRDefault="00340EBD" w:rsidP="0042274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оксациллина</w:t>
      </w:r>
      <w:proofErr w:type="spellEnd"/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</w:rPr>
        <w:t>19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H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</w:rPr>
        <w:t>19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N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O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</w:rPr>
        <w:t>5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S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процентах (</w:t>
      </w:r>
      <w:r w:rsidRPr="00340EBD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340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в пересчёте на безводное и свободное от остаточных органических растворителей вещество вычисляют по формуле: </w:t>
      </w:r>
    </w:p>
    <w:p w:rsidR="00340EBD" w:rsidRPr="00340EBD" w:rsidRDefault="00340EBD" w:rsidP="00FE2F84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</w:pPr>
      <m:oMathPara>
        <m:oMath>
          <m:r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en-US"/>
            </w:rPr>
            <m:t>Х</m:t>
          </m:r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eastAsia="en-US"/>
                </w:rPr>
                <m:t>P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eastAsia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(100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-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eastAsia="en-US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340EBD" w:rsidRPr="00340EBD" w:rsidTr="00340EBD">
        <w:trPr>
          <w:cantSplit/>
        </w:trPr>
        <w:tc>
          <w:tcPr>
            <w:tcW w:w="675" w:type="dxa"/>
            <w:shd w:val="clear" w:color="auto" w:fill="auto"/>
          </w:tcPr>
          <w:p w:rsidR="00340EBD" w:rsidRPr="00340EBD" w:rsidRDefault="00340EBD" w:rsidP="00FE2F84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340EBD" w:rsidRPr="00340EBD" w:rsidRDefault="00336A87" w:rsidP="00340EBD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vertAlign w:val="subscript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340EBD" w:rsidRPr="00340EBD" w:rsidRDefault="00340EBD" w:rsidP="00340EBD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340EBD" w:rsidRPr="00340EBD" w:rsidRDefault="00340EBD" w:rsidP="00340EBD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оптическая плотность испытуемого раствора;</w:t>
            </w:r>
          </w:p>
        </w:tc>
      </w:tr>
      <w:tr w:rsidR="002E791E" w:rsidRPr="00340EBD" w:rsidTr="00340EBD">
        <w:trPr>
          <w:cantSplit/>
        </w:trPr>
        <w:tc>
          <w:tcPr>
            <w:tcW w:w="675" w:type="dxa"/>
            <w:shd w:val="clear" w:color="auto" w:fill="auto"/>
          </w:tcPr>
          <w:p w:rsidR="002E791E" w:rsidRPr="00340EBD" w:rsidRDefault="002E791E" w:rsidP="00FE2F84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E791E" w:rsidRPr="002E791E" w:rsidRDefault="002E791E" w:rsidP="00340EBD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2E791E" w:rsidRPr="00340EBD" w:rsidRDefault="002E791E" w:rsidP="002E791E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E791E" w:rsidRPr="00340EBD" w:rsidRDefault="002E791E" w:rsidP="002E791E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оптическая плотность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стандартного</w:t>
            </w:r>
            <w:r w:rsidRPr="0034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раствора</w:t>
            </w:r>
          </w:p>
        </w:tc>
      </w:tr>
      <w:tr w:rsidR="00340EBD" w:rsidRPr="00340EBD" w:rsidTr="00340EBD">
        <w:trPr>
          <w:cantSplit/>
        </w:trPr>
        <w:tc>
          <w:tcPr>
            <w:tcW w:w="675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0EBD" w:rsidRPr="00340EBD" w:rsidRDefault="00336A87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vertAlign w:val="subscript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субстанции, </w:t>
            </w:r>
            <w:r w:rsidR="004227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Pr="0034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г;</w:t>
            </w:r>
          </w:p>
        </w:tc>
      </w:tr>
      <w:tr w:rsidR="00340EBD" w:rsidRPr="00340EBD" w:rsidTr="00340EBD">
        <w:trPr>
          <w:cantSplit/>
        </w:trPr>
        <w:tc>
          <w:tcPr>
            <w:tcW w:w="675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0EBD" w:rsidRPr="00340EBD" w:rsidRDefault="00336A87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vertAlign w:val="subscript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val="en-US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vertAlign w:val="subscript"/>
                        <w:lang w:eastAsia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340EBD" w:rsidRPr="00340EBD" w:rsidRDefault="0042274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74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40EBD" w:rsidRPr="00340EBD" w:rsidRDefault="0042274D" w:rsidP="004227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оксациллина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мг;</w:t>
            </w:r>
          </w:p>
        </w:tc>
      </w:tr>
      <w:tr w:rsidR="00340EBD" w:rsidRPr="00340EBD" w:rsidTr="00340EBD">
        <w:trPr>
          <w:cantSplit/>
        </w:trPr>
        <w:tc>
          <w:tcPr>
            <w:tcW w:w="675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0EBD" w:rsidRPr="00340EBD" w:rsidRDefault="0042274D" w:rsidP="00340EBD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40EBD" w:rsidRPr="00340EBD" w:rsidRDefault="0042274D" w:rsidP="00340EBD">
            <w:pPr>
              <w:tabs>
                <w:tab w:val="left" w:pos="709"/>
                <w:tab w:val="left" w:pos="1134"/>
                <w:tab w:val="left" w:pos="12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оксациллина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оксациллина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40EBD" w:rsidRPr="00340EBD" w:rsidTr="00340EBD">
        <w:trPr>
          <w:cantSplit/>
        </w:trPr>
        <w:tc>
          <w:tcPr>
            <w:tcW w:w="675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0E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40EBD" w:rsidRPr="00340EBD" w:rsidRDefault="00340EBD" w:rsidP="00340E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340EBD" w:rsidRPr="00340EBD" w:rsidRDefault="00340EBD" w:rsidP="004227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340EBD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</w:t>
            </w:r>
            <w:r w:rsidRPr="0034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%.</w:t>
            </w:r>
          </w:p>
        </w:tc>
      </w:tr>
    </w:tbl>
    <w:p w:rsidR="00E26FDF" w:rsidRDefault="00B06994" w:rsidP="0042274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838C6">
        <w:rPr>
          <w:rFonts w:ascii="Times New Roman" w:hAnsi="Times New Roman" w:cs="Times New Roman"/>
          <w:sz w:val="28"/>
          <w:szCs w:val="28"/>
        </w:rPr>
        <w:t xml:space="preserve"> </w:t>
      </w:r>
      <w:r w:rsidR="00F44F28">
        <w:rPr>
          <w:rFonts w:ascii="Times New Roman" w:hAnsi="Times New Roman" w:cs="Times New Roman"/>
          <w:sz w:val="28"/>
          <w:szCs w:val="28"/>
        </w:rPr>
        <w:t>Особые указания отсутствуют</w:t>
      </w:r>
      <w:r w:rsidRPr="004838C6">
        <w:rPr>
          <w:rFonts w:ascii="Times New Roman" w:hAnsi="Times New Roman" w:cs="Times New Roman"/>
          <w:sz w:val="28"/>
          <w:szCs w:val="28"/>
        </w:rPr>
        <w:t>.</w:t>
      </w:r>
    </w:p>
    <w:p w:rsidR="0054589D" w:rsidRDefault="0054589D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9D" w:rsidRPr="004838C6" w:rsidRDefault="0054589D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54589D" w:rsidRPr="004838C6" w:rsidSect="00FD6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1E" w:rsidRDefault="002E791E" w:rsidP="00E26FDF">
      <w:pPr>
        <w:pStyle w:val="a3"/>
      </w:pPr>
      <w:r>
        <w:separator/>
      </w:r>
    </w:p>
  </w:endnote>
  <w:endnote w:type="continuationSeparator" w:id="0">
    <w:p w:rsidR="002E791E" w:rsidRDefault="002E791E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D" w:rsidRDefault="008E68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E791E" w:rsidRDefault="00336A87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791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0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D" w:rsidRDefault="008E6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1E" w:rsidRDefault="002E791E" w:rsidP="00E26FDF">
      <w:pPr>
        <w:pStyle w:val="a3"/>
      </w:pPr>
      <w:r>
        <w:separator/>
      </w:r>
    </w:p>
  </w:footnote>
  <w:footnote w:type="continuationSeparator" w:id="0">
    <w:p w:rsidR="002E791E" w:rsidRDefault="002E791E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D" w:rsidRDefault="008E68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D" w:rsidRDefault="008E68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1E" w:rsidRDefault="002E791E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DAD"/>
    <w:rsid w:val="000051AB"/>
    <w:rsid w:val="00035866"/>
    <w:rsid w:val="000554B3"/>
    <w:rsid w:val="00074661"/>
    <w:rsid w:val="00097CE2"/>
    <w:rsid w:val="000B1111"/>
    <w:rsid w:val="000B362C"/>
    <w:rsid w:val="001220AA"/>
    <w:rsid w:val="001B7CF4"/>
    <w:rsid w:val="001D0D68"/>
    <w:rsid w:val="00232C95"/>
    <w:rsid w:val="00247856"/>
    <w:rsid w:val="0025410D"/>
    <w:rsid w:val="00264260"/>
    <w:rsid w:val="0027254E"/>
    <w:rsid w:val="00277F8F"/>
    <w:rsid w:val="002A2122"/>
    <w:rsid w:val="002A6CA5"/>
    <w:rsid w:val="002B7C16"/>
    <w:rsid w:val="002D3CBE"/>
    <w:rsid w:val="002E791E"/>
    <w:rsid w:val="00320369"/>
    <w:rsid w:val="003242A9"/>
    <w:rsid w:val="00334017"/>
    <w:rsid w:val="00336A87"/>
    <w:rsid w:val="00340EBD"/>
    <w:rsid w:val="00341C94"/>
    <w:rsid w:val="00351EFE"/>
    <w:rsid w:val="003578F3"/>
    <w:rsid w:val="003679AA"/>
    <w:rsid w:val="00381B95"/>
    <w:rsid w:val="00391165"/>
    <w:rsid w:val="003A1459"/>
    <w:rsid w:val="003B52D8"/>
    <w:rsid w:val="003C6053"/>
    <w:rsid w:val="003D403A"/>
    <w:rsid w:val="00405D6D"/>
    <w:rsid w:val="0042274D"/>
    <w:rsid w:val="00442E15"/>
    <w:rsid w:val="00450045"/>
    <w:rsid w:val="004824D1"/>
    <w:rsid w:val="004838C6"/>
    <w:rsid w:val="005157F1"/>
    <w:rsid w:val="0054589D"/>
    <w:rsid w:val="00564B6F"/>
    <w:rsid w:val="005A2037"/>
    <w:rsid w:val="005B6D47"/>
    <w:rsid w:val="005C28D7"/>
    <w:rsid w:val="0062405F"/>
    <w:rsid w:val="00627715"/>
    <w:rsid w:val="00672868"/>
    <w:rsid w:val="006E7ED4"/>
    <w:rsid w:val="0072083C"/>
    <w:rsid w:val="00742E89"/>
    <w:rsid w:val="007549D4"/>
    <w:rsid w:val="00776B32"/>
    <w:rsid w:val="00794E57"/>
    <w:rsid w:val="007B3006"/>
    <w:rsid w:val="00812A7A"/>
    <w:rsid w:val="00851248"/>
    <w:rsid w:val="008E1BDD"/>
    <w:rsid w:val="008E5D3A"/>
    <w:rsid w:val="008E680D"/>
    <w:rsid w:val="008E7181"/>
    <w:rsid w:val="008E7E5F"/>
    <w:rsid w:val="00905807"/>
    <w:rsid w:val="00912B3F"/>
    <w:rsid w:val="009349AF"/>
    <w:rsid w:val="00992A8D"/>
    <w:rsid w:val="009B0E62"/>
    <w:rsid w:val="009B2B56"/>
    <w:rsid w:val="009C631A"/>
    <w:rsid w:val="009F33A3"/>
    <w:rsid w:val="00A30BE2"/>
    <w:rsid w:val="00A34CD0"/>
    <w:rsid w:val="00A47572"/>
    <w:rsid w:val="00A47687"/>
    <w:rsid w:val="00AD7F46"/>
    <w:rsid w:val="00AF112E"/>
    <w:rsid w:val="00B06994"/>
    <w:rsid w:val="00B31642"/>
    <w:rsid w:val="00B71A3E"/>
    <w:rsid w:val="00B8189F"/>
    <w:rsid w:val="00B96D23"/>
    <w:rsid w:val="00BA45DD"/>
    <w:rsid w:val="00BF2A73"/>
    <w:rsid w:val="00C22F38"/>
    <w:rsid w:val="00C245CD"/>
    <w:rsid w:val="00C26FC8"/>
    <w:rsid w:val="00C51A58"/>
    <w:rsid w:val="00C87A97"/>
    <w:rsid w:val="00C96827"/>
    <w:rsid w:val="00D9067B"/>
    <w:rsid w:val="00DA1A9E"/>
    <w:rsid w:val="00DB24E4"/>
    <w:rsid w:val="00DC18FE"/>
    <w:rsid w:val="00DD1924"/>
    <w:rsid w:val="00E104C8"/>
    <w:rsid w:val="00E120AE"/>
    <w:rsid w:val="00E26FDF"/>
    <w:rsid w:val="00E56A6D"/>
    <w:rsid w:val="00E62C8A"/>
    <w:rsid w:val="00E737D1"/>
    <w:rsid w:val="00E84660"/>
    <w:rsid w:val="00E91017"/>
    <w:rsid w:val="00EB00B4"/>
    <w:rsid w:val="00ED4D09"/>
    <w:rsid w:val="00EF7625"/>
    <w:rsid w:val="00F4484A"/>
    <w:rsid w:val="00F44F28"/>
    <w:rsid w:val="00FA5DD9"/>
    <w:rsid w:val="00FD0505"/>
    <w:rsid w:val="00FD6C89"/>
    <w:rsid w:val="00FE2F84"/>
    <w:rsid w:val="00FF300D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table" w:customStyle="1" w:styleId="10">
    <w:name w:val="Сетка таблицы1"/>
    <w:basedOn w:val="a1"/>
    <w:next w:val="ac"/>
    <w:rsid w:val="003679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4824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4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B423-07FB-4271-911D-DC613E27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9</cp:revision>
  <cp:lastPrinted>2018-05-28T10:54:00Z</cp:lastPrinted>
  <dcterms:created xsi:type="dcterms:W3CDTF">2018-06-05T08:35:00Z</dcterms:created>
  <dcterms:modified xsi:type="dcterms:W3CDTF">2018-09-21T08:38:00Z</dcterms:modified>
</cp:coreProperties>
</file>