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0F" w:rsidRDefault="008105FE">
      <w:pPr>
        <w:spacing w:line="360" w:lineRule="auto"/>
        <w:jc w:val="center"/>
        <w:rPr>
          <w:rFonts w:ascii="Times New Roman" w:hAnsi="Times New Roman"/>
          <w:color w:val="FFFFFF"/>
          <w:spacing w:val="-10"/>
          <w:szCs w:val="28"/>
        </w:rPr>
      </w:pPr>
      <w:r>
        <w:rPr>
          <w:rFonts w:ascii="Times New Roman" w:hAnsi="Times New Roman"/>
          <w:color w:val="FFFFFF"/>
          <w:spacing w:val="-10"/>
          <w:szCs w:val="28"/>
        </w:rPr>
        <w:t>МИНИСТЕРСТВО ЗДРАВООХРАНЕНИЯ РОССИЙСКОЙ ФЕДЕРАЦИИ</w:t>
      </w:r>
    </w:p>
    <w:p w:rsidR="000E370F" w:rsidRDefault="000E370F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FFFFFF"/>
          <w:szCs w:val="28"/>
        </w:rPr>
      </w:pPr>
    </w:p>
    <w:p w:rsidR="000E370F" w:rsidRDefault="000E370F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FFFFFF"/>
          <w:szCs w:val="28"/>
        </w:rPr>
      </w:pPr>
    </w:p>
    <w:p w:rsidR="000E370F" w:rsidRDefault="000E370F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FFFFFF"/>
          <w:szCs w:val="28"/>
        </w:rPr>
      </w:pPr>
    </w:p>
    <w:p w:rsidR="000E370F" w:rsidRDefault="008105FE">
      <w:pPr>
        <w:pStyle w:val="BodyText1"/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b/>
          <w:color w:val="FFFFFF"/>
          <w:sz w:val="32"/>
          <w:szCs w:val="32"/>
        </w:rPr>
      </w:pPr>
      <w:r>
        <w:rPr>
          <w:rFonts w:ascii="Times New Roman" w:hAnsi="Times New Roman"/>
          <w:b/>
          <w:color w:val="FFFFFF"/>
          <w:sz w:val="32"/>
          <w:szCs w:val="32"/>
        </w:rPr>
        <w:t>ФАРМАКОПЕЙНАЯ СТАТЬЯ</w:t>
      </w:r>
    </w:p>
    <w:p w:rsidR="000E370F" w:rsidRDefault="008105FE" w:rsidP="00E06292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Нистатин,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</w:p>
    <w:p w:rsidR="000E370F" w:rsidRDefault="008105FE" w:rsidP="00E06292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суппозитории вагинальные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ab/>
        <w:t>В</w:t>
      </w:r>
      <w:proofErr w:type="gramEnd"/>
      <w:r w:rsidR="00E06292">
        <w:rPr>
          <w:rFonts w:ascii="Times New Roman" w:hAnsi="Times New Roman"/>
          <w:b/>
          <w:color w:val="000000"/>
          <w:sz w:val="28"/>
          <w:szCs w:val="28"/>
        </w:rPr>
        <w:t>водится впервые</w:t>
      </w:r>
    </w:p>
    <w:p w:rsidR="000E370F" w:rsidRDefault="008105FE">
      <w:pPr>
        <w:pStyle w:val="BodyText1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ab/>
      </w:r>
    </w:p>
    <w:p w:rsidR="000E370F" w:rsidRPr="00E06292" w:rsidRDefault="008105FE" w:rsidP="00E06292">
      <w:pPr>
        <w:tabs>
          <w:tab w:val="left" w:pos="4962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292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 препарат нистатин, суппозитории вагинальные. Препарат должен соответствовать требованиям ОФС «Суппозитории» и ниже приведенным требованиям.</w:t>
      </w:r>
    </w:p>
    <w:p w:rsidR="000E370F" w:rsidRPr="00E06292" w:rsidRDefault="008105FE" w:rsidP="00E06292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E06292">
        <w:rPr>
          <w:rFonts w:ascii="Times New Roman" w:hAnsi="Times New Roman"/>
          <w:sz w:val="28"/>
          <w:szCs w:val="28"/>
          <w:lang w:val="en-US"/>
        </w:rPr>
        <w:t>C</w:t>
      </w:r>
      <w:r w:rsidRPr="00E06292">
        <w:rPr>
          <w:rFonts w:ascii="Times New Roman" w:hAnsi="Times New Roman"/>
          <w:sz w:val="28"/>
          <w:szCs w:val="28"/>
        </w:rPr>
        <w:t>одержит не менее 85</w:t>
      </w:r>
      <w:proofErr w:type="gramStart"/>
      <w:r w:rsidRPr="00E06292">
        <w:rPr>
          <w:rFonts w:ascii="Times New Roman" w:hAnsi="Times New Roman"/>
          <w:sz w:val="28"/>
          <w:szCs w:val="28"/>
        </w:rPr>
        <w:t>,0</w:t>
      </w:r>
      <w:proofErr w:type="gramEnd"/>
      <w:r w:rsidRPr="00E06292">
        <w:rPr>
          <w:rFonts w:ascii="Times New Roman" w:hAnsi="Times New Roman"/>
          <w:sz w:val="28"/>
          <w:szCs w:val="28"/>
        </w:rPr>
        <w:t xml:space="preserve"> % и не более 110,0 % от заявленного количества </w:t>
      </w:r>
      <w:r w:rsidRPr="00E06292">
        <w:rPr>
          <w:rFonts w:ascii="Times New Roman" w:hAnsi="Times New Roman"/>
          <w:sz w:val="28"/>
          <w:szCs w:val="28"/>
          <w:lang w:eastAsia="ru-RU"/>
        </w:rPr>
        <w:t xml:space="preserve">нистатина </w:t>
      </w:r>
      <w:r w:rsidRPr="00E06292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E06292">
        <w:rPr>
          <w:rFonts w:ascii="Times New Roman" w:hAnsi="Times New Roman"/>
          <w:sz w:val="28"/>
          <w:szCs w:val="28"/>
          <w:vertAlign w:val="subscript"/>
          <w:lang w:eastAsia="ru-RU"/>
        </w:rPr>
        <w:t>47</w:t>
      </w:r>
      <w:r w:rsidRPr="00E06292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E06292">
        <w:rPr>
          <w:rFonts w:ascii="Times New Roman" w:hAnsi="Times New Roman"/>
          <w:sz w:val="28"/>
          <w:szCs w:val="28"/>
          <w:vertAlign w:val="subscript"/>
          <w:lang w:eastAsia="ru-RU"/>
        </w:rPr>
        <w:t>75</w:t>
      </w:r>
      <w:r w:rsidRPr="00E06292">
        <w:rPr>
          <w:rFonts w:ascii="Times New Roman" w:hAnsi="Times New Roman"/>
          <w:sz w:val="28"/>
          <w:szCs w:val="28"/>
          <w:lang w:val="en-US" w:eastAsia="ru-RU"/>
        </w:rPr>
        <w:t>NO</w:t>
      </w:r>
      <w:r w:rsidRPr="00E06292">
        <w:rPr>
          <w:rFonts w:ascii="Times New Roman" w:hAnsi="Times New Roman"/>
          <w:sz w:val="28"/>
          <w:szCs w:val="28"/>
          <w:vertAlign w:val="subscript"/>
          <w:lang w:eastAsia="ru-RU"/>
        </w:rPr>
        <w:t>17</w:t>
      </w:r>
      <w:r w:rsidRPr="00E06292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0E370F" w:rsidRPr="00E06292" w:rsidRDefault="000E370F" w:rsidP="00E06292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70F" w:rsidRDefault="008105FE">
      <w:pPr>
        <w:pStyle w:val="37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line="360" w:lineRule="auto"/>
        <w:ind w:right="-1" w:firstLine="709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 xml:space="preserve">Описание.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>
        <w:rPr>
          <w:rStyle w:val="8"/>
          <w:sz w:val="28"/>
          <w:szCs w:val="28"/>
        </w:rPr>
        <w:t xml:space="preserve"> ОФС «Суппозитории».</w:t>
      </w:r>
    </w:p>
    <w:p w:rsidR="003D0F42" w:rsidRPr="003D0F42" w:rsidRDefault="003D0F42">
      <w:pPr>
        <w:pStyle w:val="37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line="360" w:lineRule="auto"/>
        <w:ind w:right="-1" w:firstLine="709"/>
        <w:rPr>
          <w:rStyle w:val="8"/>
          <w:b/>
          <w:sz w:val="28"/>
          <w:szCs w:val="28"/>
        </w:rPr>
      </w:pPr>
      <w:r>
        <w:rPr>
          <w:rStyle w:val="8"/>
          <w:b/>
          <w:sz w:val="28"/>
          <w:szCs w:val="28"/>
        </w:rPr>
        <w:t>Подлинность.</w:t>
      </w:r>
    </w:p>
    <w:p w:rsidR="00517EB9" w:rsidRPr="006F5544" w:rsidRDefault="00517EB9" w:rsidP="00517EB9">
      <w:pPr>
        <w:spacing w:after="0" w:line="360" w:lineRule="auto"/>
        <w:ind w:firstLine="709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1. </w:t>
      </w:r>
      <w:proofErr w:type="spellStart"/>
      <w:r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517EB9" w:rsidRDefault="00517EB9" w:rsidP="00517EB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Испытуемый раствор.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К навеске препарата, </w:t>
      </w:r>
      <w:r w:rsidRPr="008E72FB">
        <w:rPr>
          <w:rFonts w:ascii="Times New Roman" w:hAnsi="Times New Roman"/>
          <w:iCs/>
          <w:color w:val="000000"/>
          <w:sz w:val="28"/>
          <w:szCs w:val="28"/>
        </w:rPr>
        <w:t>содержащ</w:t>
      </w:r>
      <w:r>
        <w:rPr>
          <w:rFonts w:ascii="Times New Roman" w:hAnsi="Times New Roman"/>
          <w:iCs/>
          <w:color w:val="000000"/>
          <w:sz w:val="28"/>
          <w:szCs w:val="28"/>
        </w:rPr>
        <w:t>ей</w:t>
      </w:r>
      <w:r w:rsidRPr="008E72FB">
        <w:rPr>
          <w:rFonts w:ascii="Times New Roman" w:hAnsi="Times New Roman"/>
          <w:iCs/>
          <w:color w:val="000000"/>
          <w:sz w:val="28"/>
          <w:szCs w:val="28"/>
        </w:rPr>
        <w:t xml:space="preserve"> около </w:t>
      </w:r>
      <w:r>
        <w:rPr>
          <w:rFonts w:ascii="Times New Roman" w:hAnsi="Times New Roman"/>
          <w:iCs/>
          <w:color w:val="000000"/>
          <w:sz w:val="28"/>
          <w:szCs w:val="28"/>
        </w:rPr>
        <w:t>55</w:t>
      </w:r>
      <w:r w:rsidRPr="008E72FB">
        <w:rPr>
          <w:rFonts w:ascii="Times New Roman" w:hAnsi="Times New Roman"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8E72FB">
        <w:rPr>
          <w:rFonts w:ascii="Times New Roman" w:hAnsi="Times New Roman"/>
          <w:iCs/>
          <w:color w:val="000000"/>
          <w:sz w:val="28"/>
          <w:szCs w:val="28"/>
        </w:rPr>
        <w:t xml:space="preserve">г </w:t>
      </w:r>
      <w:r>
        <w:rPr>
          <w:rFonts w:ascii="Times New Roman" w:hAnsi="Times New Roman"/>
          <w:color w:val="000000"/>
          <w:sz w:val="28"/>
          <w:szCs w:val="28"/>
        </w:rPr>
        <w:t>нистатина</w:t>
      </w:r>
      <w:r w:rsidRPr="008E72FB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прибавляют </w:t>
      </w:r>
      <w:r w:rsidR="00011448">
        <w:rPr>
          <w:rFonts w:ascii="Times New Roman" w:hAnsi="Times New Roman"/>
          <w:iCs/>
          <w:color w:val="000000"/>
          <w:sz w:val="28"/>
          <w:szCs w:val="28"/>
        </w:rPr>
        <w:t xml:space="preserve">20 мл бензола, перемешивают до растворения основы и фильтруют. Фильтр после испарения бензола помещают в колбу, прибавляют 25 мл диметилсульфоксида, перемешивают </w:t>
      </w:r>
      <w:r>
        <w:rPr>
          <w:rFonts w:ascii="Times New Roman" w:hAnsi="Times New Roman"/>
          <w:color w:val="000000"/>
          <w:sz w:val="28"/>
          <w:szCs w:val="28"/>
        </w:rPr>
        <w:t>в течение 5 мин</w:t>
      </w:r>
      <w:r w:rsidR="00011448">
        <w:rPr>
          <w:rFonts w:ascii="Times New Roman" w:hAnsi="Times New Roman"/>
          <w:color w:val="000000"/>
          <w:sz w:val="28"/>
          <w:szCs w:val="28"/>
        </w:rPr>
        <w:t xml:space="preserve">, фильтруют в мерную колбу вместимостью 50 мли </w:t>
      </w:r>
      <w:r>
        <w:rPr>
          <w:rFonts w:ascii="Times New Roman" w:hAnsi="Times New Roman"/>
          <w:color w:val="000000"/>
          <w:sz w:val="28"/>
          <w:szCs w:val="28"/>
        </w:rPr>
        <w:t>доводят объем растворатем же растворителем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>
        <w:rPr>
          <w:rFonts w:ascii="Times New Roman" w:hAnsi="Times New Roman"/>
          <w:sz w:val="28"/>
        </w:rPr>
        <w:t xml:space="preserve">В мерную колбу вместимостью 100 мл переносят 1,0 мл полученного </w:t>
      </w:r>
      <w:r w:rsidR="00011448">
        <w:rPr>
          <w:rFonts w:ascii="Times New Roman" w:hAnsi="Times New Roman"/>
          <w:sz w:val="28"/>
        </w:rPr>
        <w:t>раствора</w:t>
      </w:r>
      <w:r>
        <w:rPr>
          <w:rFonts w:ascii="Times New Roman" w:hAnsi="Times New Roman"/>
          <w:sz w:val="28"/>
        </w:rPr>
        <w:t xml:space="preserve"> и доводят объёмраствора </w:t>
      </w:r>
      <w:r>
        <w:rPr>
          <w:rFonts w:ascii="Times New Roman" w:hAnsi="Times New Roman"/>
          <w:color w:val="000000"/>
          <w:sz w:val="28"/>
          <w:szCs w:val="28"/>
        </w:rPr>
        <w:t>спиртом 96 %</w:t>
      </w:r>
      <w:r>
        <w:rPr>
          <w:rFonts w:ascii="Times New Roman" w:hAnsi="Times New Roman"/>
          <w:sz w:val="28"/>
        </w:rPr>
        <w:t xml:space="preserve"> до метки.</w:t>
      </w:r>
    </w:p>
    <w:p w:rsidR="00517EB9" w:rsidRDefault="00517EB9" w:rsidP="00517EB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1A47">
        <w:rPr>
          <w:rFonts w:ascii="Times New Roman" w:hAnsi="Times New Roman"/>
          <w:i/>
          <w:sz w:val="28"/>
        </w:rPr>
        <w:t>Раствор сравнения.</w:t>
      </w:r>
      <w:r>
        <w:rPr>
          <w:rFonts w:ascii="Times New Roman" w:hAnsi="Times New Roman"/>
          <w:sz w:val="28"/>
        </w:rPr>
        <w:t xml:space="preserve"> Спирт 96 %.</w:t>
      </w:r>
    </w:p>
    <w:p w:rsidR="00517EB9" w:rsidRPr="00805D8E" w:rsidRDefault="00517EB9" w:rsidP="00805D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613A">
        <w:rPr>
          <w:rFonts w:ascii="Times New Roman" w:hAnsi="Times New Roman"/>
          <w:color w:val="000000"/>
          <w:sz w:val="28"/>
          <w:szCs w:val="28"/>
        </w:rPr>
        <w:t>Спектр поглощения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испытуемого раствора</w:t>
      </w:r>
      <w:r w:rsidRPr="00E8613A"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</w:t>
      </w:r>
      <w:r>
        <w:rPr>
          <w:rFonts w:ascii="Times New Roman" w:hAnsi="Times New Roman"/>
          <w:color w:val="000000"/>
          <w:sz w:val="28"/>
          <w:szCs w:val="28"/>
        </w:rPr>
        <w:t>250</w:t>
      </w:r>
      <w:r w:rsidRPr="00E8613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340</w:t>
      </w:r>
      <w:r w:rsidR="0001144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нм должен </w:t>
      </w:r>
      <w:r w:rsidRPr="00E8613A">
        <w:rPr>
          <w:rFonts w:ascii="Times New Roman" w:hAnsi="Times New Roman"/>
          <w:color w:val="000000"/>
          <w:sz w:val="28"/>
          <w:szCs w:val="28"/>
        </w:rPr>
        <w:t xml:space="preserve">иметь максимумы при </w:t>
      </w:r>
      <w:r>
        <w:rPr>
          <w:rFonts w:ascii="Times New Roman" w:hAnsi="Times New Roman"/>
          <w:color w:val="000000"/>
          <w:sz w:val="28"/>
          <w:szCs w:val="28"/>
        </w:rPr>
        <w:t>291 </w:t>
      </w:r>
      <w:r w:rsidRPr="00E8613A">
        <w:rPr>
          <w:rFonts w:ascii="Times New Roman" w:hAnsi="Times New Roman"/>
          <w:color w:val="000000"/>
          <w:sz w:val="28"/>
          <w:szCs w:val="28"/>
        </w:rPr>
        <w:t xml:space="preserve">нм, </w:t>
      </w:r>
      <w:r>
        <w:rPr>
          <w:rFonts w:ascii="Times New Roman" w:hAnsi="Times New Roman"/>
          <w:color w:val="000000"/>
          <w:sz w:val="28"/>
          <w:szCs w:val="28"/>
        </w:rPr>
        <w:t>304 </w:t>
      </w:r>
      <w:r w:rsidRPr="00E8613A">
        <w:rPr>
          <w:rFonts w:ascii="Times New Roman" w:hAnsi="Times New Roman"/>
          <w:color w:val="000000"/>
          <w:sz w:val="28"/>
          <w:szCs w:val="28"/>
        </w:rPr>
        <w:t>нм</w:t>
      </w:r>
      <w:r>
        <w:rPr>
          <w:rFonts w:ascii="Times New Roman" w:hAnsi="Times New Roman"/>
          <w:color w:val="000000"/>
          <w:sz w:val="28"/>
          <w:szCs w:val="28"/>
        </w:rPr>
        <w:t xml:space="preserve"> и 319 нм</w:t>
      </w:r>
      <w:r w:rsidRPr="00E8613A">
        <w:rPr>
          <w:rFonts w:ascii="Times New Roman" w:hAnsi="Times New Roman"/>
          <w:color w:val="000000"/>
          <w:sz w:val="28"/>
          <w:szCs w:val="28"/>
        </w:rPr>
        <w:t xml:space="preserve">. Отношение </w:t>
      </w:r>
      <w:r w:rsidRPr="00E8613A">
        <w:rPr>
          <w:rFonts w:ascii="Times New Roman" w:hAnsi="Times New Roman"/>
          <w:color w:val="000000"/>
          <w:sz w:val="28"/>
          <w:szCs w:val="28"/>
        </w:rPr>
        <w:lastRenderedPageBreak/>
        <w:t>оптических плотностей А</w:t>
      </w:r>
      <w:r w:rsidRPr="006546AD">
        <w:rPr>
          <w:rFonts w:ascii="Times New Roman" w:hAnsi="Times New Roman"/>
          <w:color w:val="000000"/>
          <w:sz w:val="28"/>
          <w:szCs w:val="28"/>
          <w:vertAlign w:val="subscript"/>
        </w:rPr>
        <w:t>291</w:t>
      </w:r>
      <w:r w:rsidRPr="00E8613A">
        <w:rPr>
          <w:rFonts w:ascii="Times New Roman" w:hAnsi="Times New Roman"/>
          <w:color w:val="000000"/>
          <w:sz w:val="28"/>
          <w:szCs w:val="28"/>
        </w:rPr>
        <w:t>/А</w:t>
      </w:r>
      <w:r w:rsidRPr="006546AD">
        <w:rPr>
          <w:rFonts w:ascii="Times New Roman" w:hAnsi="Times New Roman"/>
          <w:color w:val="000000"/>
          <w:sz w:val="28"/>
          <w:szCs w:val="28"/>
          <w:vertAlign w:val="subscript"/>
        </w:rPr>
        <w:t>304</w:t>
      </w:r>
      <w:r w:rsidRPr="00E8613A">
        <w:rPr>
          <w:rFonts w:ascii="Times New Roman" w:hAnsi="Times New Roman"/>
          <w:color w:val="000000"/>
          <w:sz w:val="28"/>
          <w:szCs w:val="28"/>
        </w:rPr>
        <w:t xml:space="preserve"> должно составлять от </w:t>
      </w:r>
      <w:r>
        <w:rPr>
          <w:rFonts w:ascii="Times New Roman" w:hAnsi="Times New Roman"/>
          <w:color w:val="000000"/>
          <w:sz w:val="28"/>
          <w:szCs w:val="28"/>
        </w:rPr>
        <w:t xml:space="preserve">0,61 </w:t>
      </w:r>
      <w:r w:rsidRPr="00E8613A">
        <w:rPr>
          <w:rFonts w:ascii="Times New Roman" w:hAnsi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</w:rPr>
        <w:t xml:space="preserve">0,73. </w:t>
      </w:r>
      <w:r w:rsidRPr="006546AD">
        <w:rPr>
          <w:rFonts w:ascii="Times New Roman" w:hAnsi="Times New Roman"/>
          <w:color w:val="000000"/>
          <w:sz w:val="28"/>
          <w:szCs w:val="28"/>
        </w:rPr>
        <w:t>Отношение оптических плотностей А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319</w:t>
      </w:r>
      <w:r w:rsidRPr="006546AD">
        <w:rPr>
          <w:rFonts w:ascii="Times New Roman" w:hAnsi="Times New Roman"/>
          <w:color w:val="000000"/>
          <w:sz w:val="28"/>
          <w:szCs w:val="28"/>
        </w:rPr>
        <w:t>/А</w:t>
      </w:r>
      <w:r w:rsidRPr="006546AD">
        <w:rPr>
          <w:rFonts w:ascii="Times New Roman" w:hAnsi="Times New Roman"/>
          <w:color w:val="000000"/>
          <w:sz w:val="28"/>
          <w:szCs w:val="28"/>
          <w:vertAlign w:val="subscript"/>
        </w:rPr>
        <w:t>304</w:t>
      </w:r>
      <w:r w:rsidRPr="006546AD">
        <w:rPr>
          <w:rFonts w:ascii="Times New Roman" w:hAnsi="Times New Roman"/>
          <w:color w:val="000000"/>
          <w:sz w:val="28"/>
          <w:szCs w:val="28"/>
        </w:rPr>
        <w:t xml:space="preserve"> должно составлять от 0,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 w:rsidRPr="006546AD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805D8E">
        <w:rPr>
          <w:rFonts w:ascii="Times New Roman" w:hAnsi="Times New Roman"/>
          <w:color w:val="000000"/>
          <w:sz w:val="28"/>
          <w:szCs w:val="28"/>
        </w:rPr>
        <w:t>0,96.</w:t>
      </w:r>
    </w:p>
    <w:p w:rsidR="00517EB9" w:rsidRPr="00805D8E" w:rsidRDefault="00805D8E" w:rsidP="00805D8E">
      <w:pPr>
        <w:pStyle w:val="a3"/>
        <w:spacing w:line="360" w:lineRule="auto"/>
        <w:ind w:firstLine="709"/>
        <w:jc w:val="both"/>
        <w:rPr>
          <w:rStyle w:val="8"/>
          <w:rFonts w:eastAsiaTheme="minorEastAsia"/>
          <w:sz w:val="28"/>
          <w:szCs w:val="28"/>
        </w:rPr>
      </w:pPr>
      <w:r w:rsidRPr="00805D8E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2. </w:t>
      </w:r>
      <w:r w:rsidRPr="00805D8E">
        <w:rPr>
          <w:rFonts w:ascii="Times New Roman" w:hAnsi="Times New Roman"/>
          <w:b w:val="0"/>
          <w:i/>
          <w:szCs w:val="28"/>
        </w:rPr>
        <w:t>Качественная реакция.</w:t>
      </w:r>
      <w:r w:rsidRPr="00805D8E">
        <w:rPr>
          <w:rFonts w:ascii="Times New Roman" w:hAnsi="Times New Roman"/>
          <w:b w:val="0"/>
          <w:szCs w:val="28"/>
        </w:rPr>
        <w:t xml:space="preserve"> К навеске препарата, содержащей около 30 мг нистатина, прибавляют 5 мл уксусной кислоты, нагревают на водяной бане до расплавления, перемешивают в течение 3 мин, поддерживая нагревание, охлаждают на ледяной бане и фильтруют. </w:t>
      </w:r>
      <w:r w:rsidRPr="00805D8E">
        <w:rPr>
          <w:rFonts w:ascii="Times New Roman" w:hAnsi="Times New Roman"/>
          <w:b w:val="0"/>
          <w:color w:val="000000"/>
          <w:szCs w:val="28"/>
        </w:rPr>
        <w:t>Прибавляют 2 капли фильтрата по стенке к 2 мл серной кислоты концентрированной, помещенной в выпарительную чашку; должно появиться коричнево-фиолетовое окрашивание</w:t>
      </w:r>
      <w:r w:rsidR="00517EB9" w:rsidRPr="00805D8E">
        <w:rPr>
          <w:rFonts w:ascii="Times New Roman" w:hAnsi="Times New Roman"/>
          <w:color w:val="000000"/>
          <w:szCs w:val="28"/>
        </w:rPr>
        <w:t>.</w:t>
      </w:r>
    </w:p>
    <w:p w:rsidR="000E370F" w:rsidRDefault="008105FE">
      <w:pPr>
        <w:spacing w:after="0"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*Размер частиц</w:t>
      </w:r>
      <w:r>
        <w:rPr>
          <w:rStyle w:val="8"/>
          <w:rFonts w:eastAsia="Calibri"/>
          <w:sz w:val="28"/>
          <w:szCs w:val="28"/>
        </w:rPr>
        <w:t>. В соответствии с ОФС «Суппозитории».</w:t>
      </w:r>
    </w:p>
    <w:p w:rsidR="000E370F" w:rsidRDefault="008105FE">
      <w:pPr>
        <w:spacing w:after="0"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Растворение</w:t>
      </w:r>
      <w:r>
        <w:rPr>
          <w:rStyle w:val="8"/>
          <w:rFonts w:eastAsia="Calibri"/>
          <w:sz w:val="28"/>
          <w:szCs w:val="28"/>
        </w:rPr>
        <w:t xml:space="preserve">. В соответствии с ОФС «Растворение для твердых дозированных лекарственных форм» или «Растворение для суппозиториев на </w:t>
      </w:r>
      <w:proofErr w:type="spellStart"/>
      <w:r>
        <w:rPr>
          <w:rStyle w:val="8"/>
          <w:rFonts w:eastAsia="Calibri"/>
          <w:sz w:val="28"/>
          <w:szCs w:val="28"/>
        </w:rPr>
        <w:t>липофильной</w:t>
      </w:r>
      <w:proofErr w:type="spellEnd"/>
      <w:r>
        <w:rPr>
          <w:rStyle w:val="8"/>
          <w:rFonts w:eastAsia="Calibri"/>
          <w:sz w:val="28"/>
          <w:szCs w:val="28"/>
        </w:rPr>
        <w:t xml:space="preserve"> основе».</w:t>
      </w:r>
    </w:p>
    <w:p w:rsidR="000E370F" w:rsidRDefault="008105FE">
      <w:pPr>
        <w:spacing w:after="0"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**Температура плавления</w:t>
      </w:r>
      <w:r>
        <w:rPr>
          <w:rStyle w:val="8"/>
          <w:rFonts w:eastAsia="Calibri"/>
          <w:sz w:val="28"/>
          <w:szCs w:val="28"/>
        </w:rPr>
        <w:t>. Не выше 37</w:t>
      </w:r>
      <w:proofErr w:type="gramStart"/>
      <w:r>
        <w:rPr>
          <w:rStyle w:val="8"/>
          <w:rFonts w:eastAsia="Calibri"/>
          <w:sz w:val="28"/>
          <w:szCs w:val="28"/>
        </w:rPr>
        <w:t> °С</w:t>
      </w:r>
      <w:proofErr w:type="gramEnd"/>
      <w:r>
        <w:rPr>
          <w:rStyle w:val="8"/>
          <w:rFonts w:eastAsia="Calibri"/>
          <w:sz w:val="28"/>
          <w:szCs w:val="28"/>
        </w:rPr>
        <w:t xml:space="preserve"> (ОФС «Температура плавления», метод 2).</w:t>
      </w:r>
    </w:p>
    <w:p w:rsidR="000E370F" w:rsidRDefault="008105FE">
      <w:pPr>
        <w:spacing w:after="0"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**Время полной деформации</w:t>
      </w:r>
      <w:r>
        <w:rPr>
          <w:rStyle w:val="8"/>
          <w:rFonts w:eastAsia="Calibri"/>
          <w:sz w:val="28"/>
          <w:szCs w:val="28"/>
        </w:rPr>
        <w:t>. В соответствии с ОФС «Суппозитории».</w:t>
      </w:r>
    </w:p>
    <w:p w:rsidR="000E370F" w:rsidRDefault="008105F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>
        <w:rPr>
          <w:rFonts w:ascii="Times New Roman" w:hAnsi="Times New Roman"/>
          <w:b/>
          <w:color w:val="000000"/>
          <w:szCs w:val="28"/>
        </w:rPr>
        <w:t xml:space="preserve">. </w:t>
      </w:r>
      <w:r>
        <w:rPr>
          <w:rStyle w:val="8"/>
          <w:rFonts w:eastAsia="Calibri"/>
          <w:sz w:val="28"/>
          <w:szCs w:val="28"/>
        </w:rPr>
        <w:t>Определение проводят в соответствии с ОФС «Однородность дозирования»</w:t>
      </w:r>
      <w:r w:rsidR="003D0F42">
        <w:rPr>
          <w:rStyle w:val="8"/>
          <w:rFonts w:eastAsia="Calibri"/>
          <w:sz w:val="28"/>
          <w:szCs w:val="28"/>
        </w:rPr>
        <w:t xml:space="preserve"> </w:t>
      </w:r>
      <w:r w:rsidR="00487FD8" w:rsidRPr="00A42D23">
        <w:rPr>
          <w:rFonts w:ascii="Times New Roman" w:hAnsi="Times New Roman"/>
          <w:sz w:val="28"/>
          <w:szCs w:val="28"/>
        </w:rPr>
        <w:t xml:space="preserve">методом диффузии в </w:t>
      </w:r>
      <w:proofErr w:type="spellStart"/>
      <w:r w:rsidR="00487FD8" w:rsidRPr="00A42D23">
        <w:rPr>
          <w:rFonts w:ascii="Times New Roman" w:hAnsi="Times New Roman"/>
          <w:sz w:val="28"/>
          <w:szCs w:val="28"/>
        </w:rPr>
        <w:t>агар</w:t>
      </w:r>
      <w:proofErr w:type="spellEnd"/>
      <w:r w:rsidR="00487FD8" w:rsidRPr="00A42D23">
        <w:rPr>
          <w:rFonts w:ascii="Times New Roman" w:hAnsi="Times New Roman"/>
          <w:sz w:val="28"/>
          <w:szCs w:val="28"/>
        </w:rPr>
        <w:t xml:space="preserve"> с </w:t>
      </w:r>
      <w:proofErr w:type="spellStart"/>
      <w:proofErr w:type="gramStart"/>
      <w:r w:rsidR="00487FD8" w:rsidRPr="00A42D23">
        <w:rPr>
          <w:rFonts w:ascii="Times New Roman" w:hAnsi="Times New Roman"/>
          <w:sz w:val="28"/>
          <w:szCs w:val="28"/>
        </w:rPr>
        <w:t>тест-микробом</w:t>
      </w:r>
      <w:proofErr w:type="spellEnd"/>
      <w:proofErr w:type="gramEnd"/>
      <w:r w:rsidR="003D0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FD8" w:rsidRPr="00A42D23">
        <w:rPr>
          <w:rFonts w:ascii="Times New Roman" w:hAnsi="Times New Roman"/>
          <w:sz w:val="28"/>
          <w:szCs w:val="28"/>
          <w:lang w:val="en-US"/>
        </w:rPr>
        <w:t>Candidautilis</w:t>
      </w:r>
      <w:proofErr w:type="spellEnd"/>
      <w:r w:rsidR="00487FD8" w:rsidRPr="00A42D23">
        <w:rPr>
          <w:rFonts w:ascii="Times New Roman" w:hAnsi="Times New Roman"/>
          <w:sz w:val="28"/>
          <w:szCs w:val="28"/>
        </w:rPr>
        <w:t xml:space="preserve"> (ОФС «Определение </w:t>
      </w:r>
      <w:proofErr w:type="spellStart"/>
      <w:r w:rsidR="00487FD8" w:rsidRPr="00A42D23">
        <w:rPr>
          <w:rFonts w:ascii="Times New Roman" w:hAnsi="Times New Roman"/>
          <w:sz w:val="28"/>
          <w:szCs w:val="28"/>
        </w:rPr>
        <w:t>антимикробной</w:t>
      </w:r>
      <w:proofErr w:type="spellEnd"/>
      <w:r w:rsidR="00487FD8" w:rsidRPr="00A42D23">
        <w:rPr>
          <w:rFonts w:ascii="Times New Roman" w:hAnsi="Times New Roman"/>
          <w:sz w:val="28"/>
          <w:szCs w:val="28"/>
        </w:rPr>
        <w:t xml:space="preserve"> активности антибиотиков методом диффузии в </w:t>
      </w:r>
      <w:proofErr w:type="spellStart"/>
      <w:r w:rsidR="00487FD8" w:rsidRPr="00A42D23">
        <w:rPr>
          <w:rFonts w:ascii="Times New Roman" w:hAnsi="Times New Roman"/>
          <w:sz w:val="28"/>
          <w:szCs w:val="28"/>
        </w:rPr>
        <w:t>агар</w:t>
      </w:r>
      <w:proofErr w:type="spellEnd"/>
      <w:r w:rsidR="00487FD8" w:rsidRPr="00A42D23">
        <w:rPr>
          <w:rFonts w:ascii="Times New Roman" w:hAnsi="Times New Roman"/>
          <w:sz w:val="28"/>
          <w:szCs w:val="28"/>
        </w:rPr>
        <w:t>»</w:t>
      </w:r>
      <w:r w:rsidR="00487FD8">
        <w:rPr>
          <w:rFonts w:ascii="Times New Roman" w:hAnsi="Times New Roman"/>
          <w:sz w:val="28"/>
          <w:szCs w:val="28"/>
        </w:rPr>
        <w:t>) в условиях испытания «Количественное определение»</w:t>
      </w:r>
      <w:r>
        <w:rPr>
          <w:rStyle w:val="8"/>
          <w:rFonts w:eastAsia="Calibri"/>
          <w:sz w:val="28"/>
          <w:szCs w:val="28"/>
        </w:rPr>
        <w:t>.</w:t>
      </w:r>
    </w:p>
    <w:p w:rsidR="000E370F" w:rsidRDefault="008105F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 xml:space="preserve">Микробиологическая чистота. </w:t>
      </w:r>
      <w:r>
        <w:rPr>
          <w:rStyle w:val="8"/>
          <w:rFonts w:eastAsia="Calibri"/>
          <w:sz w:val="28"/>
          <w:szCs w:val="28"/>
        </w:rPr>
        <w:t>В соответствии с ОФС «Микробиологическая чистота».</w:t>
      </w:r>
    </w:p>
    <w:p w:rsidR="00741BE3" w:rsidRPr="00A42D23" w:rsidRDefault="008105FE" w:rsidP="00741BE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Количественное определение</w:t>
      </w:r>
      <w:r>
        <w:rPr>
          <w:rStyle w:val="8"/>
          <w:rFonts w:eastAsia="Calibri"/>
          <w:sz w:val="28"/>
          <w:szCs w:val="28"/>
        </w:rPr>
        <w:t xml:space="preserve">. </w:t>
      </w:r>
      <w:r w:rsidR="00741BE3" w:rsidRPr="00A42D23">
        <w:rPr>
          <w:rFonts w:ascii="Times New Roman" w:hAnsi="Times New Roman"/>
          <w:sz w:val="28"/>
          <w:szCs w:val="28"/>
        </w:rPr>
        <w:t xml:space="preserve">Определение проводят методом диффузии в </w:t>
      </w:r>
      <w:proofErr w:type="spellStart"/>
      <w:r w:rsidR="00741BE3" w:rsidRPr="00A42D23">
        <w:rPr>
          <w:rFonts w:ascii="Times New Roman" w:hAnsi="Times New Roman"/>
          <w:sz w:val="28"/>
          <w:szCs w:val="28"/>
        </w:rPr>
        <w:t>агар</w:t>
      </w:r>
      <w:proofErr w:type="spellEnd"/>
      <w:r w:rsidR="00741BE3" w:rsidRPr="00A42D23">
        <w:rPr>
          <w:rFonts w:ascii="Times New Roman" w:hAnsi="Times New Roman"/>
          <w:sz w:val="28"/>
          <w:szCs w:val="28"/>
        </w:rPr>
        <w:t xml:space="preserve"> с </w:t>
      </w:r>
      <w:proofErr w:type="spellStart"/>
      <w:proofErr w:type="gramStart"/>
      <w:r w:rsidR="00741BE3" w:rsidRPr="00A42D23">
        <w:rPr>
          <w:rFonts w:ascii="Times New Roman" w:hAnsi="Times New Roman"/>
          <w:sz w:val="28"/>
          <w:szCs w:val="28"/>
        </w:rPr>
        <w:t>тест-микробом</w:t>
      </w:r>
      <w:proofErr w:type="spellEnd"/>
      <w:proofErr w:type="gramEnd"/>
      <w:r w:rsidR="00C93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BE3" w:rsidRPr="00A42D23">
        <w:rPr>
          <w:rFonts w:ascii="Times New Roman" w:hAnsi="Times New Roman"/>
          <w:sz w:val="28"/>
          <w:szCs w:val="28"/>
          <w:lang w:val="en-US"/>
        </w:rPr>
        <w:t>Candidautilis</w:t>
      </w:r>
      <w:proofErr w:type="spellEnd"/>
      <w:r w:rsidR="00741BE3" w:rsidRPr="00A42D23">
        <w:rPr>
          <w:rFonts w:ascii="Times New Roman" w:hAnsi="Times New Roman"/>
          <w:sz w:val="28"/>
          <w:szCs w:val="28"/>
        </w:rPr>
        <w:t xml:space="preserve"> (ОФС «Определение </w:t>
      </w:r>
      <w:proofErr w:type="spellStart"/>
      <w:r w:rsidR="00741BE3" w:rsidRPr="00A42D23">
        <w:rPr>
          <w:rFonts w:ascii="Times New Roman" w:hAnsi="Times New Roman"/>
          <w:sz w:val="28"/>
          <w:szCs w:val="28"/>
        </w:rPr>
        <w:t>антимикробной</w:t>
      </w:r>
      <w:proofErr w:type="spellEnd"/>
      <w:r w:rsidR="00741BE3" w:rsidRPr="00A42D23">
        <w:rPr>
          <w:rFonts w:ascii="Times New Roman" w:hAnsi="Times New Roman"/>
          <w:sz w:val="28"/>
          <w:szCs w:val="28"/>
        </w:rPr>
        <w:t xml:space="preserve"> активности антибиотиков методом диффузии в </w:t>
      </w:r>
      <w:proofErr w:type="spellStart"/>
      <w:r w:rsidR="00741BE3" w:rsidRPr="00A42D23">
        <w:rPr>
          <w:rFonts w:ascii="Times New Roman" w:hAnsi="Times New Roman"/>
          <w:sz w:val="28"/>
          <w:szCs w:val="28"/>
        </w:rPr>
        <w:t>агар</w:t>
      </w:r>
      <w:proofErr w:type="spellEnd"/>
      <w:r w:rsidR="00741BE3" w:rsidRPr="00A42D23">
        <w:rPr>
          <w:rFonts w:ascii="Times New Roman" w:hAnsi="Times New Roman"/>
          <w:sz w:val="28"/>
          <w:szCs w:val="28"/>
        </w:rPr>
        <w:t>»</w:t>
      </w:r>
      <w:r w:rsidR="00D43715" w:rsidRPr="00D43715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="00741BE3" w:rsidRPr="00A42D23">
        <w:rPr>
          <w:rFonts w:ascii="Times New Roman" w:hAnsi="Times New Roman"/>
          <w:sz w:val="28"/>
          <w:szCs w:val="28"/>
        </w:rPr>
        <w:t>.</w:t>
      </w:r>
    </w:p>
    <w:p w:rsidR="00741BE3" w:rsidRDefault="00741BE3" w:rsidP="00741BE3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A42D23">
        <w:rPr>
          <w:rFonts w:ascii="Times New Roman" w:hAnsi="Times New Roman"/>
          <w:i/>
          <w:iCs/>
          <w:sz w:val="28"/>
          <w:szCs w:val="28"/>
        </w:rPr>
        <w:t>Испытуемый раствор</w:t>
      </w:r>
      <w:r w:rsidRPr="00A42D23">
        <w:rPr>
          <w:rFonts w:ascii="Times New Roman" w:hAnsi="Times New Roman"/>
          <w:iCs/>
          <w:sz w:val="28"/>
          <w:szCs w:val="28"/>
        </w:rPr>
        <w:t xml:space="preserve">. </w:t>
      </w:r>
      <w:r w:rsidR="00487FD8">
        <w:rPr>
          <w:rFonts w:ascii="Times New Roman" w:hAnsi="Times New Roman"/>
          <w:iCs/>
          <w:color w:val="000000"/>
          <w:sz w:val="28"/>
          <w:szCs w:val="28"/>
        </w:rPr>
        <w:t xml:space="preserve">К одному суппозиториюприбавляют 20 мл бензола, перемешивают до растворения основы и фильтруют. Фильтр после </w:t>
      </w:r>
      <w:r w:rsidR="00487FD8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испарения бензола помещают в колбу, прибавляют 10,0 мл диметилсульфоксида, перемешивают </w:t>
      </w:r>
      <w:r w:rsidR="00487FD8">
        <w:rPr>
          <w:rFonts w:ascii="Times New Roman" w:hAnsi="Times New Roman"/>
          <w:color w:val="000000"/>
          <w:sz w:val="28"/>
          <w:szCs w:val="28"/>
        </w:rPr>
        <w:t>до полного растворения осадка и фильтруют.</w:t>
      </w:r>
      <w:r w:rsidR="00C938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FD8">
        <w:rPr>
          <w:rFonts w:ascii="Times New Roman" w:hAnsi="Times New Roman"/>
          <w:iCs/>
          <w:sz w:val="28"/>
          <w:szCs w:val="28"/>
        </w:rPr>
        <w:t>Фильтрат разводят диметилсульфоксидом до концентрации нистатина около 5000 </w:t>
      </w:r>
      <w:proofErr w:type="gramStart"/>
      <w:r w:rsidR="00487FD8">
        <w:rPr>
          <w:rFonts w:ascii="Times New Roman" w:hAnsi="Times New Roman"/>
          <w:iCs/>
          <w:sz w:val="28"/>
          <w:szCs w:val="28"/>
        </w:rPr>
        <w:t>ЕД</w:t>
      </w:r>
      <w:proofErr w:type="gramEnd"/>
      <w:r w:rsidR="00487FD8">
        <w:rPr>
          <w:rFonts w:ascii="Times New Roman" w:hAnsi="Times New Roman"/>
          <w:iCs/>
          <w:sz w:val="28"/>
          <w:szCs w:val="28"/>
        </w:rPr>
        <w:t>/мл. Полученный раствор разводят буфером №3 до концентрации нистатина около 20 </w:t>
      </w:r>
      <w:proofErr w:type="gramStart"/>
      <w:r w:rsidR="00487FD8">
        <w:rPr>
          <w:rFonts w:ascii="Times New Roman" w:hAnsi="Times New Roman"/>
          <w:iCs/>
          <w:sz w:val="28"/>
          <w:szCs w:val="28"/>
        </w:rPr>
        <w:t>ЕД</w:t>
      </w:r>
      <w:proofErr w:type="gramEnd"/>
      <w:r w:rsidR="00487FD8">
        <w:rPr>
          <w:rFonts w:ascii="Times New Roman" w:hAnsi="Times New Roman"/>
          <w:iCs/>
          <w:sz w:val="28"/>
          <w:szCs w:val="28"/>
        </w:rPr>
        <w:t>/мл.</w:t>
      </w:r>
    </w:p>
    <w:p w:rsidR="000E370F" w:rsidRDefault="008105FE" w:rsidP="00741BE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Хранение</w:t>
      </w:r>
      <w:r>
        <w:rPr>
          <w:rStyle w:val="8"/>
          <w:rFonts w:eastAsia="Calibri"/>
          <w:sz w:val="28"/>
          <w:szCs w:val="28"/>
        </w:rPr>
        <w:t xml:space="preserve">. В </w:t>
      </w:r>
      <w:r w:rsidR="00487FD8">
        <w:rPr>
          <w:rStyle w:val="8"/>
          <w:rFonts w:eastAsia="Calibri"/>
          <w:sz w:val="28"/>
          <w:szCs w:val="28"/>
        </w:rPr>
        <w:t xml:space="preserve">сухом, </w:t>
      </w:r>
      <w:r>
        <w:rPr>
          <w:rStyle w:val="8"/>
          <w:rFonts w:eastAsia="Calibri"/>
          <w:sz w:val="28"/>
          <w:szCs w:val="28"/>
        </w:rPr>
        <w:t>защищенном от света месте при температ</w:t>
      </w:r>
      <w:r w:rsidR="00487FD8">
        <w:rPr>
          <w:rStyle w:val="8"/>
          <w:rFonts w:eastAsia="Calibri"/>
          <w:sz w:val="28"/>
          <w:szCs w:val="28"/>
        </w:rPr>
        <w:t>у</w:t>
      </w:r>
      <w:r>
        <w:rPr>
          <w:rStyle w:val="8"/>
          <w:rFonts w:eastAsia="Calibri"/>
          <w:sz w:val="28"/>
          <w:szCs w:val="28"/>
        </w:rPr>
        <w:t>ре не выше 25 °С.</w:t>
      </w:r>
    </w:p>
    <w:p w:rsidR="000E370F" w:rsidRDefault="008105FE" w:rsidP="00741BE3">
      <w:pPr>
        <w:pStyle w:val="37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line="24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*Контроль по показателю «Размер частиц» включают в зависимости от способа введения действующего вещества в </w:t>
      </w:r>
      <w:proofErr w:type="spellStart"/>
      <w:r>
        <w:rPr>
          <w:rStyle w:val="8"/>
          <w:sz w:val="28"/>
          <w:szCs w:val="28"/>
        </w:rPr>
        <w:t>суппозиторную</w:t>
      </w:r>
      <w:proofErr w:type="spellEnd"/>
      <w:r>
        <w:rPr>
          <w:rStyle w:val="8"/>
          <w:sz w:val="28"/>
          <w:szCs w:val="28"/>
        </w:rPr>
        <w:t xml:space="preserve"> основу.</w:t>
      </w:r>
    </w:p>
    <w:p w:rsidR="000E370F" w:rsidRDefault="008105FE" w:rsidP="00805D8E">
      <w:pPr>
        <w:pStyle w:val="37"/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line="240" w:lineRule="auto"/>
        <w:ind w:firstLine="709"/>
        <w:rPr>
          <w:color w:val="000000"/>
          <w:sz w:val="28"/>
          <w:szCs w:val="28"/>
        </w:rPr>
      </w:pPr>
      <w:r>
        <w:rPr>
          <w:rStyle w:val="8"/>
          <w:sz w:val="28"/>
          <w:szCs w:val="28"/>
        </w:rPr>
        <w:t>**Контроль по показателю качества «Время полной деформации» проводят, если определение показателя качества «Температура плавления» затруднительно.</w:t>
      </w:r>
    </w:p>
    <w:sectPr w:rsidR="000E370F" w:rsidSect="00B564B1">
      <w:footerReference w:type="default" r:id="rId7"/>
      <w:endnotePr>
        <w:numFmt w:val="decimal"/>
      </w:endnotePr>
      <w:pgSz w:w="11906" w:h="16838"/>
      <w:pgMar w:top="1134" w:right="850" w:bottom="1134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42" w:rsidRDefault="003D0F42">
      <w:pPr>
        <w:spacing w:after="0" w:line="240" w:lineRule="auto"/>
      </w:pPr>
      <w:r>
        <w:separator/>
      </w:r>
    </w:p>
  </w:endnote>
  <w:endnote w:type="continuationSeparator" w:id="1">
    <w:p w:rsidR="003D0F42" w:rsidRDefault="003D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42" w:rsidRDefault="003D0F42" w:rsidP="00321862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\* Arabic </w:instrText>
    </w:r>
    <w:r>
      <w:rPr>
        <w:rFonts w:ascii="Times New Roman" w:hAnsi="Times New Roman"/>
        <w:sz w:val="28"/>
        <w:szCs w:val="28"/>
      </w:rPr>
      <w:fldChar w:fldCharType="separate"/>
    </w:r>
    <w:r w:rsidR="00C938C9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42" w:rsidRDefault="003D0F42">
      <w:pPr>
        <w:spacing w:after="0" w:line="240" w:lineRule="auto"/>
      </w:pPr>
      <w:r>
        <w:separator/>
      </w:r>
    </w:p>
  </w:footnote>
  <w:footnote w:type="continuationSeparator" w:id="1">
    <w:p w:rsidR="003D0F42" w:rsidRDefault="003D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6E4"/>
    <w:multiLevelType w:val="hybridMultilevel"/>
    <w:tmpl w:val="B6989236"/>
    <w:name w:val="Нумерованный список 2"/>
    <w:lvl w:ilvl="0" w:tplc="B170AD6E">
      <w:start w:val="1"/>
      <w:numFmt w:val="decimal"/>
      <w:lvlText w:val="%1."/>
      <w:lvlJc w:val="left"/>
      <w:pPr>
        <w:ind w:left="720" w:firstLine="0"/>
      </w:pPr>
    </w:lvl>
    <w:lvl w:ilvl="1" w:tplc="DE62CEC0">
      <w:start w:val="1"/>
      <w:numFmt w:val="lowerLetter"/>
      <w:lvlText w:val="%2."/>
      <w:lvlJc w:val="left"/>
      <w:pPr>
        <w:ind w:left="1440" w:firstLine="0"/>
      </w:pPr>
    </w:lvl>
    <w:lvl w:ilvl="2" w:tplc="275A09BA">
      <w:start w:val="1"/>
      <w:numFmt w:val="lowerRoman"/>
      <w:lvlText w:val="%3."/>
      <w:lvlJc w:val="left"/>
      <w:pPr>
        <w:ind w:left="2340" w:firstLine="0"/>
      </w:pPr>
    </w:lvl>
    <w:lvl w:ilvl="3" w:tplc="9A7C0C38">
      <w:start w:val="1"/>
      <w:numFmt w:val="decimal"/>
      <w:lvlText w:val="%4."/>
      <w:lvlJc w:val="left"/>
      <w:pPr>
        <w:ind w:left="2880" w:firstLine="0"/>
      </w:pPr>
    </w:lvl>
    <w:lvl w:ilvl="4" w:tplc="024A276C">
      <w:start w:val="1"/>
      <w:numFmt w:val="lowerLetter"/>
      <w:lvlText w:val="%5."/>
      <w:lvlJc w:val="left"/>
      <w:pPr>
        <w:ind w:left="3600" w:firstLine="0"/>
      </w:pPr>
    </w:lvl>
    <w:lvl w:ilvl="5" w:tplc="A55EAB1C">
      <w:start w:val="1"/>
      <w:numFmt w:val="lowerRoman"/>
      <w:lvlText w:val="%6."/>
      <w:lvlJc w:val="left"/>
      <w:pPr>
        <w:ind w:left="4500" w:firstLine="0"/>
      </w:pPr>
    </w:lvl>
    <w:lvl w:ilvl="6" w:tplc="FEB6421E">
      <w:start w:val="1"/>
      <w:numFmt w:val="decimal"/>
      <w:lvlText w:val="%7."/>
      <w:lvlJc w:val="left"/>
      <w:pPr>
        <w:ind w:left="5040" w:firstLine="0"/>
      </w:pPr>
    </w:lvl>
    <w:lvl w:ilvl="7" w:tplc="EFC4BF84">
      <w:start w:val="1"/>
      <w:numFmt w:val="lowerLetter"/>
      <w:lvlText w:val="%8."/>
      <w:lvlJc w:val="left"/>
      <w:pPr>
        <w:ind w:left="5760" w:firstLine="0"/>
      </w:pPr>
    </w:lvl>
    <w:lvl w:ilvl="8" w:tplc="A614DB8A">
      <w:start w:val="1"/>
      <w:numFmt w:val="lowerRoman"/>
      <w:lvlText w:val="%9."/>
      <w:lvlJc w:val="left"/>
      <w:pPr>
        <w:ind w:left="6660" w:firstLine="0"/>
      </w:pPr>
    </w:lvl>
  </w:abstractNum>
  <w:abstractNum w:abstractNumId="1">
    <w:nsid w:val="0F973961"/>
    <w:multiLevelType w:val="hybridMultilevel"/>
    <w:tmpl w:val="03E4BC38"/>
    <w:lvl w:ilvl="0" w:tplc="3668C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A2CC8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3426FA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DEF38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09A71F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47C05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4F24FA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7A9A1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23CED4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5E774FB2"/>
    <w:multiLevelType w:val="hybridMultilevel"/>
    <w:tmpl w:val="3F8C61EE"/>
    <w:name w:val="Нумерованный список 3"/>
    <w:lvl w:ilvl="0" w:tplc="5484A410">
      <w:start w:val="1"/>
      <w:numFmt w:val="decimal"/>
      <w:lvlText w:val="%1."/>
      <w:lvlJc w:val="left"/>
      <w:pPr>
        <w:ind w:left="709" w:firstLine="0"/>
      </w:pPr>
    </w:lvl>
    <w:lvl w:ilvl="1" w:tplc="954E6D08">
      <w:start w:val="1"/>
      <w:numFmt w:val="lowerLetter"/>
      <w:lvlText w:val="%2."/>
      <w:lvlJc w:val="left"/>
      <w:pPr>
        <w:ind w:left="1429" w:firstLine="0"/>
      </w:pPr>
    </w:lvl>
    <w:lvl w:ilvl="2" w:tplc="60C4A640">
      <w:start w:val="1"/>
      <w:numFmt w:val="lowerRoman"/>
      <w:lvlText w:val="%3."/>
      <w:lvlJc w:val="left"/>
      <w:pPr>
        <w:ind w:left="2329" w:firstLine="0"/>
      </w:pPr>
    </w:lvl>
    <w:lvl w:ilvl="3" w:tplc="9174AC74">
      <w:start w:val="1"/>
      <w:numFmt w:val="decimal"/>
      <w:lvlText w:val="%4."/>
      <w:lvlJc w:val="left"/>
      <w:pPr>
        <w:ind w:left="2869" w:firstLine="0"/>
      </w:pPr>
    </w:lvl>
    <w:lvl w:ilvl="4" w:tplc="513836C8">
      <w:start w:val="1"/>
      <w:numFmt w:val="lowerLetter"/>
      <w:lvlText w:val="%5."/>
      <w:lvlJc w:val="left"/>
      <w:pPr>
        <w:ind w:left="3589" w:firstLine="0"/>
      </w:pPr>
    </w:lvl>
    <w:lvl w:ilvl="5" w:tplc="E2324716">
      <w:start w:val="1"/>
      <w:numFmt w:val="lowerRoman"/>
      <w:lvlText w:val="%6."/>
      <w:lvlJc w:val="left"/>
      <w:pPr>
        <w:ind w:left="4489" w:firstLine="0"/>
      </w:pPr>
    </w:lvl>
    <w:lvl w:ilvl="6" w:tplc="7E18E104">
      <w:start w:val="1"/>
      <w:numFmt w:val="decimal"/>
      <w:lvlText w:val="%7."/>
      <w:lvlJc w:val="left"/>
      <w:pPr>
        <w:ind w:left="5029" w:firstLine="0"/>
      </w:pPr>
    </w:lvl>
    <w:lvl w:ilvl="7" w:tplc="D5E67E52">
      <w:start w:val="1"/>
      <w:numFmt w:val="lowerLetter"/>
      <w:lvlText w:val="%8."/>
      <w:lvlJc w:val="left"/>
      <w:pPr>
        <w:ind w:left="5749" w:firstLine="0"/>
      </w:pPr>
    </w:lvl>
    <w:lvl w:ilvl="8" w:tplc="7C24CCE4">
      <w:start w:val="1"/>
      <w:numFmt w:val="lowerRoman"/>
      <w:lvlText w:val="%9."/>
      <w:lvlJc w:val="left"/>
      <w:pPr>
        <w:ind w:left="6649" w:firstLine="0"/>
      </w:pPr>
    </w:lvl>
  </w:abstractNum>
  <w:abstractNum w:abstractNumId="3">
    <w:nsid w:val="60055A79"/>
    <w:multiLevelType w:val="singleLevel"/>
    <w:tmpl w:val="28084126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6403007D"/>
    <w:multiLevelType w:val="hybridMultilevel"/>
    <w:tmpl w:val="D1EE558E"/>
    <w:name w:val="Нумерованный список 1"/>
    <w:lvl w:ilvl="0" w:tplc="7C843706">
      <w:start w:val="1"/>
      <w:numFmt w:val="decimal"/>
      <w:lvlText w:val="%1."/>
      <w:lvlJc w:val="left"/>
      <w:pPr>
        <w:ind w:left="709" w:firstLine="0"/>
      </w:pPr>
    </w:lvl>
    <w:lvl w:ilvl="1" w:tplc="2A8C976E">
      <w:start w:val="1"/>
      <w:numFmt w:val="lowerLetter"/>
      <w:lvlText w:val="%2."/>
      <w:lvlJc w:val="left"/>
      <w:pPr>
        <w:ind w:left="1429" w:firstLine="0"/>
      </w:pPr>
    </w:lvl>
    <w:lvl w:ilvl="2" w:tplc="C5ACEEDE">
      <w:start w:val="1"/>
      <w:numFmt w:val="lowerRoman"/>
      <w:lvlText w:val="%3."/>
      <w:lvlJc w:val="left"/>
      <w:pPr>
        <w:ind w:left="2329" w:firstLine="0"/>
      </w:pPr>
    </w:lvl>
    <w:lvl w:ilvl="3" w:tplc="7F9E4DDE">
      <w:start w:val="1"/>
      <w:numFmt w:val="decimal"/>
      <w:lvlText w:val="%4."/>
      <w:lvlJc w:val="left"/>
      <w:pPr>
        <w:ind w:left="2869" w:firstLine="0"/>
      </w:pPr>
    </w:lvl>
    <w:lvl w:ilvl="4" w:tplc="98AC864A">
      <w:start w:val="1"/>
      <w:numFmt w:val="lowerLetter"/>
      <w:lvlText w:val="%5."/>
      <w:lvlJc w:val="left"/>
      <w:pPr>
        <w:ind w:left="3589" w:firstLine="0"/>
      </w:pPr>
    </w:lvl>
    <w:lvl w:ilvl="5" w:tplc="28B40DD2">
      <w:start w:val="1"/>
      <w:numFmt w:val="lowerRoman"/>
      <w:lvlText w:val="%6."/>
      <w:lvlJc w:val="left"/>
      <w:pPr>
        <w:ind w:left="4489" w:firstLine="0"/>
      </w:pPr>
    </w:lvl>
    <w:lvl w:ilvl="6" w:tplc="A28E93CE">
      <w:start w:val="1"/>
      <w:numFmt w:val="decimal"/>
      <w:lvlText w:val="%7."/>
      <w:lvlJc w:val="left"/>
      <w:pPr>
        <w:ind w:left="5029" w:firstLine="0"/>
      </w:pPr>
    </w:lvl>
    <w:lvl w:ilvl="7" w:tplc="AF8E7D72">
      <w:start w:val="1"/>
      <w:numFmt w:val="lowerLetter"/>
      <w:lvlText w:val="%8."/>
      <w:lvlJc w:val="left"/>
      <w:pPr>
        <w:ind w:left="5749" w:firstLine="0"/>
      </w:pPr>
    </w:lvl>
    <w:lvl w:ilvl="8" w:tplc="E5A0BB8A">
      <w:start w:val="1"/>
      <w:numFmt w:val="lowerRoman"/>
      <w:lvlText w:val="%9."/>
      <w:lvlJc w:val="left"/>
      <w:pPr>
        <w:ind w:left="6649" w:firstLine="0"/>
      </w:pPr>
    </w:lvl>
  </w:abstractNum>
  <w:abstractNum w:abstractNumId="5">
    <w:nsid w:val="6EC138D1"/>
    <w:multiLevelType w:val="singleLevel"/>
    <w:tmpl w:val="ECCAC4AE"/>
    <w:name w:val="Bullet 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73332CCB"/>
    <w:multiLevelType w:val="singleLevel"/>
    <w:tmpl w:val="30942C60"/>
    <w:name w:val="Bullet 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7FC909EF"/>
    <w:multiLevelType w:val="singleLevel"/>
    <w:tmpl w:val="882801C2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rawingGridVerticalSpacing w:val="283"/>
  <w:characterSpacingControl w:val="doNotCompress"/>
  <w:hdrShapeDefaults>
    <o:shapedefaults v:ext="edit" spidmax="7169"/>
  </w:hdrShapeDefaults>
  <w:footnotePr>
    <w:footnote w:id="0"/>
    <w:footnote w:id="1"/>
  </w:footnotePr>
  <w:endnotePr>
    <w:numFmt w:val="decimal"/>
    <w:endnote w:id="0"/>
    <w:endnote w:id="1"/>
  </w:endnotePr>
  <w:compat>
    <w:doNotUseHTMLParagraphAutoSpacing/>
  </w:compat>
  <w:rsids>
    <w:rsidRoot w:val="000E370F"/>
    <w:rsid w:val="00011448"/>
    <w:rsid w:val="000E370F"/>
    <w:rsid w:val="00321862"/>
    <w:rsid w:val="003D0F42"/>
    <w:rsid w:val="00487FD8"/>
    <w:rsid w:val="00517EB9"/>
    <w:rsid w:val="00741BE3"/>
    <w:rsid w:val="00760053"/>
    <w:rsid w:val="00805D8E"/>
    <w:rsid w:val="008105FE"/>
    <w:rsid w:val="00B564B1"/>
    <w:rsid w:val="00C938C9"/>
    <w:rsid w:val="00D43715"/>
    <w:rsid w:val="00E06292"/>
    <w:rsid w:val="00F7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Body Text" w:uiPriority="0"/>
  </w:latentStyles>
  <w:style w:type="paragraph" w:default="1" w:styleId="a">
    <w:name w:val="Normal"/>
    <w:qFormat/>
    <w:rsid w:val="00B5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rsid w:val="00B564B1"/>
    <w:pPr>
      <w:spacing w:after="0" w:line="240" w:lineRule="auto"/>
    </w:pPr>
    <w:rPr>
      <w:rFonts w:ascii="Times New Roman CYR" w:eastAsia="Times New Roman" w:hAnsi="Times New Roman CYR"/>
      <w:b/>
      <w:sz w:val="28"/>
      <w:szCs w:val="20"/>
    </w:rPr>
  </w:style>
  <w:style w:type="paragraph" w:styleId="a4">
    <w:name w:val="Plain Text"/>
    <w:qFormat/>
    <w:rsid w:val="00B564B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BodyText1">
    <w:name w:val="Body Text1"/>
    <w:qFormat/>
    <w:rsid w:val="00B564B1"/>
    <w:pPr>
      <w:spacing w:after="120" w:line="240" w:lineRule="auto"/>
    </w:pPr>
    <w:rPr>
      <w:rFonts w:ascii="NTHarmonica" w:eastAsia="Times New Roman" w:hAnsi="NTHarmonica"/>
      <w:sz w:val="24"/>
      <w:szCs w:val="20"/>
    </w:rPr>
  </w:style>
  <w:style w:type="paragraph" w:customStyle="1" w:styleId="37">
    <w:name w:val="Основной текст37"/>
    <w:qFormat/>
    <w:rsid w:val="00B564B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81">
    <w:name w:val="Основной текст (8)1"/>
    <w:qFormat/>
    <w:rsid w:val="00B564B1"/>
    <w:pPr>
      <w:widowControl w:val="0"/>
      <w:spacing w:after="60" w:line="0" w:lineRule="atLeast"/>
    </w:pPr>
    <w:rPr>
      <w:rFonts w:ascii="Times New Roman" w:eastAsia="Times New Roman" w:hAnsi="Times New Roman"/>
      <w:i/>
      <w:iCs/>
      <w:sz w:val="20"/>
      <w:szCs w:val="20"/>
    </w:rPr>
  </w:style>
  <w:style w:type="paragraph" w:styleId="a5">
    <w:name w:val="header"/>
    <w:qFormat/>
    <w:rsid w:val="00B564B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qFormat/>
    <w:rsid w:val="00B564B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qFormat/>
    <w:rsid w:val="00B564B1"/>
    <w:pPr>
      <w:spacing w:after="0" w:line="240" w:lineRule="auto"/>
    </w:pPr>
    <w:rPr>
      <w:rFonts w:ascii="Arial" w:eastAsia="Times New Roman" w:hAnsi="Arial"/>
      <w:szCs w:val="20"/>
    </w:rPr>
  </w:style>
  <w:style w:type="paragraph" w:styleId="a7">
    <w:name w:val="Balloon Text"/>
    <w:qFormat/>
    <w:rsid w:val="00B564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"/>
    <w:qFormat/>
    <w:rsid w:val="00B564B1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</w:rPr>
  </w:style>
  <w:style w:type="paragraph" w:styleId="a9">
    <w:name w:val="List Paragraph"/>
    <w:qFormat/>
    <w:rsid w:val="00B564B1"/>
    <w:pPr>
      <w:ind w:left="720"/>
      <w:contextualSpacing/>
    </w:pPr>
  </w:style>
  <w:style w:type="character" w:customStyle="1" w:styleId="aa">
    <w:name w:val="Основной текст Знак"/>
    <w:rsid w:val="00B564B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b">
    <w:name w:val="Текст Знак"/>
    <w:rsid w:val="00B564B1"/>
    <w:rPr>
      <w:rFonts w:ascii="Courier New" w:eastAsia="Times New Roman" w:hAnsi="Courier New" w:cs="Times New Roman"/>
      <w:sz w:val="20"/>
      <w:szCs w:val="20"/>
    </w:rPr>
  </w:style>
  <w:style w:type="character" w:customStyle="1" w:styleId="8">
    <w:name w:val="Основной текст8"/>
    <w:rsid w:val="00B564B1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vertAlign w:val="baseline"/>
      <w:lang w:val="ru-RU"/>
    </w:rPr>
  </w:style>
  <w:style w:type="character" w:customStyle="1" w:styleId="13">
    <w:name w:val="Основной текст13"/>
    <w:rsid w:val="00B564B1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vertAlign w:val="baseline"/>
      <w:lang w:val="ru-RU"/>
    </w:rPr>
  </w:style>
  <w:style w:type="character" w:customStyle="1" w:styleId="ac">
    <w:name w:val="Основной текст_"/>
    <w:rsid w:val="00B564B1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rsid w:val="00B564B1"/>
    <w:rPr>
      <w:rFonts w:ascii="Times New Roman" w:eastAsia="Times New Roman" w:hAnsi="Times New Roman" w:cs="Times New Roman"/>
      <w:i/>
      <w:iCs w:val="0"/>
      <w:sz w:val="20"/>
      <w:szCs w:val="20"/>
    </w:rPr>
  </w:style>
  <w:style w:type="character" w:customStyle="1" w:styleId="2pt7">
    <w:name w:val="Основной текст + Интервал 2 pt7"/>
    <w:basedOn w:val="ac"/>
    <w:rsid w:val="00B564B1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vertAlign w:val="baseline"/>
      <w:lang w:val="ru-RU"/>
    </w:rPr>
  </w:style>
  <w:style w:type="character" w:customStyle="1" w:styleId="12">
    <w:name w:val="Основной текст + Курсив12"/>
    <w:basedOn w:val="ac"/>
    <w:rsid w:val="00B564B1"/>
    <w:rPr>
      <w:rFonts w:ascii="Times New Roman" w:eastAsia="Times New Roman" w:hAnsi="Times New Roman" w:cs="Times New Roman"/>
      <w:i/>
      <w:iCs w:val="0"/>
      <w:color w:val="000000"/>
      <w:spacing w:val="0"/>
      <w:w w:val="100"/>
      <w:sz w:val="20"/>
      <w:szCs w:val="20"/>
      <w:vertAlign w:val="baseline"/>
      <w:lang w:val="ru-RU"/>
    </w:rPr>
  </w:style>
  <w:style w:type="character" w:customStyle="1" w:styleId="89">
    <w:name w:val="Основной текст (8)9"/>
    <w:basedOn w:val="80"/>
    <w:rsid w:val="00B564B1"/>
    <w:rPr>
      <w:rFonts w:ascii="Times New Roman" w:eastAsia="Times New Roman" w:hAnsi="Times New Roman" w:cs="Times New Roman"/>
      <w:i/>
      <w:iCs w:val="0"/>
      <w:color w:val="000000"/>
      <w:spacing w:val="0"/>
      <w:w w:val="100"/>
      <w:sz w:val="20"/>
      <w:szCs w:val="20"/>
      <w:vertAlign w:val="baseline"/>
      <w:lang w:val="ru-RU"/>
    </w:rPr>
  </w:style>
  <w:style w:type="character" w:customStyle="1" w:styleId="ad">
    <w:name w:val="Верхний колонтитул Знак"/>
    <w:rsid w:val="00B564B1"/>
  </w:style>
  <w:style w:type="character" w:customStyle="1" w:styleId="ae">
    <w:name w:val="Нижний колонтитул Знак"/>
    <w:rsid w:val="00B564B1"/>
  </w:style>
  <w:style w:type="character" w:customStyle="1" w:styleId="af">
    <w:name w:val="Текст выноски Знак"/>
    <w:rsid w:val="00B564B1"/>
    <w:rPr>
      <w:rFonts w:ascii="Tahoma" w:hAnsi="Tahoma" w:cs="Tahoma"/>
      <w:sz w:val="16"/>
      <w:szCs w:val="16"/>
    </w:rPr>
  </w:style>
  <w:style w:type="character" w:styleId="af0">
    <w:name w:val="Hyperlink"/>
    <w:rsid w:val="00B564B1"/>
    <w:rPr>
      <w:color w:val="0000FF"/>
      <w:u w:val="single"/>
    </w:rPr>
  </w:style>
  <w:style w:type="character" w:styleId="af1">
    <w:name w:val="Placeholder Text"/>
    <w:rsid w:val="00B564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spacing w:after="0" w:line="240" w:lineRule="auto"/>
    </w:pPr>
    <w:rPr>
      <w:rFonts w:ascii="Times New Roman CYR" w:eastAsia="Times New Roman" w:hAnsi="Times New Roman CYR"/>
      <w:b/>
      <w:sz w:val="28"/>
      <w:szCs w:val="20"/>
    </w:rPr>
  </w:style>
  <w:style w:type="paragraph" w:styleId="a4">
    <w:name w:val="Plain Text"/>
    <w:qFormat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BodyText1">
    <w:name w:val="Body Text1"/>
    <w:qFormat/>
    <w:pPr>
      <w:spacing w:after="120" w:line="240" w:lineRule="auto"/>
    </w:pPr>
    <w:rPr>
      <w:rFonts w:ascii="NTHarmonica" w:eastAsia="Times New Roman" w:hAnsi="NTHarmonica"/>
      <w:sz w:val="24"/>
      <w:szCs w:val="20"/>
    </w:rPr>
  </w:style>
  <w:style w:type="paragraph" w:customStyle="1" w:styleId="37">
    <w:name w:val="Основной текст37"/>
    <w:qFormat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81">
    <w:name w:val="Основной текст (8)1"/>
    <w:qFormat/>
    <w:pPr>
      <w:widowControl w:val="0"/>
      <w:spacing w:after="60" w:line="0" w:lineRule="atLeast"/>
    </w:pPr>
    <w:rPr>
      <w:rFonts w:ascii="Times New Roman" w:eastAsia="Times New Roman" w:hAnsi="Times New Roman"/>
      <w:i/>
      <w:iCs/>
      <w:sz w:val="20"/>
      <w:szCs w:val="20"/>
    </w:rPr>
  </w:style>
  <w:style w:type="paragraph" w:styleId="a5">
    <w:name w:val="header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qFormat/>
    <w:pPr>
      <w:spacing w:after="0" w:line="240" w:lineRule="auto"/>
    </w:pPr>
    <w:rPr>
      <w:rFonts w:ascii="Arial" w:eastAsia="Times New Roman" w:hAnsi="Arial"/>
      <w:szCs w:val="20"/>
    </w:rPr>
  </w:style>
  <w:style w:type="paragraph" w:styleId="a7">
    <w:name w:val="Balloon Text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"/>
    <w:qFormat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</w:rPr>
  </w:style>
  <w:style w:type="paragraph" w:styleId="a9">
    <w:name w:val="List Paragraph"/>
    <w:qFormat/>
    <w:pPr>
      <w:ind w:left="720"/>
      <w:contextualSpacing/>
    </w:pPr>
  </w:style>
  <w:style w:type="character" w:customStyle="1" w:styleId="aa">
    <w:name w:val="Основной текст Знак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b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8">
    <w:name w:val="Основной текст8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vertAlign w:val="baseline"/>
      <w:lang w:val="ru-RU"/>
    </w:rPr>
  </w:style>
  <w:style w:type="character" w:customStyle="1" w:styleId="13">
    <w:name w:val="Основной текст13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vertAlign w:val="baseline"/>
      <w:lang w:val="ru-RU"/>
    </w:rPr>
  </w:style>
  <w:style w:type="character" w:customStyle="1" w:styleId="ac">
    <w:name w:val="Основной текст_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rPr>
      <w:rFonts w:ascii="Times New Roman" w:eastAsia="Times New Roman" w:hAnsi="Times New Roman" w:cs="Times New Roman"/>
      <w:i/>
      <w:iCs w:val="0"/>
      <w:sz w:val="20"/>
      <w:szCs w:val="20"/>
    </w:rPr>
  </w:style>
  <w:style w:type="character" w:customStyle="1" w:styleId="2pt7">
    <w:name w:val="Основной текст + Интервал 2 pt7"/>
    <w:basedOn w:val="ac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vertAlign w:val="baseline"/>
      <w:lang w:val="ru-RU"/>
    </w:rPr>
  </w:style>
  <w:style w:type="character" w:customStyle="1" w:styleId="12">
    <w:name w:val="Основной текст + Курсив12"/>
    <w:basedOn w:val="ac"/>
    <w:rPr>
      <w:rFonts w:ascii="Times New Roman" w:eastAsia="Times New Roman" w:hAnsi="Times New Roman" w:cs="Times New Roman"/>
      <w:i/>
      <w:iCs w:val="0"/>
      <w:color w:val="000000"/>
      <w:spacing w:val="0"/>
      <w:w w:val="100"/>
      <w:sz w:val="20"/>
      <w:szCs w:val="20"/>
      <w:vertAlign w:val="baseline"/>
      <w:lang w:val="ru-RU"/>
    </w:rPr>
  </w:style>
  <w:style w:type="character" w:customStyle="1" w:styleId="89">
    <w:name w:val="Основной текст (8)9"/>
    <w:basedOn w:val="80"/>
    <w:rPr>
      <w:rFonts w:ascii="Times New Roman" w:eastAsia="Times New Roman" w:hAnsi="Times New Roman" w:cs="Times New Roman"/>
      <w:i/>
      <w:iCs w:val="0"/>
      <w:color w:val="000000"/>
      <w:spacing w:val="0"/>
      <w:w w:val="100"/>
      <w:sz w:val="20"/>
      <w:szCs w:val="20"/>
      <w:vertAlign w:val="baseline"/>
      <w:lang w:val="ru-RU"/>
    </w:rPr>
  </w:style>
  <w:style w:type="character" w:customStyle="1" w:styleId="ad">
    <w:name w:val="Верхний колонтитул Знак"/>
  </w:style>
  <w:style w:type="character" w:customStyle="1" w:styleId="ae">
    <w:name w:val="Нижний колонтитул Знак"/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styleId="af0">
    <w:name w:val="Hyperlink"/>
    <w:rPr>
      <w:color w:val="0000FF"/>
      <w:u w:val="single"/>
    </w:rPr>
  </w:style>
  <w:style w:type="character" w:styleId="af1">
    <w:name w:val="Placeholder Text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</dc:creator>
  <cp:keywords/>
  <dc:description/>
  <cp:lastModifiedBy>gordeevaes</cp:lastModifiedBy>
  <cp:revision>20</cp:revision>
  <dcterms:created xsi:type="dcterms:W3CDTF">2017-09-05T08:05:00Z</dcterms:created>
  <dcterms:modified xsi:type="dcterms:W3CDTF">2018-05-30T07:07:00Z</dcterms:modified>
</cp:coreProperties>
</file>