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2" w:rsidRPr="00262C29" w:rsidRDefault="004E33F2" w:rsidP="004A439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3F2" w:rsidRPr="00B832EE" w:rsidRDefault="003A300E" w:rsidP="004A4392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32EE">
        <w:rPr>
          <w:rFonts w:ascii="Times New Roman" w:hAnsi="Times New Roman"/>
          <w:b/>
          <w:sz w:val="28"/>
          <w:szCs w:val="28"/>
        </w:rPr>
        <w:t>Висмута трикалия дицитрат</w:t>
      </w:r>
      <w:r w:rsidR="005737D5" w:rsidRPr="00B832EE">
        <w:rPr>
          <w:rFonts w:ascii="Times New Roman" w:hAnsi="Times New Roman"/>
          <w:b/>
          <w:sz w:val="28"/>
          <w:szCs w:val="28"/>
        </w:rPr>
        <w:tab/>
        <w:t xml:space="preserve">ФС </w:t>
      </w:r>
    </w:p>
    <w:p w:rsidR="004E33F2" w:rsidRPr="00B832EE" w:rsidRDefault="008C5539" w:rsidP="004A4392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32EE">
        <w:rPr>
          <w:rFonts w:ascii="Times New Roman" w:hAnsi="Times New Roman"/>
          <w:b/>
          <w:sz w:val="28"/>
          <w:szCs w:val="28"/>
        </w:rPr>
        <w:t xml:space="preserve">Висмута </w:t>
      </w:r>
      <w:r w:rsidR="003A300E" w:rsidRPr="00B832EE">
        <w:rPr>
          <w:rFonts w:ascii="Times New Roman" w:hAnsi="Times New Roman"/>
          <w:b/>
          <w:sz w:val="28"/>
          <w:szCs w:val="28"/>
        </w:rPr>
        <w:t>трикалия дицитрат</w:t>
      </w:r>
      <w:r w:rsidR="005737D5" w:rsidRPr="00B832EE">
        <w:rPr>
          <w:rFonts w:ascii="Times New Roman" w:hAnsi="Times New Roman"/>
          <w:b/>
          <w:sz w:val="28"/>
          <w:szCs w:val="28"/>
        </w:rPr>
        <w:tab/>
      </w:r>
    </w:p>
    <w:p w:rsidR="004E33F2" w:rsidRPr="003C09C4" w:rsidRDefault="003A300E" w:rsidP="004A4392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B832EE">
        <w:rPr>
          <w:rFonts w:ascii="Times New Roman" w:hAnsi="Times New Roman"/>
          <w:b/>
          <w:sz w:val="28"/>
          <w:szCs w:val="28"/>
        </w:rPr>
        <w:t>Bismuthi trikalii dicitras</w:t>
      </w:r>
      <w:proofErr w:type="gramStart"/>
      <w:r w:rsidR="004E33F2" w:rsidRPr="003C09C4">
        <w:rPr>
          <w:rFonts w:ascii="Times New Roman" w:hAnsi="Times New Roman"/>
          <w:b/>
          <w:snapToGrid w:val="0"/>
          <w:sz w:val="28"/>
          <w:szCs w:val="28"/>
        </w:rPr>
        <w:tab/>
      </w:r>
      <w:r>
        <w:rPr>
          <w:rFonts w:ascii="Times New Roman" w:hAnsi="Times New Roman"/>
          <w:b/>
          <w:snapToGrid w:val="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>водится впервые</w:t>
      </w:r>
    </w:p>
    <w:p w:rsidR="004E33F2" w:rsidRPr="004C33DE" w:rsidRDefault="004C33DE" w:rsidP="00E31C29">
      <w:pPr>
        <w:widowControl/>
        <w:spacing w:before="120" w:line="360" w:lineRule="auto"/>
        <w:rPr>
          <w:sz w:val="40"/>
          <w:szCs w:val="28"/>
          <w:highlight w:val="yellow"/>
        </w:rPr>
      </w:pPr>
      <w:r w:rsidRPr="004C33DE">
        <w:rPr>
          <w:snapToGrid w:val="0"/>
          <w:color w:val="000000"/>
          <w:sz w:val="28"/>
        </w:rPr>
        <w:t>Ди(2-гидроксипропан-1,2,3-трикарбоксилат</w:t>
      </w:r>
      <w:proofErr w:type="gramStart"/>
      <w:r w:rsidRPr="004C33DE">
        <w:rPr>
          <w:snapToGrid w:val="0"/>
          <w:color w:val="000000"/>
          <w:sz w:val="28"/>
        </w:rPr>
        <w:t>)т</w:t>
      </w:r>
      <w:proofErr w:type="gramEnd"/>
      <w:r w:rsidRPr="004C33DE">
        <w:rPr>
          <w:snapToGrid w:val="0"/>
          <w:color w:val="000000"/>
          <w:sz w:val="28"/>
        </w:rPr>
        <w:t>ри[гидроксивисмута(</w:t>
      </w:r>
      <w:r w:rsidRPr="004C33DE">
        <w:rPr>
          <w:snapToGrid w:val="0"/>
          <w:color w:val="000000"/>
          <w:sz w:val="28"/>
          <w:lang w:val="en-US"/>
        </w:rPr>
        <w:t>III</w:t>
      </w:r>
      <w:r w:rsidRPr="004C33DE">
        <w:rPr>
          <w:snapToGrid w:val="0"/>
          <w:color w:val="000000"/>
          <w:sz w:val="28"/>
        </w:rPr>
        <w:t>)]-2-гидроксипропан-1,2,3-трикарбоксилат трикалия-2-гидроксипропан-1,2,3-трикарбоксилат триаммония (</w:t>
      </w:r>
      <w:r w:rsidRPr="004C33DE">
        <w:rPr>
          <w:snapToGrid w:val="0"/>
          <w:sz w:val="28"/>
        </w:rPr>
        <w:t>4/7/3</w:t>
      </w:r>
      <w:r w:rsidRPr="004C33DE">
        <w:rPr>
          <w:snapToGrid w:val="0"/>
          <w:color w:val="000000"/>
          <w:sz w:val="28"/>
        </w:rPr>
        <w:t>)</w:t>
      </w:r>
    </w:p>
    <w:p w:rsidR="004E33F2" w:rsidRPr="009034F6" w:rsidRDefault="009034F6" w:rsidP="004A4392">
      <w:pPr>
        <w:widowControl/>
        <w:spacing w:line="360" w:lineRule="auto"/>
        <w:jc w:val="center"/>
        <w:rPr>
          <w:sz w:val="28"/>
          <w:szCs w:val="28"/>
          <w:lang w:val="en-US"/>
        </w:rPr>
      </w:pPr>
      <w:r>
        <w:object w:dxaOrig="8256" w:dyaOrig="1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90.75pt" o:ole="">
            <v:imagedata r:id="rId8" o:title=""/>
          </v:shape>
          <o:OLEObject Type="Embed" ProgID="ChemWindow.Document" ShapeID="_x0000_i1025" DrawAspect="Content" ObjectID="_1599030728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4E33F2" w:rsidRPr="004E33F2" w:rsidTr="003C09C4">
        <w:tc>
          <w:tcPr>
            <w:tcW w:w="4961" w:type="dxa"/>
          </w:tcPr>
          <w:p w:rsidR="004E33F2" w:rsidRPr="008C5539" w:rsidRDefault="009034F6" w:rsidP="004A4392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9034F6">
              <w:rPr>
                <w:sz w:val="28"/>
                <w:lang w:val="en-US"/>
              </w:rPr>
              <w:t>4C</w:t>
            </w:r>
            <w:r w:rsidRPr="009034F6">
              <w:rPr>
                <w:sz w:val="28"/>
                <w:vertAlign w:val="subscript"/>
                <w:lang w:val="en-US"/>
              </w:rPr>
              <w:t>12</w:t>
            </w:r>
            <w:r w:rsidRPr="009034F6">
              <w:rPr>
                <w:sz w:val="28"/>
                <w:lang w:val="en-US"/>
              </w:rPr>
              <w:t>H</w:t>
            </w:r>
            <w:r w:rsidRPr="009034F6">
              <w:rPr>
                <w:sz w:val="28"/>
                <w:vertAlign w:val="subscript"/>
                <w:lang w:val="en-US"/>
              </w:rPr>
              <w:t>13</w:t>
            </w:r>
            <w:r w:rsidRPr="009034F6">
              <w:rPr>
                <w:sz w:val="28"/>
                <w:lang w:val="en-US"/>
              </w:rPr>
              <w:t>Bi</w:t>
            </w:r>
            <w:r w:rsidRPr="009034F6">
              <w:rPr>
                <w:sz w:val="28"/>
                <w:vertAlign w:val="subscript"/>
                <w:lang w:val="en-US"/>
              </w:rPr>
              <w:t>3</w:t>
            </w:r>
            <w:r w:rsidRPr="009034F6">
              <w:rPr>
                <w:sz w:val="28"/>
                <w:lang w:val="en-US"/>
              </w:rPr>
              <w:t>O</w:t>
            </w:r>
            <w:r w:rsidRPr="009034F6">
              <w:rPr>
                <w:sz w:val="28"/>
                <w:vertAlign w:val="subscript"/>
                <w:lang w:val="en-US"/>
              </w:rPr>
              <w:t>17</w:t>
            </w:r>
            <w:r w:rsidRPr="009034F6">
              <w:rPr>
                <w:sz w:val="28"/>
                <w:lang w:val="en-US"/>
              </w:rPr>
              <w:t>·7C</w:t>
            </w:r>
            <w:r w:rsidRPr="009034F6">
              <w:rPr>
                <w:sz w:val="28"/>
                <w:vertAlign w:val="subscript"/>
                <w:lang w:val="en-US"/>
              </w:rPr>
              <w:t>6</w:t>
            </w:r>
            <w:r w:rsidRPr="009034F6">
              <w:rPr>
                <w:sz w:val="28"/>
                <w:lang w:val="en-US"/>
              </w:rPr>
              <w:t>H</w:t>
            </w:r>
            <w:r w:rsidRPr="009034F6">
              <w:rPr>
                <w:sz w:val="28"/>
                <w:vertAlign w:val="subscript"/>
                <w:lang w:val="en-US"/>
              </w:rPr>
              <w:t>5</w:t>
            </w:r>
            <w:r w:rsidRPr="009034F6">
              <w:rPr>
                <w:sz w:val="28"/>
                <w:lang w:val="en-US"/>
              </w:rPr>
              <w:t>K</w:t>
            </w:r>
            <w:r w:rsidRPr="009034F6">
              <w:rPr>
                <w:sz w:val="28"/>
                <w:vertAlign w:val="subscript"/>
                <w:lang w:val="en-US"/>
              </w:rPr>
              <w:t>3</w:t>
            </w:r>
            <w:r w:rsidRPr="009034F6">
              <w:rPr>
                <w:sz w:val="28"/>
                <w:lang w:val="en-US"/>
              </w:rPr>
              <w:t>O</w:t>
            </w:r>
            <w:r w:rsidRPr="009034F6">
              <w:rPr>
                <w:sz w:val="28"/>
                <w:vertAlign w:val="subscript"/>
                <w:lang w:val="en-US"/>
              </w:rPr>
              <w:t>7</w:t>
            </w:r>
            <w:r w:rsidRPr="009034F6">
              <w:rPr>
                <w:sz w:val="28"/>
                <w:lang w:val="en-US"/>
              </w:rPr>
              <w:t>·3C</w:t>
            </w:r>
            <w:r w:rsidRPr="009034F6">
              <w:rPr>
                <w:sz w:val="28"/>
                <w:vertAlign w:val="subscript"/>
                <w:lang w:val="en-US"/>
              </w:rPr>
              <w:t>6</w:t>
            </w:r>
            <w:r w:rsidRPr="009034F6">
              <w:rPr>
                <w:sz w:val="28"/>
                <w:lang w:val="en-US"/>
              </w:rPr>
              <w:t>H</w:t>
            </w:r>
            <w:r w:rsidRPr="009034F6">
              <w:rPr>
                <w:sz w:val="28"/>
                <w:vertAlign w:val="subscript"/>
                <w:lang w:val="en-US"/>
              </w:rPr>
              <w:t>17</w:t>
            </w:r>
            <w:r w:rsidRPr="009034F6">
              <w:rPr>
                <w:sz w:val="28"/>
                <w:lang w:val="en-US"/>
              </w:rPr>
              <w:t>N</w:t>
            </w:r>
            <w:r w:rsidRPr="009034F6">
              <w:rPr>
                <w:sz w:val="28"/>
                <w:vertAlign w:val="subscript"/>
                <w:lang w:val="en-US"/>
              </w:rPr>
              <w:t>3</w:t>
            </w:r>
            <w:r w:rsidRPr="009034F6">
              <w:rPr>
                <w:sz w:val="28"/>
                <w:lang w:val="en-US"/>
              </w:rPr>
              <w:t>O</w:t>
            </w:r>
            <w:r w:rsidRPr="009034F6">
              <w:rPr>
                <w:sz w:val="28"/>
                <w:vertAlign w:val="subscript"/>
                <w:lang w:val="en-US"/>
              </w:rPr>
              <w:t>7</w:t>
            </w:r>
          </w:p>
        </w:tc>
        <w:tc>
          <w:tcPr>
            <w:tcW w:w="4395" w:type="dxa"/>
          </w:tcPr>
          <w:p w:rsidR="004E33F2" w:rsidRPr="009034F6" w:rsidRDefault="004E33F2" w:rsidP="00250C96">
            <w:pPr>
              <w:widowControl/>
              <w:spacing w:line="360" w:lineRule="auto"/>
              <w:jc w:val="right"/>
              <w:rPr>
                <w:sz w:val="28"/>
                <w:lang w:val="en-US"/>
              </w:rPr>
            </w:pPr>
            <w:r w:rsidRPr="004E33F2">
              <w:rPr>
                <w:sz w:val="28"/>
              </w:rPr>
              <w:t xml:space="preserve">М.м. </w:t>
            </w:r>
            <w:r w:rsidR="00250C96">
              <w:rPr>
                <w:sz w:val="28"/>
                <w:lang w:val="en-US"/>
              </w:rPr>
              <w:t>7099</w:t>
            </w:r>
          </w:p>
        </w:tc>
      </w:tr>
    </w:tbl>
    <w:p w:rsidR="00B85432" w:rsidRPr="00B85432" w:rsidRDefault="00045640" w:rsidP="00B85432">
      <w:pPr>
        <w:widowControl/>
        <w:shd w:val="clear" w:color="auto" w:fill="FFFFFF"/>
        <w:spacing w:before="240" w:line="360" w:lineRule="auto"/>
        <w:ind w:firstLine="709"/>
        <w:jc w:val="both"/>
        <w:rPr>
          <w:spacing w:val="2"/>
          <w:sz w:val="28"/>
          <w:szCs w:val="28"/>
          <w:lang w:val="en-US"/>
        </w:rPr>
      </w:pPr>
      <w:r w:rsidRPr="00B71A49">
        <w:rPr>
          <w:spacing w:val="2"/>
          <w:sz w:val="28"/>
          <w:szCs w:val="28"/>
        </w:rPr>
        <w:t>Содержит</w:t>
      </w:r>
      <w:r w:rsidR="00B85432">
        <w:rPr>
          <w:spacing w:val="2"/>
          <w:sz w:val="28"/>
          <w:szCs w:val="28"/>
          <w:lang w:val="en-US"/>
        </w:rPr>
        <w:t>:</w:t>
      </w:r>
    </w:p>
    <w:p w:rsidR="00B85432" w:rsidRPr="00B85432" w:rsidRDefault="00B85432" w:rsidP="004A4392">
      <w:pPr>
        <w:widowControl/>
        <w:shd w:val="clear" w:color="auto" w:fill="FFFFFF"/>
        <w:spacing w:line="360" w:lineRule="auto"/>
        <w:ind w:firstLine="709"/>
        <w:jc w:val="both"/>
        <w:rPr>
          <w:spacing w:val="-3"/>
          <w:sz w:val="28"/>
        </w:rPr>
      </w:pPr>
      <w:r w:rsidRPr="00B85432">
        <w:rPr>
          <w:spacing w:val="2"/>
          <w:sz w:val="28"/>
        </w:rPr>
        <w:t>–</w:t>
      </w:r>
      <w:r w:rsidR="00045640" w:rsidRPr="00B71A49">
        <w:rPr>
          <w:spacing w:val="2"/>
          <w:sz w:val="28"/>
        </w:rPr>
        <w:t xml:space="preserve"> не менее </w:t>
      </w:r>
      <w:r w:rsidR="00DF6176" w:rsidRPr="00B71A49">
        <w:rPr>
          <w:spacing w:val="2"/>
          <w:sz w:val="28"/>
        </w:rPr>
        <w:t>3</w:t>
      </w:r>
      <w:r w:rsidR="002B2D4C" w:rsidRPr="00B71A49">
        <w:rPr>
          <w:spacing w:val="2"/>
          <w:sz w:val="28"/>
        </w:rPr>
        <w:t>5</w:t>
      </w:r>
      <w:r w:rsidR="00045640" w:rsidRPr="00B71A49">
        <w:rPr>
          <w:spacing w:val="2"/>
          <w:sz w:val="28"/>
        </w:rPr>
        <w:t>,</w:t>
      </w:r>
      <w:r w:rsidR="002B2D4C" w:rsidRPr="00B71A49">
        <w:rPr>
          <w:spacing w:val="2"/>
          <w:sz w:val="28"/>
        </w:rPr>
        <w:t>0</w:t>
      </w:r>
      <w:r w:rsidR="00045640" w:rsidRPr="00B71A49">
        <w:rPr>
          <w:spacing w:val="2"/>
          <w:sz w:val="28"/>
        </w:rPr>
        <w:t xml:space="preserve"> % и не более </w:t>
      </w:r>
      <w:r w:rsidR="002B2D4C" w:rsidRPr="00B71A49">
        <w:rPr>
          <w:spacing w:val="2"/>
          <w:sz w:val="28"/>
        </w:rPr>
        <w:t>38,5</w:t>
      </w:r>
      <w:r w:rsidR="00045640" w:rsidRPr="00B71A49">
        <w:rPr>
          <w:spacing w:val="2"/>
          <w:sz w:val="28"/>
        </w:rPr>
        <w:t> % висмута</w:t>
      </w:r>
      <w:r w:rsidR="00250C96" w:rsidRPr="00250C96">
        <w:rPr>
          <w:spacing w:val="2"/>
          <w:sz w:val="28"/>
        </w:rPr>
        <w:t xml:space="preserve"> оксида</w:t>
      </w:r>
      <w:r w:rsidR="00045640" w:rsidRPr="00B71A49">
        <w:rPr>
          <w:spacing w:val="-21"/>
          <w:sz w:val="28"/>
        </w:rPr>
        <w:t xml:space="preserve"> </w:t>
      </w:r>
      <w:r w:rsidR="00045640" w:rsidRPr="00B71A49">
        <w:rPr>
          <w:spacing w:val="2"/>
          <w:sz w:val="28"/>
        </w:rPr>
        <w:t>в пересч</w:t>
      </w:r>
      <w:r w:rsidR="00101D32" w:rsidRPr="00B71A49">
        <w:rPr>
          <w:spacing w:val="2"/>
          <w:sz w:val="28"/>
        </w:rPr>
        <w:t>ё</w:t>
      </w:r>
      <w:r w:rsidR="00045640" w:rsidRPr="00B71A49">
        <w:rPr>
          <w:spacing w:val="2"/>
          <w:sz w:val="28"/>
        </w:rPr>
        <w:t>те</w:t>
      </w:r>
      <w:r w:rsidR="00101D32" w:rsidRPr="00B71A49">
        <w:rPr>
          <w:spacing w:val="2"/>
          <w:sz w:val="28"/>
        </w:rPr>
        <w:t xml:space="preserve"> </w:t>
      </w:r>
      <w:r w:rsidR="00045640" w:rsidRPr="00B71A49">
        <w:rPr>
          <w:spacing w:val="2"/>
          <w:sz w:val="28"/>
        </w:rPr>
        <w:t xml:space="preserve">на </w:t>
      </w:r>
      <w:r w:rsidR="008E6CFB">
        <w:rPr>
          <w:spacing w:val="-3"/>
          <w:sz w:val="28"/>
        </w:rPr>
        <w:t>сухое</w:t>
      </w:r>
      <w:r w:rsidR="00B71A49" w:rsidRPr="00B71A49">
        <w:rPr>
          <w:spacing w:val="-3"/>
          <w:sz w:val="28"/>
        </w:rPr>
        <w:t xml:space="preserve"> </w:t>
      </w:r>
      <w:r w:rsidR="00B71A49" w:rsidRPr="001C2B5C">
        <w:rPr>
          <w:spacing w:val="-3"/>
          <w:sz w:val="28"/>
        </w:rPr>
        <w:t>ве</w:t>
      </w:r>
      <w:r w:rsidR="00B71A49" w:rsidRPr="00B71A49">
        <w:rPr>
          <w:spacing w:val="-3"/>
          <w:sz w:val="28"/>
        </w:rPr>
        <w:t>щество</w:t>
      </w:r>
      <w:r w:rsidRPr="00B85432">
        <w:rPr>
          <w:spacing w:val="-3"/>
          <w:sz w:val="28"/>
        </w:rPr>
        <w:t>;</w:t>
      </w:r>
    </w:p>
    <w:p w:rsidR="00045640" w:rsidRPr="00EA2849" w:rsidRDefault="00B85432" w:rsidP="004A4392">
      <w:pPr>
        <w:widowControl/>
        <w:shd w:val="clear" w:color="auto" w:fill="FFFFFF"/>
        <w:spacing w:line="360" w:lineRule="auto"/>
        <w:ind w:firstLine="709"/>
        <w:jc w:val="both"/>
        <w:rPr>
          <w:spacing w:val="2"/>
          <w:sz w:val="28"/>
        </w:rPr>
      </w:pPr>
      <w:r w:rsidRPr="00EA2849">
        <w:rPr>
          <w:spacing w:val="-3"/>
          <w:sz w:val="28"/>
        </w:rPr>
        <w:t>–</w:t>
      </w:r>
      <w:r w:rsidR="00EA2849" w:rsidRPr="00EA2849">
        <w:rPr>
          <w:spacing w:val="-3"/>
          <w:sz w:val="28"/>
        </w:rPr>
        <w:t xml:space="preserve"> </w:t>
      </w:r>
      <w:r w:rsidR="00EA2849" w:rsidRPr="00B71A49">
        <w:rPr>
          <w:spacing w:val="2"/>
          <w:sz w:val="28"/>
        </w:rPr>
        <w:t xml:space="preserve">не менее </w:t>
      </w:r>
      <w:r w:rsidR="001F5EF2">
        <w:rPr>
          <w:spacing w:val="2"/>
          <w:sz w:val="28"/>
        </w:rPr>
        <w:t>11</w:t>
      </w:r>
      <w:r w:rsidR="00EA2849" w:rsidRPr="00B71A49">
        <w:rPr>
          <w:spacing w:val="2"/>
          <w:sz w:val="28"/>
        </w:rPr>
        <w:t xml:space="preserve">,0 % и не более </w:t>
      </w:r>
      <w:r w:rsidR="001F5EF2">
        <w:rPr>
          <w:spacing w:val="2"/>
          <w:sz w:val="28"/>
        </w:rPr>
        <w:t>13</w:t>
      </w:r>
      <w:r w:rsidR="00EA2849" w:rsidRPr="00B71A49">
        <w:rPr>
          <w:spacing w:val="2"/>
          <w:sz w:val="28"/>
        </w:rPr>
        <w:t>,</w:t>
      </w:r>
      <w:r w:rsidR="001F5EF2">
        <w:rPr>
          <w:spacing w:val="2"/>
          <w:sz w:val="28"/>
        </w:rPr>
        <w:t>0</w:t>
      </w:r>
      <w:r w:rsidR="00EA2849" w:rsidRPr="00B71A49">
        <w:rPr>
          <w:spacing w:val="2"/>
          <w:sz w:val="28"/>
        </w:rPr>
        <w:t xml:space="preserve"> % </w:t>
      </w:r>
      <w:r w:rsidR="00EA2849" w:rsidRPr="00EA2849">
        <w:rPr>
          <w:spacing w:val="2"/>
          <w:sz w:val="28"/>
        </w:rPr>
        <w:t>калия</w:t>
      </w:r>
      <w:r w:rsidR="00EA2849" w:rsidRPr="00B71A49">
        <w:rPr>
          <w:spacing w:val="-21"/>
          <w:sz w:val="28"/>
        </w:rPr>
        <w:t xml:space="preserve"> </w:t>
      </w:r>
      <w:r w:rsidR="00EA2849" w:rsidRPr="00B71A49">
        <w:rPr>
          <w:spacing w:val="2"/>
          <w:sz w:val="28"/>
        </w:rPr>
        <w:t xml:space="preserve">в пересчёте на </w:t>
      </w:r>
      <w:r w:rsidR="008E6CFB">
        <w:rPr>
          <w:spacing w:val="-3"/>
          <w:sz w:val="28"/>
        </w:rPr>
        <w:t>сухое</w:t>
      </w:r>
      <w:r w:rsidR="00EA2849" w:rsidRPr="00B71A49">
        <w:rPr>
          <w:spacing w:val="-3"/>
          <w:sz w:val="28"/>
        </w:rPr>
        <w:t xml:space="preserve"> вещество</w:t>
      </w:r>
      <w:r w:rsidRPr="00EA2849">
        <w:rPr>
          <w:spacing w:val="2"/>
          <w:sz w:val="28"/>
        </w:rPr>
        <w:t>;</w:t>
      </w:r>
    </w:p>
    <w:p w:rsidR="00B85432" w:rsidRPr="00EA2849" w:rsidRDefault="00B85432" w:rsidP="00EA2849">
      <w:pPr>
        <w:widowControl/>
        <w:shd w:val="clear" w:color="auto" w:fill="FFFFFF"/>
        <w:spacing w:line="360" w:lineRule="auto"/>
        <w:ind w:firstLine="709"/>
        <w:jc w:val="both"/>
        <w:rPr>
          <w:spacing w:val="2"/>
          <w:sz w:val="28"/>
        </w:rPr>
      </w:pPr>
      <w:r w:rsidRPr="00EA2849">
        <w:rPr>
          <w:spacing w:val="2"/>
          <w:sz w:val="28"/>
        </w:rPr>
        <w:t>–</w:t>
      </w:r>
      <w:r w:rsidR="00EA2849" w:rsidRPr="00EA2849">
        <w:rPr>
          <w:spacing w:val="2"/>
          <w:sz w:val="28"/>
        </w:rPr>
        <w:t xml:space="preserve"> </w:t>
      </w:r>
      <w:r w:rsidR="00EA2849" w:rsidRPr="00B71A49">
        <w:rPr>
          <w:spacing w:val="2"/>
          <w:sz w:val="28"/>
        </w:rPr>
        <w:t xml:space="preserve">не менее </w:t>
      </w:r>
      <w:r w:rsidR="001F5EF2">
        <w:rPr>
          <w:spacing w:val="2"/>
          <w:sz w:val="28"/>
        </w:rPr>
        <w:t>41</w:t>
      </w:r>
      <w:r w:rsidR="00EA2849" w:rsidRPr="00B71A49">
        <w:rPr>
          <w:spacing w:val="2"/>
          <w:sz w:val="28"/>
        </w:rPr>
        <w:t xml:space="preserve">,0 % и не более </w:t>
      </w:r>
      <w:r w:rsidR="001F5EF2">
        <w:rPr>
          <w:spacing w:val="2"/>
          <w:sz w:val="28"/>
        </w:rPr>
        <w:t>4</w:t>
      </w:r>
      <w:r w:rsidR="00EA2849" w:rsidRPr="00B71A49">
        <w:rPr>
          <w:spacing w:val="2"/>
          <w:sz w:val="28"/>
        </w:rPr>
        <w:t>8,</w:t>
      </w:r>
      <w:r w:rsidR="001F5EF2">
        <w:rPr>
          <w:spacing w:val="2"/>
          <w:sz w:val="28"/>
        </w:rPr>
        <w:t>0</w:t>
      </w:r>
      <w:r w:rsidR="00EA2849" w:rsidRPr="00B71A49">
        <w:rPr>
          <w:spacing w:val="2"/>
          <w:sz w:val="28"/>
        </w:rPr>
        <w:t xml:space="preserve"> % </w:t>
      </w:r>
      <w:r w:rsidR="00EA2849">
        <w:rPr>
          <w:spacing w:val="2"/>
          <w:sz w:val="28"/>
        </w:rPr>
        <w:t>цитрата</w:t>
      </w:r>
      <w:r w:rsidR="00EA2849" w:rsidRPr="00B71A49">
        <w:rPr>
          <w:spacing w:val="-21"/>
          <w:sz w:val="28"/>
        </w:rPr>
        <w:t xml:space="preserve"> </w:t>
      </w:r>
      <w:r w:rsidR="00EA2849" w:rsidRPr="00B71A49">
        <w:rPr>
          <w:spacing w:val="2"/>
          <w:sz w:val="28"/>
        </w:rPr>
        <w:t xml:space="preserve">в пересчёте на </w:t>
      </w:r>
      <w:r w:rsidR="008E6CFB">
        <w:rPr>
          <w:spacing w:val="-3"/>
          <w:sz w:val="28"/>
        </w:rPr>
        <w:t>сухое</w:t>
      </w:r>
      <w:r w:rsidR="00EA2849" w:rsidRPr="00B71A49">
        <w:rPr>
          <w:spacing w:val="-3"/>
          <w:sz w:val="28"/>
        </w:rPr>
        <w:t xml:space="preserve"> вещество</w:t>
      </w:r>
      <w:r w:rsidRPr="00EA2849">
        <w:rPr>
          <w:spacing w:val="2"/>
          <w:sz w:val="28"/>
        </w:rPr>
        <w:t>.</w:t>
      </w:r>
    </w:p>
    <w:p w:rsidR="00045640" w:rsidRPr="00567119" w:rsidRDefault="00045640" w:rsidP="004A4392">
      <w:pPr>
        <w:widowControl/>
        <w:shd w:val="clear" w:color="auto" w:fill="FFFFFF"/>
        <w:spacing w:line="360" w:lineRule="auto"/>
        <w:ind w:firstLine="709"/>
        <w:jc w:val="both"/>
        <w:rPr>
          <w:sz w:val="28"/>
          <w:highlight w:val="yellow"/>
        </w:rPr>
      </w:pPr>
    </w:p>
    <w:p w:rsidR="00045640" w:rsidRPr="006977B0" w:rsidRDefault="00045640" w:rsidP="004A4392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6533F">
        <w:rPr>
          <w:b/>
          <w:spacing w:val="-1"/>
          <w:sz w:val="28"/>
        </w:rPr>
        <w:t>Описание</w:t>
      </w:r>
      <w:r w:rsidRPr="0026533F">
        <w:rPr>
          <w:spacing w:val="-1"/>
          <w:sz w:val="28"/>
        </w:rPr>
        <w:t xml:space="preserve">. </w:t>
      </w:r>
      <w:r w:rsidR="001802AB" w:rsidRPr="001802AB">
        <w:rPr>
          <w:spacing w:val="-2"/>
          <w:sz w:val="28"/>
        </w:rPr>
        <w:t>Белый или почти белый аморфный или кристаллический порошок со слабым запахом</w:t>
      </w:r>
      <w:r w:rsidR="00745603">
        <w:rPr>
          <w:spacing w:val="-2"/>
          <w:sz w:val="28"/>
        </w:rPr>
        <w:t xml:space="preserve"> аммиака</w:t>
      </w:r>
      <w:r w:rsidR="006977B0" w:rsidRPr="001802AB">
        <w:rPr>
          <w:spacing w:val="-2"/>
          <w:sz w:val="28"/>
        </w:rPr>
        <w:t>.</w:t>
      </w:r>
      <w:r w:rsidR="00C70106">
        <w:rPr>
          <w:spacing w:val="-1"/>
          <w:sz w:val="28"/>
        </w:rPr>
        <w:t xml:space="preserve"> </w:t>
      </w:r>
      <w:r w:rsidR="00101D32" w:rsidRPr="006977B0">
        <w:rPr>
          <w:spacing w:val="-1"/>
          <w:sz w:val="28"/>
          <w:szCs w:val="28"/>
        </w:rPr>
        <w:t>*</w:t>
      </w:r>
      <w:r w:rsidR="006977B0" w:rsidRPr="006977B0">
        <w:rPr>
          <w:spacing w:val="-1"/>
          <w:sz w:val="28"/>
          <w:szCs w:val="28"/>
        </w:rPr>
        <w:t>Г</w:t>
      </w:r>
      <w:r w:rsidR="0026533F" w:rsidRPr="006977B0">
        <w:rPr>
          <w:spacing w:val="-1"/>
          <w:sz w:val="28"/>
          <w:szCs w:val="28"/>
        </w:rPr>
        <w:t>игроскопичен</w:t>
      </w:r>
      <w:r w:rsidRPr="006977B0">
        <w:rPr>
          <w:spacing w:val="-1"/>
          <w:sz w:val="28"/>
          <w:szCs w:val="28"/>
        </w:rPr>
        <w:t>.</w:t>
      </w:r>
    </w:p>
    <w:p w:rsidR="00045640" w:rsidRPr="002B2D4C" w:rsidRDefault="00045640" w:rsidP="004A4392">
      <w:pPr>
        <w:widowControl/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101D32">
        <w:rPr>
          <w:b/>
          <w:spacing w:val="-2"/>
          <w:sz w:val="28"/>
        </w:rPr>
        <w:t>Растворимость</w:t>
      </w:r>
      <w:r w:rsidRPr="00101D32">
        <w:rPr>
          <w:spacing w:val="-2"/>
          <w:sz w:val="28"/>
        </w:rPr>
        <w:t xml:space="preserve">. </w:t>
      </w:r>
      <w:r w:rsidR="002B2D4C">
        <w:rPr>
          <w:spacing w:val="-2"/>
          <w:sz w:val="28"/>
        </w:rPr>
        <w:t xml:space="preserve">Очень </w:t>
      </w:r>
      <w:r w:rsidR="002B2D4C" w:rsidRPr="002B2D4C">
        <w:rPr>
          <w:spacing w:val="-2"/>
          <w:sz w:val="28"/>
          <w:szCs w:val="28"/>
        </w:rPr>
        <w:t>легко или л</w:t>
      </w:r>
      <w:r w:rsidR="00C97992" w:rsidRPr="002B2D4C">
        <w:rPr>
          <w:spacing w:val="-1"/>
          <w:sz w:val="28"/>
          <w:szCs w:val="28"/>
        </w:rPr>
        <w:t xml:space="preserve">егко растворим </w:t>
      </w:r>
      <w:r w:rsidRPr="002B2D4C">
        <w:rPr>
          <w:sz w:val="28"/>
          <w:szCs w:val="28"/>
        </w:rPr>
        <w:t xml:space="preserve">в </w:t>
      </w:r>
      <w:r w:rsidR="00444898" w:rsidRPr="002B2D4C">
        <w:rPr>
          <w:sz w:val="28"/>
          <w:szCs w:val="28"/>
        </w:rPr>
        <w:t>воде</w:t>
      </w:r>
      <w:r w:rsidRPr="002B2D4C">
        <w:rPr>
          <w:spacing w:val="-1"/>
          <w:sz w:val="28"/>
          <w:szCs w:val="28"/>
        </w:rPr>
        <w:t xml:space="preserve">, </w:t>
      </w:r>
      <w:r w:rsidR="00A610F2" w:rsidRPr="00A610F2">
        <w:rPr>
          <w:spacing w:val="-1"/>
          <w:sz w:val="28"/>
          <w:szCs w:val="28"/>
        </w:rPr>
        <w:t>мало</w:t>
      </w:r>
      <w:r w:rsidR="00444898" w:rsidRPr="002B2D4C">
        <w:rPr>
          <w:spacing w:val="-1"/>
          <w:sz w:val="28"/>
          <w:szCs w:val="28"/>
        </w:rPr>
        <w:t xml:space="preserve"> растворим</w:t>
      </w:r>
      <w:r w:rsidR="00A610F2">
        <w:rPr>
          <w:spacing w:val="-1"/>
          <w:sz w:val="28"/>
          <w:szCs w:val="28"/>
        </w:rPr>
        <w:t xml:space="preserve"> или практически </w:t>
      </w:r>
      <w:proofErr w:type="gramStart"/>
      <w:r w:rsidR="00A610F2">
        <w:rPr>
          <w:spacing w:val="-1"/>
          <w:sz w:val="28"/>
          <w:szCs w:val="28"/>
        </w:rPr>
        <w:t>нерастворим</w:t>
      </w:r>
      <w:proofErr w:type="gramEnd"/>
      <w:r w:rsidR="00444898" w:rsidRPr="002B2D4C">
        <w:rPr>
          <w:spacing w:val="-1"/>
          <w:sz w:val="28"/>
          <w:szCs w:val="28"/>
        </w:rPr>
        <w:t xml:space="preserve"> в </w:t>
      </w:r>
      <w:r w:rsidR="009A6CB8">
        <w:rPr>
          <w:spacing w:val="-1"/>
          <w:sz w:val="28"/>
          <w:szCs w:val="28"/>
        </w:rPr>
        <w:t>спирте 96 %</w:t>
      </w:r>
      <w:r w:rsidRPr="002B2D4C">
        <w:rPr>
          <w:spacing w:val="-1"/>
          <w:sz w:val="28"/>
          <w:szCs w:val="28"/>
        </w:rPr>
        <w:t>.</w:t>
      </w:r>
    </w:p>
    <w:p w:rsidR="001C0C0E" w:rsidRDefault="00045640" w:rsidP="001C0C0E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723DE9">
        <w:rPr>
          <w:b/>
          <w:spacing w:val="-1"/>
          <w:sz w:val="28"/>
          <w:szCs w:val="28"/>
        </w:rPr>
        <w:t>Подлинность</w:t>
      </w:r>
    </w:p>
    <w:p w:rsidR="001C0C0E" w:rsidRPr="0042605A" w:rsidRDefault="0042605A" w:rsidP="001C0C0E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42605A">
        <w:rPr>
          <w:i/>
          <w:spacing w:val="-1"/>
          <w:sz w:val="28"/>
          <w:szCs w:val="28"/>
        </w:rPr>
        <w:t xml:space="preserve">1. Качественная реакция. </w:t>
      </w:r>
      <w:r w:rsidRPr="0042605A">
        <w:rPr>
          <w:spacing w:val="-1"/>
          <w:sz w:val="28"/>
          <w:szCs w:val="28"/>
        </w:rPr>
        <w:t>Субстанция должна давать характерную реакцию</w:t>
      </w:r>
      <w:proofErr w:type="gramStart"/>
      <w:r w:rsidRPr="0042605A">
        <w:rPr>
          <w:spacing w:val="-1"/>
          <w:sz w:val="28"/>
          <w:szCs w:val="28"/>
        </w:rPr>
        <w:t> А</w:t>
      </w:r>
      <w:proofErr w:type="gramEnd"/>
      <w:r w:rsidRPr="0042605A">
        <w:rPr>
          <w:spacing w:val="-1"/>
          <w:sz w:val="28"/>
          <w:szCs w:val="28"/>
        </w:rPr>
        <w:t xml:space="preserve"> на висмут (ОФС «Общие реакции на подлинность»).</w:t>
      </w:r>
    </w:p>
    <w:p w:rsidR="00F84DE7" w:rsidRPr="0042605A" w:rsidRDefault="001C0C0E" w:rsidP="004A4392">
      <w:pPr>
        <w:widowControl/>
        <w:shd w:val="clear" w:color="auto" w:fill="FFFFFF"/>
        <w:spacing w:line="360" w:lineRule="auto"/>
        <w:ind w:right="5" w:firstLine="709"/>
        <w:jc w:val="both"/>
        <w:rPr>
          <w:spacing w:val="-1"/>
          <w:sz w:val="28"/>
          <w:szCs w:val="28"/>
        </w:rPr>
      </w:pPr>
      <w:r w:rsidRPr="0042605A">
        <w:rPr>
          <w:i/>
          <w:spacing w:val="-1"/>
          <w:sz w:val="28"/>
          <w:szCs w:val="28"/>
        </w:rPr>
        <w:t xml:space="preserve">2. Качественная реакция. </w:t>
      </w:r>
      <w:r w:rsidRPr="0042605A">
        <w:rPr>
          <w:spacing w:val="-1"/>
          <w:sz w:val="28"/>
          <w:szCs w:val="28"/>
        </w:rPr>
        <w:t>Субстанция должна давать характерную реакцию</w:t>
      </w:r>
      <w:proofErr w:type="gramStart"/>
      <w:r w:rsidRPr="0042605A">
        <w:rPr>
          <w:spacing w:val="-1"/>
          <w:sz w:val="28"/>
          <w:szCs w:val="28"/>
        </w:rPr>
        <w:t> Б</w:t>
      </w:r>
      <w:proofErr w:type="gramEnd"/>
      <w:r w:rsidRPr="0042605A">
        <w:rPr>
          <w:spacing w:val="-1"/>
          <w:sz w:val="28"/>
          <w:szCs w:val="28"/>
        </w:rPr>
        <w:t xml:space="preserve"> на калий (ОФС «Общие реакции на подлинность»).</w:t>
      </w:r>
    </w:p>
    <w:p w:rsidR="00045640" w:rsidRPr="0042605A" w:rsidRDefault="00F34B99" w:rsidP="004A4392">
      <w:pPr>
        <w:widowControl/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>
        <w:rPr>
          <w:i/>
          <w:spacing w:val="-1"/>
          <w:sz w:val="28"/>
          <w:szCs w:val="28"/>
        </w:rPr>
        <w:lastRenderedPageBreak/>
        <w:t>3</w:t>
      </w:r>
      <w:r w:rsidR="0042605A" w:rsidRPr="0042605A">
        <w:rPr>
          <w:i/>
          <w:spacing w:val="-1"/>
          <w:sz w:val="28"/>
          <w:szCs w:val="28"/>
        </w:rPr>
        <w:t xml:space="preserve">. Качественная реакция. </w:t>
      </w:r>
      <w:r w:rsidR="0042605A" w:rsidRPr="0042605A">
        <w:rPr>
          <w:spacing w:val="-1"/>
          <w:sz w:val="28"/>
          <w:szCs w:val="28"/>
        </w:rPr>
        <w:t>Субстанция должна давать характерную реакцию</w:t>
      </w:r>
      <w:proofErr w:type="gramStart"/>
      <w:r w:rsidR="0042605A" w:rsidRPr="0042605A">
        <w:rPr>
          <w:spacing w:val="-1"/>
          <w:sz w:val="28"/>
          <w:szCs w:val="28"/>
        </w:rPr>
        <w:t> Б</w:t>
      </w:r>
      <w:proofErr w:type="gramEnd"/>
      <w:r w:rsidR="0042605A" w:rsidRPr="0042605A">
        <w:rPr>
          <w:spacing w:val="-1"/>
          <w:sz w:val="28"/>
          <w:szCs w:val="28"/>
        </w:rPr>
        <w:t xml:space="preserve"> на цитраты (ОФС «Общие реакции на подлинность»).</w:t>
      </w:r>
    </w:p>
    <w:p w:rsidR="00045640" w:rsidRPr="00AC47AE" w:rsidRDefault="00A70B1B" w:rsidP="004A4392">
      <w:pPr>
        <w:widowControl/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proofErr w:type="gramStart"/>
      <w:r w:rsidRPr="00AC47AE">
        <w:rPr>
          <w:b/>
          <w:spacing w:val="6"/>
          <w:sz w:val="28"/>
          <w:szCs w:val="28"/>
          <w:lang w:val="en-US"/>
        </w:rPr>
        <w:t>pH</w:t>
      </w:r>
      <w:proofErr w:type="gramEnd"/>
      <w:r w:rsidR="00045640" w:rsidRPr="00AC47AE">
        <w:rPr>
          <w:spacing w:val="6"/>
          <w:sz w:val="28"/>
          <w:szCs w:val="28"/>
        </w:rPr>
        <w:t>.</w:t>
      </w:r>
      <w:r w:rsidR="004C240A" w:rsidRPr="00AC47AE">
        <w:rPr>
          <w:spacing w:val="6"/>
          <w:sz w:val="28"/>
          <w:szCs w:val="28"/>
        </w:rPr>
        <w:t xml:space="preserve"> </w:t>
      </w:r>
      <w:r w:rsidR="00312890" w:rsidRPr="00AC47AE">
        <w:rPr>
          <w:color w:val="000000"/>
          <w:sz w:val="28"/>
          <w:szCs w:val="28"/>
        </w:rPr>
        <w:t xml:space="preserve">От </w:t>
      </w:r>
      <w:r w:rsidR="00BC7DD8" w:rsidRPr="00AC47AE">
        <w:rPr>
          <w:color w:val="000000"/>
          <w:sz w:val="28"/>
          <w:szCs w:val="28"/>
        </w:rPr>
        <w:t>6,0</w:t>
      </w:r>
      <w:r w:rsidR="00312890" w:rsidRPr="00AC47AE">
        <w:rPr>
          <w:color w:val="000000"/>
          <w:sz w:val="28"/>
          <w:szCs w:val="28"/>
        </w:rPr>
        <w:t xml:space="preserve"> до </w:t>
      </w:r>
      <w:r w:rsidR="00BC7DD8" w:rsidRPr="00AC47AE">
        <w:rPr>
          <w:color w:val="000000"/>
          <w:sz w:val="28"/>
          <w:szCs w:val="28"/>
        </w:rPr>
        <w:t>8,0</w:t>
      </w:r>
      <w:r w:rsidR="00312890" w:rsidRPr="00AC47AE">
        <w:rPr>
          <w:color w:val="000000"/>
          <w:sz w:val="28"/>
          <w:szCs w:val="28"/>
        </w:rPr>
        <w:t xml:space="preserve"> (</w:t>
      </w:r>
      <w:r w:rsidR="00AC47AE" w:rsidRPr="00AC47AE">
        <w:rPr>
          <w:color w:val="000000"/>
          <w:sz w:val="28"/>
          <w:szCs w:val="28"/>
        </w:rPr>
        <w:t>6</w:t>
      </w:r>
      <w:r w:rsidR="0039432A" w:rsidRPr="00AC47AE">
        <w:rPr>
          <w:color w:val="000000"/>
          <w:sz w:val="28"/>
          <w:szCs w:val="28"/>
        </w:rPr>
        <w:t> </w:t>
      </w:r>
      <w:r w:rsidR="00312890" w:rsidRPr="00AC47AE">
        <w:rPr>
          <w:color w:val="000000"/>
          <w:sz w:val="28"/>
          <w:szCs w:val="28"/>
        </w:rPr>
        <w:t xml:space="preserve">% раствор, ОФС </w:t>
      </w:r>
      <w:r w:rsidR="00312890" w:rsidRPr="00AC47AE">
        <w:rPr>
          <w:sz w:val="28"/>
          <w:szCs w:val="28"/>
        </w:rPr>
        <w:t>«Ионометрия»,</w:t>
      </w:r>
      <w:r w:rsidR="00312890" w:rsidRPr="00AC47AE">
        <w:rPr>
          <w:color w:val="000000"/>
          <w:sz w:val="28"/>
          <w:szCs w:val="28"/>
        </w:rPr>
        <w:t xml:space="preserve"> метод 3).</w:t>
      </w:r>
    </w:p>
    <w:p w:rsidR="002C45FD" w:rsidRDefault="002C45FD" w:rsidP="002C4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Хлориды. </w:t>
      </w:r>
      <w:r>
        <w:rPr>
          <w:sz w:val="28"/>
          <w:szCs w:val="28"/>
          <w:lang w:bidi="ru-RU"/>
        </w:rPr>
        <w:t>Не более 0,</w:t>
      </w:r>
      <w:r w:rsidRPr="00422355">
        <w:rPr>
          <w:sz w:val="28"/>
          <w:szCs w:val="28"/>
          <w:lang w:bidi="ru-RU"/>
        </w:rPr>
        <w:t>1</w:t>
      </w:r>
      <w:r>
        <w:rPr>
          <w:sz w:val="28"/>
          <w:szCs w:val="28"/>
          <w:lang w:bidi="ru-RU"/>
        </w:rPr>
        <w:t> </w:t>
      </w:r>
      <w:r w:rsidRPr="00422355">
        <w:rPr>
          <w:sz w:val="28"/>
          <w:szCs w:val="28"/>
          <w:lang w:bidi="ru-RU"/>
        </w:rPr>
        <w:t xml:space="preserve">%. </w:t>
      </w:r>
      <w:r w:rsidRPr="00422355">
        <w:rPr>
          <w:sz w:val="28"/>
          <w:szCs w:val="28"/>
        </w:rPr>
        <w:t>(ОФС «Хлориды»). 0,2</w:t>
      </w:r>
      <w:r>
        <w:rPr>
          <w:sz w:val="28"/>
          <w:szCs w:val="28"/>
        </w:rPr>
        <w:t> </w:t>
      </w:r>
      <w:r w:rsidRPr="00422355">
        <w:rPr>
          <w:sz w:val="28"/>
          <w:szCs w:val="28"/>
        </w:rPr>
        <w:t>г субстанции растворяют в 1</w:t>
      </w:r>
      <w:r>
        <w:rPr>
          <w:sz w:val="28"/>
          <w:szCs w:val="28"/>
        </w:rPr>
        <w:t>0</w:t>
      </w:r>
      <w:r w:rsidRPr="00422355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422355">
        <w:rPr>
          <w:sz w:val="28"/>
          <w:szCs w:val="28"/>
        </w:rPr>
        <w:t>мл воды.</w:t>
      </w:r>
    </w:p>
    <w:p w:rsidR="00C70106" w:rsidRDefault="00592024" w:rsidP="002C45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92024">
        <w:rPr>
          <w:b/>
          <w:sz w:val="28"/>
          <w:szCs w:val="28"/>
        </w:rPr>
        <w:t>Нитраты</w:t>
      </w:r>
    </w:p>
    <w:p w:rsidR="00592024" w:rsidRDefault="00181990" w:rsidP="002C45FD">
      <w:pPr>
        <w:spacing w:line="360" w:lineRule="auto"/>
        <w:ind w:firstLine="709"/>
        <w:jc w:val="both"/>
        <w:rPr>
          <w:sz w:val="28"/>
          <w:szCs w:val="28"/>
        </w:rPr>
      </w:pPr>
      <w:r w:rsidRPr="00181990">
        <w:rPr>
          <w:i/>
          <w:sz w:val="28"/>
          <w:szCs w:val="28"/>
        </w:rPr>
        <w:t>Раствор железа сульфата</w:t>
      </w:r>
      <w:r>
        <w:rPr>
          <w:sz w:val="28"/>
          <w:szCs w:val="28"/>
        </w:rPr>
        <w:t xml:space="preserve">. Около 8,0 г железа сульфата растворяют в 100 мл </w:t>
      </w:r>
      <w:r w:rsidR="00C70106">
        <w:rPr>
          <w:sz w:val="28"/>
          <w:szCs w:val="28"/>
        </w:rPr>
        <w:t>воды, свободной от углерода диоксида.</w:t>
      </w:r>
    </w:p>
    <w:p w:rsidR="00181990" w:rsidRPr="00181990" w:rsidRDefault="00181990" w:rsidP="002C4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0,5 г субстанции помещают в пробирку, растворяют в 5 мл воды, осторожно перемешивают с 5 мл </w:t>
      </w:r>
      <w:r w:rsidR="00C70106">
        <w:rPr>
          <w:sz w:val="28"/>
          <w:szCs w:val="28"/>
        </w:rPr>
        <w:t xml:space="preserve">концентрированной </w:t>
      </w:r>
      <w:r>
        <w:rPr>
          <w:sz w:val="28"/>
          <w:szCs w:val="28"/>
        </w:rPr>
        <w:t>серной кислоты (в случае выпадения осадка раствор охлаждают и отстаивают), осторожно прибавляют 5 мл раствора железа сульфата по внутренней стенке пробирки</w:t>
      </w:r>
      <w:r w:rsidRPr="00181990">
        <w:rPr>
          <w:sz w:val="28"/>
          <w:szCs w:val="28"/>
        </w:rPr>
        <w:t>;</w:t>
      </w:r>
      <w:r>
        <w:rPr>
          <w:sz w:val="28"/>
          <w:szCs w:val="28"/>
        </w:rPr>
        <w:t xml:space="preserve"> коричневое кольцо не должно образовываться на поверхности раздела двух слоев.</w:t>
      </w:r>
    </w:p>
    <w:p w:rsidR="00123BC7" w:rsidRPr="004720F7" w:rsidRDefault="0011298F" w:rsidP="00123BC7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11298F">
        <w:rPr>
          <w:b/>
          <w:sz w:val="28"/>
          <w:szCs w:val="28"/>
        </w:rPr>
        <w:t>Серебро.</w:t>
      </w:r>
      <w:r>
        <w:rPr>
          <w:sz w:val="28"/>
          <w:szCs w:val="28"/>
        </w:rPr>
        <w:t xml:space="preserve"> </w:t>
      </w:r>
      <w:r w:rsidR="00792EE5">
        <w:rPr>
          <w:sz w:val="28"/>
          <w:szCs w:val="28"/>
        </w:rPr>
        <w:t xml:space="preserve">Не более </w:t>
      </w:r>
      <w:r w:rsidR="00792EE5" w:rsidRPr="00DA0A5C">
        <w:rPr>
          <w:sz w:val="28"/>
          <w:szCs w:val="28"/>
        </w:rPr>
        <w:t>0,002 %</w:t>
      </w:r>
      <w:r w:rsidR="00564B7B">
        <w:rPr>
          <w:sz w:val="28"/>
          <w:szCs w:val="28"/>
        </w:rPr>
        <w:t xml:space="preserve"> в пересчете на сухое вещество</w:t>
      </w:r>
      <w:r w:rsidR="00792EE5" w:rsidRPr="00DA0A5C">
        <w:rPr>
          <w:sz w:val="28"/>
          <w:szCs w:val="28"/>
        </w:rPr>
        <w:t>.</w:t>
      </w:r>
      <w:r w:rsidR="00792EE5" w:rsidRPr="00A85CFE">
        <w:rPr>
          <w:sz w:val="28"/>
          <w:szCs w:val="28"/>
        </w:rPr>
        <w:t xml:space="preserve"> </w:t>
      </w:r>
      <w:r w:rsidR="001B1D57" w:rsidRPr="00A85CFE">
        <w:rPr>
          <w:sz w:val="28"/>
          <w:szCs w:val="28"/>
        </w:rPr>
        <w:t>Определение проводят методом атомно-абсорбционной спектрометрии (ОФС «Атомно-</w:t>
      </w:r>
      <w:r w:rsidR="001B1D57" w:rsidRPr="004720F7">
        <w:rPr>
          <w:sz w:val="28"/>
          <w:szCs w:val="28"/>
        </w:rPr>
        <w:t>абсорбционная спектрометрия»).</w:t>
      </w:r>
      <w:r w:rsidR="007F7AC9" w:rsidRPr="004720F7">
        <w:rPr>
          <w:sz w:val="28"/>
          <w:szCs w:val="28"/>
        </w:rPr>
        <w:t xml:space="preserve"> Растворы готовят в посуде из т</w:t>
      </w:r>
      <w:r w:rsidR="00C70106" w:rsidRPr="004720F7">
        <w:rPr>
          <w:sz w:val="28"/>
          <w:szCs w:val="28"/>
        </w:rPr>
        <w:t>ё</w:t>
      </w:r>
      <w:r w:rsidR="007F7AC9" w:rsidRPr="004720F7">
        <w:rPr>
          <w:sz w:val="28"/>
          <w:szCs w:val="28"/>
        </w:rPr>
        <w:t xml:space="preserve">много стекла и используют </w:t>
      </w:r>
      <w:proofErr w:type="gramStart"/>
      <w:r w:rsidR="007F7AC9" w:rsidRPr="004720F7">
        <w:rPr>
          <w:sz w:val="28"/>
          <w:szCs w:val="28"/>
        </w:rPr>
        <w:t>свежеприготовленными</w:t>
      </w:r>
      <w:proofErr w:type="gramEnd"/>
      <w:r w:rsidR="007F7AC9" w:rsidRPr="004720F7">
        <w:rPr>
          <w:sz w:val="28"/>
          <w:szCs w:val="28"/>
        </w:rPr>
        <w:t>.</w:t>
      </w:r>
    </w:p>
    <w:p w:rsidR="002735FB" w:rsidRPr="004720F7" w:rsidRDefault="002735FB" w:rsidP="002735FB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4720F7">
        <w:rPr>
          <w:i/>
          <w:sz w:val="28"/>
          <w:szCs w:val="28"/>
        </w:rPr>
        <w:t>Раствор азотной кислоты 8 М.</w:t>
      </w:r>
      <w:r w:rsidRPr="004720F7">
        <w:rPr>
          <w:sz w:val="28"/>
          <w:szCs w:val="28"/>
        </w:rPr>
        <w:t xml:space="preserve"> 500,0 мл азотной кислоты концентрированной помещают в мерную колбу вместимостью 1 л</w:t>
      </w:r>
      <w:r w:rsidR="00F34B99" w:rsidRPr="004720F7">
        <w:rPr>
          <w:sz w:val="28"/>
          <w:szCs w:val="28"/>
        </w:rPr>
        <w:t xml:space="preserve"> и</w:t>
      </w:r>
      <w:r w:rsidRPr="004720F7">
        <w:rPr>
          <w:sz w:val="28"/>
          <w:szCs w:val="28"/>
        </w:rPr>
        <w:t xml:space="preserve"> доводят объем раствора тем же растворителем до метки.</w:t>
      </w:r>
    </w:p>
    <w:p w:rsidR="002735FB" w:rsidRPr="00015C7B" w:rsidRDefault="002735FB" w:rsidP="002735FB">
      <w:pPr>
        <w:widowControl/>
        <w:spacing w:line="360" w:lineRule="auto"/>
        <w:ind w:firstLine="708"/>
        <w:jc w:val="both"/>
        <w:rPr>
          <w:spacing w:val="-1"/>
          <w:sz w:val="28"/>
        </w:rPr>
      </w:pPr>
      <w:r w:rsidRPr="004720F7">
        <w:rPr>
          <w:i/>
          <w:sz w:val="28"/>
          <w:szCs w:val="28"/>
        </w:rPr>
        <w:t>Испытуемый раствор</w:t>
      </w:r>
      <w:r w:rsidRPr="004720F7">
        <w:rPr>
          <w:sz w:val="28"/>
          <w:szCs w:val="28"/>
        </w:rPr>
        <w:t>. Около 5,0</w:t>
      </w:r>
      <w:r w:rsidR="006569E0" w:rsidRPr="004720F7">
        <w:rPr>
          <w:sz w:val="28"/>
          <w:szCs w:val="28"/>
          <w:lang w:val="en-US"/>
        </w:rPr>
        <w:t> </w:t>
      </w:r>
      <w:r w:rsidR="006569E0" w:rsidRPr="004720F7">
        <w:rPr>
          <w:sz w:val="28"/>
          <w:szCs w:val="28"/>
        </w:rPr>
        <w:t>г</w:t>
      </w:r>
      <w:r w:rsidRPr="004720F7">
        <w:rPr>
          <w:sz w:val="28"/>
          <w:szCs w:val="28"/>
        </w:rPr>
        <w:t xml:space="preserve"> (точная навеска) субстанции прокаливают в тигле при 600</w:t>
      </w:r>
      <w:proofErr w:type="gramStart"/>
      <w:r w:rsidRPr="004720F7">
        <w:rPr>
          <w:sz w:val="28"/>
          <w:szCs w:val="28"/>
        </w:rPr>
        <w:t> </w:t>
      </w:r>
      <w:r w:rsidRPr="004720F7">
        <w:rPr>
          <w:spacing w:val="-1"/>
          <w:sz w:val="28"/>
        </w:rPr>
        <w:t>°С</w:t>
      </w:r>
      <w:proofErr w:type="gramEnd"/>
      <w:r w:rsidRPr="004720F7">
        <w:rPr>
          <w:spacing w:val="-1"/>
          <w:sz w:val="28"/>
        </w:rPr>
        <w:t xml:space="preserve"> в течение 3 ч, после охлаждения до комнатной температуры в тигель постепенно добавляют 10 мл раствора азотной кислоты 8 М и растворяют остаток. К полученному раствору прибавляют 100 мл воды и перемешивают. Выпавший</w:t>
      </w:r>
      <w:r w:rsidRPr="00015C7B">
        <w:rPr>
          <w:spacing w:val="-1"/>
          <w:sz w:val="28"/>
        </w:rPr>
        <w:t xml:space="preserve"> белый осадок отфильтровывают через бумажный фильтр, фильтрат упаривают до объема около 15 мл. Полученный раствор повторно отфильтровывают через тот же фильтр в мерную колбу вместимостью 25 мл, объем фильтрата доводят водой до метки.</w:t>
      </w:r>
    </w:p>
    <w:p w:rsidR="002735FB" w:rsidRPr="00B00315" w:rsidRDefault="002735FB" w:rsidP="002735FB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015C7B">
        <w:rPr>
          <w:i/>
          <w:spacing w:val="-1"/>
          <w:sz w:val="28"/>
        </w:rPr>
        <w:lastRenderedPageBreak/>
        <w:t>Раствор сравнения</w:t>
      </w:r>
      <w:r w:rsidRPr="00015C7B">
        <w:rPr>
          <w:spacing w:val="-1"/>
          <w:sz w:val="28"/>
        </w:rPr>
        <w:t xml:space="preserve">. </w:t>
      </w:r>
      <w:r w:rsidR="002E3859" w:rsidRPr="00015C7B">
        <w:rPr>
          <w:spacing w:val="-1"/>
          <w:sz w:val="28"/>
        </w:rPr>
        <w:t xml:space="preserve">0,1 М </w:t>
      </w:r>
      <w:r w:rsidR="002E3859">
        <w:rPr>
          <w:spacing w:val="-1"/>
          <w:sz w:val="28"/>
        </w:rPr>
        <w:t>р</w:t>
      </w:r>
      <w:r w:rsidRPr="00015C7B">
        <w:rPr>
          <w:spacing w:val="-1"/>
          <w:sz w:val="28"/>
        </w:rPr>
        <w:t xml:space="preserve">аствор </w:t>
      </w:r>
      <w:r w:rsidR="00C3599B">
        <w:rPr>
          <w:spacing w:val="-1"/>
          <w:sz w:val="28"/>
        </w:rPr>
        <w:t>азотной</w:t>
      </w:r>
      <w:r w:rsidRPr="00015C7B">
        <w:rPr>
          <w:spacing w:val="-1"/>
          <w:sz w:val="28"/>
        </w:rPr>
        <w:t xml:space="preserve"> </w:t>
      </w:r>
      <w:r w:rsidRPr="00B00315">
        <w:rPr>
          <w:spacing w:val="-1"/>
          <w:sz w:val="28"/>
          <w:szCs w:val="28"/>
        </w:rPr>
        <w:t>кислоты.</w:t>
      </w:r>
    </w:p>
    <w:p w:rsidR="00936B49" w:rsidRPr="00B00315" w:rsidRDefault="00936B49" w:rsidP="00936B4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B49">
        <w:rPr>
          <w:rFonts w:ascii="Times New Roman" w:hAnsi="Times New Roman"/>
          <w:i/>
          <w:sz w:val="28"/>
          <w:szCs w:val="28"/>
        </w:rPr>
        <w:t>Стандартный раствор</w:t>
      </w:r>
      <w:r w:rsidR="00C3599B" w:rsidRPr="00C3599B">
        <w:rPr>
          <w:rFonts w:ascii="Times New Roman" w:hAnsi="Times New Roman"/>
          <w:i/>
          <w:sz w:val="28"/>
          <w:szCs w:val="28"/>
        </w:rPr>
        <w:t>.</w:t>
      </w:r>
      <w:r w:rsidRPr="00936B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6B49">
        <w:rPr>
          <w:rFonts w:ascii="Times New Roman" w:hAnsi="Times New Roman"/>
          <w:sz w:val="28"/>
          <w:szCs w:val="28"/>
        </w:rPr>
        <w:t>В мерную колбу вместимостью 1 л помещают 0,315 г серебра нитрата, растворяют в 0,1 М растворе азотной кислоты и доводят объем раствора тем же растворителем до метки. 1,0 мл полученного раствора помещают в мерную колбу вместимостью 10 мл и доводят объем раствора 0,1 М раствором азотной кислоты до метки</w:t>
      </w:r>
      <w:r w:rsidR="00B00315">
        <w:rPr>
          <w:rFonts w:ascii="Times New Roman" w:hAnsi="Times New Roman"/>
          <w:sz w:val="28"/>
          <w:szCs w:val="28"/>
        </w:rPr>
        <w:t xml:space="preserve"> </w:t>
      </w:r>
      <w:r w:rsidR="00B00315" w:rsidRPr="00B00315">
        <w:rPr>
          <w:rFonts w:ascii="Times New Roman" w:hAnsi="Times New Roman"/>
          <w:sz w:val="28"/>
          <w:szCs w:val="28"/>
        </w:rPr>
        <w:t>(20 мкг/мл серебра)</w:t>
      </w:r>
      <w:r w:rsidRPr="00B00315">
        <w:rPr>
          <w:rFonts w:ascii="Times New Roman" w:hAnsi="Times New Roman"/>
          <w:sz w:val="28"/>
          <w:szCs w:val="28"/>
        </w:rPr>
        <w:t>.</w:t>
      </w:r>
      <w:proofErr w:type="gramEnd"/>
    </w:p>
    <w:p w:rsidR="00936B49" w:rsidRDefault="00936B49" w:rsidP="00936B49">
      <w:pPr>
        <w:widowControl/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Калибровочные растворы серебра.</w:t>
      </w:r>
    </w:p>
    <w:p w:rsidR="002735FB" w:rsidRPr="003368ED" w:rsidRDefault="002735FB" w:rsidP="002735FB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095D52">
        <w:rPr>
          <w:i/>
          <w:sz w:val="28"/>
          <w:szCs w:val="28"/>
        </w:rPr>
        <w:t xml:space="preserve">Раствор </w:t>
      </w:r>
      <w:r w:rsidR="00095D52" w:rsidRPr="00095D52">
        <w:rPr>
          <w:i/>
          <w:sz w:val="28"/>
          <w:szCs w:val="28"/>
        </w:rPr>
        <w:t>серебра</w:t>
      </w:r>
      <w:r w:rsidRPr="00095D52">
        <w:rPr>
          <w:i/>
          <w:sz w:val="28"/>
          <w:szCs w:val="28"/>
        </w:rPr>
        <w:t xml:space="preserve"> </w:t>
      </w:r>
      <w:r w:rsidR="00095D52" w:rsidRPr="00095D52">
        <w:rPr>
          <w:i/>
          <w:sz w:val="28"/>
          <w:szCs w:val="28"/>
        </w:rPr>
        <w:t>8</w:t>
      </w:r>
      <w:r w:rsidR="00F34B99">
        <w:rPr>
          <w:i/>
          <w:sz w:val="28"/>
          <w:szCs w:val="28"/>
        </w:rPr>
        <w:t> </w:t>
      </w:r>
      <w:r w:rsidRPr="00095D52">
        <w:rPr>
          <w:i/>
          <w:sz w:val="28"/>
          <w:szCs w:val="28"/>
        </w:rPr>
        <w:t xml:space="preserve">мкг/мл. </w:t>
      </w:r>
      <w:r w:rsidR="003368ED" w:rsidRPr="003368ED">
        <w:rPr>
          <w:sz w:val="28"/>
          <w:szCs w:val="28"/>
        </w:rPr>
        <w:t>4</w:t>
      </w:r>
      <w:r w:rsidRPr="003368ED">
        <w:rPr>
          <w:sz w:val="28"/>
          <w:szCs w:val="28"/>
        </w:rPr>
        <w:t xml:space="preserve">,0 мл </w:t>
      </w:r>
      <w:r w:rsidR="00936B49">
        <w:rPr>
          <w:sz w:val="28"/>
          <w:szCs w:val="28"/>
        </w:rPr>
        <w:t>стандартного раствора</w:t>
      </w:r>
      <w:r w:rsidRPr="003368ED">
        <w:rPr>
          <w:sz w:val="28"/>
          <w:szCs w:val="28"/>
        </w:rPr>
        <w:t xml:space="preserve"> помещают в мерную колбу вместимостью 10 мл</w:t>
      </w:r>
      <w:r w:rsidR="00930803">
        <w:rPr>
          <w:sz w:val="28"/>
          <w:szCs w:val="28"/>
        </w:rPr>
        <w:t xml:space="preserve"> и </w:t>
      </w:r>
      <w:r w:rsidRPr="003368ED">
        <w:rPr>
          <w:sz w:val="28"/>
          <w:szCs w:val="28"/>
        </w:rPr>
        <w:t xml:space="preserve">доводят объем раствора </w:t>
      </w:r>
      <w:r w:rsidR="00EA69A3" w:rsidRPr="003368ED">
        <w:rPr>
          <w:sz w:val="28"/>
          <w:szCs w:val="28"/>
        </w:rPr>
        <w:t xml:space="preserve">0,1 М </w:t>
      </w:r>
      <w:r w:rsidR="003368ED" w:rsidRPr="003368ED">
        <w:rPr>
          <w:sz w:val="28"/>
          <w:szCs w:val="28"/>
        </w:rPr>
        <w:t xml:space="preserve">раствором азотной кислоты </w:t>
      </w:r>
      <w:r w:rsidRPr="003368ED">
        <w:rPr>
          <w:sz w:val="28"/>
          <w:szCs w:val="28"/>
        </w:rPr>
        <w:t>до метки.</w:t>
      </w:r>
    </w:p>
    <w:p w:rsidR="002735FB" w:rsidRPr="00095D52" w:rsidRDefault="002735FB" w:rsidP="002735FB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095D52">
        <w:rPr>
          <w:i/>
          <w:sz w:val="28"/>
          <w:szCs w:val="28"/>
        </w:rPr>
        <w:t xml:space="preserve">Раствор </w:t>
      </w:r>
      <w:r w:rsidR="00095D52" w:rsidRPr="00095D52">
        <w:rPr>
          <w:i/>
          <w:sz w:val="28"/>
          <w:szCs w:val="28"/>
        </w:rPr>
        <w:t>серебра</w:t>
      </w:r>
      <w:r w:rsidRPr="00095D52">
        <w:rPr>
          <w:i/>
          <w:sz w:val="28"/>
          <w:szCs w:val="28"/>
        </w:rPr>
        <w:t xml:space="preserve"> </w:t>
      </w:r>
      <w:r w:rsidR="00095D52" w:rsidRPr="00095D52">
        <w:rPr>
          <w:i/>
          <w:sz w:val="28"/>
          <w:szCs w:val="28"/>
        </w:rPr>
        <w:t>4</w:t>
      </w:r>
      <w:r w:rsidR="00F34B99">
        <w:rPr>
          <w:i/>
          <w:sz w:val="28"/>
          <w:szCs w:val="28"/>
        </w:rPr>
        <w:t> </w:t>
      </w:r>
      <w:r w:rsidRPr="00095D52">
        <w:rPr>
          <w:i/>
          <w:sz w:val="28"/>
          <w:szCs w:val="28"/>
        </w:rPr>
        <w:t xml:space="preserve">мкг/мл. </w:t>
      </w:r>
      <w:r w:rsidR="007623CC">
        <w:rPr>
          <w:sz w:val="28"/>
          <w:szCs w:val="28"/>
        </w:rPr>
        <w:t>2</w:t>
      </w:r>
      <w:r w:rsidR="007623CC" w:rsidRPr="003368ED">
        <w:rPr>
          <w:sz w:val="28"/>
          <w:szCs w:val="28"/>
        </w:rPr>
        <w:t xml:space="preserve">,0 мл </w:t>
      </w:r>
      <w:r w:rsidR="00B00315" w:rsidRPr="00B00315">
        <w:rPr>
          <w:sz w:val="28"/>
          <w:szCs w:val="28"/>
        </w:rPr>
        <w:t xml:space="preserve">стандартного </w:t>
      </w:r>
      <w:r w:rsidR="007623CC" w:rsidRPr="003368ED">
        <w:rPr>
          <w:sz w:val="28"/>
          <w:szCs w:val="28"/>
        </w:rPr>
        <w:t>раствора помещают в мерную колбу вместимостью 10 мл</w:t>
      </w:r>
      <w:r w:rsidR="00930803">
        <w:rPr>
          <w:sz w:val="28"/>
          <w:szCs w:val="28"/>
        </w:rPr>
        <w:t xml:space="preserve"> и </w:t>
      </w:r>
      <w:r w:rsidR="007623CC" w:rsidRPr="003368ED">
        <w:rPr>
          <w:sz w:val="28"/>
          <w:szCs w:val="28"/>
        </w:rPr>
        <w:t xml:space="preserve">доводят объем раствора </w:t>
      </w:r>
      <w:r w:rsidR="00EA69A3" w:rsidRPr="003368ED">
        <w:rPr>
          <w:sz w:val="28"/>
          <w:szCs w:val="28"/>
        </w:rPr>
        <w:t xml:space="preserve">0,1 М </w:t>
      </w:r>
      <w:r w:rsidR="007623CC" w:rsidRPr="003368ED">
        <w:rPr>
          <w:sz w:val="28"/>
          <w:szCs w:val="28"/>
        </w:rPr>
        <w:t>раствором азотной кислоты до метки.</w:t>
      </w:r>
      <w:r w:rsidR="007623CC">
        <w:rPr>
          <w:sz w:val="28"/>
          <w:szCs w:val="28"/>
        </w:rPr>
        <w:t xml:space="preserve"> </w:t>
      </w:r>
    </w:p>
    <w:p w:rsidR="002735FB" w:rsidRPr="00095D52" w:rsidRDefault="002735FB" w:rsidP="002735FB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095D52">
        <w:rPr>
          <w:i/>
          <w:sz w:val="28"/>
          <w:szCs w:val="28"/>
        </w:rPr>
        <w:t xml:space="preserve">Раствор </w:t>
      </w:r>
      <w:r w:rsidR="00095D52" w:rsidRPr="00095D52">
        <w:rPr>
          <w:i/>
          <w:sz w:val="28"/>
          <w:szCs w:val="28"/>
        </w:rPr>
        <w:t>серебра</w:t>
      </w:r>
      <w:r w:rsidRPr="00095D52">
        <w:rPr>
          <w:i/>
          <w:sz w:val="28"/>
          <w:szCs w:val="28"/>
        </w:rPr>
        <w:t xml:space="preserve"> </w:t>
      </w:r>
      <w:r w:rsidR="00095D52" w:rsidRPr="00095D52">
        <w:rPr>
          <w:i/>
          <w:sz w:val="28"/>
          <w:szCs w:val="28"/>
        </w:rPr>
        <w:t>2</w:t>
      </w:r>
      <w:r w:rsidR="00F34B99">
        <w:rPr>
          <w:i/>
          <w:sz w:val="28"/>
          <w:szCs w:val="28"/>
        </w:rPr>
        <w:t> </w:t>
      </w:r>
      <w:r w:rsidRPr="00095D52">
        <w:rPr>
          <w:i/>
          <w:sz w:val="28"/>
          <w:szCs w:val="28"/>
        </w:rPr>
        <w:t xml:space="preserve">мкг/мл. </w:t>
      </w:r>
      <w:r w:rsidR="007623CC">
        <w:rPr>
          <w:sz w:val="28"/>
          <w:szCs w:val="28"/>
        </w:rPr>
        <w:t>1</w:t>
      </w:r>
      <w:r w:rsidR="007623CC" w:rsidRPr="003368ED">
        <w:rPr>
          <w:sz w:val="28"/>
          <w:szCs w:val="28"/>
        </w:rPr>
        <w:t xml:space="preserve">,0 мл </w:t>
      </w:r>
      <w:r w:rsidR="00B00315" w:rsidRPr="00B00315">
        <w:rPr>
          <w:sz w:val="28"/>
          <w:szCs w:val="28"/>
        </w:rPr>
        <w:t xml:space="preserve">стандартного </w:t>
      </w:r>
      <w:r w:rsidR="007623CC" w:rsidRPr="003368ED">
        <w:rPr>
          <w:sz w:val="28"/>
          <w:szCs w:val="28"/>
        </w:rPr>
        <w:t>раствора помещают в мерную колбу вместимостью 10 мл</w:t>
      </w:r>
      <w:r w:rsidR="00930803">
        <w:rPr>
          <w:sz w:val="28"/>
          <w:szCs w:val="28"/>
        </w:rPr>
        <w:t xml:space="preserve"> и </w:t>
      </w:r>
      <w:r w:rsidR="007623CC" w:rsidRPr="003368ED">
        <w:rPr>
          <w:sz w:val="28"/>
          <w:szCs w:val="28"/>
        </w:rPr>
        <w:t xml:space="preserve">доводят объем раствора </w:t>
      </w:r>
      <w:r w:rsidR="00EA69A3" w:rsidRPr="003368ED">
        <w:rPr>
          <w:sz w:val="28"/>
          <w:szCs w:val="28"/>
        </w:rPr>
        <w:t xml:space="preserve">0,1 М </w:t>
      </w:r>
      <w:r w:rsidR="007623CC" w:rsidRPr="003368ED">
        <w:rPr>
          <w:sz w:val="28"/>
          <w:szCs w:val="28"/>
        </w:rPr>
        <w:t>раствором азотной кислоты до метки.</w:t>
      </w:r>
    </w:p>
    <w:p w:rsidR="002735FB" w:rsidRPr="00095D52" w:rsidRDefault="002735FB" w:rsidP="002735FB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095D52">
        <w:rPr>
          <w:i/>
          <w:sz w:val="28"/>
          <w:szCs w:val="28"/>
        </w:rPr>
        <w:t xml:space="preserve">Раствор </w:t>
      </w:r>
      <w:r w:rsidR="00095D52" w:rsidRPr="00095D52">
        <w:rPr>
          <w:i/>
          <w:sz w:val="28"/>
          <w:szCs w:val="28"/>
        </w:rPr>
        <w:t>серебра</w:t>
      </w:r>
      <w:r w:rsidRPr="00095D52">
        <w:rPr>
          <w:i/>
          <w:sz w:val="28"/>
          <w:szCs w:val="28"/>
        </w:rPr>
        <w:t xml:space="preserve"> </w:t>
      </w:r>
      <w:r w:rsidR="00095D52" w:rsidRPr="00095D52">
        <w:rPr>
          <w:i/>
          <w:sz w:val="28"/>
          <w:szCs w:val="28"/>
        </w:rPr>
        <w:t>1</w:t>
      </w:r>
      <w:r w:rsidR="00F34B99">
        <w:rPr>
          <w:i/>
          <w:sz w:val="28"/>
          <w:szCs w:val="28"/>
        </w:rPr>
        <w:t> </w:t>
      </w:r>
      <w:r w:rsidRPr="00095D52">
        <w:rPr>
          <w:i/>
          <w:sz w:val="28"/>
          <w:szCs w:val="28"/>
        </w:rPr>
        <w:t xml:space="preserve">мкг/мл. </w:t>
      </w:r>
      <w:r w:rsidR="00EC66B0">
        <w:rPr>
          <w:sz w:val="28"/>
          <w:szCs w:val="28"/>
        </w:rPr>
        <w:t>5</w:t>
      </w:r>
      <w:r w:rsidR="00EC66B0" w:rsidRPr="003368ED">
        <w:rPr>
          <w:sz w:val="28"/>
          <w:szCs w:val="28"/>
        </w:rPr>
        <w:t>,0 мл раствора серебра 2</w:t>
      </w:r>
      <w:r w:rsidR="002B5F1F">
        <w:rPr>
          <w:sz w:val="28"/>
          <w:szCs w:val="28"/>
        </w:rPr>
        <w:t> </w:t>
      </w:r>
      <w:r w:rsidR="00EC66B0" w:rsidRPr="003368ED">
        <w:rPr>
          <w:sz w:val="28"/>
          <w:szCs w:val="28"/>
        </w:rPr>
        <w:t>мкг/мл помещают в мерную колбу вместимостью 10 мл</w:t>
      </w:r>
      <w:r w:rsidR="00930803">
        <w:rPr>
          <w:sz w:val="28"/>
          <w:szCs w:val="28"/>
        </w:rPr>
        <w:t xml:space="preserve"> и </w:t>
      </w:r>
      <w:r w:rsidR="00EC66B0" w:rsidRPr="003368ED">
        <w:rPr>
          <w:sz w:val="28"/>
          <w:szCs w:val="28"/>
        </w:rPr>
        <w:t xml:space="preserve">доводят объем раствора </w:t>
      </w:r>
      <w:r w:rsidR="00EA69A3" w:rsidRPr="003368ED">
        <w:rPr>
          <w:sz w:val="28"/>
          <w:szCs w:val="28"/>
        </w:rPr>
        <w:t xml:space="preserve">0,1 М </w:t>
      </w:r>
      <w:r w:rsidR="00EC66B0" w:rsidRPr="003368ED">
        <w:rPr>
          <w:sz w:val="28"/>
          <w:szCs w:val="28"/>
        </w:rPr>
        <w:t>раствором азотной кислоты до метки.</w:t>
      </w:r>
    </w:p>
    <w:p w:rsidR="002735FB" w:rsidRPr="00095D52" w:rsidRDefault="002735FB" w:rsidP="002735FB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095D52">
        <w:rPr>
          <w:i/>
          <w:sz w:val="28"/>
          <w:szCs w:val="28"/>
        </w:rPr>
        <w:t xml:space="preserve">Раствор </w:t>
      </w:r>
      <w:r w:rsidR="00095D52" w:rsidRPr="00095D52">
        <w:rPr>
          <w:i/>
          <w:sz w:val="28"/>
          <w:szCs w:val="28"/>
        </w:rPr>
        <w:t>серебра</w:t>
      </w:r>
      <w:r w:rsidRPr="00095D52">
        <w:rPr>
          <w:i/>
          <w:sz w:val="28"/>
          <w:szCs w:val="28"/>
        </w:rPr>
        <w:t xml:space="preserve"> </w:t>
      </w:r>
      <w:r w:rsidR="00095D52" w:rsidRPr="00095D52">
        <w:rPr>
          <w:i/>
          <w:sz w:val="28"/>
          <w:szCs w:val="28"/>
        </w:rPr>
        <w:t>0,2</w:t>
      </w:r>
      <w:r w:rsidR="00F34B99">
        <w:rPr>
          <w:i/>
          <w:sz w:val="28"/>
          <w:szCs w:val="28"/>
        </w:rPr>
        <w:t> </w:t>
      </w:r>
      <w:r w:rsidRPr="00095D52">
        <w:rPr>
          <w:i/>
          <w:sz w:val="28"/>
          <w:szCs w:val="28"/>
        </w:rPr>
        <w:t xml:space="preserve">мкг/мл. </w:t>
      </w:r>
      <w:r w:rsidR="00B00315">
        <w:rPr>
          <w:sz w:val="28"/>
          <w:szCs w:val="28"/>
        </w:rPr>
        <w:t>2</w:t>
      </w:r>
      <w:r w:rsidR="00EC66B0" w:rsidRPr="003368ED">
        <w:rPr>
          <w:sz w:val="28"/>
          <w:szCs w:val="28"/>
        </w:rPr>
        <w:t xml:space="preserve">,0 мл раствора серебра </w:t>
      </w:r>
      <w:r w:rsidR="00B00315">
        <w:rPr>
          <w:sz w:val="28"/>
          <w:szCs w:val="28"/>
        </w:rPr>
        <w:t>1</w:t>
      </w:r>
      <w:r w:rsidR="002B5F1F">
        <w:rPr>
          <w:sz w:val="28"/>
          <w:szCs w:val="28"/>
        </w:rPr>
        <w:t> </w:t>
      </w:r>
      <w:r w:rsidR="00EC66B0" w:rsidRPr="003368ED">
        <w:rPr>
          <w:sz w:val="28"/>
          <w:szCs w:val="28"/>
        </w:rPr>
        <w:t>мкг/мл помещают в мерную колбу вместимостью 10 мл</w:t>
      </w:r>
      <w:r w:rsidR="00930803">
        <w:rPr>
          <w:sz w:val="28"/>
          <w:szCs w:val="28"/>
        </w:rPr>
        <w:t xml:space="preserve"> и </w:t>
      </w:r>
      <w:r w:rsidR="00EC66B0" w:rsidRPr="003368ED">
        <w:rPr>
          <w:sz w:val="28"/>
          <w:szCs w:val="28"/>
        </w:rPr>
        <w:t xml:space="preserve">доводят объем раствора </w:t>
      </w:r>
      <w:r w:rsidR="00EA69A3" w:rsidRPr="003368ED">
        <w:rPr>
          <w:sz w:val="28"/>
          <w:szCs w:val="28"/>
        </w:rPr>
        <w:t xml:space="preserve">0,1 М </w:t>
      </w:r>
      <w:r w:rsidR="00EC66B0" w:rsidRPr="003368ED">
        <w:rPr>
          <w:sz w:val="28"/>
          <w:szCs w:val="28"/>
        </w:rPr>
        <w:t>раствором азотной кислоты до метки.</w:t>
      </w:r>
    </w:p>
    <w:p w:rsidR="002735FB" w:rsidRPr="00A114C7" w:rsidRDefault="002735FB" w:rsidP="002735FB">
      <w:pPr>
        <w:spacing w:line="360" w:lineRule="auto"/>
        <w:ind w:firstLine="709"/>
        <w:jc w:val="both"/>
        <w:rPr>
          <w:sz w:val="28"/>
          <w:szCs w:val="28"/>
        </w:rPr>
      </w:pPr>
      <w:r w:rsidRPr="00A114C7">
        <w:rPr>
          <w:sz w:val="28"/>
          <w:szCs w:val="28"/>
        </w:rPr>
        <w:t>Определение проводят в ацетилено-воздушном пламени в максимуме поглощения при длине волны 32</w:t>
      </w:r>
      <w:r w:rsidR="00A8400F" w:rsidRPr="00A114C7">
        <w:rPr>
          <w:sz w:val="28"/>
          <w:szCs w:val="28"/>
        </w:rPr>
        <w:t>8</w:t>
      </w:r>
      <w:r w:rsidRPr="00A114C7">
        <w:rPr>
          <w:sz w:val="28"/>
          <w:szCs w:val="28"/>
        </w:rPr>
        <w:t>,</w:t>
      </w:r>
      <w:r w:rsidR="00A8400F" w:rsidRPr="00A114C7">
        <w:rPr>
          <w:sz w:val="28"/>
          <w:szCs w:val="28"/>
        </w:rPr>
        <w:t>1</w:t>
      </w:r>
      <w:r w:rsidRPr="00A114C7">
        <w:rPr>
          <w:sz w:val="28"/>
          <w:szCs w:val="28"/>
        </w:rPr>
        <w:t> нм с использованием лампы с полым катодом или аналогичной.</w:t>
      </w:r>
    </w:p>
    <w:p w:rsidR="00A8400F" w:rsidRPr="00A114C7" w:rsidRDefault="00A8400F" w:rsidP="002735FB">
      <w:pPr>
        <w:spacing w:line="360" w:lineRule="auto"/>
        <w:ind w:firstLine="709"/>
        <w:jc w:val="both"/>
        <w:rPr>
          <w:sz w:val="28"/>
          <w:szCs w:val="28"/>
        </w:rPr>
      </w:pPr>
      <w:r w:rsidRPr="00A114C7">
        <w:rPr>
          <w:sz w:val="28"/>
          <w:szCs w:val="28"/>
        </w:rPr>
        <w:t>Содержание серебра в испытуемом растворе определяют по калибровочному графику.</w:t>
      </w:r>
    </w:p>
    <w:p w:rsidR="002735FB" w:rsidRPr="00750891" w:rsidRDefault="002735FB" w:rsidP="002735FB">
      <w:pPr>
        <w:spacing w:line="360" w:lineRule="auto"/>
        <w:ind w:firstLine="709"/>
        <w:jc w:val="both"/>
        <w:rPr>
          <w:sz w:val="28"/>
          <w:szCs w:val="28"/>
        </w:rPr>
      </w:pPr>
      <w:r w:rsidRPr="00750891">
        <w:rPr>
          <w:sz w:val="28"/>
          <w:szCs w:val="28"/>
        </w:rPr>
        <w:t xml:space="preserve">Содержание </w:t>
      </w:r>
      <w:r w:rsidR="00750891">
        <w:rPr>
          <w:sz w:val="28"/>
          <w:szCs w:val="28"/>
        </w:rPr>
        <w:t>серебра</w:t>
      </w:r>
      <w:r w:rsidRPr="00750891">
        <w:rPr>
          <w:sz w:val="28"/>
          <w:szCs w:val="28"/>
        </w:rPr>
        <w:t xml:space="preserve"> в субстанции в процентах (</w:t>
      </w:r>
      <w:r w:rsidRPr="00750891">
        <w:rPr>
          <w:i/>
          <w:sz w:val="28"/>
          <w:szCs w:val="28"/>
        </w:rPr>
        <w:t>Х</w:t>
      </w:r>
      <w:r w:rsidRPr="00750891">
        <w:rPr>
          <w:sz w:val="28"/>
          <w:szCs w:val="28"/>
        </w:rPr>
        <w:t xml:space="preserve">) в пересчете на </w:t>
      </w:r>
      <w:r w:rsidR="00EA69A3">
        <w:rPr>
          <w:sz w:val="28"/>
          <w:szCs w:val="28"/>
        </w:rPr>
        <w:t>сухое</w:t>
      </w:r>
      <w:r w:rsidRPr="00750891">
        <w:rPr>
          <w:sz w:val="28"/>
          <w:szCs w:val="28"/>
        </w:rPr>
        <w:t xml:space="preserve"> вещество вычисляют по формуле:</w:t>
      </w:r>
    </w:p>
    <w:p w:rsidR="002735FB" w:rsidRPr="00750891" w:rsidRDefault="002735FB" w:rsidP="002735F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/>
              <w:spacing w:val="-1"/>
              <w:sz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/>
                  <w:spacing w:val="-1"/>
                  <w:sz w:val="28"/>
                </w:rPr>
                <m:t>C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25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</m:num>
            <m:den>
              <m:r>
                <w:rPr>
                  <w:rFonts w:ascii="Cambria Math"/>
                  <w:spacing w:val="-1"/>
                  <w:sz w:val="28"/>
                </w:rPr>
                <m:t>a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-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W</m:t>
                  </m:r>
                </m:e>
              </m:d>
              <m:r>
                <w:rPr>
                  <w:rFonts w:ascii="Cambria Math"/>
                  <w:spacing w:val="-1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pacing w:val="-1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spacing w:val="-1"/>
                      <w:sz w:val="28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  <w:spacing w:val="-1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 w:hAnsi="Cambria Math"/>
                  <w:spacing w:val="-1"/>
                  <w:sz w:val="28"/>
                </w:rPr>
                <m:t>C</m:t>
              </m:r>
            </m:num>
            <m:den>
              <m:r>
                <w:rPr>
                  <w:rFonts w:ascii="Cambria Math"/>
                  <w:spacing w:val="-1"/>
                  <w:sz w:val="28"/>
                </w:rPr>
                <m:t>a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-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W</m:t>
                  </m:r>
                </m:e>
              </m:d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4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327"/>
        <w:gridCol w:w="8002"/>
      </w:tblGrid>
      <w:tr w:rsidR="002735FB" w:rsidRPr="00750891" w:rsidTr="00F34B99">
        <w:tc>
          <w:tcPr>
            <w:tcW w:w="637" w:type="dxa"/>
          </w:tcPr>
          <w:p w:rsidR="002735FB" w:rsidRPr="00750891" w:rsidRDefault="002735FB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  <w:r w:rsidRPr="00750891">
              <w:rPr>
                <w:rStyle w:val="80"/>
                <w:rFonts w:eastAsia="Calibri"/>
                <w:color w:val="auto"/>
                <w:sz w:val="28"/>
              </w:rPr>
              <w:t>где</w:t>
            </w:r>
          </w:p>
        </w:tc>
        <w:tc>
          <w:tcPr>
            <w:tcW w:w="605" w:type="dxa"/>
          </w:tcPr>
          <w:p w:rsidR="002735FB" w:rsidRPr="00750891" w:rsidRDefault="002735FB" w:rsidP="002D1CDD">
            <w:pPr>
              <w:spacing w:after="120"/>
              <w:jc w:val="both"/>
              <w:rPr>
                <w:rStyle w:val="80"/>
                <w:rFonts w:eastAsia="Calibri"/>
                <w:i/>
                <w:color w:val="auto"/>
                <w:sz w:val="28"/>
              </w:rPr>
            </w:pPr>
            <w:r w:rsidRPr="00750891">
              <w:rPr>
                <w:rStyle w:val="80"/>
                <w:rFonts w:eastAsia="Calibri"/>
                <w:color w:val="auto"/>
                <w:sz w:val="28"/>
                <w:lang w:val="en-US"/>
              </w:rPr>
              <w:t>C</w:t>
            </w:r>
          </w:p>
        </w:tc>
        <w:tc>
          <w:tcPr>
            <w:tcW w:w="327" w:type="dxa"/>
          </w:tcPr>
          <w:p w:rsidR="002735FB" w:rsidRPr="00750891" w:rsidRDefault="002735FB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  <w:r w:rsidRPr="00750891">
              <w:rPr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2735FB" w:rsidRPr="00750891" w:rsidRDefault="002735FB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  <w:r w:rsidRPr="00750891">
              <w:rPr>
                <w:rStyle w:val="80"/>
                <w:rFonts w:eastAsia="Calibri"/>
                <w:color w:val="auto"/>
                <w:sz w:val="28"/>
              </w:rPr>
              <w:t xml:space="preserve">содержание </w:t>
            </w:r>
            <w:r w:rsidR="00750891">
              <w:rPr>
                <w:rStyle w:val="80"/>
                <w:rFonts w:eastAsia="Calibri"/>
                <w:color w:val="auto"/>
                <w:sz w:val="28"/>
              </w:rPr>
              <w:t>серебра</w:t>
            </w:r>
            <w:r w:rsidRPr="00750891">
              <w:rPr>
                <w:rStyle w:val="80"/>
                <w:rFonts w:eastAsia="Calibri"/>
                <w:color w:val="auto"/>
                <w:sz w:val="28"/>
              </w:rPr>
              <w:t>, определенное по калибровочному графику, мкг/мл;</w:t>
            </w:r>
          </w:p>
        </w:tc>
      </w:tr>
      <w:tr w:rsidR="002735FB" w:rsidRPr="00750891" w:rsidTr="00F34B99">
        <w:tc>
          <w:tcPr>
            <w:tcW w:w="637" w:type="dxa"/>
          </w:tcPr>
          <w:p w:rsidR="002735FB" w:rsidRPr="00750891" w:rsidRDefault="002735FB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</w:p>
        </w:tc>
        <w:tc>
          <w:tcPr>
            <w:tcW w:w="605" w:type="dxa"/>
          </w:tcPr>
          <w:p w:rsidR="002735FB" w:rsidRPr="00750891" w:rsidRDefault="002735FB" w:rsidP="002D1CDD">
            <w:pPr>
              <w:spacing w:after="120"/>
              <w:jc w:val="both"/>
              <w:rPr>
                <w:rStyle w:val="80"/>
                <w:rFonts w:eastAsia="Calibri"/>
                <w:i/>
                <w:color w:val="auto"/>
                <w:sz w:val="28"/>
                <w:lang w:val="en-US"/>
              </w:rPr>
            </w:pPr>
            <w:r w:rsidRPr="00750891">
              <w:rPr>
                <w:rStyle w:val="80"/>
                <w:rFonts w:eastAsia="Calibri"/>
                <w:color w:val="auto"/>
                <w:sz w:val="28"/>
                <w:lang w:val="en-US"/>
              </w:rPr>
              <w:t>a</w:t>
            </w:r>
          </w:p>
        </w:tc>
        <w:tc>
          <w:tcPr>
            <w:tcW w:w="327" w:type="dxa"/>
          </w:tcPr>
          <w:p w:rsidR="002735FB" w:rsidRPr="00750891" w:rsidRDefault="002735FB" w:rsidP="002D1CDD">
            <w:pPr>
              <w:spacing w:after="120"/>
              <w:jc w:val="both"/>
              <w:rPr>
                <w:b/>
                <w:sz w:val="28"/>
              </w:rPr>
            </w:pPr>
            <w:r w:rsidRPr="00750891">
              <w:rPr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2735FB" w:rsidRPr="00750891" w:rsidRDefault="002735FB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  <w:r w:rsidRPr="00750891">
              <w:rPr>
                <w:rStyle w:val="80"/>
                <w:rFonts w:eastAsia="Calibri"/>
                <w:color w:val="auto"/>
                <w:sz w:val="28"/>
              </w:rPr>
              <w:t xml:space="preserve">навеска субстанции, </w:t>
            </w:r>
            <w:proofErr w:type="gramStart"/>
            <w:r w:rsidRPr="00750891">
              <w:rPr>
                <w:rStyle w:val="80"/>
                <w:rFonts w:eastAsia="Calibri"/>
                <w:color w:val="auto"/>
                <w:sz w:val="28"/>
              </w:rPr>
              <w:t>г</w:t>
            </w:r>
            <w:proofErr w:type="gramEnd"/>
            <w:r w:rsidRPr="00750891">
              <w:rPr>
                <w:rStyle w:val="80"/>
                <w:rFonts w:eastAsia="Calibri"/>
                <w:color w:val="auto"/>
                <w:sz w:val="28"/>
              </w:rPr>
              <w:t>;</w:t>
            </w:r>
          </w:p>
        </w:tc>
      </w:tr>
      <w:tr w:rsidR="002735FB" w:rsidRPr="00750891" w:rsidTr="00F34B99">
        <w:tc>
          <w:tcPr>
            <w:tcW w:w="637" w:type="dxa"/>
          </w:tcPr>
          <w:p w:rsidR="002735FB" w:rsidRPr="00750891" w:rsidRDefault="002735FB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</w:p>
        </w:tc>
        <w:tc>
          <w:tcPr>
            <w:tcW w:w="605" w:type="dxa"/>
          </w:tcPr>
          <w:p w:rsidR="002735FB" w:rsidRPr="00750891" w:rsidRDefault="002735FB" w:rsidP="002D1CDD">
            <w:pPr>
              <w:spacing w:after="120"/>
              <w:jc w:val="both"/>
              <w:rPr>
                <w:rStyle w:val="80"/>
                <w:rFonts w:eastAsia="Calibri"/>
                <w:i/>
                <w:color w:val="auto"/>
                <w:sz w:val="28"/>
              </w:rPr>
            </w:pPr>
            <w:r w:rsidRPr="00750891">
              <w:rPr>
                <w:rStyle w:val="80"/>
                <w:rFonts w:eastAsia="Calibri"/>
                <w:color w:val="auto"/>
                <w:sz w:val="28"/>
                <w:lang w:val="en-US"/>
              </w:rPr>
              <w:t>W</w:t>
            </w:r>
          </w:p>
        </w:tc>
        <w:tc>
          <w:tcPr>
            <w:tcW w:w="327" w:type="dxa"/>
          </w:tcPr>
          <w:p w:rsidR="002735FB" w:rsidRPr="00750891" w:rsidRDefault="002735FB" w:rsidP="002D1CDD">
            <w:pPr>
              <w:spacing w:after="120"/>
              <w:jc w:val="both"/>
              <w:rPr>
                <w:b/>
                <w:sz w:val="28"/>
              </w:rPr>
            </w:pPr>
            <w:r w:rsidRPr="00750891">
              <w:rPr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2735FB" w:rsidRPr="00750891" w:rsidRDefault="002735FB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  <w:r w:rsidRPr="00750891">
              <w:rPr>
                <w:sz w:val="28"/>
                <w:lang w:bidi="ru-RU"/>
              </w:rPr>
              <w:t>потеря в массе при высушивании, %.</w:t>
            </w:r>
          </w:p>
        </w:tc>
      </w:tr>
    </w:tbl>
    <w:p w:rsidR="00B6366E" w:rsidRPr="004720F7" w:rsidRDefault="0011298F" w:rsidP="00B6366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11298F">
        <w:rPr>
          <w:b/>
          <w:sz w:val="28"/>
          <w:szCs w:val="28"/>
        </w:rPr>
        <w:t>Медь.</w:t>
      </w:r>
      <w:r>
        <w:rPr>
          <w:sz w:val="28"/>
          <w:szCs w:val="28"/>
        </w:rPr>
        <w:t xml:space="preserve"> </w:t>
      </w:r>
      <w:r w:rsidR="00BF5CC9" w:rsidRPr="003C33FA">
        <w:rPr>
          <w:sz w:val="28"/>
          <w:szCs w:val="28"/>
        </w:rPr>
        <w:t>Не более 0,002 %.</w:t>
      </w:r>
      <w:r w:rsidR="00BF5CC9">
        <w:rPr>
          <w:sz w:val="28"/>
          <w:szCs w:val="28"/>
        </w:rPr>
        <w:t xml:space="preserve"> </w:t>
      </w:r>
      <w:r w:rsidR="00B6366E" w:rsidRPr="00171DC7">
        <w:rPr>
          <w:sz w:val="28"/>
          <w:szCs w:val="28"/>
        </w:rPr>
        <w:t xml:space="preserve">Определение проводят методом </w:t>
      </w:r>
      <w:r w:rsidR="00E842B7">
        <w:rPr>
          <w:sz w:val="28"/>
          <w:szCs w:val="28"/>
        </w:rPr>
        <w:t>атомно-</w:t>
      </w:r>
      <w:r w:rsidR="00E842B7" w:rsidRPr="004720F7">
        <w:rPr>
          <w:sz w:val="28"/>
          <w:szCs w:val="28"/>
        </w:rPr>
        <w:t>абсорбционной спектрометрии</w:t>
      </w:r>
      <w:r w:rsidR="00B6366E" w:rsidRPr="004720F7">
        <w:rPr>
          <w:sz w:val="28"/>
          <w:szCs w:val="28"/>
        </w:rPr>
        <w:t xml:space="preserve"> (ОФС «Атомно-</w:t>
      </w:r>
      <w:r w:rsidR="00E842B7" w:rsidRPr="004720F7">
        <w:rPr>
          <w:sz w:val="28"/>
          <w:szCs w:val="28"/>
        </w:rPr>
        <w:t>абсорбционная</w:t>
      </w:r>
      <w:r w:rsidR="00B6366E" w:rsidRPr="004720F7">
        <w:rPr>
          <w:sz w:val="28"/>
          <w:szCs w:val="28"/>
        </w:rPr>
        <w:t xml:space="preserve"> спектрометрия»).</w:t>
      </w:r>
    </w:p>
    <w:p w:rsidR="00F6771F" w:rsidRPr="004720F7" w:rsidRDefault="00F6771F" w:rsidP="00B6366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4720F7">
        <w:rPr>
          <w:i/>
          <w:sz w:val="28"/>
          <w:szCs w:val="28"/>
        </w:rPr>
        <w:t>Раствор азотной кислоты 8 М.</w:t>
      </w:r>
      <w:r w:rsidRPr="004720F7">
        <w:rPr>
          <w:sz w:val="28"/>
          <w:szCs w:val="28"/>
        </w:rPr>
        <w:t xml:space="preserve"> </w:t>
      </w:r>
      <w:r w:rsidR="006705D6" w:rsidRPr="004720F7">
        <w:rPr>
          <w:sz w:val="28"/>
          <w:szCs w:val="28"/>
        </w:rPr>
        <w:t>Готовят в условиях испытания «Серебро»</w:t>
      </w:r>
      <w:r w:rsidRPr="004720F7">
        <w:rPr>
          <w:sz w:val="28"/>
          <w:szCs w:val="28"/>
        </w:rPr>
        <w:t>.</w:t>
      </w:r>
    </w:p>
    <w:p w:rsidR="00F6771F" w:rsidRPr="00B00315" w:rsidRDefault="00F6771F" w:rsidP="00B6366E">
      <w:pPr>
        <w:widowControl/>
        <w:spacing w:line="360" w:lineRule="auto"/>
        <w:ind w:firstLine="708"/>
        <w:jc w:val="both"/>
        <w:rPr>
          <w:spacing w:val="-1"/>
          <w:sz w:val="28"/>
          <w:szCs w:val="28"/>
        </w:rPr>
      </w:pPr>
      <w:r w:rsidRPr="004720F7">
        <w:rPr>
          <w:i/>
          <w:sz w:val="28"/>
          <w:szCs w:val="28"/>
        </w:rPr>
        <w:t>Испытуемый раствор</w:t>
      </w:r>
      <w:r w:rsidRPr="00B00315">
        <w:rPr>
          <w:sz w:val="28"/>
          <w:szCs w:val="28"/>
        </w:rPr>
        <w:t xml:space="preserve">. </w:t>
      </w:r>
      <w:r w:rsidR="006705D6" w:rsidRPr="00B00315">
        <w:rPr>
          <w:sz w:val="28"/>
          <w:szCs w:val="28"/>
        </w:rPr>
        <w:t>Готовят в условиях испытания «Серебро».</w:t>
      </w:r>
    </w:p>
    <w:p w:rsidR="00F6771F" w:rsidRPr="00EC14F7" w:rsidRDefault="00F6771F" w:rsidP="00B6366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C14F7">
        <w:rPr>
          <w:i/>
          <w:spacing w:val="-1"/>
          <w:sz w:val="28"/>
          <w:szCs w:val="28"/>
        </w:rPr>
        <w:t>Раствор сравнения</w:t>
      </w:r>
      <w:r w:rsidRPr="00EC14F7">
        <w:rPr>
          <w:spacing w:val="-1"/>
          <w:sz w:val="28"/>
          <w:szCs w:val="28"/>
        </w:rPr>
        <w:t>.</w:t>
      </w:r>
      <w:r w:rsidR="00A065DB" w:rsidRPr="00EC14F7">
        <w:rPr>
          <w:spacing w:val="-1"/>
          <w:sz w:val="28"/>
          <w:szCs w:val="28"/>
        </w:rPr>
        <w:t xml:space="preserve"> Раствор хлористоводородной кислоты 0,01 М.</w:t>
      </w:r>
    </w:p>
    <w:p w:rsidR="00233EE7" w:rsidRPr="00233EE7" w:rsidRDefault="000E39B3" w:rsidP="00233EE7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</w:t>
      </w:r>
      <w:r w:rsidR="00233EE7" w:rsidRPr="00AB5212">
        <w:rPr>
          <w:sz w:val="28"/>
          <w:szCs w:val="28"/>
        </w:rPr>
        <w:t>.</w:t>
      </w:r>
      <w:r w:rsidR="00233EE7" w:rsidRPr="00233EE7">
        <w:rPr>
          <w:i/>
          <w:sz w:val="28"/>
          <w:szCs w:val="28"/>
        </w:rPr>
        <w:t xml:space="preserve"> </w:t>
      </w:r>
      <w:r w:rsidR="00930803">
        <w:rPr>
          <w:sz w:val="28"/>
          <w:szCs w:val="28"/>
        </w:rPr>
        <w:t>1,0 </w:t>
      </w:r>
      <w:r w:rsidR="00233EE7" w:rsidRPr="00233EE7">
        <w:rPr>
          <w:sz w:val="28"/>
          <w:szCs w:val="28"/>
        </w:rPr>
        <w:t xml:space="preserve">мл </w:t>
      </w:r>
      <w:r w:rsidRPr="000E39B3">
        <w:rPr>
          <w:sz w:val="28"/>
        </w:rPr>
        <w:t>эталонного раствора меди (ОФС «Атомная абсорбционная спектрометрия»)</w:t>
      </w:r>
      <w:r w:rsidR="00233EE7" w:rsidRPr="00233EE7">
        <w:rPr>
          <w:sz w:val="28"/>
          <w:szCs w:val="28"/>
        </w:rPr>
        <w:t xml:space="preserve"> помещают в мерную колбу вместимостью </w:t>
      </w:r>
      <w:r>
        <w:rPr>
          <w:sz w:val="28"/>
          <w:szCs w:val="28"/>
        </w:rPr>
        <w:t>25</w:t>
      </w:r>
      <w:r w:rsidR="00EC14F7">
        <w:rPr>
          <w:sz w:val="28"/>
          <w:szCs w:val="28"/>
        </w:rPr>
        <w:t> </w:t>
      </w:r>
      <w:r w:rsidR="00233EE7" w:rsidRPr="00233EE7">
        <w:rPr>
          <w:sz w:val="28"/>
          <w:szCs w:val="28"/>
        </w:rPr>
        <w:t>мл</w:t>
      </w:r>
      <w:r w:rsidR="00930803">
        <w:rPr>
          <w:sz w:val="28"/>
          <w:szCs w:val="28"/>
        </w:rPr>
        <w:t xml:space="preserve"> и</w:t>
      </w:r>
      <w:r w:rsidR="00233EE7" w:rsidRPr="00233EE7">
        <w:rPr>
          <w:sz w:val="28"/>
          <w:szCs w:val="28"/>
        </w:rPr>
        <w:t xml:space="preserve"> доводят объём раствора </w:t>
      </w:r>
      <w:r w:rsidR="00EC14F7" w:rsidRPr="00233EE7">
        <w:rPr>
          <w:sz w:val="28"/>
          <w:szCs w:val="28"/>
        </w:rPr>
        <w:t>0,</w:t>
      </w:r>
      <w:r w:rsidR="00EC14F7">
        <w:rPr>
          <w:sz w:val="28"/>
          <w:szCs w:val="28"/>
        </w:rPr>
        <w:t>1</w:t>
      </w:r>
      <w:r w:rsidR="00EC14F7" w:rsidRPr="00233EE7">
        <w:rPr>
          <w:sz w:val="28"/>
          <w:szCs w:val="28"/>
        </w:rPr>
        <w:t xml:space="preserve"> М </w:t>
      </w:r>
      <w:r w:rsidR="00AB5212" w:rsidRPr="00233EE7">
        <w:rPr>
          <w:sz w:val="28"/>
          <w:szCs w:val="28"/>
        </w:rPr>
        <w:t>раствор</w:t>
      </w:r>
      <w:r w:rsidR="00AB5212">
        <w:rPr>
          <w:sz w:val="28"/>
          <w:szCs w:val="28"/>
        </w:rPr>
        <w:t>ом</w:t>
      </w:r>
      <w:r w:rsidR="00AB5212" w:rsidRPr="00233EE7">
        <w:rPr>
          <w:sz w:val="28"/>
          <w:szCs w:val="28"/>
        </w:rPr>
        <w:t xml:space="preserve"> хлористоводородной кислоты</w:t>
      </w:r>
      <w:r w:rsidR="00AB5212">
        <w:rPr>
          <w:sz w:val="28"/>
          <w:szCs w:val="28"/>
        </w:rPr>
        <w:t xml:space="preserve"> </w:t>
      </w:r>
      <w:r w:rsidR="00233EE7" w:rsidRPr="00233EE7">
        <w:rPr>
          <w:sz w:val="28"/>
          <w:szCs w:val="28"/>
        </w:rPr>
        <w:t>до метки</w:t>
      </w:r>
      <w:r w:rsidR="00EC14F7">
        <w:rPr>
          <w:sz w:val="28"/>
          <w:szCs w:val="28"/>
        </w:rPr>
        <w:t xml:space="preserve"> </w:t>
      </w:r>
      <w:r w:rsidR="00EC14F7" w:rsidRPr="00EC14F7">
        <w:rPr>
          <w:sz w:val="28"/>
          <w:szCs w:val="28"/>
        </w:rPr>
        <w:t>(</w:t>
      </w:r>
      <w:r w:rsidR="00EC14F7">
        <w:rPr>
          <w:sz w:val="28"/>
          <w:szCs w:val="28"/>
        </w:rPr>
        <w:t>4</w:t>
      </w:r>
      <w:r w:rsidR="00EC14F7" w:rsidRPr="00EC14F7">
        <w:rPr>
          <w:sz w:val="28"/>
          <w:szCs w:val="28"/>
        </w:rPr>
        <w:t xml:space="preserve">0 мкг/мл </w:t>
      </w:r>
      <w:r w:rsidR="00EC14F7">
        <w:rPr>
          <w:sz w:val="28"/>
          <w:szCs w:val="28"/>
        </w:rPr>
        <w:t>меди</w:t>
      </w:r>
      <w:r w:rsidR="00EC14F7" w:rsidRPr="00EC14F7">
        <w:rPr>
          <w:sz w:val="28"/>
          <w:szCs w:val="28"/>
        </w:rPr>
        <w:t>).</w:t>
      </w:r>
    </w:p>
    <w:p w:rsidR="00C56D40" w:rsidRDefault="00C56D40" w:rsidP="00B6366E">
      <w:pPr>
        <w:widowControl/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Калибровочные растворы </w:t>
      </w:r>
      <w:r w:rsidR="00B04C43">
        <w:rPr>
          <w:i/>
          <w:sz w:val="28"/>
          <w:szCs w:val="28"/>
        </w:rPr>
        <w:t>меди</w:t>
      </w:r>
      <w:r>
        <w:rPr>
          <w:i/>
          <w:sz w:val="28"/>
          <w:szCs w:val="28"/>
        </w:rPr>
        <w:t>.</w:t>
      </w:r>
    </w:p>
    <w:p w:rsidR="003D6609" w:rsidRPr="00AB5212" w:rsidRDefault="00AB5212" w:rsidP="00B6366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233EE7">
        <w:rPr>
          <w:i/>
          <w:sz w:val="28"/>
          <w:szCs w:val="28"/>
        </w:rPr>
        <w:t xml:space="preserve">Раствор меди </w:t>
      </w:r>
      <w:r>
        <w:rPr>
          <w:i/>
          <w:sz w:val="28"/>
          <w:szCs w:val="28"/>
        </w:rPr>
        <w:t>2</w:t>
      </w:r>
      <w:r w:rsidRPr="00233EE7">
        <w:rPr>
          <w:i/>
          <w:sz w:val="28"/>
          <w:szCs w:val="28"/>
        </w:rPr>
        <w:t>0</w:t>
      </w:r>
      <w:r w:rsidR="00930803">
        <w:rPr>
          <w:i/>
          <w:sz w:val="28"/>
          <w:szCs w:val="28"/>
        </w:rPr>
        <w:t> </w:t>
      </w:r>
      <w:r w:rsidRPr="00233EE7">
        <w:rPr>
          <w:i/>
          <w:sz w:val="28"/>
          <w:szCs w:val="28"/>
        </w:rPr>
        <w:t>мкг/мл.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5,0 мл </w:t>
      </w:r>
      <w:r w:rsidR="000E39B3">
        <w:rPr>
          <w:sz w:val="28"/>
          <w:szCs w:val="28"/>
        </w:rPr>
        <w:t>стандартного раствора</w:t>
      </w:r>
      <w:r>
        <w:rPr>
          <w:sz w:val="28"/>
          <w:szCs w:val="28"/>
        </w:rPr>
        <w:t xml:space="preserve"> помещают в мерную колбу вместимостью 10 мл</w:t>
      </w:r>
      <w:r w:rsidR="00930803">
        <w:rPr>
          <w:sz w:val="28"/>
          <w:szCs w:val="28"/>
        </w:rPr>
        <w:t xml:space="preserve"> и </w:t>
      </w:r>
      <w:r>
        <w:rPr>
          <w:sz w:val="28"/>
          <w:szCs w:val="28"/>
        </w:rPr>
        <w:t>доводят объем раствора водой до метки.</w:t>
      </w:r>
    </w:p>
    <w:p w:rsidR="00AB5212" w:rsidRPr="00AB5212" w:rsidRDefault="00AB5212" w:rsidP="00B6366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233EE7">
        <w:rPr>
          <w:i/>
          <w:sz w:val="28"/>
          <w:szCs w:val="28"/>
        </w:rPr>
        <w:t xml:space="preserve">Раствор меди </w:t>
      </w:r>
      <w:r>
        <w:rPr>
          <w:i/>
          <w:sz w:val="28"/>
          <w:szCs w:val="28"/>
        </w:rPr>
        <w:t>1</w:t>
      </w:r>
      <w:r w:rsidRPr="00233EE7">
        <w:rPr>
          <w:i/>
          <w:sz w:val="28"/>
          <w:szCs w:val="28"/>
        </w:rPr>
        <w:t>0</w:t>
      </w:r>
      <w:r w:rsidR="00930803">
        <w:rPr>
          <w:i/>
          <w:sz w:val="28"/>
          <w:szCs w:val="28"/>
        </w:rPr>
        <w:t> </w:t>
      </w:r>
      <w:r w:rsidRPr="00233EE7">
        <w:rPr>
          <w:i/>
          <w:sz w:val="28"/>
          <w:szCs w:val="28"/>
        </w:rPr>
        <w:t>мкг/мл.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5,0 мл </w:t>
      </w:r>
      <w:r w:rsidRPr="00AB5212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AB5212">
        <w:rPr>
          <w:sz w:val="28"/>
          <w:szCs w:val="28"/>
        </w:rPr>
        <w:t xml:space="preserve"> меди </w:t>
      </w:r>
      <w:r>
        <w:rPr>
          <w:sz w:val="28"/>
          <w:szCs w:val="28"/>
        </w:rPr>
        <w:t>2</w:t>
      </w:r>
      <w:r w:rsidRPr="00AB5212">
        <w:rPr>
          <w:sz w:val="28"/>
          <w:szCs w:val="28"/>
        </w:rPr>
        <w:t>0</w:t>
      </w:r>
      <w:r w:rsidR="00E65A77">
        <w:rPr>
          <w:sz w:val="28"/>
          <w:szCs w:val="28"/>
        </w:rPr>
        <w:t> </w:t>
      </w:r>
      <w:r w:rsidRPr="00AB5212">
        <w:rPr>
          <w:sz w:val="28"/>
          <w:szCs w:val="28"/>
        </w:rPr>
        <w:t>мкг/мл</w:t>
      </w:r>
      <w:r>
        <w:rPr>
          <w:sz w:val="28"/>
          <w:szCs w:val="28"/>
        </w:rPr>
        <w:t xml:space="preserve"> помещают в мерную колбу вместимостью 10 мл, доводят объем раствора водой до метки.</w:t>
      </w:r>
    </w:p>
    <w:p w:rsidR="00AB5212" w:rsidRPr="006745D1" w:rsidRDefault="00AB5212" w:rsidP="00B6366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233EE7">
        <w:rPr>
          <w:i/>
          <w:sz w:val="28"/>
          <w:szCs w:val="28"/>
        </w:rPr>
        <w:t xml:space="preserve">Раствор меди </w:t>
      </w:r>
      <w:r>
        <w:rPr>
          <w:i/>
          <w:sz w:val="28"/>
          <w:szCs w:val="28"/>
        </w:rPr>
        <w:t>5</w:t>
      </w:r>
      <w:r w:rsidR="00930803">
        <w:rPr>
          <w:i/>
          <w:sz w:val="28"/>
          <w:szCs w:val="28"/>
        </w:rPr>
        <w:t> </w:t>
      </w:r>
      <w:r w:rsidRPr="00233EE7">
        <w:rPr>
          <w:i/>
          <w:sz w:val="28"/>
          <w:szCs w:val="28"/>
        </w:rPr>
        <w:t>мкг/мл.</w:t>
      </w:r>
      <w:r w:rsidR="006745D1">
        <w:rPr>
          <w:i/>
          <w:sz w:val="28"/>
          <w:szCs w:val="28"/>
        </w:rPr>
        <w:t xml:space="preserve"> </w:t>
      </w:r>
      <w:r w:rsidR="006745D1">
        <w:rPr>
          <w:sz w:val="28"/>
          <w:szCs w:val="28"/>
        </w:rPr>
        <w:t xml:space="preserve">5,0 мл </w:t>
      </w:r>
      <w:r w:rsidR="006745D1" w:rsidRPr="00AB5212">
        <w:rPr>
          <w:sz w:val="28"/>
          <w:szCs w:val="28"/>
        </w:rPr>
        <w:t>раствор</w:t>
      </w:r>
      <w:r w:rsidR="006745D1">
        <w:rPr>
          <w:sz w:val="28"/>
          <w:szCs w:val="28"/>
        </w:rPr>
        <w:t>а</w:t>
      </w:r>
      <w:r w:rsidR="006745D1" w:rsidRPr="00AB5212">
        <w:rPr>
          <w:sz w:val="28"/>
          <w:szCs w:val="28"/>
        </w:rPr>
        <w:t xml:space="preserve"> меди </w:t>
      </w:r>
      <w:r w:rsidR="006745D1">
        <w:rPr>
          <w:sz w:val="28"/>
          <w:szCs w:val="28"/>
        </w:rPr>
        <w:t>1</w:t>
      </w:r>
      <w:r w:rsidR="006745D1" w:rsidRPr="00AB5212">
        <w:rPr>
          <w:sz w:val="28"/>
          <w:szCs w:val="28"/>
        </w:rPr>
        <w:t>0</w:t>
      </w:r>
      <w:r w:rsidR="00E65A77">
        <w:rPr>
          <w:sz w:val="28"/>
          <w:szCs w:val="28"/>
        </w:rPr>
        <w:t> </w:t>
      </w:r>
      <w:r w:rsidR="006745D1" w:rsidRPr="00AB5212">
        <w:rPr>
          <w:sz w:val="28"/>
          <w:szCs w:val="28"/>
        </w:rPr>
        <w:t>мкг/мл</w:t>
      </w:r>
      <w:r w:rsidR="006745D1">
        <w:rPr>
          <w:sz w:val="28"/>
          <w:szCs w:val="28"/>
        </w:rPr>
        <w:t xml:space="preserve"> помещают в мерную колбу вместимостью 10 мл</w:t>
      </w:r>
      <w:r w:rsidR="00930803">
        <w:rPr>
          <w:sz w:val="28"/>
          <w:szCs w:val="28"/>
        </w:rPr>
        <w:t xml:space="preserve"> и</w:t>
      </w:r>
      <w:r w:rsidR="006745D1">
        <w:rPr>
          <w:sz w:val="28"/>
          <w:szCs w:val="28"/>
        </w:rPr>
        <w:t xml:space="preserve"> доводят объем раствора водой до метки.</w:t>
      </w:r>
    </w:p>
    <w:p w:rsidR="00AB5212" w:rsidRPr="00177055" w:rsidRDefault="00AB5212" w:rsidP="00B6366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233EE7">
        <w:rPr>
          <w:i/>
          <w:sz w:val="28"/>
          <w:szCs w:val="28"/>
        </w:rPr>
        <w:t xml:space="preserve">Раствор меди </w:t>
      </w:r>
      <w:r>
        <w:rPr>
          <w:i/>
          <w:sz w:val="28"/>
          <w:szCs w:val="28"/>
        </w:rPr>
        <w:t>2</w:t>
      </w:r>
      <w:r w:rsidR="00930803">
        <w:rPr>
          <w:i/>
          <w:sz w:val="28"/>
          <w:szCs w:val="28"/>
        </w:rPr>
        <w:t> </w:t>
      </w:r>
      <w:r w:rsidRPr="00233EE7">
        <w:rPr>
          <w:i/>
          <w:sz w:val="28"/>
          <w:szCs w:val="28"/>
        </w:rPr>
        <w:t>мкг/мл.</w:t>
      </w:r>
      <w:r w:rsidR="00177055">
        <w:rPr>
          <w:i/>
          <w:sz w:val="28"/>
          <w:szCs w:val="28"/>
        </w:rPr>
        <w:t xml:space="preserve"> </w:t>
      </w:r>
      <w:r w:rsidR="00177055" w:rsidRPr="00177055">
        <w:rPr>
          <w:sz w:val="28"/>
          <w:szCs w:val="28"/>
        </w:rPr>
        <w:t>1</w:t>
      </w:r>
      <w:r w:rsidR="00177055">
        <w:rPr>
          <w:sz w:val="28"/>
          <w:szCs w:val="28"/>
        </w:rPr>
        <w:t xml:space="preserve">,0 мл </w:t>
      </w:r>
      <w:r w:rsidR="00E65A77" w:rsidRPr="00E65A77">
        <w:rPr>
          <w:sz w:val="28"/>
          <w:szCs w:val="28"/>
        </w:rPr>
        <w:t xml:space="preserve">раствора меди 20 мкг/мл </w:t>
      </w:r>
      <w:r w:rsidR="00177055">
        <w:rPr>
          <w:sz w:val="28"/>
          <w:szCs w:val="28"/>
        </w:rPr>
        <w:t>помещают в мерную колбу вместимостью 10 мл</w:t>
      </w:r>
      <w:r w:rsidR="00E65A77">
        <w:rPr>
          <w:sz w:val="28"/>
          <w:szCs w:val="28"/>
        </w:rPr>
        <w:t xml:space="preserve"> и </w:t>
      </w:r>
      <w:r w:rsidR="00177055">
        <w:rPr>
          <w:sz w:val="28"/>
          <w:szCs w:val="28"/>
        </w:rPr>
        <w:t>доводят объем раствора водой до метки.</w:t>
      </w:r>
    </w:p>
    <w:p w:rsidR="00AB5212" w:rsidRPr="00177055" w:rsidRDefault="00AB5212" w:rsidP="00B6366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233EE7">
        <w:rPr>
          <w:i/>
          <w:sz w:val="28"/>
          <w:szCs w:val="28"/>
        </w:rPr>
        <w:lastRenderedPageBreak/>
        <w:t xml:space="preserve">Раствор меди </w:t>
      </w:r>
      <w:r>
        <w:rPr>
          <w:i/>
          <w:sz w:val="28"/>
          <w:szCs w:val="28"/>
        </w:rPr>
        <w:t>1</w:t>
      </w:r>
      <w:r w:rsidR="00930803">
        <w:rPr>
          <w:i/>
          <w:sz w:val="28"/>
          <w:szCs w:val="28"/>
        </w:rPr>
        <w:t> </w:t>
      </w:r>
      <w:r w:rsidRPr="00233EE7">
        <w:rPr>
          <w:i/>
          <w:sz w:val="28"/>
          <w:szCs w:val="28"/>
        </w:rPr>
        <w:t>мкг/мл.</w:t>
      </w:r>
      <w:r w:rsidR="00177055">
        <w:rPr>
          <w:i/>
          <w:sz w:val="28"/>
          <w:szCs w:val="28"/>
        </w:rPr>
        <w:t xml:space="preserve"> </w:t>
      </w:r>
      <w:r w:rsidR="00177055">
        <w:rPr>
          <w:sz w:val="28"/>
          <w:szCs w:val="28"/>
        </w:rPr>
        <w:t xml:space="preserve">5,0 мл </w:t>
      </w:r>
      <w:r w:rsidR="00177055" w:rsidRPr="00AB5212">
        <w:rPr>
          <w:sz w:val="28"/>
          <w:szCs w:val="28"/>
        </w:rPr>
        <w:t>раствор</w:t>
      </w:r>
      <w:r w:rsidR="00177055">
        <w:rPr>
          <w:sz w:val="28"/>
          <w:szCs w:val="28"/>
        </w:rPr>
        <w:t>а</w:t>
      </w:r>
      <w:r w:rsidR="00177055" w:rsidRPr="00AB5212">
        <w:rPr>
          <w:sz w:val="28"/>
          <w:szCs w:val="28"/>
        </w:rPr>
        <w:t xml:space="preserve"> меди </w:t>
      </w:r>
      <w:r w:rsidR="00177055">
        <w:rPr>
          <w:sz w:val="28"/>
          <w:szCs w:val="28"/>
        </w:rPr>
        <w:t>2</w:t>
      </w:r>
      <w:r w:rsidR="00930803">
        <w:rPr>
          <w:sz w:val="28"/>
          <w:szCs w:val="28"/>
        </w:rPr>
        <w:t> </w:t>
      </w:r>
      <w:r w:rsidR="00177055" w:rsidRPr="00AB5212">
        <w:rPr>
          <w:sz w:val="28"/>
          <w:szCs w:val="28"/>
        </w:rPr>
        <w:t>мкг/мл</w:t>
      </w:r>
      <w:r w:rsidR="00177055">
        <w:rPr>
          <w:sz w:val="28"/>
          <w:szCs w:val="28"/>
        </w:rPr>
        <w:t xml:space="preserve"> помещают в мерную колбу вместимостью 10 мл</w:t>
      </w:r>
      <w:r w:rsidR="00930803">
        <w:rPr>
          <w:sz w:val="28"/>
          <w:szCs w:val="28"/>
        </w:rPr>
        <w:t xml:space="preserve"> и</w:t>
      </w:r>
      <w:r w:rsidR="00FD7085" w:rsidRPr="006569E0">
        <w:rPr>
          <w:sz w:val="28"/>
          <w:szCs w:val="28"/>
        </w:rPr>
        <w:t xml:space="preserve"> </w:t>
      </w:r>
      <w:r w:rsidR="00177055">
        <w:rPr>
          <w:sz w:val="28"/>
          <w:szCs w:val="28"/>
        </w:rPr>
        <w:t>доводят объем раствора водой до метки.</w:t>
      </w:r>
    </w:p>
    <w:p w:rsidR="0011298F" w:rsidRDefault="0024091B" w:rsidP="001D37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481D3A" w:rsidRPr="001D1E5A">
        <w:rPr>
          <w:sz w:val="28"/>
          <w:szCs w:val="28"/>
        </w:rPr>
        <w:t>в ацетилено-воздушном пламени</w:t>
      </w:r>
      <w:r>
        <w:rPr>
          <w:sz w:val="28"/>
          <w:szCs w:val="28"/>
        </w:rPr>
        <w:t xml:space="preserve"> в максимуме поглощения при длине волны 324,7 нм с использованием лампы с полым катодом или аналогичной.</w:t>
      </w:r>
    </w:p>
    <w:p w:rsidR="006A7732" w:rsidRPr="00A114C7" w:rsidRDefault="006A7732" w:rsidP="006A7732">
      <w:pPr>
        <w:spacing w:line="360" w:lineRule="auto"/>
        <w:ind w:firstLine="709"/>
        <w:jc w:val="both"/>
        <w:rPr>
          <w:sz w:val="28"/>
          <w:szCs w:val="28"/>
        </w:rPr>
      </w:pPr>
      <w:r w:rsidRPr="00A114C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меди</w:t>
      </w:r>
      <w:r w:rsidRPr="00A114C7">
        <w:rPr>
          <w:sz w:val="28"/>
          <w:szCs w:val="28"/>
        </w:rPr>
        <w:t xml:space="preserve"> в испытуемом растворе определяют по калибровочному графику.</w:t>
      </w:r>
    </w:p>
    <w:p w:rsidR="00BF5CC9" w:rsidRPr="006A7732" w:rsidRDefault="00BF5CC9" w:rsidP="001D37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меди в субстанции в процентах (</w:t>
      </w:r>
      <w:r w:rsidRPr="00BF5CC9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) в пересчете на </w:t>
      </w:r>
      <w:r w:rsidR="004109A0">
        <w:rPr>
          <w:sz w:val="28"/>
          <w:szCs w:val="28"/>
        </w:rPr>
        <w:t>сухое</w:t>
      </w:r>
      <w:r>
        <w:rPr>
          <w:sz w:val="28"/>
          <w:szCs w:val="28"/>
        </w:rPr>
        <w:t xml:space="preserve"> вещество вычисляют по формуле</w:t>
      </w:r>
      <w:r w:rsidRPr="00BF5CC9">
        <w:rPr>
          <w:sz w:val="28"/>
          <w:szCs w:val="28"/>
        </w:rPr>
        <w:t>:</w:t>
      </w:r>
    </w:p>
    <w:p w:rsidR="00BF5CC9" w:rsidRDefault="00BF5CC9" w:rsidP="001D379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/>
                  <w:spacing w:val="-1"/>
                  <w:sz w:val="28"/>
                </w:rPr>
                <m:t>C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25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</m:num>
            <m:den>
              <m:r>
                <w:rPr>
                  <w:rFonts w:ascii="Cambria Math"/>
                  <w:spacing w:val="-1"/>
                  <w:sz w:val="28"/>
                </w:rPr>
                <m:t>a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-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W</m:t>
                  </m:r>
                </m:e>
              </m:d>
              <m:r>
                <w:rPr>
                  <w:rFonts w:ascii="Cambria Math"/>
                  <w:spacing w:val="-1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pacing w:val="-1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spacing w:val="-1"/>
                      <w:sz w:val="28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  <w:spacing w:val="-1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 w:hAnsi="Cambria Math"/>
                  <w:spacing w:val="-1"/>
                  <w:sz w:val="28"/>
                </w:rPr>
                <m:t>C</m:t>
              </m:r>
            </m:num>
            <m:den>
              <m:r>
                <w:rPr>
                  <w:rFonts w:ascii="Cambria Math"/>
                  <w:spacing w:val="-1"/>
                  <w:sz w:val="28"/>
                </w:rPr>
                <m:t>a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-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W</m:t>
                  </m:r>
                </m:e>
              </m:d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4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327"/>
        <w:gridCol w:w="8002"/>
      </w:tblGrid>
      <w:tr w:rsidR="00BF5CC9" w:rsidRPr="0031580B" w:rsidTr="00F34B99">
        <w:tc>
          <w:tcPr>
            <w:tcW w:w="637" w:type="dxa"/>
          </w:tcPr>
          <w:p w:rsidR="00BF5CC9" w:rsidRPr="002F099E" w:rsidRDefault="00BF5CC9" w:rsidP="002D1CDD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  <w:r w:rsidRPr="002F099E">
              <w:rPr>
                <w:rStyle w:val="80"/>
                <w:rFonts w:eastAsia="Calibri"/>
                <w:sz w:val="28"/>
              </w:rPr>
              <w:t>где</w:t>
            </w:r>
          </w:p>
        </w:tc>
        <w:tc>
          <w:tcPr>
            <w:tcW w:w="605" w:type="dxa"/>
          </w:tcPr>
          <w:p w:rsidR="00BF5CC9" w:rsidRPr="002F099E" w:rsidRDefault="00BF5CC9" w:rsidP="002D1CDD">
            <w:pPr>
              <w:spacing w:after="120"/>
              <w:jc w:val="both"/>
              <w:rPr>
                <w:rStyle w:val="80"/>
                <w:rFonts w:eastAsia="Calibri"/>
                <w:i/>
                <w:sz w:val="28"/>
              </w:rPr>
            </w:pPr>
            <w:r>
              <w:rPr>
                <w:rStyle w:val="80"/>
                <w:rFonts w:eastAsia="Calibri"/>
                <w:sz w:val="28"/>
                <w:lang w:val="en-US"/>
              </w:rPr>
              <w:t>C</w:t>
            </w:r>
          </w:p>
        </w:tc>
        <w:tc>
          <w:tcPr>
            <w:tcW w:w="327" w:type="dxa"/>
          </w:tcPr>
          <w:p w:rsidR="00BF5CC9" w:rsidRPr="002F099E" w:rsidRDefault="00BF5CC9" w:rsidP="002D1CDD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  <w:r w:rsidRPr="002F099E">
              <w:rPr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BF5CC9" w:rsidRPr="002F099E" w:rsidRDefault="00BF5CC9" w:rsidP="002D1CDD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  <w:r>
              <w:rPr>
                <w:rStyle w:val="80"/>
                <w:rFonts w:eastAsia="Calibri"/>
                <w:sz w:val="28"/>
              </w:rPr>
              <w:t>содержание меди, определенное по калибровочному графику, мкг/мл</w:t>
            </w:r>
            <w:r w:rsidRPr="002F099E">
              <w:rPr>
                <w:rStyle w:val="80"/>
                <w:rFonts w:eastAsia="Calibri"/>
                <w:sz w:val="28"/>
              </w:rPr>
              <w:t>;</w:t>
            </w:r>
          </w:p>
        </w:tc>
      </w:tr>
      <w:tr w:rsidR="00BF5CC9" w:rsidRPr="0031580B" w:rsidTr="00F34B99">
        <w:tc>
          <w:tcPr>
            <w:tcW w:w="637" w:type="dxa"/>
          </w:tcPr>
          <w:p w:rsidR="00BF5CC9" w:rsidRPr="002F099E" w:rsidRDefault="00BF5CC9" w:rsidP="002D1CDD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</w:p>
        </w:tc>
        <w:tc>
          <w:tcPr>
            <w:tcW w:w="605" w:type="dxa"/>
          </w:tcPr>
          <w:p w:rsidR="00BF5CC9" w:rsidRPr="002F099E" w:rsidRDefault="00BF5CC9" w:rsidP="002D1CDD">
            <w:pPr>
              <w:spacing w:after="120"/>
              <w:jc w:val="both"/>
              <w:rPr>
                <w:rStyle w:val="80"/>
                <w:rFonts w:eastAsia="Calibri"/>
                <w:i/>
                <w:sz w:val="28"/>
                <w:lang w:val="en-US"/>
              </w:rPr>
            </w:pPr>
            <w:r w:rsidRPr="002F099E">
              <w:rPr>
                <w:rStyle w:val="80"/>
                <w:rFonts w:eastAsia="Calibri"/>
                <w:sz w:val="28"/>
                <w:lang w:val="en-US"/>
              </w:rPr>
              <w:t>a</w:t>
            </w:r>
          </w:p>
        </w:tc>
        <w:tc>
          <w:tcPr>
            <w:tcW w:w="327" w:type="dxa"/>
          </w:tcPr>
          <w:p w:rsidR="00BF5CC9" w:rsidRPr="002F099E" w:rsidRDefault="00BF5CC9" w:rsidP="002D1CDD">
            <w:pPr>
              <w:spacing w:after="120"/>
              <w:jc w:val="both"/>
              <w:rPr>
                <w:b/>
                <w:sz w:val="28"/>
              </w:rPr>
            </w:pPr>
            <w:r w:rsidRPr="002F099E">
              <w:rPr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BF5CC9" w:rsidRPr="002F099E" w:rsidRDefault="00BF5CC9" w:rsidP="002D1CDD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  <w:r>
              <w:rPr>
                <w:rStyle w:val="80"/>
                <w:rFonts w:eastAsia="Calibri"/>
                <w:sz w:val="28"/>
              </w:rPr>
              <w:t>навеска субстанции</w:t>
            </w:r>
            <w:r w:rsidRPr="002F099E">
              <w:rPr>
                <w:rStyle w:val="80"/>
                <w:rFonts w:eastAsia="Calibri"/>
                <w:sz w:val="28"/>
              </w:rPr>
              <w:t xml:space="preserve">, </w:t>
            </w:r>
            <w:proofErr w:type="gramStart"/>
            <w:r w:rsidRPr="002F099E">
              <w:rPr>
                <w:rStyle w:val="80"/>
                <w:rFonts w:eastAsia="Calibri"/>
                <w:sz w:val="28"/>
              </w:rPr>
              <w:t>г</w:t>
            </w:r>
            <w:proofErr w:type="gramEnd"/>
            <w:r w:rsidRPr="002F099E">
              <w:rPr>
                <w:rStyle w:val="80"/>
                <w:rFonts w:eastAsia="Calibri"/>
                <w:sz w:val="28"/>
              </w:rPr>
              <w:t>;</w:t>
            </w:r>
          </w:p>
        </w:tc>
      </w:tr>
      <w:tr w:rsidR="00BF5CC9" w:rsidRPr="0031580B" w:rsidTr="00F34B99">
        <w:tc>
          <w:tcPr>
            <w:tcW w:w="637" w:type="dxa"/>
          </w:tcPr>
          <w:p w:rsidR="00BF5CC9" w:rsidRPr="002F099E" w:rsidRDefault="00BF5CC9" w:rsidP="002D1CDD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</w:p>
        </w:tc>
        <w:tc>
          <w:tcPr>
            <w:tcW w:w="605" w:type="dxa"/>
          </w:tcPr>
          <w:p w:rsidR="00BF5CC9" w:rsidRPr="002F099E" w:rsidRDefault="00BF5CC9" w:rsidP="002D1CDD">
            <w:pPr>
              <w:spacing w:after="120"/>
              <w:jc w:val="both"/>
              <w:rPr>
                <w:rStyle w:val="80"/>
                <w:rFonts w:eastAsia="Calibri"/>
                <w:i/>
                <w:sz w:val="28"/>
              </w:rPr>
            </w:pPr>
            <w:r>
              <w:rPr>
                <w:rStyle w:val="80"/>
                <w:rFonts w:eastAsia="Calibri"/>
                <w:sz w:val="28"/>
                <w:lang w:val="en-US"/>
              </w:rPr>
              <w:t>W</w:t>
            </w:r>
          </w:p>
        </w:tc>
        <w:tc>
          <w:tcPr>
            <w:tcW w:w="327" w:type="dxa"/>
          </w:tcPr>
          <w:p w:rsidR="00BF5CC9" w:rsidRPr="002F099E" w:rsidRDefault="00BF5CC9" w:rsidP="002D1CDD">
            <w:pPr>
              <w:spacing w:after="120"/>
              <w:jc w:val="both"/>
              <w:rPr>
                <w:b/>
                <w:sz w:val="28"/>
              </w:rPr>
            </w:pPr>
            <w:r w:rsidRPr="002F099E">
              <w:rPr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BF5CC9" w:rsidRPr="00BF5CC9" w:rsidRDefault="00BF5CC9" w:rsidP="002D1CDD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  <w:r>
              <w:rPr>
                <w:color w:val="000000"/>
                <w:sz w:val="28"/>
                <w:lang w:bidi="ru-RU"/>
              </w:rPr>
              <w:t>потеря в массе при высушивании</w:t>
            </w:r>
            <w:r w:rsidRPr="002F099E">
              <w:rPr>
                <w:color w:val="000000"/>
                <w:sz w:val="28"/>
                <w:lang w:bidi="ru-RU"/>
              </w:rPr>
              <w:t>, %</w:t>
            </w:r>
            <w:r w:rsidRPr="00BF5CC9">
              <w:rPr>
                <w:color w:val="000000"/>
                <w:sz w:val="28"/>
                <w:lang w:bidi="ru-RU"/>
              </w:rPr>
              <w:t>.</w:t>
            </w:r>
          </w:p>
        </w:tc>
      </w:tr>
    </w:tbl>
    <w:p w:rsidR="0011298F" w:rsidRPr="004720F7" w:rsidRDefault="0011298F" w:rsidP="002C45FD">
      <w:pPr>
        <w:spacing w:line="360" w:lineRule="auto"/>
        <w:ind w:firstLine="709"/>
        <w:jc w:val="both"/>
        <w:rPr>
          <w:sz w:val="28"/>
          <w:szCs w:val="28"/>
        </w:rPr>
      </w:pPr>
      <w:r w:rsidRPr="0011298F">
        <w:rPr>
          <w:b/>
          <w:sz w:val="28"/>
          <w:szCs w:val="28"/>
        </w:rPr>
        <w:t>Свинец.</w:t>
      </w:r>
      <w:r>
        <w:rPr>
          <w:sz w:val="28"/>
          <w:szCs w:val="28"/>
        </w:rPr>
        <w:t xml:space="preserve"> </w:t>
      </w:r>
      <w:r w:rsidR="007A0941" w:rsidRPr="00CC28D2">
        <w:rPr>
          <w:sz w:val="28"/>
          <w:szCs w:val="28"/>
        </w:rPr>
        <w:t>Не более 0,00</w:t>
      </w:r>
      <w:r w:rsidR="00CC28D2" w:rsidRPr="00CC28D2">
        <w:rPr>
          <w:sz w:val="28"/>
          <w:szCs w:val="28"/>
        </w:rPr>
        <w:t>2</w:t>
      </w:r>
      <w:r w:rsidR="007A0941" w:rsidRPr="00CC28D2">
        <w:rPr>
          <w:sz w:val="28"/>
          <w:szCs w:val="28"/>
        </w:rPr>
        <w:t> %.</w:t>
      </w:r>
      <w:r w:rsidR="00E842B7" w:rsidRPr="00CC28D2">
        <w:rPr>
          <w:sz w:val="28"/>
          <w:szCs w:val="28"/>
        </w:rPr>
        <w:t xml:space="preserve"> Определение</w:t>
      </w:r>
      <w:r w:rsidR="00E842B7" w:rsidRPr="00D55E6A">
        <w:rPr>
          <w:sz w:val="28"/>
          <w:szCs w:val="28"/>
        </w:rPr>
        <w:t xml:space="preserve"> проводят методом атомно-</w:t>
      </w:r>
      <w:r w:rsidR="00E842B7" w:rsidRPr="004720F7">
        <w:rPr>
          <w:sz w:val="28"/>
          <w:szCs w:val="28"/>
        </w:rPr>
        <w:t>абсорбционной спектрометрии (ОФС «Атомно-абсорбционная спектрометрия»).</w:t>
      </w:r>
    </w:p>
    <w:p w:rsidR="00FC00D1" w:rsidRPr="004720F7" w:rsidRDefault="00FC00D1" w:rsidP="00FC00D1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4720F7">
        <w:rPr>
          <w:i/>
          <w:sz w:val="28"/>
          <w:szCs w:val="28"/>
        </w:rPr>
        <w:t>Раствор азотной кислоты 8 М.</w:t>
      </w:r>
      <w:r w:rsidRPr="004720F7">
        <w:rPr>
          <w:sz w:val="28"/>
          <w:szCs w:val="28"/>
        </w:rPr>
        <w:t xml:space="preserve"> </w:t>
      </w:r>
      <w:r w:rsidR="006C08CE" w:rsidRPr="004720F7">
        <w:rPr>
          <w:sz w:val="28"/>
        </w:rPr>
        <w:t>Готовят в условиях испытания «Серебро».</w:t>
      </w:r>
    </w:p>
    <w:p w:rsidR="00FC00D1" w:rsidRPr="004720F7" w:rsidRDefault="00FC00D1" w:rsidP="00FC00D1">
      <w:pPr>
        <w:widowControl/>
        <w:spacing w:line="360" w:lineRule="auto"/>
        <w:ind w:firstLine="708"/>
        <w:jc w:val="both"/>
        <w:rPr>
          <w:spacing w:val="-1"/>
          <w:sz w:val="28"/>
        </w:rPr>
      </w:pPr>
      <w:r w:rsidRPr="004720F7">
        <w:rPr>
          <w:i/>
          <w:sz w:val="28"/>
          <w:szCs w:val="28"/>
        </w:rPr>
        <w:t>Испытуемый раствор</w:t>
      </w:r>
      <w:r w:rsidRPr="004720F7">
        <w:rPr>
          <w:sz w:val="28"/>
          <w:szCs w:val="28"/>
        </w:rPr>
        <w:t xml:space="preserve">. </w:t>
      </w:r>
      <w:r w:rsidR="006C08CE" w:rsidRPr="004720F7">
        <w:rPr>
          <w:sz w:val="28"/>
        </w:rPr>
        <w:t>Готовят в условиях испытания «Серебро».</w:t>
      </w:r>
    </w:p>
    <w:p w:rsidR="00FC00D1" w:rsidRPr="00577976" w:rsidRDefault="00FC00D1" w:rsidP="00FC00D1">
      <w:pPr>
        <w:widowControl/>
        <w:spacing w:line="360" w:lineRule="auto"/>
        <w:ind w:firstLine="708"/>
        <w:jc w:val="both"/>
      </w:pPr>
      <w:r w:rsidRPr="004720F7">
        <w:rPr>
          <w:i/>
          <w:spacing w:val="-1"/>
          <w:sz w:val="28"/>
        </w:rPr>
        <w:t>Раствор сравнения</w:t>
      </w:r>
      <w:r w:rsidRPr="004720F7">
        <w:rPr>
          <w:spacing w:val="-1"/>
          <w:sz w:val="28"/>
        </w:rPr>
        <w:t>.</w:t>
      </w:r>
      <w:r w:rsidRPr="00577976">
        <w:rPr>
          <w:spacing w:val="-1"/>
          <w:sz w:val="28"/>
        </w:rPr>
        <w:t xml:space="preserve"> Раствор хлористоводородной кислоты 0,01 М.</w:t>
      </w:r>
    </w:p>
    <w:p w:rsidR="00FC00D1" w:rsidRPr="00577976" w:rsidRDefault="00D856D7" w:rsidP="00FC00D1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</w:t>
      </w:r>
      <w:r w:rsidR="00FC00D1" w:rsidRPr="00577976">
        <w:rPr>
          <w:sz w:val="28"/>
          <w:szCs w:val="28"/>
        </w:rPr>
        <w:t>.</w:t>
      </w:r>
      <w:r w:rsidR="00FC00D1" w:rsidRPr="00577976">
        <w:rPr>
          <w:i/>
          <w:sz w:val="28"/>
          <w:szCs w:val="28"/>
        </w:rPr>
        <w:t xml:space="preserve"> </w:t>
      </w:r>
      <w:r w:rsidRPr="00D856D7">
        <w:rPr>
          <w:sz w:val="28"/>
        </w:rPr>
        <w:t>1,0 мл эталонного раствора свинца (ОФС «Атомная абсорбционная спектрометрия»)</w:t>
      </w:r>
      <w:r w:rsidR="00FC00D1" w:rsidRPr="00577976">
        <w:rPr>
          <w:sz w:val="28"/>
          <w:szCs w:val="28"/>
        </w:rPr>
        <w:t xml:space="preserve"> помещают в мерную колбу вместимостью </w:t>
      </w:r>
      <w:r>
        <w:rPr>
          <w:sz w:val="28"/>
          <w:szCs w:val="28"/>
        </w:rPr>
        <w:t>25</w:t>
      </w:r>
      <w:r w:rsidR="00E65A77">
        <w:rPr>
          <w:sz w:val="28"/>
          <w:szCs w:val="28"/>
        </w:rPr>
        <w:t> </w:t>
      </w:r>
      <w:r w:rsidR="00FC00D1" w:rsidRPr="00577976">
        <w:rPr>
          <w:sz w:val="28"/>
          <w:szCs w:val="28"/>
        </w:rPr>
        <w:t>мл</w:t>
      </w:r>
      <w:r w:rsidR="00E65A77">
        <w:rPr>
          <w:sz w:val="28"/>
          <w:szCs w:val="28"/>
        </w:rPr>
        <w:t xml:space="preserve"> и</w:t>
      </w:r>
      <w:r w:rsidR="00FC00D1" w:rsidRPr="00577976">
        <w:rPr>
          <w:sz w:val="28"/>
          <w:szCs w:val="28"/>
        </w:rPr>
        <w:t xml:space="preserve"> доводят объём раствора </w:t>
      </w:r>
      <w:r w:rsidR="00E65A77" w:rsidRPr="00577976">
        <w:rPr>
          <w:sz w:val="28"/>
          <w:szCs w:val="28"/>
        </w:rPr>
        <w:t xml:space="preserve">0,01 М </w:t>
      </w:r>
      <w:r w:rsidR="00FC00D1" w:rsidRPr="00577976">
        <w:rPr>
          <w:sz w:val="28"/>
          <w:szCs w:val="28"/>
        </w:rPr>
        <w:t>раствором хлористоводородной кислоты до метки.</w:t>
      </w:r>
    </w:p>
    <w:p w:rsidR="00FC00D1" w:rsidRPr="00577976" w:rsidRDefault="00FC00D1" w:rsidP="00FC00D1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577976">
        <w:rPr>
          <w:i/>
          <w:sz w:val="28"/>
          <w:szCs w:val="28"/>
        </w:rPr>
        <w:t xml:space="preserve">Калибровочные растворы </w:t>
      </w:r>
      <w:r w:rsidR="00577976" w:rsidRPr="00577976">
        <w:rPr>
          <w:i/>
          <w:sz w:val="28"/>
          <w:szCs w:val="28"/>
        </w:rPr>
        <w:t>свинца</w:t>
      </w:r>
      <w:r w:rsidRPr="00577976">
        <w:rPr>
          <w:i/>
          <w:sz w:val="28"/>
          <w:szCs w:val="28"/>
        </w:rPr>
        <w:t>.</w:t>
      </w:r>
      <w:r w:rsidR="00941757">
        <w:rPr>
          <w:i/>
          <w:sz w:val="28"/>
          <w:szCs w:val="28"/>
        </w:rPr>
        <w:t xml:space="preserve"> </w:t>
      </w:r>
      <w:r w:rsidR="00C44CB2">
        <w:rPr>
          <w:sz w:val="28"/>
          <w:szCs w:val="28"/>
        </w:rPr>
        <w:t>Стандартный раствор</w:t>
      </w:r>
      <w:r w:rsidR="00941757" w:rsidRPr="00941757">
        <w:rPr>
          <w:sz w:val="28"/>
          <w:szCs w:val="28"/>
        </w:rPr>
        <w:t xml:space="preserve"> разводят водой до содержания свинца от 0,1 до 2,0</w:t>
      </w:r>
      <w:r w:rsidR="00E65A77">
        <w:rPr>
          <w:sz w:val="28"/>
          <w:szCs w:val="28"/>
        </w:rPr>
        <w:t> </w:t>
      </w:r>
      <w:r w:rsidR="00941757" w:rsidRPr="00941757">
        <w:rPr>
          <w:sz w:val="28"/>
          <w:szCs w:val="28"/>
        </w:rPr>
        <w:t xml:space="preserve">мкг/мл. </w:t>
      </w:r>
      <w:r w:rsidR="00C44CB2">
        <w:rPr>
          <w:sz w:val="28"/>
          <w:szCs w:val="28"/>
        </w:rPr>
        <w:t>Готовят не менее 5</w:t>
      </w:r>
      <w:r w:rsidR="00E65A77">
        <w:rPr>
          <w:sz w:val="28"/>
          <w:szCs w:val="28"/>
        </w:rPr>
        <w:t> </w:t>
      </w:r>
      <w:r w:rsidR="00C44CB2">
        <w:rPr>
          <w:sz w:val="28"/>
          <w:szCs w:val="28"/>
        </w:rPr>
        <w:t>калибровочных растворов</w:t>
      </w:r>
      <w:r w:rsidR="00941757">
        <w:rPr>
          <w:sz w:val="28"/>
          <w:szCs w:val="28"/>
        </w:rPr>
        <w:t>.</w:t>
      </w:r>
    </w:p>
    <w:p w:rsidR="00FC00D1" w:rsidRPr="00941757" w:rsidRDefault="00FC00D1" w:rsidP="00FC00D1">
      <w:pPr>
        <w:spacing w:line="360" w:lineRule="auto"/>
        <w:ind w:firstLine="709"/>
        <w:jc w:val="both"/>
        <w:rPr>
          <w:sz w:val="28"/>
          <w:szCs w:val="28"/>
        </w:rPr>
      </w:pPr>
      <w:r w:rsidRPr="00941757">
        <w:rPr>
          <w:sz w:val="28"/>
          <w:szCs w:val="28"/>
        </w:rPr>
        <w:t xml:space="preserve">Определение проводят в ацетилено-воздушном пламени в максимуме </w:t>
      </w:r>
      <w:r w:rsidRPr="00941757">
        <w:rPr>
          <w:sz w:val="28"/>
          <w:szCs w:val="28"/>
        </w:rPr>
        <w:lastRenderedPageBreak/>
        <w:t xml:space="preserve">поглощения при длине волны </w:t>
      </w:r>
      <w:r w:rsidR="007812F7">
        <w:rPr>
          <w:sz w:val="28"/>
          <w:szCs w:val="28"/>
        </w:rPr>
        <w:t>217</w:t>
      </w:r>
      <w:r w:rsidRPr="00941757">
        <w:rPr>
          <w:sz w:val="28"/>
          <w:szCs w:val="28"/>
        </w:rPr>
        <w:t>,</w:t>
      </w:r>
      <w:r w:rsidR="007812F7">
        <w:rPr>
          <w:sz w:val="28"/>
          <w:szCs w:val="28"/>
        </w:rPr>
        <w:t>0</w:t>
      </w:r>
      <w:r w:rsidRPr="00941757">
        <w:rPr>
          <w:sz w:val="28"/>
          <w:szCs w:val="28"/>
        </w:rPr>
        <w:t> нм с использованием лампы с полым катодом или аналогичной.</w:t>
      </w:r>
    </w:p>
    <w:p w:rsidR="00FC00D1" w:rsidRPr="00292D0F" w:rsidRDefault="00FC00D1" w:rsidP="00FC00D1">
      <w:pPr>
        <w:spacing w:line="360" w:lineRule="auto"/>
        <w:ind w:firstLine="709"/>
        <w:jc w:val="both"/>
        <w:rPr>
          <w:sz w:val="28"/>
          <w:szCs w:val="28"/>
        </w:rPr>
      </w:pPr>
      <w:r w:rsidRPr="00292D0F">
        <w:rPr>
          <w:sz w:val="28"/>
          <w:szCs w:val="28"/>
        </w:rPr>
        <w:t xml:space="preserve">Содержание </w:t>
      </w:r>
      <w:r w:rsidR="00292D0F" w:rsidRPr="00292D0F">
        <w:rPr>
          <w:sz w:val="28"/>
          <w:szCs w:val="28"/>
        </w:rPr>
        <w:t>свинца</w:t>
      </w:r>
      <w:r w:rsidRPr="00292D0F">
        <w:rPr>
          <w:sz w:val="28"/>
          <w:szCs w:val="28"/>
        </w:rPr>
        <w:t xml:space="preserve"> в испытуемом растворе определяют по калибровочному графику.</w:t>
      </w:r>
    </w:p>
    <w:p w:rsidR="00FC00D1" w:rsidRPr="00292D0F" w:rsidRDefault="00FC00D1" w:rsidP="00FC00D1">
      <w:pPr>
        <w:spacing w:line="360" w:lineRule="auto"/>
        <w:ind w:firstLine="709"/>
        <w:jc w:val="both"/>
        <w:rPr>
          <w:sz w:val="28"/>
          <w:szCs w:val="28"/>
        </w:rPr>
      </w:pPr>
      <w:r w:rsidRPr="00292D0F">
        <w:rPr>
          <w:sz w:val="28"/>
          <w:szCs w:val="28"/>
        </w:rPr>
        <w:t xml:space="preserve">Содержание </w:t>
      </w:r>
      <w:r w:rsidR="00292D0F" w:rsidRPr="00292D0F">
        <w:rPr>
          <w:sz w:val="28"/>
          <w:szCs w:val="28"/>
        </w:rPr>
        <w:t>свинца</w:t>
      </w:r>
      <w:r w:rsidRPr="00292D0F">
        <w:rPr>
          <w:sz w:val="28"/>
          <w:szCs w:val="28"/>
        </w:rPr>
        <w:t xml:space="preserve"> в субстанции в процентах (</w:t>
      </w:r>
      <w:r w:rsidRPr="00292D0F">
        <w:rPr>
          <w:i/>
          <w:sz w:val="28"/>
          <w:szCs w:val="28"/>
        </w:rPr>
        <w:t>Х</w:t>
      </w:r>
      <w:r w:rsidRPr="00292D0F">
        <w:rPr>
          <w:sz w:val="28"/>
          <w:szCs w:val="28"/>
        </w:rPr>
        <w:t xml:space="preserve">) в пересчете на </w:t>
      </w:r>
      <w:r w:rsidR="004109A0">
        <w:rPr>
          <w:sz w:val="28"/>
          <w:szCs w:val="28"/>
        </w:rPr>
        <w:t>сухое</w:t>
      </w:r>
      <w:r w:rsidRPr="00292D0F">
        <w:rPr>
          <w:sz w:val="28"/>
          <w:szCs w:val="28"/>
        </w:rPr>
        <w:t xml:space="preserve"> вещество вычисляют по формуле:</w:t>
      </w:r>
    </w:p>
    <w:p w:rsidR="00FC00D1" w:rsidRPr="00292D0F" w:rsidRDefault="00FC00D1" w:rsidP="00FC00D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/>
                  <w:spacing w:val="-1"/>
                  <w:sz w:val="28"/>
                </w:rPr>
                <m:t>C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25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</m:num>
            <m:den>
              <m:r>
                <w:rPr>
                  <w:rFonts w:ascii="Cambria Math"/>
                  <w:spacing w:val="-1"/>
                  <w:sz w:val="28"/>
                </w:rPr>
                <m:t>a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-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W</m:t>
                  </m:r>
                </m:e>
              </m:d>
              <m:r>
                <w:rPr>
                  <w:rFonts w:ascii="Cambria Math"/>
                  <w:spacing w:val="-1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pacing w:val="-1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spacing w:val="-1"/>
                      <w:sz w:val="28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  <w:spacing w:val="-1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 w:hAnsi="Cambria Math"/>
                  <w:spacing w:val="-1"/>
                  <w:sz w:val="28"/>
                </w:rPr>
                <m:t>C</m:t>
              </m:r>
            </m:num>
            <m:den>
              <m:r>
                <w:rPr>
                  <w:rFonts w:ascii="Cambria Math"/>
                  <w:spacing w:val="-1"/>
                  <w:sz w:val="28"/>
                </w:rPr>
                <m:t>a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-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W</m:t>
                  </m:r>
                </m:e>
              </m:d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4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327"/>
        <w:gridCol w:w="8002"/>
      </w:tblGrid>
      <w:tr w:rsidR="00FC00D1" w:rsidRPr="00FC00D1" w:rsidTr="00F34B99">
        <w:tc>
          <w:tcPr>
            <w:tcW w:w="637" w:type="dxa"/>
          </w:tcPr>
          <w:p w:rsidR="00FC00D1" w:rsidRPr="00E7705E" w:rsidRDefault="00FC00D1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  <w:r w:rsidRPr="00E7705E">
              <w:rPr>
                <w:rStyle w:val="80"/>
                <w:rFonts w:eastAsia="Calibri"/>
                <w:color w:val="auto"/>
                <w:sz w:val="28"/>
              </w:rPr>
              <w:t>где</w:t>
            </w:r>
          </w:p>
        </w:tc>
        <w:tc>
          <w:tcPr>
            <w:tcW w:w="605" w:type="dxa"/>
          </w:tcPr>
          <w:p w:rsidR="00FC00D1" w:rsidRPr="00E7705E" w:rsidRDefault="00FC00D1" w:rsidP="002D1CDD">
            <w:pPr>
              <w:spacing w:after="120"/>
              <w:jc w:val="both"/>
              <w:rPr>
                <w:rStyle w:val="80"/>
                <w:rFonts w:eastAsia="Calibri"/>
                <w:i/>
                <w:color w:val="auto"/>
                <w:sz w:val="28"/>
              </w:rPr>
            </w:pPr>
            <w:r w:rsidRPr="00E7705E">
              <w:rPr>
                <w:rStyle w:val="80"/>
                <w:rFonts w:eastAsia="Calibri"/>
                <w:color w:val="auto"/>
                <w:sz w:val="28"/>
                <w:lang w:val="en-US"/>
              </w:rPr>
              <w:t>C</w:t>
            </w:r>
          </w:p>
        </w:tc>
        <w:tc>
          <w:tcPr>
            <w:tcW w:w="327" w:type="dxa"/>
          </w:tcPr>
          <w:p w:rsidR="00FC00D1" w:rsidRPr="00E7705E" w:rsidRDefault="00FC00D1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  <w:r w:rsidRPr="00E7705E">
              <w:rPr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FC00D1" w:rsidRPr="00E7705E" w:rsidRDefault="00FC00D1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  <w:r w:rsidRPr="00E7705E">
              <w:rPr>
                <w:rStyle w:val="80"/>
                <w:rFonts w:eastAsia="Calibri"/>
                <w:color w:val="auto"/>
                <w:sz w:val="28"/>
              </w:rPr>
              <w:t xml:space="preserve">содержание </w:t>
            </w:r>
            <w:r w:rsidR="00E7705E">
              <w:rPr>
                <w:rStyle w:val="80"/>
                <w:rFonts w:eastAsia="Calibri"/>
                <w:color w:val="auto"/>
                <w:sz w:val="28"/>
              </w:rPr>
              <w:t>свинца</w:t>
            </w:r>
            <w:r w:rsidRPr="00E7705E">
              <w:rPr>
                <w:rStyle w:val="80"/>
                <w:rFonts w:eastAsia="Calibri"/>
                <w:color w:val="auto"/>
                <w:sz w:val="28"/>
              </w:rPr>
              <w:t>, определенное по калибровочному графику, мкг/мл;</w:t>
            </w:r>
          </w:p>
        </w:tc>
      </w:tr>
      <w:tr w:rsidR="00FC00D1" w:rsidRPr="00FC00D1" w:rsidTr="00F34B99">
        <w:tc>
          <w:tcPr>
            <w:tcW w:w="637" w:type="dxa"/>
          </w:tcPr>
          <w:p w:rsidR="00FC00D1" w:rsidRPr="00E7705E" w:rsidRDefault="00FC00D1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</w:p>
        </w:tc>
        <w:tc>
          <w:tcPr>
            <w:tcW w:w="605" w:type="dxa"/>
          </w:tcPr>
          <w:p w:rsidR="00FC00D1" w:rsidRPr="00E7705E" w:rsidRDefault="00FC00D1" w:rsidP="002D1CDD">
            <w:pPr>
              <w:spacing w:after="120"/>
              <w:jc w:val="both"/>
              <w:rPr>
                <w:rStyle w:val="80"/>
                <w:rFonts w:eastAsia="Calibri"/>
                <w:i/>
                <w:color w:val="auto"/>
                <w:sz w:val="28"/>
                <w:lang w:val="en-US"/>
              </w:rPr>
            </w:pPr>
            <w:r w:rsidRPr="00E7705E">
              <w:rPr>
                <w:rStyle w:val="80"/>
                <w:rFonts w:eastAsia="Calibri"/>
                <w:color w:val="auto"/>
                <w:sz w:val="28"/>
                <w:lang w:val="en-US"/>
              </w:rPr>
              <w:t>a</w:t>
            </w:r>
          </w:p>
        </w:tc>
        <w:tc>
          <w:tcPr>
            <w:tcW w:w="327" w:type="dxa"/>
          </w:tcPr>
          <w:p w:rsidR="00FC00D1" w:rsidRPr="00E7705E" w:rsidRDefault="00FC00D1" w:rsidP="002D1CDD">
            <w:pPr>
              <w:spacing w:after="120"/>
              <w:jc w:val="both"/>
              <w:rPr>
                <w:b/>
                <w:sz w:val="28"/>
              </w:rPr>
            </w:pPr>
            <w:r w:rsidRPr="00E7705E">
              <w:rPr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FC00D1" w:rsidRPr="00E7705E" w:rsidRDefault="00FC00D1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  <w:r w:rsidRPr="00E7705E">
              <w:rPr>
                <w:rStyle w:val="80"/>
                <w:rFonts w:eastAsia="Calibri"/>
                <w:color w:val="auto"/>
                <w:sz w:val="28"/>
              </w:rPr>
              <w:t xml:space="preserve">навеска субстанции, </w:t>
            </w:r>
            <w:proofErr w:type="gramStart"/>
            <w:r w:rsidRPr="00E7705E">
              <w:rPr>
                <w:rStyle w:val="80"/>
                <w:rFonts w:eastAsia="Calibri"/>
                <w:color w:val="auto"/>
                <w:sz w:val="28"/>
              </w:rPr>
              <w:t>г</w:t>
            </w:r>
            <w:proofErr w:type="gramEnd"/>
            <w:r w:rsidRPr="00E7705E">
              <w:rPr>
                <w:rStyle w:val="80"/>
                <w:rFonts w:eastAsia="Calibri"/>
                <w:color w:val="auto"/>
                <w:sz w:val="28"/>
              </w:rPr>
              <w:t>;</w:t>
            </w:r>
          </w:p>
        </w:tc>
      </w:tr>
      <w:tr w:rsidR="00FC00D1" w:rsidRPr="00FC00D1" w:rsidTr="00F34B99">
        <w:tc>
          <w:tcPr>
            <w:tcW w:w="637" w:type="dxa"/>
          </w:tcPr>
          <w:p w:rsidR="00FC00D1" w:rsidRPr="00E7705E" w:rsidRDefault="00FC00D1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</w:p>
        </w:tc>
        <w:tc>
          <w:tcPr>
            <w:tcW w:w="605" w:type="dxa"/>
          </w:tcPr>
          <w:p w:rsidR="00FC00D1" w:rsidRPr="00E7705E" w:rsidRDefault="00FC00D1" w:rsidP="002D1CDD">
            <w:pPr>
              <w:spacing w:after="120"/>
              <w:jc w:val="both"/>
              <w:rPr>
                <w:rStyle w:val="80"/>
                <w:rFonts w:eastAsia="Calibri"/>
                <w:i/>
                <w:color w:val="auto"/>
                <w:sz w:val="28"/>
              </w:rPr>
            </w:pPr>
            <w:r w:rsidRPr="00E7705E">
              <w:rPr>
                <w:rStyle w:val="80"/>
                <w:rFonts w:eastAsia="Calibri"/>
                <w:color w:val="auto"/>
                <w:sz w:val="28"/>
                <w:lang w:val="en-US"/>
              </w:rPr>
              <w:t>W</w:t>
            </w:r>
          </w:p>
        </w:tc>
        <w:tc>
          <w:tcPr>
            <w:tcW w:w="327" w:type="dxa"/>
          </w:tcPr>
          <w:p w:rsidR="00FC00D1" w:rsidRPr="00E7705E" w:rsidRDefault="00FC00D1" w:rsidP="002D1CDD">
            <w:pPr>
              <w:spacing w:after="120"/>
              <w:jc w:val="both"/>
              <w:rPr>
                <w:b/>
                <w:sz w:val="28"/>
              </w:rPr>
            </w:pPr>
            <w:r w:rsidRPr="00E7705E">
              <w:rPr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FC00D1" w:rsidRPr="00E7705E" w:rsidRDefault="00FC00D1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  <w:r w:rsidRPr="00E7705E">
              <w:rPr>
                <w:sz w:val="28"/>
                <w:lang w:bidi="ru-RU"/>
              </w:rPr>
              <w:t>потеря в массе при высушивании, %.</w:t>
            </w:r>
          </w:p>
        </w:tc>
      </w:tr>
    </w:tbl>
    <w:p w:rsidR="00A95251" w:rsidRDefault="0011298F" w:rsidP="002C45FD">
      <w:pPr>
        <w:spacing w:line="360" w:lineRule="auto"/>
        <w:ind w:firstLine="709"/>
        <w:jc w:val="both"/>
        <w:rPr>
          <w:sz w:val="28"/>
        </w:rPr>
      </w:pPr>
      <w:r w:rsidRPr="001C245D">
        <w:rPr>
          <w:b/>
          <w:sz w:val="28"/>
          <w:szCs w:val="28"/>
        </w:rPr>
        <w:t>Мышьяк.</w:t>
      </w:r>
      <w:r w:rsidRPr="001C245D">
        <w:rPr>
          <w:sz w:val="28"/>
          <w:szCs w:val="28"/>
        </w:rPr>
        <w:t xml:space="preserve"> </w:t>
      </w:r>
      <w:r w:rsidR="001C245D" w:rsidRPr="00A95251">
        <w:rPr>
          <w:sz w:val="28"/>
        </w:rPr>
        <w:t>В с</w:t>
      </w:r>
      <w:r w:rsidR="001C245D" w:rsidRPr="001C245D">
        <w:rPr>
          <w:sz w:val="28"/>
        </w:rPr>
        <w:t>оответствии с требованиями ОФС «</w:t>
      </w:r>
      <w:r w:rsidR="00454AB4">
        <w:rPr>
          <w:sz w:val="28"/>
        </w:rPr>
        <w:t>Мышьяк</w:t>
      </w:r>
      <w:r w:rsidR="001C245D" w:rsidRPr="001C245D">
        <w:rPr>
          <w:sz w:val="28"/>
        </w:rPr>
        <w:t>»</w:t>
      </w:r>
      <w:r w:rsidR="004921A7">
        <w:rPr>
          <w:sz w:val="28"/>
        </w:rPr>
        <w:t>, метод 2</w:t>
      </w:r>
      <w:r w:rsidR="005516D3">
        <w:rPr>
          <w:sz w:val="28"/>
        </w:rPr>
        <w:t>, способ</w:t>
      </w:r>
      <w:r w:rsidR="00A95251">
        <w:rPr>
          <w:sz w:val="28"/>
        </w:rPr>
        <w:t> </w:t>
      </w:r>
      <w:r w:rsidR="005516D3">
        <w:rPr>
          <w:sz w:val="28"/>
        </w:rPr>
        <w:t>А</w:t>
      </w:r>
      <w:r w:rsidR="001C245D" w:rsidRPr="001C245D">
        <w:rPr>
          <w:sz w:val="28"/>
        </w:rPr>
        <w:t>.</w:t>
      </w:r>
      <w:r w:rsidR="005516D3">
        <w:rPr>
          <w:sz w:val="28"/>
        </w:rPr>
        <w:t xml:space="preserve"> </w:t>
      </w:r>
      <w:r w:rsidR="00D04E31">
        <w:rPr>
          <w:sz w:val="28"/>
        </w:rPr>
        <w:t>При добавлении натрия гипосульфита н</w:t>
      </w:r>
      <w:r w:rsidR="005516D3">
        <w:rPr>
          <w:sz w:val="28"/>
        </w:rPr>
        <w:t>е должно наблюдаться побурения раствора.</w:t>
      </w:r>
    </w:p>
    <w:p w:rsidR="0011298F" w:rsidRPr="00422355" w:rsidRDefault="00A95251" w:rsidP="002C45FD">
      <w:pPr>
        <w:spacing w:line="360" w:lineRule="auto"/>
        <w:ind w:firstLine="709"/>
        <w:jc w:val="both"/>
        <w:rPr>
          <w:sz w:val="28"/>
          <w:szCs w:val="28"/>
        </w:rPr>
      </w:pPr>
      <w:r w:rsidRPr="00A95251">
        <w:rPr>
          <w:i/>
          <w:sz w:val="28"/>
        </w:rPr>
        <w:t>Испытуемый раствор.</w:t>
      </w:r>
      <w:r>
        <w:rPr>
          <w:sz w:val="28"/>
        </w:rPr>
        <w:t xml:space="preserve"> </w:t>
      </w:r>
      <w:r w:rsidR="005516D3">
        <w:rPr>
          <w:sz w:val="28"/>
        </w:rPr>
        <w:t>1,0 г субстанции растворяют в 5 мл кислоты хлорис</w:t>
      </w:r>
      <w:r w:rsidR="00E65A77">
        <w:rPr>
          <w:sz w:val="28"/>
        </w:rPr>
        <w:t>товодородной концентрированной.</w:t>
      </w:r>
    </w:p>
    <w:p w:rsidR="00A507A8" w:rsidRDefault="005E5E92" w:rsidP="004A4392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b/>
          <w:spacing w:val="-3"/>
          <w:sz w:val="28"/>
        </w:rPr>
        <w:t>Аммиак</w:t>
      </w:r>
      <w:r w:rsidR="00D03C20">
        <w:rPr>
          <w:spacing w:val="-3"/>
          <w:sz w:val="28"/>
        </w:rPr>
        <w:t xml:space="preserve">. </w:t>
      </w:r>
      <w:r w:rsidR="00042ABA">
        <w:rPr>
          <w:spacing w:val="-3"/>
          <w:sz w:val="28"/>
        </w:rPr>
        <w:t xml:space="preserve">От 2 до 6 %. </w:t>
      </w:r>
      <w:r w:rsidR="00042ABA">
        <w:rPr>
          <w:sz w:val="28"/>
        </w:rPr>
        <w:t xml:space="preserve">Определение проводят методом Къельдаля (ОФС </w:t>
      </w:r>
      <w:r w:rsidR="00042ABA" w:rsidRPr="00312890">
        <w:rPr>
          <w:sz w:val="28"/>
        </w:rPr>
        <w:t>«</w:t>
      </w:r>
      <w:r w:rsidR="00042ABA">
        <w:rPr>
          <w:sz w:val="28"/>
        </w:rPr>
        <w:t>Определение азота в органических соединениях методом Къельдаля</w:t>
      </w:r>
      <w:r w:rsidR="00042ABA" w:rsidRPr="00BD2234">
        <w:rPr>
          <w:spacing w:val="1"/>
          <w:sz w:val="28"/>
        </w:rPr>
        <w:t>»</w:t>
      </w:r>
      <w:r w:rsidR="00042ABA">
        <w:rPr>
          <w:spacing w:val="1"/>
          <w:sz w:val="28"/>
        </w:rPr>
        <w:t>)</w:t>
      </w:r>
      <w:r w:rsidR="00042ABA" w:rsidRPr="00312890">
        <w:rPr>
          <w:sz w:val="28"/>
        </w:rPr>
        <w:t>.</w:t>
      </w:r>
      <w:r w:rsidR="00AA7E47">
        <w:rPr>
          <w:sz w:val="28"/>
        </w:rPr>
        <w:t xml:space="preserve"> Для определения используют 0,5 г (точная навеска) субстанции.</w:t>
      </w:r>
    </w:p>
    <w:p w:rsidR="00AA7E47" w:rsidRDefault="00AA7E47" w:rsidP="004A4392">
      <w:pPr>
        <w:widowControl/>
        <w:shd w:val="clear" w:color="auto" w:fill="FFFFFF"/>
        <w:spacing w:line="360" w:lineRule="auto"/>
        <w:ind w:firstLine="709"/>
        <w:jc w:val="both"/>
        <w:rPr>
          <w:spacing w:val="-3"/>
          <w:sz w:val="28"/>
        </w:rPr>
      </w:pPr>
      <w:r>
        <w:rPr>
          <w:sz w:val="28"/>
        </w:rPr>
        <w:t xml:space="preserve">1 мл 0,1 М раствора хлористоводородной кислоты или 0,05 М раствора серной кислоты соответствует 1,703 мг </w:t>
      </w:r>
      <w:r w:rsidR="00ED4D93">
        <w:rPr>
          <w:sz w:val="28"/>
          <w:lang w:val="en-US"/>
        </w:rPr>
        <w:t>NH</w:t>
      </w:r>
      <w:r w:rsidR="00ED4D93" w:rsidRPr="00ED4D93">
        <w:rPr>
          <w:sz w:val="28"/>
          <w:vertAlign w:val="subscript"/>
        </w:rPr>
        <w:t>3</w:t>
      </w:r>
      <w:r>
        <w:rPr>
          <w:sz w:val="28"/>
        </w:rPr>
        <w:t>.</w:t>
      </w:r>
    </w:p>
    <w:p w:rsidR="00475748" w:rsidRPr="00475748" w:rsidRDefault="008B4524" w:rsidP="0047574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b/>
          <w:sz w:val="28"/>
        </w:rPr>
        <w:t>Потеря в массе при высушивании</w:t>
      </w:r>
      <w:r w:rsidR="005E5E92">
        <w:rPr>
          <w:b/>
          <w:sz w:val="28"/>
        </w:rPr>
        <w:t xml:space="preserve">. </w:t>
      </w:r>
      <w:r w:rsidR="00475748" w:rsidRPr="00475748">
        <w:rPr>
          <w:color w:val="000000"/>
          <w:sz w:val="28"/>
        </w:rPr>
        <w:t xml:space="preserve">Не более </w:t>
      </w:r>
      <w:r w:rsidR="002871E0">
        <w:rPr>
          <w:color w:val="000000"/>
          <w:sz w:val="28"/>
        </w:rPr>
        <w:t>5</w:t>
      </w:r>
      <w:r w:rsidR="00475748" w:rsidRPr="00475748">
        <w:rPr>
          <w:color w:val="000000"/>
          <w:sz w:val="28"/>
        </w:rPr>
        <w:t> % (ОФС «</w:t>
      </w:r>
      <w:r>
        <w:rPr>
          <w:color w:val="000000"/>
          <w:sz w:val="28"/>
        </w:rPr>
        <w:t>Потеря в массе при высушивании</w:t>
      </w:r>
      <w:r w:rsidR="00475748" w:rsidRPr="00475748">
        <w:rPr>
          <w:color w:val="000000"/>
          <w:sz w:val="28"/>
        </w:rPr>
        <w:t xml:space="preserve">», </w:t>
      </w:r>
      <w:r w:rsidR="00124AE1">
        <w:rPr>
          <w:color w:val="000000"/>
          <w:sz w:val="28"/>
        </w:rPr>
        <w:t>способ</w:t>
      </w:r>
      <w:r w:rsidR="001C6BC0">
        <w:rPr>
          <w:color w:val="000000"/>
          <w:sz w:val="28"/>
        </w:rPr>
        <w:t> 1</w:t>
      </w:r>
      <w:r w:rsidR="00475748" w:rsidRPr="00475748">
        <w:rPr>
          <w:color w:val="000000"/>
          <w:sz w:val="28"/>
        </w:rPr>
        <w:t>).</w:t>
      </w:r>
      <w:r w:rsidR="00475748">
        <w:rPr>
          <w:color w:val="000000"/>
          <w:sz w:val="28"/>
        </w:rPr>
        <w:t xml:space="preserve"> </w:t>
      </w:r>
      <w:r w:rsidR="00475748" w:rsidRPr="00475748">
        <w:rPr>
          <w:color w:val="000000"/>
          <w:sz w:val="28"/>
        </w:rPr>
        <w:t xml:space="preserve">Для определения используют около </w:t>
      </w:r>
      <w:r w:rsidR="00475748">
        <w:rPr>
          <w:color w:val="000000"/>
          <w:sz w:val="28"/>
        </w:rPr>
        <w:t>1,0</w:t>
      </w:r>
      <w:r w:rsidR="00475748" w:rsidRPr="00475748">
        <w:rPr>
          <w:color w:val="000000"/>
          <w:sz w:val="28"/>
        </w:rPr>
        <w:t xml:space="preserve"> г (точная навеска) </w:t>
      </w:r>
      <w:r w:rsidR="00475748">
        <w:rPr>
          <w:color w:val="000000"/>
          <w:sz w:val="28"/>
        </w:rPr>
        <w:t>субстанции</w:t>
      </w:r>
      <w:r w:rsidR="00475748" w:rsidRPr="00475748">
        <w:rPr>
          <w:color w:val="000000"/>
          <w:sz w:val="28"/>
        </w:rPr>
        <w:t>.</w:t>
      </w:r>
    </w:p>
    <w:p w:rsidR="00045640" w:rsidRPr="00312890" w:rsidRDefault="00045640" w:rsidP="004A4392">
      <w:pPr>
        <w:widowControl/>
        <w:spacing w:line="360" w:lineRule="auto"/>
        <w:ind w:firstLine="720"/>
        <w:jc w:val="both"/>
        <w:rPr>
          <w:sz w:val="28"/>
        </w:rPr>
      </w:pPr>
      <w:r w:rsidRPr="00BD2234">
        <w:rPr>
          <w:b/>
          <w:sz w:val="28"/>
        </w:rPr>
        <w:t xml:space="preserve">Остаточные органические растворители. </w:t>
      </w:r>
      <w:r w:rsidRPr="00312890">
        <w:rPr>
          <w:sz w:val="28"/>
        </w:rPr>
        <w:t>В</w:t>
      </w:r>
      <w:r w:rsidRPr="00312890">
        <w:rPr>
          <w:b/>
          <w:sz w:val="28"/>
        </w:rPr>
        <w:t xml:space="preserve"> </w:t>
      </w:r>
      <w:r w:rsidRPr="00312890">
        <w:rPr>
          <w:sz w:val="28"/>
        </w:rPr>
        <w:t>соответствии с требованиями ОФС «Остаточные органические растворители».</w:t>
      </w:r>
    </w:p>
    <w:p w:rsidR="00045640" w:rsidRPr="00BD2234" w:rsidRDefault="00045640" w:rsidP="004A4392">
      <w:pPr>
        <w:keepLines/>
        <w:widowControl/>
        <w:shd w:val="clear" w:color="auto" w:fill="FFFFFF"/>
        <w:spacing w:line="360" w:lineRule="auto"/>
        <w:ind w:left="11" w:right="11" w:firstLine="709"/>
        <w:jc w:val="both"/>
      </w:pPr>
      <w:r w:rsidRPr="00BD2234">
        <w:rPr>
          <w:b/>
          <w:spacing w:val="1"/>
          <w:sz w:val="28"/>
        </w:rPr>
        <w:t>Микробиологическая чистота</w:t>
      </w:r>
      <w:r w:rsidRPr="00BD2234">
        <w:rPr>
          <w:spacing w:val="1"/>
          <w:sz w:val="28"/>
        </w:rPr>
        <w:t>. В соответствии с</w:t>
      </w:r>
      <w:r w:rsidR="000D02B0" w:rsidRPr="00BD2234">
        <w:rPr>
          <w:spacing w:val="1"/>
          <w:sz w:val="28"/>
        </w:rPr>
        <w:t xml:space="preserve"> </w:t>
      </w:r>
      <w:r w:rsidRPr="00BD2234">
        <w:rPr>
          <w:spacing w:val="1"/>
          <w:sz w:val="28"/>
        </w:rPr>
        <w:t>ОФС «Микробиологическая чистота»</w:t>
      </w:r>
      <w:r w:rsidRPr="00BD2234">
        <w:rPr>
          <w:spacing w:val="-1"/>
          <w:sz w:val="28"/>
        </w:rPr>
        <w:t>.</w:t>
      </w:r>
    </w:p>
    <w:p w:rsidR="00AA2DB2" w:rsidRDefault="00045640" w:rsidP="004A4392">
      <w:pPr>
        <w:widowControl/>
        <w:shd w:val="clear" w:color="auto" w:fill="FFFFFF"/>
        <w:spacing w:line="360" w:lineRule="auto"/>
        <w:ind w:right="11" w:firstLine="709"/>
        <w:jc w:val="both"/>
        <w:rPr>
          <w:sz w:val="28"/>
        </w:rPr>
      </w:pPr>
      <w:r w:rsidRPr="00FC5847">
        <w:rPr>
          <w:b/>
          <w:sz w:val="28"/>
        </w:rPr>
        <w:t>Количественное определение</w:t>
      </w:r>
      <w:r w:rsidRPr="00FC5847">
        <w:rPr>
          <w:sz w:val="28"/>
        </w:rPr>
        <w:t>.</w:t>
      </w:r>
      <w:r w:rsidR="0069652B">
        <w:rPr>
          <w:sz w:val="28"/>
        </w:rPr>
        <w:t xml:space="preserve"> </w:t>
      </w:r>
    </w:p>
    <w:p w:rsidR="00F90630" w:rsidRDefault="00AA2DB2" w:rsidP="004A4392">
      <w:pPr>
        <w:widowControl/>
        <w:shd w:val="clear" w:color="auto" w:fill="FFFFFF"/>
        <w:spacing w:line="360" w:lineRule="auto"/>
        <w:ind w:right="11" w:firstLine="709"/>
        <w:jc w:val="both"/>
        <w:rPr>
          <w:sz w:val="28"/>
        </w:rPr>
      </w:pPr>
      <w:r w:rsidRPr="00AA2DB2">
        <w:rPr>
          <w:b/>
          <w:i/>
          <w:sz w:val="28"/>
        </w:rPr>
        <w:lastRenderedPageBreak/>
        <w:t>Висмут.</w:t>
      </w:r>
      <w:r>
        <w:rPr>
          <w:sz w:val="28"/>
        </w:rPr>
        <w:t xml:space="preserve"> </w:t>
      </w:r>
      <w:r w:rsidR="00F90630">
        <w:rPr>
          <w:sz w:val="28"/>
        </w:rPr>
        <w:t xml:space="preserve">Определение проводят </w:t>
      </w:r>
      <w:r w:rsidR="006A14F0">
        <w:rPr>
          <w:sz w:val="28"/>
        </w:rPr>
        <w:t>методом титриметрии</w:t>
      </w:r>
      <w:r w:rsidR="00F90630">
        <w:rPr>
          <w:sz w:val="28"/>
        </w:rPr>
        <w:t xml:space="preserve"> </w:t>
      </w:r>
      <w:r w:rsidR="006A14F0">
        <w:rPr>
          <w:sz w:val="28"/>
        </w:rPr>
        <w:t>(</w:t>
      </w:r>
      <w:r w:rsidR="00F90630">
        <w:rPr>
          <w:sz w:val="28"/>
        </w:rPr>
        <w:t xml:space="preserve">ОФС </w:t>
      </w:r>
      <w:r w:rsidR="00F90630" w:rsidRPr="00312890">
        <w:rPr>
          <w:sz w:val="28"/>
        </w:rPr>
        <w:t>«</w:t>
      </w:r>
      <w:r w:rsidR="00F90630">
        <w:rPr>
          <w:sz w:val="28"/>
        </w:rPr>
        <w:t>Комплексонометрическое титрование</w:t>
      </w:r>
      <w:r w:rsidR="00F90630" w:rsidRPr="00BD2234">
        <w:rPr>
          <w:spacing w:val="1"/>
          <w:sz w:val="28"/>
        </w:rPr>
        <w:t>»</w:t>
      </w:r>
      <w:r w:rsidR="006A14F0">
        <w:rPr>
          <w:spacing w:val="1"/>
          <w:sz w:val="28"/>
        </w:rPr>
        <w:t>)</w:t>
      </w:r>
      <w:r w:rsidR="00F90630" w:rsidRPr="00312890">
        <w:rPr>
          <w:sz w:val="28"/>
        </w:rPr>
        <w:t>.</w:t>
      </w:r>
      <w:r w:rsidR="00CC08CC" w:rsidRPr="00CC08CC">
        <w:rPr>
          <w:rStyle w:val="20"/>
          <w:sz w:val="28"/>
          <w:szCs w:val="28"/>
        </w:rPr>
        <w:t xml:space="preserve"> </w:t>
      </w:r>
      <w:r w:rsidR="00CC08CC">
        <w:rPr>
          <w:rStyle w:val="80"/>
          <w:sz w:val="28"/>
          <w:szCs w:val="28"/>
        </w:rPr>
        <w:t xml:space="preserve">Испытуемый раствор используют </w:t>
      </w:r>
      <w:proofErr w:type="gramStart"/>
      <w:r w:rsidR="00CC08CC">
        <w:rPr>
          <w:rStyle w:val="80"/>
          <w:sz w:val="28"/>
          <w:szCs w:val="28"/>
        </w:rPr>
        <w:t>свежеприготовленным</w:t>
      </w:r>
      <w:proofErr w:type="gramEnd"/>
      <w:r w:rsidR="00CC08CC">
        <w:rPr>
          <w:rStyle w:val="80"/>
          <w:sz w:val="28"/>
          <w:szCs w:val="28"/>
        </w:rPr>
        <w:t>.</w:t>
      </w:r>
    </w:p>
    <w:p w:rsidR="00045640" w:rsidRPr="008E6CFB" w:rsidRDefault="0069652B" w:rsidP="004A4392">
      <w:pPr>
        <w:widowControl/>
        <w:shd w:val="clear" w:color="auto" w:fill="FFFFFF"/>
        <w:spacing w:line="360" w:lineRule="auto"/>
        <w:ind w:right="11" w:firstLine="709"/>
        <w:jc w:val="both"/>
        <w:rPr>
          <w:sz w:val="28"/>
          <w:szCs w:val="28"/>
        </w:rPr>
      </w:pPr>
      <w:r w:rsidRPr="008E6CFB">
        <w:rPr>
          <w:sz w:val="28"/>
        </w:rPr>
        <w:t>Около 0,</w:t>
      </w:r>
      <w:r w:rsidR="008E6CFB" w:rsidRPr="008E6CFB">
        <w:rPr>
          <w:sz w:val="28"/>
        </w:rPr>
        <w:t>5</w:t>
      </w:r>
      <w:r w:rsidRPr="008E6CFB">
        <w:rPr>
          <w:sz w:val="28"/>
        </w:rPr>
        <w:t xml:space="preserve"> г (точная навеска) субстанции </w:t>
      </w:r>
      <w:r w:rsidR="00A95251">
        <w:rPr>
          <w:sz w:val="28"/>
        </w:rPr>
        <w:t>растворяют в</w:t>
      </w:r>
      <w:r w:rsidRPr="008E6CFB">
        <w:rPr>
          <w:sz w:val="28"/>
        </w:rPr>
        <w:t xml:space="preserve"> </w:t>
      </w:r>
      <w:r w:rsidR="008E6CFB" w:rsidRPr="008E6CFB">
        <w:rPr>
          <w:sz w:val="28"/>
        </w:rPr>
        <w:t>5</w:t>
      </w:r>
      <w:r w:rsidRPr="008E6CFB">
        <w:rPr>
          <w:sz w:val="28"/>
        </w:rPr>
        <w:t>0 мл воды</w:t>
      </w:r>
      <w:r w:rsidR="008E6CFB" w:rsidRPr="008E6CFB">
        <w:rPr>
          <w:sz w:val="28"/>
        </w:rPr>
        <w:t xml:space="preserve">, </w:t>
      </w:r>
      <w:r w:rsidR="00A95251">
        <w:rPr>
          <w:sz w:val="28"/>
        </w:rPr>
        <w:t xml:space="preserve">прибавляют </w:t>
      </w:r>
      <w:r w:rsidR="008E6CFB" w:rsidRPr="008E6CFB">
        <w:rPr>
          <w:sz w:val="28"/>
        </w:rPr>
        <w:t>3 мл азотной кислоты</w:t>
      </w:r>
      <w:r w:rsidRPr="008E6CFB">
        <w:rPr>
          <w:sz w:val="28"/>
        </w:rPr>
        <w:t xml:space="preserve"> и перемешивают</w:t>
      </w:r>
      <w:r w:rsidR="00FC5847" w:rsidRPr="008E6CFB">
        <w:rPr>
          <w:spacing w:val="-1"/>
          <w:sz w:val="28"/>
        </w:rPr>
        <w:t>.</w:t>
      </w:r>
      <w:r w:rsidR="008E6CFB" w:rsidRPr="008E6CFB">
        <w:rPr>
          <w:spacing w:val="-1"/>
          <w:sz w:val="28"/>
        </w:rPr>
        <w:t xml:space="preserve"> </w:t>
      </w:r>
      <w:proofErr w:type="gramStart"/>
      <w:r w:rsidR="008E6CFB" w:rsidRPr="008E6CFB">
        <w:rPr>
          <w:spacing w:val="-1"/>
          <w:sz w:val="28"/>
          <w:szCs w:val="28"/>
        </w:rPr>
        <w:t>Т</w:t>
      </w:r>
      <w:r w:rsidR="001B027F" w:rsidRPr="008E6CFB">
        <w:rPr>
          <w:spacing w:val="-1"/>
          <w:sz w:val="28"/>
          <w:szCs w:val="28"/>
        </w:rPr>
        <w:t xml:space="preserve">итруют </w:t>
      </w:r>
      <w:r w:rsidR="00514826" w:rsidRPr="008E6CFB">
        <w:rPr>
          <w:spacing w:val="-1"/>
          <w:sz w:val="28"/>
          <w:szCs w:val="28"/>
        </w:rPr>
        <w:t xml:space="preserve">медленно </w:t>
      </w:r>
      <w:r w:rsidR="001B027F" w:rsidRPr="008E6CFB">
        <w:rPr>
          <w:spacing w:val="-1"/>
          <w:sz w:val="28"/>
          <w:szCs w:val="28"/>
        </w:rPr>
        <w:t xml:space="preserve">0,05 М раствором натрия эдетата до </w:t>
      </w:r>
      <w:r w:rsidR="008E6CFB" w:rsidRPr="008E6CFB">
        <w:rPr>
          <w:spacing w:val="-1"/>
          <w:sz w:val="28"/>
          <w:szCs w:val="28"/>
        </w:rPr>
        <w:t>изменения окраски от красной до ярко-желтой</w:t>
      </w:r>
      <w:r w:rsidR="00853BCA">
        <w:rPr>
          <w:spacing w:val="-1"/>
          <w:sz w:val="28"/>
          <w:szCs w:val="28"/>
        </w:rPr>
        <w:t xml:space="preserve"> (</w:t>
      </w:r>
      <w:r w:rsidR="00853BCA" w:rsidRPr="008E6CFB">
        <w:rPr>
          <w:spacing w:val="-1"/>
          <w:sz w:val="28"/>
        </w:rPr>
        <w:t>индикатор</w:t>
      </w:r>
      <w:r w:rsidR="00853BCA">
        <w:rPr>
          <w:spacing w:val="-1"/>
          <w:sz w:val="28"/>
        </w:rPr>
        <w:t xml:space="preserve"> –</w:t>
      </w:r>
      <w:r w:rsidR="00853BCA" w:rsidRPr="008E6CFB">
        <w:rPr>
          <w:spacing w:val="-1"/>
          <w:sz w:val="28"/>
        </w:rPr>
        <w:t xml:space="preserve"> 50 мг ксиленового оранжевого</w:t>
      </w:r>
      <w:r w:rsidR="00853BCA">
        <w:rPr>
          <w:spacing w:val="-1"/>
          <w:sz w:val="28"/>
          <w:szCs w:val="28"/>
        </w:rPr>
        <w:t>)</w:t>
      </w:r>
      <w:r w:rsidR="001B027F" w:rsidRPr="008E6CFB">
        <w:rPr>
          <w:spacing w:val="-1"/>
          <w:sz w:val="28"/>
          <w:szCs w:val="28"/>
        </w:rPr>
        <w:t>.</w:t>
      </w:r>
      <w:proofErr w:type="gramEnd"/>
    </w:p>
    <w:p w:rsidR="00045640" w:rsidRPr="006977B0" w:rsidRDefault="00045640" w:rsidP="004A4392">
      <w:pPr>
        <w:widowControl/>
        <w:shd w:val="clear" w:color="auto" w:fill="FFFFFF"/>
        <w:spacing w:line="360" w:lineRule="auto"/>
        <w:ind w:firstLine="709"/>
        <w:jc w:val="both"/>
        <w:rPr>
          <w:spacing w:val="-3"/>
          <w:sz w:val="28"/>
        </w:rPr>
      </w:pPr>
      <w:r w:rsidRPr="008E6CFB">
        <w:rPr>
          <w:spacing w:val="-3"/>
          <w:sz w:val="28"/>
          <w:szCs w:val="28"/>
        </w:rPr>
        <w:t>1 мл 0,05 М</w:t>
      </w:r>
      <w:r w:rsidRPr="008E6CFB">
        <w:rPr>
          <w:spacing w:val="-3"/>
          <w:sz w:val="28"/>
        </w:rPr>
        <w:t xml:space="preserve"> раствора </w:t>
      </w:r>
      <w:r w:rsidRPr="008E6CFB">
        <w:rPr>
          <w:spacing w:val="5"/>
          <w:sz w:val="28"/>
        </w:rPr>
        <w:t>натрия эдетата</w:t>
      </w:r>
      <w:r w:rsidRPr="008E6CFB">
        <w:rPr>
          <w:spacing w:val="-3"/>
          <w:sz w:val="28"/>
        </w:rPr>
        <w:t xml:space="preserve"> соответствует </w:t>
      </w:r>
      <w:r w:rsidR="00FC5847" w:rsidRPr="008E6CFB">
        <w:rPr>
          <w:spacing w:val="-3"/>
          <w:sz w:val="28"/>
        </w:rPr>
        <w:t>1</w:t>
      </w:r>
      <w:r w:rsidR="0069652B" w:rsidRPr="008E6CFB">
        <w:rPr>
          <w:spacing w:val="-3"/>
          <w:sz w:val="28"/>
        </w:rPr>
        <w:t>0</w:t>
      </w:r>
      <w:r w:rsidRPr="008E6CFB">
        <w:rPr>
          <w:spacing w:val="-3"/>
          <w:sz w:val="28"/>
        </w:rPr>
        <w:t>,</w:t>
      </w:r>
      <w:r w:rsidR="0069652B" w:rsidRPr="008E6CFB">
        <w:rPr>
          <w:spacing w:val="-3"/>
          <w:sz w:val="28"/>
        </w:rPr>
        <w:t>4</w:t>
      </w:r>
      <w:r w:rsidR="00FC5847" w:rsidRPr="008E6CFB">
        <w:rPr>
          <w:spacing w:val="-3"/>
          <w:sz w:val="28"/>
        </w:rPr>
        <w:t>5</w:t>
      </w:r>
      <w:r w:rsidRPr="008E6CFB">
        <w:rPr>
          <w:spacing w:val="-3"/>
          <w:sz w:val="28"/>
        </w:rPr>
        <w:t> мг</w:t>
      </w:r>
      <w:r w:rsidR="00101D32" w:rsidRPr="008E6CFB">
        <w:rPr>
          <w:spacing w:val="-3"/>
          <w:sz w:val="28"/>
        </w:rPr>
        <w:t xml:space="preserve"> </w:t>
      </w:r>
      <w:r w:rsidR="0050005F">
        <w:rPr>
          <w:spacing w:val="-3"/>
          <w:sz w:val="28"/>
        </w:rPr>
        <w:t>висмута</w:t>
      </w:r>
      <w:r w:rsidR="00E86178">
        <w:rPr>
          <w:spacing w:val="-3"/>
          <w:sz w:val="28"/>
        </w:rPr>
        <w:t xml:space="preserve"> оксида</w:t>
      </w:r>
      <w:r w:rsidRPr="008E6CFB">
        <w:rPr>
          <w:spacing w:val="-3"/>
          <w:sz w:val="28"/>
        </w:rPr>
        <w:t>.</w:t>
      </w:r>
    </w:p>
    <w:p w:rsidR="008C6A49" w:rsidRPr="004720F7" w:rsidRDefault="008C6A49" w:rsidP="008C6A49">
      <w:pPr>
        <w:widowControl/>
        <w:shd w:val="clear" w:color="auto" w:fill="FFFFFF"/>
        <w:spacing w:line="360" w:lineRule="auto"/>
        <w:ind w:right="11" w:firstLine="709"/>
        <w:jc w:val="both"/>
        <w:rPr>
          <w:sz w:val="28"/>
        </w:rPr>
      </w:pPr>
      <w:r w:rsidRPr="004720F7">
        <w:rPr>
          <w:b/>
          <w:i/>
          <w:sz w:val="28"/>
        </w:rPr>
        <w:t>Калий.</w:t>
      </w:r>
      <w:r w:rsidRPr="004720F7">
        <w:rPr>
          <w:sz w:val="28"/>
        </w:rPr>
        <w:t xml:space="preserve"> Определение проводят методом </w:t>
      </w:r>
      <w:r w:rsidRPr="004720F7">
        <w:rPr>
          <w:sz w:val="28"/>
          <w:szCs w:val="28"/>
        </w:rPr>
        <w:t>атомно-абсорбционной спектрометрии (ОФС «Атомно-абсорбционная спектрометрия»).</w:t>
      </w:r>
      <w:r w:rsidR="007650B1" w:rsidRPr="004720F7">
        <w:rPr>
          <w:sz w:val="28"/>
          <w:szCs w:val="28"/>
        </w:rPr>
        <w:t xml:space="preserve"> </w:t>
      </w:r>
    </w:p>
    <w:p w:rsidR="002B0CBD" w:rsidRPr="004720F7" w:rsidRDefault="002B0CBD" w:rsidP="002B0CBD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4720F7">
        <w:rPr>
          <w:i/>
          <w:sz w:val="28"/>
          <w:szCs w:val="28"/>
        </w:rPr>
        <w:t>Раствор азотной кислоты 8 М.</w:t>
      </w:r>
      <w:r w:rsidRPr="004720F7">
        <w:rPr>
          <w:sz w:val="28"/>
          <w:szCs w:val="28"/>
        </w:rPr>
        <w:t xml:space="preserve"> </w:t>
      </w:r>
      <w:r w:rsidR="00ED5B98" w:rsidRPr="004720F7">
        <w:rPr>
          <w:sz w:val="28"/>
          <w:szCs w:val="28"/>
        </w:rPr>
        <w:t>Готовят в условиях испытания «Серебро»</w:t>
      </w:r>
      <w:r w:rsidRPr="004720F7">
        <w:rPr>
          <w:sz w:val="28"/>
          <w:szCs w:val="28"/>
        </w:rPr>
        <w:t>.</w:t>
      </w:r>
    </w:p>
    <w:p w:rsidR="0009586E" w:rsidRPr="00577976" w:rsidRDefault="00676C5A" w:rsidP="002B0CBD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4720F7">
        <w:rPr>
          <w:i/>
          <w:sz w:val="28"/>
          <w:szCs w:val="28"/>
        </w:rPr>
        <w:t>0,1 % р</w:t>
      </w:r>
      <w:r w:rsidR="00273244" w:rsidRPr="004720F7">
        <w:rPr>
          <w:i/>
          <w:sz w:val="28"/>
          <w:szCs w:val="28"/>
        </w:rPr>
        <w:t>аствор натрия хлорида</w:t>
      </w:r>
      <w:r w:rsidR="00273244">
        <w:rPr>
          <w:sz w:val="28"/>
          <w:szCs w:val="28"/>
        </w:rPr>
        <w:t>. 1,0 г натрия хлорида помещают в мерную колбу вместимостью 1 л, растворяют в воде</w:t>
      </w:r>
      <w:r>
        <w:rPr>
          <w:sz w:val="28"/>
          <w:szCs w:val="28"/>
        </w:rPr>
        <w:t xml:space="preserve"> и</w:t>
      </w:r>
      <w:r w:rsidR="00273244">
        <w:rPr>
          <w:sz w:val="28"/>
          <w:szCs w:val="28"/>
        </w:rPr>
        <w:t xml:space="preserve"> доводят объем раствора водой до метки.</w:t>
      </w:r>
    </w:p>
    <w:p w:rsidR="00BE0BD5" w:rsidRPr="002B0CBD" w:rsidRDefault="00BE0BD5" w:rsidP="00BE0BD5">
      <w:pPr>
        <w:widowControl/>
        <w:spacing w:line="360" w:lineRule="auto"/>
        <w:ind w:firstLine="708"/>
        <w:jc w:val="both"/>
        <w:rPr>
          <w:spacing w:val="-1"/>
          <w:sz w:val="28"/>
        </w:rPr>
      </w:pPr>
      <w:r w:rsidRPr="002B0CBD">
        <w:rPr>
          <w:i/>
          <w:sz w:val="28"/>
          <w:szCs w:val="28"/>
        </w:rPr>
        <w:t>Испытуемый раствор</w:t>
      </w:r>
      <w:r w:rsidRPr="002B0CBD">
        <w:rPr>
          <w:sz w:val="28"/>
          <w:szCs w:val="28"/>
        </w:rPr>
        <w:t xml:space="preserve">. </w:t>
      </w:r>
      <w:proofErr w:type="gramStart"/>
      <w:r w:rsidRPr="002B0CBD">
        <w:rPr>
          <w:sz w:val="28"/>
          <w:szCs w:val="28"/>
        </w:rPr>
        <w:t xml:space="preserve">Около </w:t>
      </w:r>
      <w:r w:rsidR="002B0CBD" w:rsidRPr="002B0CBD">
        <w:rPr>
          <w:sz w:val="28"/>
          <w:szCs w:val="28"/>
        </w:rPr>
        <w:t>0</w:t>
      </w:r>
      <w:r w:rsidRPr="002B0CBD">
        <w:rPr>
          <w:sz w:val="28"/>
          <w:szCs w:val="28"/>
        </w:rPr>
        <w:t>,</w:t>
      </w:r>
      <w:r w:rsidR="002B0CBD" w:rsidRPr="002B0CBD">
        <w:rPr>
          <w:sz w:val="28"/>
          <w:szCs w:val="28"/>
        </w:rPr>
        <w:t>5</w:t>
      </w:r>
      <w:r w:rsidR="00ED5B98">
        <w:rPr>
          <w:sz w:val="28"/>
          <w:szCs w:val="28"/>
        </w:rPr>
        <w:t> г</w:t>
      </w:r>
      <w:r w:rsidRPr="002B0CBD">
        <w:rPr>
          <w:sz w:val="28"/>
          <w:szCs w:val="28"/>
        </w:rPr>
        <w:t xml:space="preserve"> (точная навеска) субстанции </w:t>
      </w:r>
      <w:r w:rsidR="00676C5A" w:rsidRPr="002B0CBD">
        <w:rPr>
          <w:sz w:val="28"/>
          <w:szCs w:val="28"/>
        </w:rPr>
        <w:t>помещают в мерную колбу вместимостью 100 мл</w:t>
      </w:r>
      <w:r w:rsidR="00676C5A">
        <w:rPr>
          <w:sz w:val="28"/>
          <w:szCs w:val="28"/>
        </w:rPr>
        <w:t>,</w:t>
      </w:r>
      <w:r w:rsidR="00676C5A" w:rsidRPr="002B0CBD">
        <w:rPr>
          <w:sz w:val="28"/>
          <w:szCs w:val="28"/>
        </w:rPr>
        <w:t xml:space="preserve"> растворяют при нагревании </w:t>
      </w:r>
      <w:r w:rsidR="002B0CBD" w:rsidRPr="002B0CBD">
        <w:rPr>
          <w:sz w:val="28"/>
          <w:szCs w:val="28"/>
        </w:rPr>
        <w:t xml:space="preserve">в 10 мл азотной кислоты, </w:t>
      </w:r>
      <w:r w:rsidR="00676C5A">
        <w:rPr>
          <w:sz w:val="28"/>
          <w:szCs w:val="28"/>
        </w:rPr>
        <w:t>охлаждают и</w:t>
      </w:r>
      <w:r w:rsidR="002B0CBD" w:rsidRPr="002B0CBD">
        <w:rPr>
          <w:sz w:val="28"/>
          <w:szCs w:val="28"/>
        </w:rPr>
        <w:t xml:space="preserve"> доводят объем раствора тем же растворителем до метки</w:t>
      </w:r>
      <w:r w:rsidRPr="002B0CBD">
        <w:rPr>
          <w:spacing w:val="-1"/>
          <w:sz w:val="28"/>
        </w:rPr>
        <w:t>.</w:t>
      </w:r>
      <w:r w:rsidR="002B0CBD" w:rsidRPr="002B0CBD">
        <w:rPr>
          <w:spacing w:val="-1"/>
          <w:sz w:val="28"/>
        </w:rPr>
        <w:t xml:space="preserve"> 0,5 мл полученного раствора помещают в мерную колбу </w:t>
      </w:r>
      <w:r w:rsidR="00676C5A" w:rsidRPr="00676C5A">
        <w:rPr>
          <w:spacing w:val="-1"/>
          <w:sz w:val="28"/>
        </w:rPr>
        <w:t xml:space="preserve">вместимостью </w:t>
      </w:r>
      <w:r w:rsidR="002B0CBD" w:rsidRPr="002B0CBD">
        <w:rPr>
          <w:spacing w:val="-1"/>
          <w:sz w:val="28"/>
        </w:rPr>
        <w:t xml:space="preserve">200 мл и доводят объем раствора </w:t>
      </w:r>
      <w:r w:rsidR="00676C5A" w:rsidRPr="002B0CBD">
        <w:rPr>
          <w:spacing w:val="-1"/>
          <w:sz w:val="28"/>
        </w:rPr>
        <w:t xml:space="preserve">0,1 % </w:t>
      </w:r>
      <w:r w:rsidR="002B0CBD" w:rsidRPr="002B0CBD">
        <w:rPr>
          <w:spacing w:val="-1"/>
          <w:sz w:val="28"/>
        </w:rPr>
        <w:t>раствором натрия хлорида до метки.</w:t>
      </w:r>
      <w:proofErr w:type="gramEnd"/>
      <w:r w:rsidR="007650B1" w:rsidRPr="007650B1">
        <w:rPr>
          <w:rStyle w:val="80"/>
          <w:sz w:val="28"/>
          <w:szCs w:val="28"/>
        </w:rPr>
        <w:t xml:space="preserve"> </w:t>
      </w:r>
      <w:r w:rsidR="007650B1">
        <w:rPr>
          <w:rStyle w:val="80"/>
          <w:sz w:val="28"/>
          <w:szCs w:val="28"/>
        </w:rPr>
        <w:t xml:space="preserve">Раствор используют </w:t>
      </w:r>
      <w:proofErr w:type="gramStart"/>
      <w:r w:rsidR="007650B1">
        <w:rPr>
          <w:rStyle w:val="80"/>
          <w:sz w:val="28"/>
          <w:szCs w:val="28"/>
        </w:rPr>
        <w:t>свежеприготовленным</w:t>
      </w:r>
      <w:proofErr w:type="gramEnd"/>
      <w:r w:rsidR="007650B1">
        <w:rPr>
          <w:rStyle w:val="80"/>
          <w:sz w:val="28"/>
          <w:szCs w:val="28"/>
        </w:rPr>
        <w:t>.</w:t>
      </w:r>
    </w:p>
    <w:p w:rsidR="00BE0BD5" w:rsidRPr="002C72C5" w:rsidRDefault="00BE0BD5" w:rsidP="00BE0BD5">
      <w:pPr>
        <w:widowControl/>
        <w:spacing w:line="360" w:lineRule="auto"/>
        <w:ind w:firstLine="708"/>
        <w:jc w:val="both"/>
        <w:rPr>
          <w:spacing w:val="-1"/>
          <w:sz w:val="28"/>
        </w:rPr>
      </w:pPr>
      <w:r w:rsidRPr="002C72C5">
        <w:rPr>
          <w:i/>
          <w:spacing w:val="-1"/>
          <w:sz w:val="28"/>
        </w:rPr>
        <w:t>Раствор сравнения</w:t>
      </w:r>
      <w:r w:rsidRPr="002C72C5">
        <w:rPr>
          <w:spacing w:val="-1"/>
          <w:sz w:val="28"/>
        </w:rPr>
        <w:t xml:space="preserve">. </w:t>
      </w:r>
      <w:r w:rsidR="00A83F20">
        <w:rPr>
          <w:spacing w:val="-1"/>
          <w:sz w:val="28"/>
        </w:rPr>
        <w:t>0,1 % р</w:t>
      </w:r>
      <w:r w:rsidR="00CD78C4">
        <w:rPr>
          <w:spacing w:val="-1"/>
          <w:sz w:val="28"/>
        </w:rPr>
        <w:t>аствор натрия хлорида</w:t>
      </w:r>
      <w:r w:rsidR="002C72C5" w:rsidRPr="002C72C5">
        <w:rPr>
          <w:spacing w:val="-1"/>
          <w:sz w:val="28"/>
        </w:rPr>
        <w:t>.</w:t>
      </w:r>
    </w:p>
    <w:p w:rsidR="000454E6" w:rsidRPr="00B11874" w:rsidRDefault="00B11874" w:rsidP="00B14119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11874">
        <w:rPr>
          <w:rFonts w:ascii="Times New Roman" w:hAnsi="Times New Roman"/>
          <w:i/>
          <w:spacing w:val="-1"/>
          <w:sz w:val="28"/>
          <w:szCs w:val="28"/>
        </w:rPr>
        <w:t>Стандартный раствор</w:t>
      </w:r>
      <w:r w:rsidR="000454E6" w:rsidRPr="00B11874">
        <w:rPr>
          <w:rFonts w:ascii="Times New Roman" w:hAnsi="Times New Roman"/>
          <w:i/>
          <w:spacing w:val="-1"/>
          <w:sz w:val="28"/>
          <w:szCs w:val="28"/>
        </w:rPr>
        <w:t>.</w:t>
      </w:r>
      <w:r w:rsidR="000454E6" w:rsidRPr="00B11874">
        <w:rPr>
          <w:rFonts w:ascii="Times New Roman" w:hAnsi="Times New Roman"/>
          <w:spacing w:val="-1"/>
          <w:sz w:val="28"/>
          <w:szCs w:val="28"/>
        </w:rPr>
        <w:t xml:space="preserve"> 1,0 мл </w:t>
      </w:r>
      <w:r w:rsidRPr="00B11874">
        <w:rPr>
          <w:rFonts w:ascii="Times New Roman" w:hAnsi="Times New Roman"/>
          <w:sz w:val="28"/>
          <w:szCs w:val="28"/>
        </w:rPr>
        <w:t xml:space="preserve">эталонного раствора калия (ОФС «Атомная абсорбционная спектрометрия») </w:t>
      </w:r>
      <w:r w:rsidR="000454E6" w:rsidRPr="00B11874">
        <w:rPr>
          <w:rFonts w:ascii="Times New Roman" w:hAnsi="Times New Roman"/>
          <w:spacing w:val="-1"/>
          <w:sz w:val="28"/>
          <w:szCs w:val="28"/>
        </w:rPr>
        <w:t xml:space="preserve">помещают в мерную колбу вместимостью 250 мл и доводят объем раствора </w:t>
      </w:r>
      <w:r w:rsidR="002D1CDD" w:rsidRPr="00B11874">
        <w:rPr>
          <w:rFonts w:ascii="Times New Roman" w:hAnsi="Times New Roman"/>
          <w:spacing w:val="-1"/>
          <w:sz w:val="28"/>
          <w:szCs w:val="28"/>
        </w:rPr>
        <w:t>0,1 %</w:t>
      </w:r>
      <w:r w:rsidR="002D1CD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454E6" w:rsidRPr="00B11874">
        <w:rPr>
          <w:rFonts w:ascii="Times New Roman" w:hAnsi="Times New Roman"/>
          <w:spacing w:val="-1"/>
          <w:sz w:val="28"/>
          <w:szCs w:val="28"/>
        </w:rPr>
        <w:t>раствором натрия хлорида до метки.</w:t>
      </w:r>
    </w:p>
    <w:p w:rsidR="00854CD5" w:rsidRPr="002D1CDD" w:rsidRDefault="00854CD5" w:rsidP="00BE0BD5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854CD5">
        <w:rPr>
          <w:i/>
          <w:spacing w:val="-1"/>
          <w:sz w:val="28"/>
        </w:rPr>
        <w:lastRenderedPageBreak/>
        <w:t>Калибровочные растворы калия</w:t>
      </w:r>
      <w:r>
        <w:rPr>
          <w:spacing w:val="-1"/>
          <w:sz w:val="28"/>
        </w:rPr>
        <w:t>.</w:t>
      </w:r>
      <w:r w:rsidR="00D658EF">
        <w:rPr>
          <w:spacing w:val="-1"/>
          <w:sz w:val="28"/>
        </w:rPr>
        <w:t xml:space="preserve"> </w:t>
      </w:r>
      <w:r w:rsidR="00CD63CC">
        <w:rPr>
          <w:spacing w:val="-1"/>
          <w:sz w:val="28"/>
        </w:rPr>
        <w:t xml:space="preserve">Стандартный раствор </w:t>
      </w:r>
      <w:r w:rsidR="00D658EF">
        <w:rPr>
          <w:spacing w:val="-1"/>
          <w:sz w:val="28"/>
        </w:rPr>
        <w:t xml:space="preserve">разводят </w:t>
      </w:r>
      <w:r w:rsidR="002D1CDD">
        <w:rPr>
          <w:spacing w:val="-1"/>
          <w:sz w:val="28"/>
        </w:rPr>
        <w:t xml:space="preserve">0,1 % </w:t>
      </w:r>
      <w:r w:rsidR="00D658EF" w:rsidRPr="002D1CDD">
        <w:rPr>
          <w:spacing w:val="-1"/>
          <w:sz w:val="28"/>
          <w:szCs w:val="28"/>
        </w:rPr>
        <w:t xml:space="preserve">раствором натрия хлорида до содержания калия от 0,5 до 2,4 мкг/мл. </w:t>
      </w:r>
      <w:r w:rsidR="006531C7" w:rsidRPr="002D1CDD">
        <w:rPr>
          <w:spacing w:val="-1"/>
          <w:sz w:val="28"/>
          <w:szCs w:val="28"/>
        </w:rPr>
        <w:t>Готовят не менее 5 калибровочных растворов</w:t>
      </w:r>
      <w:r w:rsidR="00D658EF" w:rsidRPr="002D1CDD">
        <w:rPr>
          <w:spacing w:val="-1"/>
          <w:sz w:val="28"/>
          <w:szCs w:val="28"/>
        </w:rPr>
        <w:t>.</w:t>
      </w:r>
    </w:p>
    <w:p w:rsidR="00BE0BD5" w:rsidRPr="00C51AE2" w:rsidRDefault="00BE0BD5" w:rsidP="00BE0BD5">
      <w:pPr>
        <w:spacing w:line="360" w:lineRule="auto"/>
        <w:ind w:firstLine="709"/>
        <w:jc w:val="both"/>
        <w:rPr>
          <w:sz w:val="28"/>
          <w:szCs w:val="28"/>
        </w:rPr>
      </w:pPr>
      <w:r w:rsidRPr="00C51AE2">
        <w:rPr>
          <w:sz w:val="28"/>
          <w:szCs w:val="28"/>
        </w:rPr>
        <w:t xml:space="preserve">Определение проводят в ацетилено-воздушном пламени в максимуме поглощения при длине волны </w:t>
      </w:r>
      <w:r w:rsidR="00C51AE2" w:rsidRPr="00C51AE2">
        <w:rPr>
          <w:sz w:val="28"/>
          <w:szCs w:val="28"/>
        </w:rPr>
        <w:t>766</w:t>
      </w:r>
      <w:r w:rsidRPr="00C51AE2">
        <w:rPr>
          <w:sz w:val="28"/>
          <w:szCs w:val="28"/>
        </w:rPr>
        <w:t>,</w:t>
      </w:r>
      <w:r w:rsidR="00C51AE2" w:rsidRPr="00C51AE2">
        <w:rPr>
          <w:sz w:val="28"/>
          <w:szCs w:val="28"/>
        </w:rPr>
        <w:t>5</w:t>
      </w:r>
      <w:r w:rsidRPr="00C51AE2">
        <w:rPr>
          <w:sz w:val="28"/>
          <w:szCs w:val="28"/>
        </w:rPr>
        <w:t> нм с использованием лампы с полым катодом или аналогичной.</w:t>
      </w:r>
    </w:p>
    <w:p w:rsidR="00BE0BD5" w:rsidRPr="00C51AE2" w:rsidRDefault="00BE0BD5" w:rsidP="00BE0BD5">
      <w:pPr>
        <w:spacing w:line="360" w:lineRule="auto"/>
        <w:ind w:firstLine="709"/>
        <w:jc w:val="both"/>
        <w:rPr>
          <w:sz w:val="28"/>
          <w:szCs w:val="28"/>
        </w:rPr>
      </w:pPr>
      <w:r w:rsidRPr="00C51AE2">
        <w:rPr>
          <w:sz w:val="28"/>
          <w:szCs w:val="28"/>
        </w:rPr>
        <w:t xml:space="preserve">Содержание </w:t>
      </w:r>
      <w:r w:rsidR="00C51AE2" w:rsidRPr="00C51AE2">
        <w:rPr>
          <w:sz w:val="28"/>
          <w:szCs w:val="28"/>
        </w:rPr>
        <w:t>калия</w:t>
      </w:r>
      <w:r w:rsidRPr="00C51AE2">
        <w:rPr>
          <w:sz w:val="28"/>
          <w:szCs w:val="28"/>
        </w:rPr>
        <w:t xml:space="preserve"> в испытуемом растворе определяют по калибровочному графику.</w:t>
      </w:r>
    </w:p>
    <w:p w:rsidR="00BE0BD5" w:rsidRPr="00C51AE2" w:rsidRDefault="00BE0BD5" w:rsidP="00BE0BD5">
      <w:pPr>
        <w:spacing w:line="360" w:lineRule="auto"/>
        <w:ind w:firstLine="709"/>
        <w:jc w:val="both"/>
        <w:rPr>
          <w:sz w:val="28"/>
          <w:szCs w:val="28"/>
        </w:rPr>
      </w:pPr>
      <w:r w:rsidRPr="00C51AE2">
        <w:rPr>
          <w:sz w:val="28"/>
          <w:szCs w:val="28"/>
        </w:rPr>
        <w:t xml:space="preserve">Содержание </w:t>
      </w:r>
      <w:r w:rsidR="00C51AE2" w:rsidRPr="00C51AE2">
        <w:rPr>
          <w:sz w:val="28"/>
          <w:szCs w:val="28"/>
        </w:rPr>
        <w:t>калия</w:t>
      </w:r>
      <w:r w:rsidRPr="00C51AE2">
        <w:rPr>
          <w:sz w:val="28"/>
          <w:szCs w:val="28"/>
        </w:rPr>
        <w:t xml:space="preserve"> в субстанции в процентах (</w:t>
      </w:r>
      <w:r w:rsidRPr="00C51AE2">
        <w:rPr>
          <w:i/>
          <w:sz w:val="28"/>
          <w:szCs w:val="28"/>
        </w:rPr>
        <w:t>Х</w:t>
      </w:r>
      <w:r w:rsidRPr="00C51AE2">
        <w:rPr>
          <w:sz w:val="28"/>
          <w:szCs w:val="28"/>
        </w:rPr>
        <w:t xml:space="preserve">) в пересчете на </w:t>
      </w:r>
      <w:r w:rsidR="00BD3274">
        <w:rPr>
          <w:sz w:val="28"/>
          <w:szCs w:val="28"/>
        </w:rPr>
        <w:t>сухое</w:t>
      </w:r>
      <w:r w:rsidRPr="00C51AE2">
        <w:rPr>
          <w:sz w:val="28"/>
          <w:szCs w:val="28"/>
        </w:rPr>
        <w:t xml:space="preserve"> вещество вычисляют по формуле:</w:t>
      </w:r>
    </w:p>
    <w:p w:rsidR="00BE0BD5" w:rsidRPr="00C51AE2" w:rsidRDefault="00BE0BD5" w:rsidP="00BE0BD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/>
                  <w:spacing w:val="-1"/>
                  <w:sz w:val="28"/>
                </w:rPr>
                <m:t>C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200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</m:num>
            <m:den>
              <m:r>
                <w:rPr>
                  <w:rFonts w:ascii="Cambria Math"/>
                  <w:spacing w:val="-1"/>
                  <w:sz w:val="28"/>
                </w:rPr>
                <m:t>a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-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W</m:t>
                  </m:r>
                </m:e>
              </m:d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0,5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pacing w:val="-1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spacing w:val="-1"/>
                      <w:sz w:val="28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  <w:spacing w:val="-1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 w:hAnsi="Cambria Math"/>
                  <w:spacing w:val="-1"/>
                  <w:sz w:val="28"/>
                </w:rPr>
                <m:t>C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400</m:t>
              </m:r>
            </m:num>
            <m:den>
              <m:r>
                <w:rPr>
                  <w:rFonts w:ascii="Cambria Math"/>
                  <w:spacing w:val="-1"/>
                  <w:sz w:val="28"/>
                </w:rPr>
                <m:t>a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-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W</m:t>
                  </m:r>
                </m:e>
              </m:d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327"/>
        <w:gridCol w:w="8002"/>
      </w:tblGrid>
      <w:tr w:rsidR="00BE0BD5" w:rsidRPr="00BE0BD5" w:rsidTr="00F34B99">
        <w:tc>
          <w:tcPr>
            <w:tcW w:w="637" w:type="dxa"/>
          </w:tcPr>
          <w:p w:rsidR="00BE0BD5" w:rsidRPr="00386DFB" w:rsidRDefault="00BE0BD5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  <w:r w:rsidRPr="00386DFB">
              <w:rPr>
                <w:rStyle w:val="80"/>
                <w:rFonts w:eastAsia="Calibri"/>
                <w:color w:val="auto"/>
                <w:sz w:val="28"/>
              </w:rPr>
              <w:t>где</w:t>
            </w:r>
          </w:p>
        </w:tc>
        <w:tc>
          <w:tcPr>
            <w:tcW w:w="605" w:type="dxa"/>
          </w:tcPr>
          <w:p w:rsidR="00BE0BD5" w:rsidRPr="00386DFB" w:rsidRDefault="00BE0BD5" w:rsidP="002D1CDD">
            <w:pPr>
              <w:spacing w:after="120"/>
              <w:jc w:val="both"/>
              <w:rPr>
                <w:rStyle w:val="80"/>
                <w:rFonts w:eastAsia="Calibri"/>
                <w:i/>
                <w:color w:val="auto"/>
                <w:sz w:val="28"/>
              </w:rPr>
            </w:pPr>
            <w:r w:rsidRPr="00386DFB">
              <w:rPr>
                <w:rStyle w:val="80"/>
                <w:rFonts w:eastAsia="Calibri"/>
                <w:color w:val="auto"/>
                <w:sz w:val="28"/>
                <w:lang w:val="en-US"/>
              </w:rPr>
              <w:t>C</w:t>
            </w:r>
          </w:p>
        </w:tc>
        <w:tc>
          <w:tcPr>
            <w:tcW w:w="327" w:type="dxa"/>
          </w:tcPr>
          <w:p w:rsidR="00BE0BD5" w:rsidRPr="00386DFB" w:rsidRDefault="00BE0BD5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  <w:r w:rsidRPr="00386DFB">
              <w:rPr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BE0BD5" w:rsidRPr="00386DFB" w:rsidRDefault="00BE0BD5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  <w:r w:rsidRPr="00386DFB">
              <w:rPr>
                <w:rStyle w:val="80"/>
                <w:rFonts w:eastAsia="Calibri"/>
                <w:color w:val="auto"/>
                <w:sz w:val="28"/>
              </w:rPr>
              <w:t xml:space="preserve">содержание </w:t>
            </w:r>
            <w:r w:rsidR="001101A1">
              <w:rPr>
                <w:rStyle w:val="80"/>
                <w:rFonts w:eastAsia="Calibri"/>
                <w:color w:val="auto"/>
                <w:sz w:val="28"/>
              </w:rPr>
              <w:t>калия</w:t>
            </w:r>
            <w:r w:rsidRPr="00386DFB">
              <w:rPr>
                <w:rStyle w:val="80"/>
                <w:rFonts w:eastAsia="Calibri"/>
                <w:color w:val="auto"/>
                <w:sz w:val="28"/>
              </w:rPr>
              <w:t>, определенное по калибровочному графику, мкг/мл;</w:t>
            </w:r>
          </w:p>
        </w:tc>
      </w:tr>
      <w:tr w:rsidR="00BE0BD5" w:rsidRPr="00BE0BD5" w:rsidTr="00F34B99">
        <w:tc>
          <w:tcPr>
            <w:tcW w:w="637" w:type="dxa"/>
          </w:tcPr>
          <w:p w:rsidR="00BE0BD5" w:rsidRPr="00386DFB" w:rsidRDefault="00BE0BD5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</w:p>
        </w:tc>
        <w:tc>
          <w:tcPr>
            <w:tcW w:w="605" w:type="dxa"/>
          </w:tcPr>
          <w:p w:rsidR="00BE0BD5" w:rsidRPr="00386DFB" w:rsidRDefault="00BE0BD5" w:rsidP="002D1CDD">
            <w:pPr>
              <w:spacing w:after="120"/>
              <w:jc w:val="both"/>
              <w:rPr>
                <w:rStyle w:val="80"/>
                <w:rFonts w:eastAsia="Calibri"/>
                <w:i/>
                <w:color w:val="auto"/>
                <w:sz w:val="28"/>
                <w:lang w:val="en-US"/>
              </w:rPr>
            </w:pPr>
            <w:r w:rsidRPr="00386DFB">
              <w:rPr>
                <w:rStyle w:val="80"/>
                <w:rFonts w:eastAsia="Calibri"/>
                <w:color w:val="auto"/>
                <w:sz w:val="28"/>
                <w:lang w:val="en-US"/>
              </w:rPr>
              <w:t>a</w:t>
            </w:r>
          </w:p>
        </w:tc>
        <w:tc>
          <w:tcPr>
            <w:tcW w:w="327" w:type="dxa"/>
          </w:tcPr>
          <w:p w:rsidR="00BE0BD5" w:rsidRPr="00386DFB" w:rsidRDefault="00BE0BD5" w:rsidP="002D1CDD">
            <w:pPr>
              <w:spacing w:after="120"/>
              <w:jc w:val="both"/>
              <w:rPr>
                <w:b/>
                <w:sz w:val="28"/>
              </w:rPr>
            </w:pPr>
            <w:r w:rsidRPr="00386DFB">
              <w:rPr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BE0BD5" w:rsidRPr="00386DFB" w:rsidRDefault="00BE0BD5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  <w:r w:rsidRPr="00386DFB">
              <w:rPr>
                <w:rStyle w:val="80"/>
                <w:rFonts w:eastAsia="Calibri"/>
                <w:color w:val="auto"/>
                <w:sz w:val="28"/>
              </w:rPr>
              <w:t xml:space="preserve">навеска субстанции, </w:t>
            </w:r>
            <w:proofErr w:type="gramStart"/>
            <w:r w:rsidRPr="00386DFB">
              <w:rPr>
                <w:rStyle w:val="80"/>
                <w:rFonts w:eastAsia="Calibri"/>
                <w:color w:val="auto"/>
                <w:sz w:val="28"/>
              </w:rPr>
              <w:t>г</w:t>
            </w:r>
            <w:proofErr w:type="gramEnd"/>
            <w:r w:rsidRPr="00386DFB">
              <w:rPr>
                <w:rStyle w:val="80"/>
                <w:rFonts w:eastAsia="Calibri"/>
                <w:color w:val="auto"/>
                <w:sz w:val="28"/>
              </w:rPr>
              <w:t>;</w:t>
            </w:r>
          </w:p>
        </w:tc>
      </w:tr>
      <w:tr w:rsidR="00BE0BD5" w:rsidRPr="00BE0BD5" w:rsidTr="00F34B99">
        <w:tc>
          <w:tcPr>
            <w:tcW w:w="637" w:type="dxa"/>
          </w:tcPr>
          <w:p w:rsidR="00BE0BD5" w:rsidRPr="00386DFB" w:rsidRDefault="00BE0BD5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</w:p>
        </w:tc>
        <w:tc>
          <w:tcPr>
            <w:tcW w:w="605" w:type="dxa"/>
          </w:tcPr>
          <w:p w:rsidR="00BE0BD5" w:rsidRPr="00386DFB" w:rsidRDefault="00BE0BD5" w:rsidP="002D1CDD">
            <w:pPr>
              <w:spacing w:after="120"/>
              <w:jc w:val="both"/>
              <w:rPr>
                <w:rStyle w:val="80"/>
                <w:rFonts w:eastAsia="Calibri"/>
                <w:i/>
                <w:color w:val="auto"/>
                <w:sz w:val="28"/>
              </w:rPr>
            </w:pPr>
            <w:r w:rsidRPr="00386DFB">
              <w:rPr>
                <w:rStyle w:val="80"/>
                <w:rFonts w:eastAsia="Calibri"/>
                <w:color w:val="auto"/>
                <w:sz w:val="28"/>
                <w:lang w:val="en-US"/>
              </w:rPr>
              <w:t>W</w:t>
            </w:r>
          </w:p>
        </w:tc>
        <w:tc>
          <w:tcPr>
            <w:tcW w:w="327" w:type="dxa"/>
          </w:tcPr>
          <w:p w:rsidR="00BE0BD5" w:rsidRPr="00386DFB" w:rsidRDefault="00BE0BD5" w:rsidP="002D1CDD">
            <w:pPr>
              <w:spacing w:after="120"/>
              <w:jc w:val="both"/>
              <w:rPr>
                <w:b/>
                <w:sz w:val="28"/>
              </w:rPr>
            </w:pPr>
            <w:r w:rsidRPr="00386DFB">
              <w:rPr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BE0BD5" w:rsidRPr="00386DFB" w:rsidRDefault="00BE0BD5" w:rsidP="002D1CDD">
            <w:pPr>
              <w:spacing w:after="120"/>
              <w:jc w:val="both"/>
              <w:rPr>
                <w:rStyle w:val="80"/>
                <w:rFonts w:eastAsia="Calibri"/>
                <w:color w:val="auto"/>
                <w:sz w:val="28"/>
              </w:rPr>
            </w:pPr>
            <w:r w:rsidRPr="00386DFB">
              <w:rPr>
                <w:sz w:val="28"/>
                <w:lang w:bidi="ru-RU"/>
              </w:rPr>
              <w:t>потеря в массе при высушивании, %.</w:t>
            </w:r>
          </w:p>
        </w:tc>
      </w:tr>
    </w:tbl>
    <w:p w:rsidR="008C6A49" w:rsidRDefault="008C6A49" w:rsidP="008C6A49">
      <w:pPr>
        <w:widowControl/>
        <w:shd w:val="clear" w:color="auto" w:fill="FFFFFF"/>
        <w:spacing w:line="360" w:lineRule="auto"/>
        <w:ind w:right="11" w:firstLine="709"/>
        <w:jc w:val="both"/>
        <w:rPr>
          <w:sz w:val="28"/>
        </w:rPr>
      </w:pPr>
      <w:r>
        <w:rPr>
          <w:b/>
          <w:i/>
          <w:sz w:val="28"/>
        </w:rPr>
        <w:t>Цитрат</w:t>
      </w:r>
      <w:r w:rsidRPr="00AA2DB2">
        <w:rPr>
          <w:b/>
          <w:i/>
          <w:sz w:val="28"/>
        </w:rPr>
        <w:t>.</w:t>
      </w:r>
      <w:r>
        <w:rPr>
          <w:sz w:val="28"/>
        </w:rPr>
        <w:t xml:space="preserve"> Определение проводят методом титриметрии</w:t>
      </w:r>
      <w:r w:rsidRPr="00312890">
        <w:rPr>
          <w:sz w:val="28"/>
        </w:rPr>
        <w:t>.</w:t>
      </w:r>
      <w:r w:rsidR="00AF218D">
        <w:rPr>
          <w:sz w:val="28"/>
        </w:rPr>
        <w:t xml:space="preserve"> </w:t>
      </w:r>
      <w:r w:rsidR="00AF218D">
        <w:rPr>
          <w:rStyle w:val="80"/>
          <w:sz w:val="28"/>
          <w:szCs w:val="28"/>
        </w:rPr>
        <w:t xml:space="preserve">Испытуемый раствор используют </w:t>
      </w:r>
      <w:proofErr w:type="gramStart"/>
      <w:r w:rsidR="00AF218D">
        <w:rPr>
          <w:rStyle w:val="80"/>
          <w:sz w:val="28"/>
          <w:szCs w:val="28"/>
        </w:rPr>
        <w:t>свежеприготовленным</w:t>
      </w:r>
      <w:proofErr w:type="gramEnd"/>
      <w:r w:rsidR="00AF218D">
        <w:rPr>
          <w:rStyle w:val="80"/>
          <w:sz w:val="28"/>
          <w:szCs w:val="28"/>
        </w:rPr>
        <w:t>.</w:t>
      </w:r>
    </w:p>
    <w:p w:rsidR="00310D28" w:rsidRDefault="00310D28" w:rsidP="007D497D">
      <w:pPr>
        <w:widowControl/>
        <w:shd w:val="clear" w:color="auto" w:fill="FFFFFF"/>
        <w:spacing w:line="360" w:lineRule="auto"/>
        <w:ind w:right="11" w:firstLine="709"/>
        <w:jc w:val="both"/>
        <w:rPr>
          <w:sz w:val="28"/>
        </w:rPr>
      </w:pPr>
      <w:r w:rsidRPr="00310D28">
        <w:rPr>
          <w:i/>
          <w:sz w:val="28"/>
        </w:rPr>
        <w:t>Раствор щавелевой кислоты 0,1 М</w:t>
      </w:r>
      <w:r>
        <w:rPr>
          <w:sz w:val="28"/>
        </w:rPr>
        <w:t>.</w:t>
      </w:r>
      <w:r w:rsidR="004239DF">
        <w:rPr>
          <w:sz w:val="28"/>
        </w:rPr>
        <w:t xml:space="preserve"> 0,12607 г щавелевой кислоты помещают в мерную колбу вместимостью 10 мл, растворяют в воде, доводят объем раствора водой до метки и перемешивают.</w:t>
      </w:r>
    </w:p>
    <w:p w:rsidR="00310D28" w:rsidRDefault="007D497D" w:rsidP="00226318">
      <w:pPr>
        <w:widowControl/>
        <w:shd w:val="clear" w:color="auto" w:fill="FFFFFF"/>
        <w:spacing w:line="360" w:lineRule="auto"/>
        <w:ind w:right="11" w:firstLine="709"/>
        <w:jc w:val="both"/>
        <w:rPr>
          <w:spacing w:val="-3"/>
          <w:sz w:val="28"/>
          <w:szCs w:val="28"/>
        </w:rPr>
      </w:pPr>
      <w:r w:rsidRPr="00310D28">
        <w:rPr>
          <w:sz w:val="28"/>
        </w:rPr>
        <w:t xml:space="preserve">Около </w:t>
      </w:r>
      <w:r w:rsidR="00310D28" w:rsidRPr="00310D28">
        <w:rPr>
          <w:sz w:val="28"/>
        </w:rPr>
        <w:t>1</w:t>
      </w:r>
      <w:r w:rsidRPr="00310D28">
        <w:rPr>
          <w:sz w:val="28"/>
        </w:rPr>
        <w:t>,</w:t>
      </w:r>
      <w:r w:rsidR="00310D28" w:rsidRPr="00310D28">
        <w:rPr>
          <w:sz w:val="28"/>
        </w:rPr>
        <w:t>0</w:t>
      </w:r>
      <w:r w:rsidRPr="00310D28">
        <w:rPr>
          <w:sz w:val="28"/>
        </w:rPr>
        <w:t xml:space="preserve"> г (точная навеска) субстанции </w:t>
      </w:r>
      <w:r w:rsidR="004239DF">
        <w:rPr>
          <w:sz w:val="28"/>
        </w:rPr>
        <w:t xml:space="preserve">помещают в колбу вместимостью 200 мл, прибавляют при нагревании </w:t>
      </w:r>
      <w:r w:rsidR="00310D28" w:rsidRPr="00310D28">
        <w:rPr>
          <w:sz w:val="28"/>
        </w:rPr>
        <w:t>до 65±10</w:t>
      </w:r>
      <w:proofErr w:type="gramStart"/>
      <w:r w:rsidR="00310D28" w:rsidRPr="00310D28">
        <w:rPr>
          <w:sz w:val="28"/>
        </w:rPr>
        <w:t> </w:t>
      </w:r>
      <w:r w:rsidR="00310D28" w:rsidRPr="00310D28">
        <w:rPr>
          <w:spacing w:val="-1"/>
          <w:sz w:val="28"/>
        </w:rPr>
        <w:t>°</w:t>
      </w:r>
      <w:r w:rsidR="00310D28" w:rsidRPr="00695FDC">
        <w:rPr>
          <w:spacing w:val="-1"/>
          <w:sz w:val="28"/>
        </w:rPr>
        <w:t>С</w:t>
      </w:r>
      <w:proofErr w:type="gramEnd"/>
      <w:r w:rsidR="00310D28">
        <w:rPr>
          <w:spacing w:val="-1"/>
          <w:sz w:val="28"/>
        </w:rPr>
        <w:t xml:space="preserve"> 70 мл </w:t>
      </w:r>
      <w:r w:rsidR="00226318">
        <w:rPr>
          <w:spacing w:val="-1"/>
          <w:sz w:val="28"/>
        </w:rPr>
        <w:t xml:space="preserve">1 М </w:t>
      </w:r>
      <w:r w:rsidR="00310D28">
        <w:rPr>
          <w:spacing w:val="-1"/>
          <w:sz w:val="28"/>
        </w:rPr>
        <w:t xml:space="preserve">раствора натрия гидроксида </w:t>
      </w:r>
      <w:r w:rsidR="004239DF">
        <w:rPr>
          <w:spacing w:val="-1"/>
          <w:sz w:val="28"/>
        </w:rPr>
        <w:t>и продолжают нагревание</w:t>
      </w:r>
      <w:r w:rsidR="00310D28">
        <w:rPr>
          <w:spacing w:val="-1"/>
          <w:sz w:val="28"/>
        </w:rPr>
        <w:t xml:space="preserve"> в течение 1,5±0,5 ч, охлаждают раствор до комнатной температуры и фильтруют. Осадок промывают 25 мл воды в мерную колбу вместимостью 100 мл, доводят объем раствора тем же растворителем до метки.</w:t>
      </w:r>
      <w:r w:rsidR="004239DF">
        <w:rPr>
          <w:spacing w:val="-1"/>
          <w:sz w:val="28"/>
        </w:rPr>
        <w:t xml:space="preserve"> 10,0 мл полученного раствора помещают в мерную колбу вместимостью 200 мл</w:t>
      </w:r>
      <w:r w:rsidR="002D1CDD">
        <w:rPr>
          <w:spacing w:val="-1"/>
          <w:sz w:val="28"/>
        </w:rPr>
        <w:t xml:space="preserve"> и</w:t>
      </w:r>
      <w:r w:rsidR="004239DF">
        <w:rPr>
          <w:spacing w:val="-1"/>
          <w:sz w:val="28"/>
        </w:rPr>
        <w:t xml:space="preserve"> доводят объем раствора водой до метки.</w:t>
      </w:r>
      <w:r w:rsidR="00226318">
        <w:rPr>
          <w:spacing w:val="-1"/>
          <w:sz w:val="28"/>
        </w:rPr>
        <w:t xml:space="preserve"> </w:t>
      </w:r>
      <w:r w:rsidR="00127DB4" w:rsidRPr="00127DB4">
        <w:rPr>
          <w:spacing w:val="-3"/>
          <w:sz w:val="28"/>
          <w:szCs w:val="28"/>
        </w:rPr>
        <w:t xml:space="preserve">К 25 мл </w:t>
      </w:r>
      <w:r w:rsidR="00396920">
        <w:rPr>
          <w:spacing w:val="-3"/>
          <w:sz w:val="28"/>
          <w:szCs w:val="28"/>
        </w:rPr>
        <w:t>полученного</w:t>
      </w:r>
      <w:r w:rsidR="00127DB4" w:rsidRPr="00127DB4">
        <w:rPr>
          <w:spacing w:val="-3"/>
          <w:sz w:val="28"/>
          <w:szCs w:val="28"/>
        </w:rPr>
        <w:t xml:space="preserve"> раствора прибавляют 25 мл воды, 2 мл 50 % раствора серной кислоты, 7 мл 0,02 М раствора калия перманганата и кипятят в течение 5 мин.</w:t>
      </w:r>
      <w:r w:rsidR="00F80E6C">
        <w:rPr>
          <w:spacing w:val="-3"/>
          <w:sz w:val="28"/>
          <w:szCs w:val="28"/>
        </w:rPr>
        <w:t xml:space="preserve"> После охлаждения прибавляют 4 мл </w:t>
      </w:r>
      <w:r w:rsidR="00226318">
        <w:rPr>
          <w:spacing w:val="-3"/>
          <w:sz w:val="28"/>
          <w:szCs w:val="28"/>
        </w:rPr>
        <w:t xml:space="preserve">0,1 М </w:t>
      </w:r>
      <w:r w:rsidR="00F80E6C">
        <w:rPr>
          <w:spacing w:val="-3"/>
          <w:sz w:val="28"/>
          <w:szCs w:val="28"/>
        </w:rPr>
        <w:t xml:space="preserve">раствора </w:t>
      </w:r>
      <w:r w:rsidR="00F80E6C">
        <w:rPr>
          <w:spacing w:val="-3"/>
          <w:sz w:val="28"/>
          <w:szCs w:val="28"/>
        </w:rPr>
        <w:lastRenderedPageBreak/>
        <w:t xml:space="preserve">щавелевой кислоты и перемешивают до полного растворения осадка. Избыток щавелевой кислоты титруют </w:t>
      </w:r>
      <w:r w:rsidR="002D1CDD">
        <w:rPr>
          <w:spacing w:val="-3"/>
          <w:sz w:val="28"/>
          <w:szCs w:val="28"/>
        </w:rPr>
        <w:t xml:space="preserve">0,02 М </w:t>
      </w:r>
      <w:r w:rsidR="00F80E6C">
        <w:rPr>
          <w:spacing w:val="-3"/>
          <w:sz w:val="28"/>
          <w:szCs w:val="28"/>
        </w:rPr>
        <w:t>раствором калия перманганата до устойчивого слабо-розового окрашивания.</w:t>
      </w:r>
    </w:p>
    <w:p w:rsidR="00F80E6C" w:rsidRPr="00127DB4" w:rsidRDefault="002D1CDD" w:rsidP="007D497D">
      <w:pPr>
        <w:widowControl/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Параллельно п</w:t>
      </w:r>
      <w:r w:rsidR="0050005F">
        <w:rPr>
          <w:spacing w:val="-3"/>
          <w:sz w:val="28"/>
          <w:szCs w:val="28"/>
        </w:rPr>
        <w:t>роводят контрольный опыт</w:t>
      </w:r>
      <w:r w:rsidR="00F80E6C">
        <w:rPr>
          <w:spacing w:val="-3"/>
          <w:sz w:val="28"/>
          <w:szCs w:val="28"/>
        </w:rPr>
        <w:t>.</w:t>
      </w:r>
    </w:p>
    <w:p w:rsidR="007D497D" w:rsidRPr="005557F8" w:rsidRDefault="007D497D" w:rsidP="007D497D">
      <w:pPr>
        <w:widowControl/>
        <w:shd w:val="clear" w:color="auto" w:fill="FFFFFF"/>
        <w:spacing w:line="360" w:lineRule="auto"/>
        <w:ind w:firstLine="709"/>
        <w:jc w:val="both"/>
        <w:rPr>
          <w:spacing w:val="-3"/>
          <w:sz w:val="28"/>
        </w:rPr>
      </w:pPr>
      <w:r w:rsidRPr="005557F8">
        <w:rPr>
          <w:spacing w:val="-3"/>
          <w:sz w:val="28"/>
          <w:szCs w:val="28"/>
        </w:rPr>
        <w:t>1 мл 0,0</w:t>
      </w:r>
      <w:r w:rsidR="005557F8" w:rsidRPr="005557F8">
        <w:rPr>
          <w:spacing w:val="-3"/>
          <w:sz w:val="28"/>
          <w:szCs w:val="28"/>
        </w:rPr>
        <w:t>2</w:t>
      </w:r>
      <w:r w:rsidRPr="005557F8">
        <w:rPr>
          <w:spacing w:val="-3"/>
          <w:sz w:val="28"/>
          <w:szCs w:val="28"/>
        </w:rPr>
        <w:t> М</w:t>
      </w:r>
      <w:r w:rsidRPr="005557F8">
        <w:rPr>
          <w:spacing w:val="-3"/>
          <w:sz w:val="28"/>
        </w:rPr>
        <w:t xml:space="preserve"> раствора </w:t>
      </w:r>
      <w:r w:rsidR="005557F8" w:rsidRPr="005557F8">
        <w:rPr>
          <w:spacing w:val="5"/>
          <w:sz w:val="28"/>
        </w:rPr>
        <w:t>калия перманганата</w:t>
      </w:r>
      <w:r w:rsidRPr="005557F8">
        <w:rPr>
          <w:spacing w:val="-3"/>
          <w:sz w:val="28"/>
        </w:rPr>
        <w:t xml:space="preserve"> соответствует </w:t>
      </w:r>
      <w:r w:rsidR="005557F8" w:rsidRPr="005557F8">
        <w:rPr>
          <w:spacing w:val="-3"/>
          <w:sz w:val="28"/>
        </w:rPr>
        <w:t>1</w:t>
      </w:r>
      <w:r w:rsidR="00B953DA">
        <w:rPr>
          <w:spacing w:val="-3"/>
          <w:sz w:val="28"/>
        </w:rPr>
        <w:t>,</w:t>
      </w:r>
      <w:r w:rsidR="005557F8" w:rsidRPr="005557F8">
        <w:rPr>
          <w:spacing w:val="-3"/>
          <w:sz w:val="28"/>
        </w:rPr>
        <w:t>2</w:t>
      </w:r>
      <w:r w:rsidRPr="005557F8">
        <w:rPr>
          <w:spacing w:val="-3"/>
          <w:sz w:val="28"/>
        </w:rPr>
        <w:t> </w:t>
      </w:r>
      <w:r w:rsidR="00B953DA">
        <w:rPr>
          <w:spacing w:val="-3"/>
          <w:sz w:val="28"/>
        </w:rPr>
        <w:t>м</w:t>
      </w:r>
      <w:r w:rsidRPr="005557F8">
        <w:rPr>
          <w:spacing w:val="-3"/>
          <w:sz w:val="28"/>
        </w:rPr>
        <w:t xml:space="preserve">г </w:t>
      </w:r>
      <w:r w:rsidR="005557F8" w:rsidRPr="005557F8">
        <w:rPr>
          <w:spacing w:val="-3"/>
          <w:sz w:val="28"/>
        </w:rPr>
        <w:t>цитрата</w:t>
      </w:r>
      <w:r w:rsidRPr="005557F8">
        <w:rPr>
          <w:spacing w:val="-3"/>
          <w:sz w:val="28"/>
        </w:rPr>
        <w:t>.</w:t>
      </w:r>
    </w:p>
    <w:p w:rsidR="00045640" w:rsidRPr="00695FDC" w:rsidRDefault="00045640" w:rsidP="00957AF3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  <w:u w:val="single"/>
        </w:rPr>
      </w:pPr>
      <w:r w:rsidRPr="00BC5EF2">
        <w:rPr>
          <w:b/>
          <w:spacing w:val="-1"/>
          <w:sz w:val="28"/>
        </w:rPr>
        <w:t>Хранение</w:t>
      </w:r>
      <w:r w:rsidRPr="00BC5EF2">
        <w:rPr>
          <w:spacing w:val="-1"/>
          <w:sz w:val="28"/>
        </w:rPr>
        <w:t xml:space="preserve">. </w:t>
      </w:r>
      <w:r w:rsidR="00BC5EF2" w:rsidRPr="00695FDC">
        <w:rPr>
          <w:spacing w:val="-1"/>
          <w:sz w:val="28"/>
        </w:rPr>
        <w:t>В сухом, защищённом от света месте при температуре не выше 25</w:t>
      </w:r>
      <w:r w:rsidR="008E47E8" w:rsidRPr="00695FDC">
        <w:rPr>
          <w:spacing w:val="-1"/>
          <w:sz w:val="28"/>
        </w:rPr>
        <w:t>°</w:t>
      </w:r>
      <w:r w:rsidR="00BC5EF2" w:rsidRPr="00695FDC">
        <w:rPr>
          <w:spacing w:val="-1"/>
          <w:sz w:val="28"/>
        </w:rPr>
        <w:t>С</w:t>
      </w:r>
      <w:r w:rsidRPr="00695FDC">
        <w:rPr>
          <w:spacing w:val="-1"/>
          <w:sz w:val="28"/>
        </w:rPr>
        <w:t>.</w:t>
      </w:r>
    </w:p>
    <w:p w:rsidR="00B9176D" w:rsidRPr="00695FDC" w:rsidRDefault="00101D32" w:rsidP="004A4392">
      <w:pPr>
        <w:pStyle w:val="31"/>
        <w:widowControl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</w:rPr>
      </w:pPr>
      <w:r w:rsidRPr="00695FDC">
        <w:rPr>
          <w:rFonts w:ascii="Times New Roman" w:hAnsi="Times New Roman"/>
          <w:spacing w:val="-6"/>
          <w:sz w:val="28"/>
        </w:rPr>
        <w:t>*Приводится для информации.</w:t>
      </w:r>
    </w:p>
    <w:sectPr w:rsidR="00B9176D" w:rsidRPr="00695FDC" w:rsidSect="00C71274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5A" w:rsidRDefault="00676C5A">
      <w:r>
        <w:separator/>
      </w:r>
    </w:p>
  </w:endnote>
  <w:endnote w:type="continuationSeparator" w:id="0">
    <w:p w:rsidR="00676C5A" w:rsidRDefault="0067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93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76C5A" w:rsidRPr="00142925" w:rsidRDefault="007C2153">
        <w:pPr>
          <w:pStyle w:val="a6"/>
          <w:jc w:val="center"/>
          <w:rPr>
            <w:sz w:val="28"/>
            <w:szCs w:val="28"/>
          </w:rPr>
        </w:pPr>
        <w:r w:rsidRPr="00142925">
          <w:rPr>
            <w:sz w:val="28"/>
            <w:szCs w:val="28"/>
          </w:rPr>
          <w:fldChar w:fldCharType="begin"/>
        </w:r>
        <w:r w:rsidR="00676C5A" w:rsidRPr="00142925">
          <w:rPr>
            <w:sz w:val="28"/>
            <w:szCs w:val="28"/>
          </w:rPr>
          <w:instrText xml:space="preserve"> PAGE   \* MERGEFORMAT </w:instrText>
        </w:r>
        <w:r w:rsidRPr="00142925">
          <w:rPr>
            <w:sz w:val="28"/>
            <w:szCs w:val="28"/>
          </w:rPr>
          <w:fldChar w:fldCharType="separate"/>
        </w:r>
        <w:r w:rsidR="00F04214">
          <w:rPr>
            <w:noProof/>
            <w:sz w:val="28"/>
            <w:szCs w:val="28"/>
          </w:rPr>
          <w:t>4</w:t>
        </w:r>
        <w:r w:rsidRPr="00142925">
          <w:rPr>
            <w:sz w:val="28"/>
            <w:szCs w:val="28"/>
          </w:rPr>
          <w:fldChar w:fldCharType="end"/>
        </w:r>
      </w:p>
    </w:sdtContent>
  </w:sdt>
  <w:p w:rsidR="00676C5A" w:rsidRDefault="00676C5A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5A" w:rsidRDefault="00676C5A">
      <w:r>
        <w:separator/>
      </w:r>
    </w:p>
  </w:footnote>
  <w:footnote w:type="continuationSeparator" w:id="0">
    <w:p w:rsidR="00676C5A" w:rsidRDefault="00676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42863F91"/>
    <w:multiLevelType w:val="hybridMultilevel"/>
    <w:tmpl w:val="D180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E9169E"/>
    <w:multiLevelType w:val="hybridMultilevel"/>
    <w:tmpl w:val="D11A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E02BC"/>
    <w:multiLevelType w:val="hybridMultilevel"/>
    <w:tmpl w:val="F2B25B56"/>
    <w:lvl w:ilvl="0" w:tplc="1010A8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5"/>
  </w:num>
  <w:num w:numId="11">
    <w:abstractNumId w:val="2"/>
  </w:num>
  <w:num w:numId="1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"/>
  </w:num>
  <w:num w:numId="20">
    <w:abstractNumId w:val="4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A30"/>
    <w:rsid w:val="000047F7"/>
    <w:rsid w:val="00010AC2"/>
    <w:rsid w:val="000138E0"/>
    <w:rsid w:val="000140E7"/>
    <w:rsid w:val="00015C7B"/>
    <w:rsid w:val="00023B0A"/>
    <w:rsid w:val="00023CB2"/>
    <w:rsid w:val="00042ABA"/>
    <w:rsid w:val="00044BDD"/>
    <w:rsid w:val="000454E6"/>
    <w:rsid w:val="00045640"/>
    <w:rsid w:val="00062DE4"/>
    <w:rsid w:val="000727F6"/>
    <w:rsid w:val="000809FC"/>
    <w:rsid w:val="000842AC"/>
    <w:rsid w:val="00084836"/>
    <w:rsid w:val="00091E14"/>
    <w:rsid w:val="0009586E"/>
    <w:rsid w:val="00095D52"/>
    <w:rsid w:val="000A1AB8"/>
    <w:rsid w:val="000B1EAF"/>
    <w:rsid w:val="000B5048"/>
    <w:rsid w:val="000B74A7"/>
    <w:rsid w:val="000C4437"/>
    <w:rsid w:val="000C5D64"/>
    <w:rsid w:val="000C67D9"/>
    <w:rsid w:val="000C795A"/>
    <w:rsid w:val="000D02B0"/>
    <w:rsid w:val="000D0CCC"/>
    <w:rsid w:val="000D109C"/>
    <w:rsid w:val="000D342B"/>
    <w:rsid w:val="000E39B3"/>
    <w:rsid w:val="000F1627"/>
    <w:rsid w:val="000F4689"/>
    <w:rsid w:val="000F4ED0"/>
    <w:rsid w:val="001015F2"/>
    <w:rsid w:val="00101D32"/>
    <w:rsid w:val="0010665C"/>
    <w:rsid w:val="001101A1"/>
    <w:rsid w:val="00110DE1"/>
    <w:rsid w:val="0011298F"/>
    <w:rsid w:val="00114F8B"/>
    <w:rsid w:val="00115C14"/>
    <w:rsid w:val="00117D46"/>
    <w:rsid w:val="00123BC7"/>
    <w:rsid w:val="00124AE1"/>
    <w:rsid w:val="00127DB4"/>
    <w:rsid w:val="0013183C"/>
    <w:rsid w:val="001339E8"/>
    <w:rsid w:val="0014152E"/>
    <w:rsid w:val="00142925"/>
    <w:rsid w:val="001508BA"/>
    <w:rsid w:val="00153AA7"/>
    <w:rsid w:val="00171AA0"/>
    <w:rsid w:val="00171DC7"/>
    <w:rsid w:val="001767FD"/>
    <w:rsid w:val="00177055"/>
    <w:rsid w:val="001802AB"/>
    <w:rsid w:val="00181990"/>
    <w:rsid w:val="00184EFD"/>
    <w:rsid w:val="0018745C"/>
    <w:rsid w:val="001879A8"/>
    <w:rsid w:val="00194F4E"/>
    <w:rsid w:val="0019759E"/>
    <w:rsid w:val="001A23BA"/>
    <w:rsid w:val="001A24C6"/>
    <w:rsid w:val="001B027F"/>
    <w:rsid w:val="001B1D57"/>
    <w:rsid w:val="001B2646"/>
    <w:rsid w:val="001B4373"/>
    <w:rsid w:val="001C0C0E"/>
    <w:rsid w:val="001C1DF6"/>
    <w:rsid w:val="001C21FF"/>
    <w:rsid w:val="001C245D"/>
    <w:rsid w:val="001C2B5C"/>
    <w:rsid w:val="001C5E06"/>
    <w:rsid w:val="001C6BC0"/>
    <w:rsid w:val="001D1C70"/>
    <w:rsid w:val="001D1E5A"/>
    <w:rsid w:val="001D379F"/>
    <w:rsid w:val="001E2231"/>
    <w:rsid w:val="001E3314"/>
    <w:rsid w:val="001E3491"/>
    <w:rsid w:val="001E513E"/>
    <w:rsid w:val="001E699D"/>
    <w:rsid w:val="001E6BD5"/>
    <w:rsid w:val="001E77B7"/>
    <w:rsid w:val="001E7976"/>
    <w:rsid w:val="001F2053"/>
    <w:rsid w:val="001F3002"/>
    <w:rsid w:val="001F4594"/>
    <w:rsid w:val="001F5EF2"/>
    <w:rsid w:val="00212CBC"/>
    <w:rsid w:val="00217698"/>
    <w:rsid w:val="00220205"/>
    <w:rsid w:val="00226318"/>
    <w:rsid w:val="00233EE7"/>
    <w:rsid w:val="0023438E"/>
    <w:rsid w:val="00234DF0"/>
    <w:rsid w:val="0024091B"/>
    <w:rsid w:val="0024179A"/>
    <w:rsid w:val="00247F1C"/>
    <w:rsid w:val="00250C96"/>
    <w:rsid w:val="00251086"/>
    <w:rsid w:val="00262C29"/>
    <w:rsid w:val="0026533F"/>
    <w:rsid w:val="00270C05"/>
    <w:rsid w:val="00273244"/>
    <w:rsid w:val="002735FB"/>
    <w:rsid w:val="00286AD6"/>
    <w:rsid w:val="002871E0"/>
    <w:rsid w:val="00292D0F"/>
    <w:rsid w:val="002966D7"/>
    <w:rsid w:val="002A59AE"/>
    <w:rsid w:val="002A6203"/>
    <w:rsid w:val="002B0CBD"/>
    <w:rsid w:val="002B1A68"/>
    <w:rsid w:val="002B280C"/>
    <w:rsid w:val="002B2D4C"/>
    <w:rsid w:val="002B5F1F"/>
    <w:rsid w:val="002B7DC3"/>
    <w:rsid w:val="002C2794"/>
    <w:rsid w:val="002C45FD"/>
    <w:rsid w:val="002C65B5"/>
    <w:rsid w:val="002C72C5"/>
    <w:rsid w:val="002D10B9"/>
    <w:rsid w:val="002D1CDD"/>
    <w:rsid w:val="002D305B"/>
    <w:rsid w:val="002D7259"/>
    <w:rsid w:val="002E3859"/>
    <w:rsid w:val="002F099E"/>
    <w:rsid w:val="002F164C"/>
    <w:rsid w:val="002F2CB3"/>
    <w:rsid w:val="002F3540"/>
    <w:rsid w:val="002F3A4D"/>
    <w:rsid w:val="002F44CE"/>
    <w:rsid w:val="002F69BF"/>
    <w:rsid w:val="00300FFF"/>
    <w:rsid w:val="00303379"/>
    <w:rsid w:val="003067CD"/>
    <w:rsid w:val="00306C8E"/>
    <w:rsid w:val="00310D28"/>
    <w:rsid w:val="00310F08"/>
    <w:rsid w:val="00312890"/>
    <w:rsid w:val="00313F3E"/>
    <w:rsid w:val="003171D9"/>
    <w:rsid w:val="0031790B"/>
    <w:rsid w:val="00323EDA"/>
    <w:rsid w:val="00330B78"/>
    <w:rsid w:val="003363A4"/>
    <w:rsid w:val="003368ED"/>
    <w:rsid w:val="003536F3"/>
    <w:rsid w:val="00356340"/>
    <w:rsid w:val="0037406E"/>
    <w:rsid w:val="00375083"/>
    <w:rsid w:val="003764F6"/>
    <w:rsid w:val="00386DFB"/>
    <w:rsid w:val="003937C1"/>
    <w:rsid w:val="0039432A"/>
    <w:rsid w:val="00396920"/>
    <w:rsid w:val="003A300E"/>
    <w:rsid w:val="003A7633"/>
    <w:rsid w:val="003B566A"/>
    <w:rsid w:val="003C09C4"/>
    <w:rsid w:val="003C33FA"/>
    <w:rsid w:val="003D072F"/>
    <w:rsid w:val="003D0CE1"/>
    <w:rsid w:val="003D0E92"/>
    <w:rsid w:val="003D3293"/>
    <w:rsid w:val="003D6609"/>
    <w:rsid w:val="003F2F9C"/>
    <w:rsid w:val="003F35FE"/>
    <w:rsid w:val="003F3F70"/>
    <w:rsid w:val="004039EC"/>
    <w:rsid w:val="004063F3"/>
    <w:rsid w:val="004109A0"/>
    <w:rsid w:val="0041282B"/>
    <w:rsid w:val="004174FB"/>
    <w:rsid w:val="0042082D"/>
    <w:rsid w:val="00421C82"/>
    <w:rsid w:val="004239DF"/>
    <w:rsid w:val="00425575"/>
    <w:rsid w:val="0042605A"/>
    <w:rsid w:val="00444898"/>
    <w:rsid w:val="004504D7"/>
    <w:rsid w:val="00454AB4"/>
    <w:rsid w:val="004575F0"/>
    <w:rsid w:val="00457B0E"/>
    <w:rsid w:val="00460592"/>
    <w:rsid w:val="00465AF5"/>
    <w:rsid w:val="004720F7"/>
    <w:rsid w:val="00475748"/>
    <w:rsid w:val="00477D26"/>
    <w:rsid w:val="00481D3A"/>
    <w:rsid w:val="00482738"/>
    <w:rsid w:val="00491304"/>
    <w:rsid w:val="004921A7"/>
    <w:rsid w:val="00495658"/>
    <w:rsid w:val="004971C6"/>
    <w:rsid w:val="004A3B2D"/>
    <w:rsid w:val="004A4392"/>
    <w:rsid w:val="004A5194"/>
    <w:rsid w:val="004A51FA"/>
    <w:rsid w:val="004C240A"/>
    <w:rsid w:val="004C2D16"/>
    <w:rsid w:val="004C33DE"/>
    <w:rsid w:val="004C4261"/>
    <w:rsid w:val="004C78E7"/>
    <w:rsid w:val="004D7613"/>
    <w:rsid w:val="004E33F2"/>
    <w:rsid w:val="004E36FA"/>
    <w:rsid w:val="004E3770"/>
    <w:rsid w:val="004E63C3"/>
    <w:rsid w:val="004F2E53"/>
    <w:rsid w:val="004F4981"/>
    <w:rsid w:val="0050005F"/>
    <w:rsid w:val="005035F9"/>
    <w:rsid w:val="00503629"/>
    <w:rsid w:val="00505C07"/>
    <w:rsid w:val="005065B5"/>
    <w:rsid w:val="00506C7E"/>
    <w:rsid w:val="00507C30"/>
    <w:rsid w:val="005102C3"/>
    <w:rsid w:val="00514826"/>
    <w:rsid w:val="00516083"/>
    <w:rsid w:val="005268D0"/>
    <w:rsid w:val="00527151"/>
    <w:rsid w:val="005307EC"/>
    <w:rsid w:val="00533BDB"/>
    <w:rsid w:val="005400B6"/>
    <w:rsid w:val="00541248"/>
    <w:rsid w:val="0054229B"/>
    <w:rsid w:val="0054235E"/>
    <w:rsid w:val="005516D3"/>
    <w:rsid w:val="00552A65"/>
    <w:rsid w:val="00553097"/>
    <w:rsid w:val="005557F8"/>
    <w:rsid w:val="00564B7B"/>
    <w:rsid w:val="00567119"/>
    <w:rsid w:val="00567738"/>
    <w:rsid w:val="005737D5"/>
    <w:rsid w:val="005758AD"/>
    <w:rsid w:val="00577976"/>
    <w:rsid w:val="00586647"/>
    <w:rsid w:val="00591A97"/>
    <w:rsid w:val="00592024"/>
    <w:rsid w:val="00594356"/>
    <w:rsid w:val="005A02B8"/>
    <w:rsid w:val="005A5247"/>
    <w:rsid w:val="005B3C58"/>
    <w:rsid w:val="005B5534"/>
    <w:rsid w:val="005C10AD"/>
    <w:rsid w:val="005C6051"/>
    <w:rsid w:val="005C709C"/>
    <w:rsid w:val="005D1FF9"/>
    <w:rsid w:val="005E22F3"/>
    <w:rsid w:val="005E5E92"/>
    <w:rsid w:val="005F0B14"/>
    <w:rsid w:val="005F3317"/>
    <w:rsid w:val="005F4617"/>
    <w:rsid w:val="005F4815"/>
    <w:rsid w:val="005F5926"/>
    <w:rsid w:val="005F637D"/>
    <w:rsid w:val="00604B4F"/>
    <w:rsid w:val="00607225"/>
    <w:rsid w:val="00613E1C"/>
    <w:rsid w:val="0062546F"/>
    <w:rsid w:val="006276A9"/>
    <w:rsid w:val="00630E36"/>
    <w:rsid w:val="00631D73"/>
    <w:rsid w:val="006329EE"/>
    <w:rsid w:val="00645F59"/>
    <w:rsid w:val="006471C8"/>
    <w:rsid w:val="00650071"/>
    <w:rsid w:val="00652B5A"/>
    <w:rsid w:val="006531C7"/>
    <w:rsid w:val="006569E0"/>
    <w:rsid w:val="00660E5F"/>
    <w:rsid w:val="006622BD"/>
    <w:rsid w:val="00663ED1"/>
    <w:rsid w:val="00664CD5"/>
    <w:rsid w:val="00667AD2"/>
    <w:rsid w:val="006705D6"/>
    <w:rsid w:val="00670DD9"/>
    <w:rsid w:val="006745D1"/>
    <w:rsid w:val="00676C5A"/>
    <w:rsid w:val="0068087B"/>
    <w:rsid w:val="00692CDD"/>
    <w:rsid w:val="00693B61"/>
    <w:rsid w:val="00695FDC"/>
    <w:rsid w:val="0069652B"/>
    <w:rsid w:val="006977B0"/>
    <w:rsid w:val="006A0931"/>
    <w:rsid w:val="006A14F0"/>
    <w:rsid w:val="006A24BB"/>
    <w:rsid w:val="006A7732"/>
    <w:rsid w:val="006B6D9E"/>
    <w:rsid w:val="006C08CE"/>
    <w:rsid w:val="006C0BE7"/>
    <w:rsid w:val="006C7FCC"/>
    <w:rsid w:val="006D0945"/>
    <w:rsid w:val="006D165B"/>
    <w:rsid w:val="006D3656"/>
    <w:rsid w:val="006E3810"/>
    <w:rsid w:val="006E4D8D"/>
    <w:rsid w:val="006E57C7"/>
    <w:rsid w:val="006F0EDC"/>
    <w:rsid w:val="006F1D43"/>
    <w:rsid w:val="006F1F8A"/>
    <w:rsid w:val="006F4C81"/>
    <w:rsid w:val="00723B90"/>
    <w:rsid w:val="00723DE9"/>
    <w:rsid w:val="00724DE3"/>
    <w:rsid w:val="007365A1"/>
    <w:rsid w:val="00745603"/>
    <w:rsid w:val="00747E90"/>
    <w:rsid w:val="00750891"/>
    <w:rsid w:val="007623CC"/>
    <w:rsid w:val="00763CD7"/>
    <w:rsid w:val="00764115"/>
    <w:rsid w:val="007650B1"/>
    <w:rsid w:val="00767ABF"/>
    <w:rsid w:val="007714FA"/>
    <w:rsid w:val="00780A76"/>
    <w:rsid w:val="007812F7"/>
    <w:rsid w:val="00784B5E"/>
    <w:rsid w:val="00792EE5"/>
    <w:rsid w:val="007A0941"/>
    <w:rsid w:val="007A30F6"/>
    <w:rsid w:val="007A5014"/>
    <w:rsid w:val="007B065E"/>
    <w:rsid w:val="007B33F7"/>
    <w:rsid w:val="007C2153"/>
    <w:rsid w:val="007C3B47"/>
    <w:rsid w:val="007D42BF"/>
    <w:rsid w:val="007D497D"/>
    <w:rsid w:val="007F4449"/>
    <w:rsid w:val="007F7AC9"/>
    <w:rsid w:val="0081408B"/>
    <w:rsid w:val="0081410D"/>
    <w:rsid w:val="008223DD"/>
    <w:rsid w:val="00823DF6"/>
    <w:rsid w:val="00830344"/>
    <w:rsid w:val="008308FD"/>
    <w:rsid w:val="00840650"/>
    <w:rsid w:val="00842ABC"/>
    <w:rsid w:val="00843191"/>
    <w:rsid w:val="00850FE5"/>
    <w:rsid w:val="00851933"/>
    <w:rsid w:val="00852DE7"/>
    <w:rsid w:val="008537CB"/>
    <w:rsid w:val="00853BCA"/>
    <w:rsid w:val="00854CD5"/>
    <w:rsid w:val="00854FE3"/>
    <w:rsid w:val="0086321C"/>
    <w:rsid w:val="00865439"/>
    <w:rsid w:val="00871085"/>
    <w:rsid w:val="00874C38"/>
    <w:rsid w:val="00882B45"/>
    <w:rsid w:val="00882B47"/>
    <w:rsid w:val="008900F5"/>
    <w:rsid w:val="008909E0"/>
    <w:rsid w:val="0089223B"/>
    <w:rsid w:val="00895858"/>
    <w:rsid w:val="008B3A2C"/>
    <w:rsid w:val="008B4524"/>
    <w:rsid w:val="008B7176"/>
    <w:rsid w:val="008C0151"/>
    <w:rsid w:val="008C35E4"/>
    <w:rsid w:val="008C43C9"/>
    <w:rsid w:val="008C5539"/>
    <w:rsid w:val="008C6A49"/>
    <w:rsid w:val="008D0E6A"/>
    <w:rsid w:val="008D0FFC"/>
    <w:rsid w:val="008D36D6"/>
    <w:rsid w:val="008D435F"/>
    <w:rsid w:val="008E11DD"/>
    <w:rsid w:val="008E47E8"/>
    <w:rsid w:val="008E6CFB"/>
    <w:rsid w:val="008E75CE"/>
    <w:rsid w:val="009034F6"/>
    <w:rsid w:val="009047B0"/>
    <w:rsid w:val="00910CC8"/>
    <w:rsid w:val="0091290E"/>
    <w:rsid w:val="00916F12"/>
    <w:rsid w:val="009255DC"/>
    <w:rsid w:val="009270E5"/>
    <w:rsid w:val="00930803"/>
    <w:rsid w:val="00931B81"/>
    <w:rsid w:val="00934DC0"/>
    <w:rsid w:val="00936B49"/>
    <w:rsid w:val="00941757"/>
    <w:rsid w:val="009458C6"/>
    <w:rsid w:val="00957AF3"/>
    <w:rsid w:val="0096271B"/>
    <w:rsid w:val="00965A09"/>
    <w:rsid w:val="009711C8"/>
    <w:rsid w:val="00993D8A"/>
    <w:rsid w:val="009A6B46"/>
    <w:rsid w:val="009A6CB8"/>
    <w:rsid w:val="009A79A4"/>
    <w:rsid w:val="009B2A9C"/>
    <w:rsid w:val="009B79AA"/>
    <w:rsid w:val="009D7CCA"/>
    <w:rsid w:val="009E07F6"/>
    <w:rsid w:val="009E0D08"/>
    <w:rsid w:val="009E59D3"/>
    <w:rsid w:val="009E6247"/>
    <w:rsid w:val="009F4274"/>
    <w:rsid w:val="009F6519"/>
    <w:rsid w:val="00A01194"/>
    <w:rsid w:val="00A065DB"/>
    <w:rsid w:val="00A06A04"/>
    <w:rsid w:val="00A114C7"/>
    <w:rsid w:val="00A13275"/>
    <w:rsid w:val="00A173DF"/>
    <w:rsid w:val="00A230E7"/>
    <w:rsid w:val="00A2320A"/>
    <w:rsid w:val="00A30594"/>
    <w:rsid w:val="00A30B2E"/>
    <w:rsid w:val="00A32608"/>
    <w:rsid w:val="00A33640"/>
    <w:rsid w:val="00A42D50"/>
    <w:rsid w:val="00A43BB7"/>
    <w:rsid w:val="00A458C5"/>
    <w:rsid w:val="00A47C7C"/>
    <w:rsid w:val="00A507A8"/>
    <w:rsid w:val="00A513A0"/>
    <w:rsid w:val="00A610F2"/>
    <w:rsid w:val="00A61289"/>
    <w:rsid w:val="00A643A7"/>
    <w:rsid w:val="00A70B1B"/>
    <w:rsid w:val="00A71717"/>
    <w:rsid w:val="00A72FEA"/>
    <w:rsid w:val="00A73AAD"/>
    <w:rsid w:val="00A75F63"/>
    <w:rsid w:val="00A761F2"/>
    <w:rsid w:val="00A80A69"/>
    <w:rsid w:val="00A83F20"/>
    <w:rsid w:val="00A8400F"/>
    <w:rsid w:val="00A85CFE"/>
    <w:rsid w:val="00A95251"/>
    <w:rsid w:val="00A971B8"/>
    <w:rsid w:val="00AA2DB2"/>
    <w:rsid w:val="00AA38AA"/>
    <w:rsid w:val="00AA4887"/>
    <w:rsid w:val="00AA7E47"/>
    <w:rsid w:val="00AB404F"/>
    <w:rsid w:val="00AB4A29"/>
    <w:rsid w:val="00AB5212"/>
    <w:rsid w:val="00AC47AE"/>
    <w:rsid w:val="00AE3F8E"/>
    <w:rsid w:val="00AF218D"/>
    <w:rsid w:val="00AF2D43"/>
    <w:rsid w:val="00B00315"/>
    <w:rsid w:val="00B02EA4"/>
    <w:rsid w:val="00B04C43"/>
    <w:rsid w:val="00B060E5"/>
    <w:rsid w:val="00B074C8"/>
    <w:rsid w:val="00B078C1"/>
    <w:rsid w:val="00B11874"/>
    <w:rsid w:val="00B12387"/>
    <w:rsid w:val="00B123BE"/>
    <w:rsid w:val="00B14119"/>
    <w:rsid w:val="00B14A76"/>
    <w:rsid w:val="00B265BE"/>
    <w:rsid w:val="00B32552"/>
    <w:rsid w:val="00B362BA"/>
    <w:rsid w:val="00B423F6"/>
    <w:rsid w:val="00B459B5"/>
    <w:rsid w:val="00B57742"/>
    <w:rsid w:val="00B6366E"/>
    <w:rsid w:val="00B71A49"/>
    <w:rsid w:val="00B747C6"/>
    <w:rsid w:val="00B832EE"/>
    <w:rsid w:val="00B85432"/>
    <w:rsid w:val="00B8598D"/>
    <w:rsid w:val="00B9176D"/>
    <w:rsid w:val="00B91BF2"/>
    <w:rsid w:val="00B92F33"/>
    <w:rsid w:val="00B953DA"/>
    <w:rsid w:val="00BA4D5E"/>
    <w:rsid w:val="00BB33B6"/>
    <w:rsid w:val="00BB3A06"/>
    <w:rsid w:val="00BB5260"/>
    <w:rsid w:val="00BC0340"/>
    <w:rsid w:val="00BC4B57"/>
    <w:rsid w:val="00BC5EF2"/>
    <w:rsid w:val="00BC7DD8"/>
    <w:rsid w:val="00BD2234"/>
    <w:rsid w:val="00BD2E3E"/>
    <w:rsid w:val="00BD3274"/>
    <w:rsid w:val="00BE0BD5"/>
    <w:rsid w:val="00BF0268"/>
    <w:rsid w:val="00BF5CC9"/>
    <w:rsid w:val="00BF794B"/>
    <w:rsid w:val="00C04927"/>
    <w:rsid w:val="00C123BD"/>
    <w:rsid w:val="00C25DE6"/>
    <w:rsid w:val="00C322F0"/>
    <w:rsid w:val="00C35064"/>
    <w:rsid w:val="00C3599B"/>
    <w:rsid w:val="00C44CB2"/>
    <w:rsid w:val="00C473C6"/>
    <w:rsid w:val="00C51AE2"/>
    <w:rsid w:val="00C52D29"/>
    <w:rsid w:val="00C56D40"/>
    <w:rsid w:val="00C630BC"/>
    <w:rsid w:val="00C641F3"/>
    <w:rsid w:val="00C65C62"/>
    <w:rsid w:val="00C70106"/>
    <w:rsid w:val="00C71274"/>
    <w:rsid w:val="00C773C4"/>
    <w:rsid w:val="00C80DC1"/>
    <w:rsid w:val="00C81675"/>
    <w:rsid w:val="00C85DFA"/>
    <w:rsid w:val="00C86427"/>
    <w:rsid w:val="00C8703C"/>
    <w:rsid w:val="00C91550"/>
    <w:rsid w:val="00C960EC"/>
    <w:rsid w:val="00C97992"/>
    <w:rsid w:val="00CA3513"/>
    <w:rsid w:val="00CA6410"/>
    <w:rsid w:val="00CB0A80"/>
    <w:rsid w:val="00CB2AB8"/>
    <w:rsid w:val="00CB696D"/>
    <w:rsid w:val="00CC08CC"/>
    <w:rsid w:val="00CC28D2"/>
    <w:rsid w:val="00CC5AAC"/>
    <w:rsid w:val="00CC6849"/>
    <w:rsid w:val="00CC6D8C"/>
    <w:rsid w:val="00CD3D6C"/>
    <w:rsid w:val="00CD3E61"/>
    <w:rsid w:val="00CD63CC"/>
    <w:rsid w:val="00CD78C4"/>
    <w:rsid w:val="00CE0C95"/>
    <w:rsid w:val="00CF2665"/>
    <w:rsid w:val="00D03C20"/>
    <w:rsid w:val="00D049EB"/>
    <w:rsid w:val="00D04E31"/>
    <w:rsid w:val="00D0635A"/>
    <w:rsid w:val="00D108B1"/>
    <w:rsid w:val="00D16024"/>
    <w:rsid w:val="00D24341"/>
    <w:rsid w:val="00D3117B"/>
    <w:rsid w:val="00D440C9"/>
    <w:rsid w:val="00D472CE"/>
    <w:rsid w:val="00D473B5"/>
    <w:rsid w:val="00D535E4"/>
    <w:rsid w:val="00D554A3"/>
    <w:rsid w:val="00D55E6A"/>
    <w:rsid w:val="00D56F66"/>
    <w:rsid w:val="00D6415B"/>
    <w:rsid w:val="00D658EF"/>
    <w:rsid w:val="00D72AB0"/>
    <w:rsid w:val="00D8530B"/>
    <w:rsid w:val="00D856D7"/>
    <w:rsid w:val="00DA0A5C"/>
    <w:rsid w:val="00DA6093"/>
    <w:rsid w:val="00DA68E8"/>
    <w:rsid w:val="00DA7DC9"/>
    <w:rsid w:val="00DB7855"/>
    <w:rsid w:val="00DC7313"/>
    <w:rsid w:val="00DD49BC"/>
    <w:rsid w:val="00DE11B7"/>
    <w:rsid w:val="00DE3F8E"/>
    <w:rsid w:val="00DE7A6F"/>
    <w:rsid w:val="00DF3BFC"/>
    <w:rsid w:val="00DF6176"/>
    <w:rsid w:val="00DF70B1"/>
    <w:rsid w:val="00E038CC"/>
    <w:rsid w:val="00E0732C"/>
    <w:rsid w:val="00E128F9"/>
    <w:rsid w:val="00E144F2"/>
    <w:rsid w:val="00E15C06"/>
    <w:rsid w:val="00E15DC7"/>
    <w:rsid w:val="00E20A0B"/>
    <w:rsid w:val="00E30F76"/>
    <w:rsid w:val="00E31C29"/>
    <w:rsid w:val="00E34787"/>
    <w:rsid w:val="00E37C4C"/>
    <w:rsid w:val="00E54120"/>
    <w:rsid w:val="00E60237"/>
    <w:rsid w:val="00E637B6"/>
    <w:rsid w:val="00E6503A"/>
    <w:rsid w:val="00E65A77"/>
    <w:rsid w:val="00E7705E"/>
    <w:rsid w:val="00E7711B"/>
    <w:rsid w:val="00E81FF0"/>
    <w:rsid w:val="00E842B7"/>
    <w:rsid w:val="00E86178"/>
    <w:rsid w:val="00EA2849"/>
    <w:rsid w:val="00EA39EC"/>
    <w:rsid w:val="00EA69A3"/>
    <w:rsid w:val="00EB2754"/>
    <w:rsid w:val="00EB60D3"/>
    <w:rsid w:val="00EB79C2"/>
    <w:rsid w:val="00EC03CF"/>
    <w:rsid w:val="00EC14F7"/>
    <w:rsid w:val="00EC6484"/>
    <w:rsid w:val="00EC66B0"/>
    <w:rsid w:val="00ED360A"/>
    <w:rsid w:val="00ED41CE"/>
    <w:rsid w:val="00ED4D93"/>
    <w:rsid w:val="00ED5B98"/>
    <w:rsid w:val="00EF3B77"/>
    <w:rsid w:val="00F01A9A"/>
    <w:rsid w:val="00F04214"/>
    <w:rsid w:val="00F05BB4"/>
    <w:rsid w:val="00F061AF"/>
    <w:rsid w:val="00F1529A"/>
    <w:rsid w:val="00F22F6F"/>
    <w:rsid w:val="00F23DA0"/>
    <w:rsid w:val="00F243C8"/>
    <w:rsid w:val="00F27F94"/>
    <w:rsid w:val="00F32EF7"/>
    <w:rsid w:val="00F34B99"/>
    <w:rsid w:val="00F4197D"/>
    <w:rsid w:val="00F45B06"/>
    <w:rsid w:val="00F52027"/>
    <w:rsid w:val="00F57B25"/>
    <w:rsid w:val="00F600A3"/>
    <w:rsid w:val="00F62113"/>
    <w:rsid w:val="00F6771F"/>
    <w:rsid w:val="00F74326"/>
    <w:rsid w:val="00F80E6C"/>
    <w:rsid w:val="00F84DE7"/>
    <w:rsid w:val="00F90630"/>
    <w:rsid w:val="00FB44FF"/>
    <w:rsid w:val="00FB580D"/>
    <w:rsid w:val="00FC00D1"/>
    <w:rsid w:val="00FC01ED"/>
    <w:rsid w:val="00FC1E37"/>
    <w:rsid w:val="00FC5847"/>
    <w:rsid w:val="00FD480C"/>
    <w:rsid w:val="00FD7085"/>
    <w:rsid w:val="00FE5845"/>
    <w:rsid w:val="00FF1E8A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6A9"/>
    <w:pPr>
      <w:widowControl w:val="0"/>
    </w:pPr>
  </w:style>
  <w:style w:type="paragraph" w:styleId="1">
    <w:name w:val="heading 1"/>
    <w:basedOn w:val="a"/>
    <w:next w:val="a"/>
    <w:qFormat/>
    <w:rsid w:val="006276A9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276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276A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276A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276A9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276A9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276A9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6276A9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6276A9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276A9"/>
    <w:rPr>
      <w:sz w:val="20"/>
    </w:rPr>
  </w:style>
  <w:style w:type="character" w:customStyle="1" w:styleId="10">
    <w:name w:val="Основной шрифт абзаца1"/>
    <w:rsid w:val="006276A9"/>
    <w:rPr>
      <w:sz w:val="20"/>
    </w:rPr>
  </w:style>
  <w:style w:type="paragraph" w:styleId="a3">
    <w:name w:val="Body Text"/>
    <w:basedOn w:val="a"/>
    <w:link w:val="a4"/>
    <w:rsid w:val="006276A9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6276A9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6276A9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6276A9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6276A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76A9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6276A9"/>
  </w:style>
  <w:style w:type="paragraph" w:customStyle="1" w:styleId="11">
    <w:name w:val="Верхний колонтитул1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6276A9"/>
    <w:rPr>
      <w:rFonts w:ascii="Arial" w:hAnsi="Arial"/>
    </w:rPr>
  </w:style>
  <w:style w:type="paragraph" w:styleId="ac">
    <w:name w:val="List"/>
    <w:basedOn w:val="a"/>
    <w:rsid w:val="006276A9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6276A9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6276A9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6276A9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6276A9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6276A9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6276A9"/>
    <w:pPr>
      <w:jc w:val="both"/>
    </w:pPr>
    <w:rPr>
      <w:sz w:val="28"/>
    </w:rPr>
  </w:style>
  <w:style w:type="paragraph" w:customStyle="1" w:styleId="15">
    <w:name w:val="Список1"/>
    <w:basedOn w:val="14"/>
    <w:rsid w:val="006276A9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6276A9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6276A9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6276A9"/>
    <w:rPr>
      <w:b/>
    </w:rPr>
  </w:style>
  <w:style w:type="paragraph" w:customStyle="1" w:styleId="31">
    <w:name w:val="Заголовок 31"/>
    <w:basedOn w:val="14"/>
    <w:next w:val="14"/>
    <w:rsid w:val="006276A9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styleId="af2">
    <w:name w:val="Hyperlink"/>
    <w:uiPriority w:val="99"/>
    <w:rsid w:val="009D7CCA"/>
    <w:rPr>
      <w:color w:val="0000FF"/>
      <w:u w:val="single"/>
    </w:rPr>
  </w:style>
  <w:style w:type="character" w:customStyle="1" w:styleId="a4">
    <w:name w:val="Основной текст Знак"/>
    <w:link w:val="a3"/>
    <w:rsid w:val="006E3810"/>
    <w:rPr>
      <w:rFonts w:ascii="NTHarmonica" w:hAnsi="NTHarmonica"/>
      <w:sz w:val="24"/>
      <w:lang w:val="en-GB"/>
    </w:rPr>
  </w:style>
  <w:style w:type="table" w:styleId="af3">
    <w:name w:val="Table Grid"/>
    <w:basedOn w:val="a1"/>
    <w:rsid w:val="00E3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5">
    <w:name w:val="Font Style45"/>
    <w:rsid w:val="00E6023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03379"/>
    <w:pPr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3379"/>
    <w:pPr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30337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3033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3033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uiPriority w:val="99"/>
    <w:rsid w:val="0030337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30337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3033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uiPriority w:val="99"/>
    <w:rsid w:val="0008483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8">
    <w:name w:val="Font Style48"/>
    <w:uiPriority w:val="99"/>
    <w:rsid w:val="0008483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1">
    <w:name w:val="Font Style51"/>
    <w:uiPriority w:val="99"/>
    <w:rsid w:val="0008483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CB2AB8"/>
    <w:pPr>
      <w:autoSpaceDE w:val="0"/>
      <w:autoSpaceDN w:val="0"/>
      <w:adjustRightInd w:val="0"/>
      <w:spacing w:line="267" w:lineRule="exact"/>
      <w:ind w:hanging="398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B2AB8"/>
    <w:pPr>
      <w:autoSpaceDE w:val="0"/>
      <w:autoSpaceDN w:val="0"/>
      <w:adjustRightInd w:val="0"/>
      <w:spacing w:line="264" w:lineRule="exact"/>
      <w:ind w:hanging="187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CB2AB8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CB2AB8"/>
    <w:rPr>
      <w:rFonts w:ascii="Times New Roman" w:hAnsi="Times New Roman" w:cs="Times New Roman"/>
      <w:i/>
      <w:iCs/>
      <w:sz w:val="18"/>
      <w:szCs w:val="18"/>
    </w:rPr>
  </w:style>
  <w:style w:type="paragraph" w:customStyle="1" w:styleId="BodyText1">
    <w:name w:val="Body Text1"/>
    <w:basedOn w:val="a"/>
    <w:uiPriority w:val="99"/>
    <w:rsid w:val="004E33F2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142925"/>
  </w:style>
  <w:style w:type="paragraph" w:styleId="32">
    <w:name w:val="Body Text 3"/>
    <w:basedOn w:val="a"/>
    <w:link w:val="33"/>
    <w:uiPriority w:val="99"/>
    <w:unhideWhenUsed/>
    <w:rsid w:val="005F5926"/>
    <w:pPr>
      <w:widowControl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5926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4">
    <w:name w:val="Balloon Text"/>
    <w:basedOn w:val="a"/>
    <w:link w:val="af5"/>
    <w:rsid w:val="005F592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F5926"/>
    <w:rPr>
      <w:rFonts w:ascii="Tahoma" w:hAnsi="Tahoma" w:cs="Tahoma"/>
      <w:sz w:val="16"/>
      <w:szCs w:val="16"/>
    </w:rPr>
  </w:style>
  <w:style w:type="character" w:customStyle="1" w:styleId="f14sb1">
    <w:name w:val="f14sb1"/>
    <w:basedOn w:val="a0"/>
    <w:rsid w:val="00527151"/>
    <w:rPr>
      <w:rFonts w:ascii="Arial" w:hAnsi="Arial" w:cs="Arial" w:hint="default"/>
      <w:b/>
      <w:bCs/>
      <w:sz w:val="28"/>
      <w:szCs w:val="28"/>
    </w:rPr>
  </w:style>
  <w:style w:type="character" w:customStyle="1" w:styleId="s1">
    <w:name w:val="s1"/>
    <w:basedOn w:val="a0"/>
    <w:rsid w:val="00527151"/>
    <w:rPr>
      <w:rFonts w:ascii="Arial" w:hAnsi="Arial" w:cs="Arial" w:hint="default"/>
    </w:rPr>
  </w:style>
  <w:style w:type="character" w:styleId="af6">
    <w:name w:val="Placeholder Text"/>
    <w:basedOn w:val="a0"/>
    <w:uiPriority w:val="99"/>
    <w:semiHidden/>
    <w:rsid w:val="002F099E"/>
    <w:rPr>
      <w:color w:val="808080"/>
    </w:rPr>
  </w:style>
  <w:style w:type="character" w:customStyle="1" w:styleId="80">
    <w:name w:val="Основной текст8"/>
    <w:basedOn w:val="a0"/>
    <w:rsid w:val="002F099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7">
    <w:name w:val="annotation reference"/>
    <w:basedOn w:val="a0"/>
    <w:rsid w:val="00F061AF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F061AF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F061AF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F061AF"/>
  </w:style>
  <w:style w:type="paragraph" w:styleId="afa">
    <w:name w:val="List Paragraph"/>
    <w:basedOn w:val="a"/>
    <w:uiPriority w:val="34"/>
    <w:qFormat/>
    <w:rsid w:val="001C0C0E"/>
    <w:pPr>
      <w:ind w:left="720"/>
      <w:contextualSpacing/>
    </w:pPr>
  </w:style>
  <w:style w:type="character" w:customStyle="1" w:styleId="19">
    <w:name w:val="Основной текст19"/>
    <w:basedOn w:val="a0"/>
    <w:rsid w:val="00123BC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03AE-6320-478C-B902-32C87996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9</Pages>
  <Words>1658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12038</CharactersWithSpaces>
  <SharedDoc>false</SharedDoc>
  <HLinks>
    <vt:vector size="6" baseType="variant">
      <vt:variant>
        <vt:i4>7667828</vt:i4>
      </vt:variant>
      <vt:variant>
        <vt:i4>3</vt:i4>
      </vt:variant>
      <vt:variant>
        <vt:i4>0</vt:i4>
      </vt:variant>
      <vt:variant>
        <vt:i4>5</vt:i4>
      </vt:variant>
      <vt:variant>
        <vt:lpwstr>\\\\\\\\\\(5050)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375</cp:revision>
  <cp:lastPrinted>2005-12-26T11:41:00Z</cp:lastPrinted>
  <dcterms:created xsi:type="dcterms:W3CDTF">2018-03-13T06:22:00Z</dcterms:created>
  <dcterms:modified xsi:type="dcterms:W3CDTF">2018-09-21T07:26:00Z</dcterms:modified>
</cp:coreProperties>
</file>