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A7" w:rsidRPr="001375F1" w:rsidRDefault="005C4198" w:rsidP="00633AC7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375F1">
        <w:rPr>
          <w:rStyle w:val="11pt"/>
          <w:b/>
          <w:color w:val="000000"/>
          <w:spacing w:val="-3"/>
          <w:sz w:val="28"/>
          <w:szCs w:val="28"/>
        </w:rPr>
        <w:t xml:space="preserve">Токсин </w:t>
      </w:r>
      <w:r w:rsidR="008875A7" w:rsidRPr="001375F1">
        <w:rPr>
          <w:rStyle w:val="11pt"/>
          <w:b/>
          <w:color w:val="000000"/>
          <w:spacing w:val="-3"/>
          <w:sz w:val="28"/>
          <w:szCs w:val="28"/>
        </w:rPr>
        <w:t>ботулинический</w:t>
      </w:r>
      <w:r w:rsidR="008875A7" w:rsidRPr="001375F1">
        <w:rPr>
          <w:rStyle w:val="11pt"/>
          <w:b/>
          <w:color w:val="000000"/>
          <w:spacing w:val="-3"/>
          <w:sz w:val="28"/>
          <w:szCs w:val="28"/>
        </w:rPr>
        <w:tab/>
      </w:r>
      <w:r w:rsidR="006B597C" w:rsidRPr="001375F1">
        <w:rPr>
          <w:rStyle w:val="11pt"/>
          <w:b/>
          <w:color w:val="000000"/>
          <w:spacing w:val="-3"/>
          <w:sz w:val="28"/>
          <w:szCs w:val="28"/>
        </w:rPr>
        <w:tab/>
      </w:r>
      <w:r w:rsidR="008875A7" w:rsidRPr="001375F1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8875A7" w:rsidRPr="001375F1" w:rsidRDefault="008875A7" w:rsidP="006B597C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1375F1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5C4198" w:rsidRPr="001375F1">
        <w:rPr>
          <w:rStyle w:val="11pt"/>
          <w:b/>
          <w:color w:val="000000"/>
          <w:spacing w:val="-3"/>
          <w:sz w:val="28"/>
          <w:szCs w:val="28"/>
        </w:rPr>
        <w:t>типа</w:t>
      </w:r>
      <w:proofErr w:type="gramStart"/>
      <w:r w:rsidR="005C4198" w:rsidRPr="001375F1">
        <w:rPr>
          <w:rStyle w:val="11pt"/>
          <w:b/>
          <w:color w:val="000000"/>
          <w:spacing w:val="-3"/>
          <w:sz w:val="28"/>
          <w:szCs w:val="28"/>
        </w:rPr>
        <w:t xml:space="preserve"> А</w:t>
      </w:r>
      <w:proofErr w:type="gramEnd"/>
      <w:r w:rsidR="005C4198" w:rsidRPr="001375F1">
        <w:rPr>
          <w:rStyle w:val="11pt"/>
          <w:b/>
          <w:color w:val="000000"/>
          <w:spacing w:val="-3"/>
          <w:sz w:val="28"/>
          <w:szCs w:val="28"/>
        </w:rPr>
        <w:t xml:space="preserve"> - гемагглютинин комплекс</w:t>
      </w:r>
    </w:p>
    <w:p w:rsidR="008875A7" w:rsidRPr="001375F1" w:rsidRDefault="008875A7" w:rsidP="006B597C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1375F1">
        <w:rPr>
          <w:rStyle w:val="11pt"/>
          <w:b/>
          <w:color w:val="000000"/>
          <w:spacing w:val="-3"/>
          <w:sz w:val="28"/>
          <w:szCs w:val="28"/>
        </w:rPr>
        <w:t>лиофилизат</w:t>
      </w:r>
      <w:proofErr w:type="spellEnd"/>
      <w:r w:rsidRPr="001375F1">
        <w:rPr>
          <w:rStyle w:val="11pt"/>
          <w:b/>
          <w:color w:val="000000"/>
          <w:spacing w:val="-3"/>
          <w:sz w:val="28"/>
          <w:szCs w:val="28"/>
        </w:rPr>
        <w:t xml:space="preserve"> для приготовления</w:t>
      </w:r>
    </w:p>
    <w:p w:rsidR="008875A7" w:rsidRPr="001375F1" w:rsidRDefault="008875A7" w:rsidP="00633AC7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1375F1">
        <w:rPr>
          <w:rStyle w:val="11pt"/>
          <w:b/>
          <w:color w:val="000000"/>
          <w:spacing w:val="-3"/>
          <w:sz w:val="28"/>
          <w:szCs w:val="28"/>
        </w:rPr>
        <w:t xml:space="preserve">раствора для </w:t>
      </w:r>
      <w:r w:rsidR="005C4198" w:rsidRPr="001375F1">
        <w:rPr>
          <w:rStyle w:val="11pt"/>
          <w:b/>
          <w:color w:val="000000"/>
          <w:spacing w:val="-3"/>
          <w:sz w:val="28"/>
          <w:szCs w:val="28"/>
        </w:rPr>
        <w:t xml:space="preserve"> внутримышечного введения</w:t>
      </w:r>
      <w:proofErr w:type="gramStart"/>
      <w:r w:rsidRPr="001375F1">
        <w:rPr>
          <w:rStyle w:val="11pt"/>
          <w:b/>
          <w:color w:val="000000"/>
          <w:spacing w:val="-3"/>
          <w:sz w:val="28"/>
          <w:szCs w:val="28"/>
        </w:rPr>
        <w:tab/>
      </w:r>
      <w:r w:rsidR="006B597C" w:rsidRPr="001375F1">
        <w:rPr>
          <w:rStyle w:val="11pt"/>
          <w:b/>
          <w:color w:val="000000"/>
          <w:spacing w:val="-3"/>
          <w:sz w:val="28"/>
          <w:szCs w:val="28"/>
        </w:rPr>
        <w:tab/>
      </w:r>
      <w:r w:rsidR="006B597C" w:rsidRPr="001375F1">
        <w:rPr>
          <w:rStyle w:val="11pt"/>
          <w:b/>
          <w:color w:val="000000"/>
          <w:spacing w:val="-3"/>
          <w:sz w:val="28"/>
          <w:szCs w:val="28"/>
        </w:rPr>
        <w:tab/>
      </w:r>
      <w:r w:rsidRPr="001375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75F1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8875A7" w:rsidRDefault="008875A7" w:rsidP="006B597C">
      <w:pPr>
        <w:spacing w:after="0" w:line="360" w:lineRule="auto"/>
        <w:rPr>
          <w:spacing w:val="-1"/>
          <w:sz w:val="28"/>
          <w:szCs w:val="28"/>
          <w:u w:val="single"/>
        </w:rPr>
      </w:pPr>
    </w:p>
    <w:p w:rsidR="002D5A23" w:rsidRDefault="008875A7" w:rsidP="00633AC7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</w:t>
      </w:r>
      <w:r w:rsidR="00607F6A">
        <w:rPr>
          <w:rStyle w:val="11pt"/>
          <w:color w:val="000000"/>
          <w:spacing w:val="-3"/>
          <w:sz w:val="28"/>
          <w:szCs w:val="28"/>
        </w:rPr>
        <w:t>препарат, предста</w:t>
      </w:r>
      <w:r w:rsidR="00607F6A">
        <w:rPr>
          <w:rStyle w:val="11pt"/>
          <w:color w:val="000000"/>
          <w:spacing w:val="-3"/>
          <w:sz w:val="28"/>
          <w:szCs w:val="28"/>
        </w:rPr>
        <w:t>в</w:t>
      </w:r>
      <w:r w:rsidR="00607F6A">
        <w:rPr>
          <w:rStyle w:val="11pt"/>
          <w:color w:val="000000"/>
          <w:spacing w:val="-3"/>
          <w:sz w:val="28"/>
          <w:szCs w:val="28"/>
        </w:rPr>
        <w:t xml:space="preserve">ляющий собой </w:t>
      </w:r>
      <w:r w:rsidR="005C4198">
        <w:rPr>
          <w:rStyle w:val="11pt"/>
          <w:color w:val="000000"/>
          <w:spacing w:val="-3"/>
          <w:sz w:val="28"/>
          <w:szCs w:val="28"/>
        </w:rPr>
        <w:t xml:space="preserve">токсин </w:t>
      </w:r>
      <w:r>
        <w:rPr>
          <w:rStyle w:val="11pt"/>
          <w:color w:val="000000"/>
          <w:spacing w:val="-3"/>
          <w:sz w:val="28"/>
          <w:szCs w:val="28"/>
        </w:rPr>
        <w:t xml:space="preserve">ботулинический </w:t>
      </w:r>
      <w:r w:rsidR="005C4198">
        <w:rPr>
          <w:rStyle w:val="11pt"/>
          <w:color w:val="000000"/>
          <w:spacing w:val="-3"/>
          <w:sz w:val="28"/>
          <w:szCs w:val="28"/>
        </w:rPr>
        <w:t>типа</w:t>
      </w:r>
      <w:proofErr w:type="gramStart"/>
      <w:r w:rsidR="005C4198">
        <w:rPr>
          <w:rStyle w:val="11pt"/>
          <w:color w:val="000000"/>
          <w:spacing w:val="-3"/>
          <w:sz w:val="28"/>
          <w:szCs w:val="28"/>
        </w:rPr>
        <w:t xml:space="preserve"> А</w:t>
      </w:r>
      <w:proofErr w:type="gramEnd"/>
      <w:r w:rsidR="00607F6A">
        <w:rPr>
          <w:rStyle w:val="11pt"/>
          <w:color w:val="000000"/>
          <w:spacing w:val="-3"/>
          <w:sz w:val="28"/>
          <w:szCs w:val="28"/>
        </w:rPr>
        <w:t xml:space="preserve"> в комплексе с </w:t>
      </w:r>
      <w:r>
        <w:rPr>
          <w:rStyle w:val="11pt"/>
          <w:color w:val="000000"/>
          <w:spacing w:val="-3"/>
          <w:sz w:val="28"/>
          <w:szCs w:val="28"/>
        </w:rPr>
        <w:t>гемагглютинин</w:t>
      </w:r>
      <w:r w:rsidR="00607F6A">
        <w:rPr>
          <w:rStyle w:val="11pt"/>
          <w:color w:val="000000"/>
          <w:spacing w:val="-3"/>
          <w:sz w:val="28"/>
          <w:szCs w:val="28"/>
        </w:rPr>
        <w:t>ом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лиофилизат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для приготовления раствора для </w:t>
      </w:r>
      <w:r w:rsidR="005C4198">
        <w:rPr>
          <w:rStyle w:val="11pt"/>
          <w:color w:val="000000"/>
          <w:spacing w:val="-3"/>
          <w:sz w:val="28"/>
          <w:szCs w:val="28"/>
        </w:rPr>
        <w:t>внутримышечного введения</w:t>
      </w:r>
      <w:r w:rsidR="00607F6A">
        <w:rPr>
          <w:rStyle w:val="11pt"/>
          <w:color w:val="000000"/>
          <w:spacing w:val="-3"/>
          <w:sz w:val="28"/>
          <w:szCs w:val="28"/>
        </w:rPr>
        <w:t>. Акти</w:t>
      </w:r>
      <w:r w:rsidR="00607F6A">
        <w:rPr>
          <w:rStyle w:val="11pt"/>
          <w:color w:val="000000"/>
          <w:spacing w:val="-3"/>
          <w:sz w:val="28"/>
          <w:szCs w:val="28"/>
        </w:rPr>
        <w:t>в</w:t>
      </w:r>
      <w:r w:rsidR="00607F6A">
        <w:rPr>
          <w:rStyle w:val="11pt"/>
          <w:color w:val="000000"/>
          <w:spacing w:val="-3"/>
          <w:sz w:val="28"/>
          <w:szCs w:val="28"/>
        </w:rPr>
        <w:t>ным веществом п</w:t>
      </w:r>
      <w:r>
        <w:rPr>
          <w:rStyle w:val="11pt"/>
          <w:color w:val="000000"/>
          <w:spacing w:val="-3"/>
          <w:sz w:val="28"/>
          <w:szCs w:val="28"/>
        </w:rPr>
        <w:t>репарат</w:t>
      </w:r>
      <w:r w:rsidR="00607F6A"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607F6A">
        <w:rPr>
          <w:rStyle w:val="11pt"/>
          <w:color w:val="000000"/>
          <w:spacing w:val="-3"/>
          <w:sz w:val="28"/>
          <w:szCs w:val="28"/>
        </w:rPr>
        <w:t xml:space="preserve">является </w:t>
      </w:r>
      <w:proofErr w:type="gramStart"/>
      <w:r w:rsidR="0095414A">
        <w:rPr>
          <w:rStyle w:val="11pt"/>
          <w:color w:val="000000"/>
          <w:spacing w:val="-3"/>
          <w:sz w:val="28"/>
          <w:szCs w:val="28"/>
        </w:rPr>
        <w:t>ботулинический</w:t>
      </w:r>
      <w:proofErr w:type="gramEnd"/>
      <w:r w:rsidR="0095414A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07F6A">
        <w:rPr>
          <w:rStyle w:val="11pt"/>
          <w:color w:val="000000"/>
          <w:spacing w:val="-3"/>
          <w:sz w:val="28"/>
          <w:szCs w:val="28"/>
        </w:rPr>
        <w:t>нейро</w:t>
      </w:r>
      <w:r w:rsidR="0095414A">
        <w:rPr>
          <w:rStyle w:val="11pt"/>
          <w:color w:val="000000"/>
          <w:spacing w:val="-3"/>
          <w:sz w:val="28"/>
          <w:szCs w:val="28"/>
        </w:rPr>
        <w:t>токсин</w:t>
      </w:r>
      <w:proofErr w:type="spellEnd"/>
      <w:r w:rsidR="002D5A23" w:rsidRPr="002D5A23">
        <w:rPr>
          <w:rStyle w:val="11pt"/>
          <w:color w:val="000000"/>
          <w:spacing w:val="-3"/>
          <w:sz w:val="28"/>
          <w:szCs w:val="28"/>
        </w:rPr>
        <w:t xml:space="preserve"> </w:t>
      </w:r>
      <w:r w:rsidR="00676549">
        <w:rPr>
          <w:rStyle w:val="11pt"/>
          <w:color w:val="000000"/>
          <w:spacing w:val="-3"/>
          <w:sz w:val="28"/>
          <w:szCs w:val="28"/>
        </w:rPr>
        <w:t xml:space="preserve">типа </w:t>
      </w:r>
      <w:proofErr w:type="spellStart"/>
      <w:r w:rsidR="00676549">
        <w:rPr>
          <w:rStyle w:val="11pt"/>
          <w:color w:val="000000"/>
          <w:spacing w:val="-3"/>
          <w:sz w:val="28"/>
          <w:szCs w:val="28"/>
        </w:rPr>
        <w:t>А</w:t>
      </w:r>
      <w:r w:rsidR="002D5A23">
        <w:rPr>
          <w:rStyle w:val="11pt"/>
          <w:color w:val="000000"/>
          <w:spacing w:val="-3"/>
          <w:sz w:val="28"/>
          <w:szCs w:val="28"/>
        </w:rPr>
        <w:t>в</w:t>
      </w:r>
      <w:proofErr w:type="spellEnd"/>
      <w:r w:rsidR="002D5A23">
        <w:rPr>
          <w:rStyle w:val="11pt"/>
          <w:color w:val="000000"/>
          <w:spacing w:val="-3"/>
          <w:sz w:val="28"/>
          <w:szCs w:val="28"/>
        </w:rPr>
        <w:t xml:space="preserve"> ко</w:t>
      </w:r>
      <w:r w:rsidR="002D5A23">
        <w:rPr>
          <w:rStyle w:val="11pt"/>
          <w:color w:val="000000"/>
          <w:spacing w:val="-3"/>
          <w:sz w:val="28"/>
          <w:szCs w:val="28"/>
        </w:rPr>
        <w:t>м</w:t>
      </w:r>
      <w:r w:rsidR="002D5A23">
        <w:rPr>
          <w:rStyle w:val="11pt"/>
          <w:color w:val="000000"/>
          <w:spacing w:val="-3"/>
          <w:sz w:val="28"/>
          <w:szCs w:val="28"/>
        </w:rPr>
        <w:t>плексе с гемагглютинином</w:t>
      </w:r>
      <w:r w:rsidR="00496F17">
        <w:rPr>
          <w:rStyle w:val="11pt"/>
          <w:color w:val="000000"/>
          <w:spacing w:val="-3"/>
          <w:sz w:val="28"/>
          <w:szCs w:val="28"/>
        </w:rPr>
        <w:t>,</w:t>
      </w:r>
      <w:r w:rsidR="00DF4B6B" w:rsidRPr="00DF4B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2D5A23">
        <w:rPr>
          <w:rStyle w:val="11pt"/>
          <w:color w:val="000000"/>
          <w:spacing w:val="-3"/>
          <w:sz w:val="28"/>
          <w:szCs w:val="28"/>
        </w:rPr>
        <w:t>обратимо блокирующий передачу нервного импул</w:t>
      </w:r>
      <w:r w:rsidR="002D5A23">
        <w:rPr>
          <w:rStyle w:val="11pt"/>
          <w:color w:val="000000"/>
          <w:spacing w:val="-3"/>
          <w:sz w:val="28"/>
          <w:szCs w:val="28"/>
        </w:rPr>
        <w:t>ь</w:t>
      </w:r>
      <w:r w:rsidR="002D5A23">
        <w:rPr>
          <w:rStyle w:val="11pt"/>
          <w:color w:val="000000"/>
          <w:spacing w:val="-3"/>
          <w:sz w:val="28"/>
          <w:szCs w:val="28"/>
        </w:rPr>
        <w:t xml:space="preserve">са. </w:t>
      </w:r>
      <w:r w:rsidR="000B6154" w:rsidRPr="00712A1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Ботулинический токсин</w:t>
      </w:r>
      <w:r w:rsidR="00887A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(БТ)</w:t>
      </w:r>
      <w:r w:rsidR="000B6154" w:rsidRPr="00712A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C13A8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продукт жизнедеятельности</w:t>
      </w:r>
      <w:r w:rsidR="00BC13A8" w:rsidRPr="00BC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3A8" w:rsidRPr="003C3E13">
        <w:rPr>
          <w:rFonts w:ascii="Times New Roman" w:hAnsi="Times New Roman" w:cs="Times New Roman"/>
          <w:i/>
          <w:sz w:val="28"/>
          <w:szCs w:val="28"/>
          <w:lang w:val="en-US"/>
        </w:rPr>
        <w:t>Clostridium</w:t>
      </w:r>
      <w:r w:rsidR="00BC13A8" w:rsidRPr="003C3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13A8" w:rsidRPr="00E73F34">
        <w:rPr>
          <w:rFonts w:ascii="Times New Roman" w:hAnsi="Times New Roman" w:cs="Times New Roman"/>
          <w:i/>
          <w:sz w:val="28"/>
          <w:szCs w:val="28"/>
          <w:lang w:val="en-US"/>
        </w:rPr>
        <w:t>botulinum</w:t>
      </w:r>
      <w:proofErr w:type="spellEnd"/>
      <w:r w:rsidR="00BC13A8" w:rsidRPr="00E73F34">
        <w:rPr>
          <w:rFonts w:ascii="Times New Roman" w:hAnsi="Times New Roman" w:cs="Times New Roman"/>
          <w:i/>
          <w:sz w:val="28"/>
          <w:szCs w:val="28"/>
        </w:rPr>
        <w:t>,</w:t>
      </w:r>
      <w:r w:rsidR="00BC13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B6154" w:rsidRPr="00712A1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0B6154" w:rsidRPr="00712A14">
        <w:rPr>
          <w:rStyle w:val="11pt"/>
          <w:color w:val="000000"/>
          <w:spacing w:val="-3"/>
          <w:sz w:val="28"/>
          <w:szCs w:val="28"/>
        </w:rPr>
        <w:t xml:space="preserve">белковый комплекс, состоящий из </w:t>
      </w:r>
      <w:proofErr w:type="spellStart"/>
      <w:r w:rsidR="000B6154" w:rsidRPr="00712A14">
        <w:rPr>
          <w:rStyle w:val="11pt"/>
          <w:color w:val="000000"/>
          <w:spacing w:val="-3"/>
          <w:sz w:val="28"/>
          <w:szCs w:val="28"/>
        </w:rPr>
        <w:t>нейротоксина</w:t>
      </w:r>
      <w:proofErr w:type="spellEnd"/>
      <w:r w:rsidR="000B6154" w:rsidRPr="00712A14">
        <w:rPr>
          <w:rStyle w:val="11pt"/>
          <w:color w:val="000000"/>
          <w:spacing w:val="-3"/>
          <w:sz w:val="28"/>
          <w:szCs w:val="28"/>
        </w:rPr>
        <w:t xml:space="preserve"> </w:t>
      </w:r>
      <w:r w:rsidR="000B6154" w:rsidRPr="00712A14">
        <w:rPr>
          <w:rFonts w:ascii="Times New Roman" w:hAnsi="Times New Roman" w:cs="Times New Roman"/>
          <w:sz w:val="28"/>
          <w:szCs w:val="28"/>
        </w:rPr>
        <w:t>и связанных с ним гемагглютининов и нетоксичных белков</w:t>
      </w:r>
      <w:r w:rsidR="000B6154" w:rsidRPr="00712A14">
        <w:rPr>
          <w:rStyle w:val="11pt"/>
          <w:color w:val="000000"/>
          <w:spacing w:val="-3"/>
          <w:sz w:val="28"/>
          <w:szCs w:val="28"/>
        </w:rPr>
        <w:t>.</w:t>
      </w:r>
      <w:r w:rsidR="000B6154">
        <w:rPr>
          <w:rStyle w:val="11pt"/>
          <w:color w:val="000000"/>
          <w:spacing w:val="-3"/>
          <w:sz w:val="28"/>
          <w:szCs w:val="28"/>
        </w:rPr>
        <w:t xml:space="preserve"> </w:t>
      </w:r>
      <w:r w:rsidR="002D5A23">
        <w:rPr>
          <w:rStyle w:val="11pt"/>
          <w:color w:val="000000"/>
          <w:spacing w:val="-3"/>
          <w:sz w:val="28"/>
          <w:szCs w:val="28"/>
        </w:rPr>
        <w:t>Биологическая а</w:t>
      </w:r>
      <w:r w:rsidR="002D5A23">
        <w:rPr>
          <w:rStyle w:val="11pt"/>
          <w:color w:val="000000"/>
          <w:spacing w:val="-3"/>
          <w:sz w:val="28"/>
          <w:szCs w:val="28"/>
        </w:rPr>
        <w:t>к</w:t>
      </w:r>
      <w:r w:rsidR="002D5A23">
        <w:rPr>
          <w:rStyle w:val="11pt"/>
          <w:color w:val="000000"/>
          <w:spacing w:val="-3"/>
          <w:sz w:val="28"/>
          <w:szCs w:val="28"/>
        </w:rPr>
        <w:t xml:space="preserve">тивность препарата в одном флаконе составляет 50 </w:t>
      </w:r>
      <w:proofErr w:type="gramStart"/>
      <w:r w:rsidR="002D5A23">
        <w:rPr>
          <w:rStyle w:val="11pt"/>
          <w:color w:val="000000"/>
          <w:spacing w:val="-3"/>
          <w:sz w:val="28"/>
          <w:szCs w:val="28"/>
        </w:rPr>
        <w:t>ЕД</w:t>
      </w:r>
      <w:proofErr w:type="gramEnd"/>
      <w:r w:rsidR="002D5A23">
        <w:rPr>
          <w:rStyle w:val="11pt"/>
          <w:color w:val="000000"/>
          <w:spacing w:val="-3"/>
          <w:sz w:val="28"/>
          <w:szCs w:val="28"/>
        </w:rPr>
        <w:t xml:space="preserve"> или 100 ЕД</w:t>
      </w:r>
      <w:r w:rsidR="00496F17">
        <w:rPr>
          <w:rStyle w:val="11pt"/>
          <w:color w:val="000000"/>
          <w:spacing w:val="-3"/>
          <w:sz w:val="28"/>
          <w:szCs w:val="28"/>
        </w:rPr>
        <w:t>.</w:t>
      </w:r>
    </w:p>
    <w:p w:rsidR="00DF4B6B" w:rsidRDefault="00DF4B6B" w:rsidP="00633AC7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для </w:t>
      </w:r>
      <w:r w:rsidR="00C103DE">
        <w:rPr>
          <w:rStyle w:val="11pt"/>
          <w:color w:val="000000"/>
          <w:spacing w:val="-3"/>
          <w:sz w:val="28"/>
          <w:szCs w:val="28"/>
        </w:rPr>
        <w:t>лечения блефаро</w:t>
      </w:r>
      <w:r>
        <w:rPr>
          <w:rStyle w:val="11pt"/>
          <w:color w:val="000000"/>
          <w:spacing w:val="-3"/>
          <w:sz w:val="28"/>
          <w:szCs w:val="28"/>
        </w:rPr>
        <w:t>спазма</w:t>
      </w:r>
      <w:r w:rsidR="00C103DE">
        <w:rPr>
          <w:rStyle w:val="11pt"/>
          <w:color w:val="000000"/>
          <w:spacing w:val="-3"/>
          <w:sz w:val="28"/>
          <w:szCs w:val="28"/>
        </w:rPr>
        <w:t xml:space="preserve"> и коррекции </w:t>
      </w:r>
      <w:proofErr w:type="spellStart"/>
      <w:r w:rsidR="00C103DE">
        <w:rPr>
          <w:rStyle w:val="11pt"/>
          <w:color w:val="000000"/>
          <w:spacing w:val="-3"/>
          <w:sz w:val="28"/>
          <w:szCs w:val="28"/>
        </w:rPr>
        <w:t>гиперк</w:t>
      </w:r>
      <w:r w:rsidR="00C103DE">
        <w:rPr>
          <w:rStyle w:val="11pt"/>
          <w:color w:val="000000"/>
          <w:spacing w:val="-3"/>
          <w:sz w:val="28"/>
          <w:szCs w:val="28"/>
        </w:rPr>
        <w:t>и</w:t>
      </w:r>
      <w:r w:rsidR="00C103DE">
        <w:rPr>
          <w:rStyle w:val="11pt"/>
          <w:color w:val="000000"/>
          <w:spacing w:val="-3"/>
          <w:sz w:val="28"/>
          <w:szCs w:val="28"/>
        </w:rPr>
        <w:t>нетических</w:t>
      </w:r>
      <w:proofErr w:type="spellEnd"/>
      <w:r w:rsidR="00C103DE">
        <w:rPr>
          <w:rStyle w:val="11pt"/>
          <w:color w:val="000000"/>
          <w:spacing w:val="-3"/>
          <w:sz w:val="28"/>
          <w:szCs w:val="28"/>
        </w:rPr>
        <w:t xml:space="preserve"> складок (мимических морщин) лица и шеи у взрослых</w:t>
      </w:r>
      <w:r w:rsidR="00CB260B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581CB3" w:rsidRDefault="00581CB3" w:rsidP="00633AC7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входят вспомогательные вещества</w:t>
      </w:r>
      <w:r w:rsidR="00676549">
        <w:rPr>
          <w:rStyle w:val="11pt"/>
          <w:color w:val="000000"/>
          <w:spacing w:val="-3"/>
          <w:sz w:val="28"/>
          <w:szCs w:val="28"/>
        </w:rPr>
        <w:t>.</w:t>
      </w:r>
      <w:r w:rsidR="00CC2A73">
        <w:rPr>
          <w:rStyle w:val="11pt"/>
          <w:color w:val="000000"/>
          <w:spacing w:val="-3"/>
          <w:sz w:val="28"/>
          <w:szCs w:val="28"/>
        </w:rPr>
        <w:t xml:space="preserve"> </w:t>
      </w:r>
      <w:r w:rsidR="00842FB9">
        <w:rPr>
          <w:rStyle w:val="11pt"/>
          <w:color w:val="000000"/>
          <w:spacing w:val="-3"/>
          <w:sz w:val="28"/>
          <w:szCs w:val="28"/>
        </w:rPr>
        <w:t>Препарат выпуск</w:t>
      </w:r>
      <w:r w:rsidR="00842FB9">
        <w:rPr>
          <w:rStyle w:val="11pt"/>
          <w:color w:val="000000"/>
          <w:spacing w:val="-3"/>
          <w:sz w:val="28"/>
          <w:szCs w:val="28"/>
        </w:rPr>
        <w:t>а</w:t>
      </w:r>
      <w:r w:rsidR="00842FB9">
        <w:rPr>
          <w:rStyle w:val="11pt"/>
          <w:color w:val="000000"/>
          <w:spacing w:val="-3"/>
          <w:sz w:val="28"/>
          <w:szCs w:val="28"/>
        </w:rPr>
        <w:t xml:space="preserve">ют в комплекте с растворителем - </w:t>
      </w:r>
      <w:r w:rsidR="00CA5C90">
        <w:rPr>
          <w:rStyle w:val="11pt"/>
          <w:color w:val="000000"/>
          <w:spacing w:val="-3"/>
          <w:sz w:val="28"/>
          <w:szCs w:val="28"/>
        </w:rPr>
        <w:t xml:space="preserve">0,9 % раствором </w:t>
      </w:r>
      <w:r w:rsidR="00842FB9">
        <w:rPr>
          <w:rStyle w:val="11pt"/>
          <w:color w:val="000000"/>
          <w:spacing w:val="-3"/>
          <w:sz w:val="28"/>
          <w:szCs w:val="28"/>
        </w:rPr>
        <w:t>натрия хлорида.</w:t>
      </w:r>
    </w:p>
    <w:p w:rsidR="008C6BF0" w:rsidRDefault="008C6BF0" w:rsidP="00B32898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7366A" w:rsidRDefault="00CB260B" w:rsidP="00B32898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ПРОИЗВОДСТВО</w:t>
      </w:r>
    </w:p>
    <w:p w:rsidR="00355124" w:rsidRDefault="005C5C37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Комплекс ботулинический токсин типа А-гемагглютинин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08E">
        <w:rPr>
          <w:rFonts w:ascii="Times New Roman" w:hAnsi="Times New Roman" w:cs="Times New Roman"/>
          <w:sz w:val="28"/>
          <w:szCs w:val="28"/>
        </w:rPr>
        <w:t>про</w:t>
      </w:r>
      <w:r w:rsidR="00712A14">
        <w:rPr>
          <w:rFonts w:ascii="Times New Roman" w:hAnsi="Times New Roman" w:cs="Times New Roman"/>
          <w:sz w:val="28"/>
          <w:szCs w:val="28"/>
        </w:rPr>
        <w:t xml:space="preserve">изводят </w:t>
      </w:r>
      <w:r w:rsidR="00712A14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="00712A14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712A1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 культ</w:t>
      </w:r>
      <w:r w:rsidR="0087320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712A1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вирования</w:t>
      </w:r>
      <w:r w:rsidR="00712A14">
        <w:rPr>
          <w:rFonts w:ascii="Times New Roman" w:hAnsi="Times New Roman" w:cs="Times New Roman"/>
          <w:sz w:val="28"/>
          <w:szCs w:val="28"/>
        </w:rPr>
        <w:t xml:space="preserve"> </w:t>
      </w:r>
      <w:r w:rsidR="00BC13A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C13A8">
        <w:rPr>
          <w:rFonts w:ascii="Times New Roman" w:hAnsi="Times New Roman" w:cs="Times New Roman"/>
          <w:i/>
          <w:sz w:val="28"/>
          <w:szCs w:val="28"/>
        </w:rPr>
        <w:t>.</w:t>
      </w:r>
      <w:r w:rsidR="00BC13A8" w:rsidRPr="003C3E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13A8" w:rsidRPr="003C3E13">
        <w:rPr>
          <w:rFonts w:ascii="Times New Roman" w:hAnsi="Times New Roman" w:cs="Times New Roman"/>
          <w:i/>
          <w:sz w:val="28"/>
          <w:szCs w:val="28"/>
          <w:lang w:val="en-US"/>
        </w:rPr>
        <w:t>botulinum</w:t>
      </w:r>
      <w:proofErr w:type="spellEnd"/>
      <w:r w:rsidR="00BC13A8" w:rsidRPr="00BC13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специальной жидкой питательной среде </w:t>
      </w:r>
      <w:r w:rsidR="0006608E">
        <w:rPr>
          <w:rFonts w:ascii="Times New Roman" w:hAnsi="Times New Roman" w:cs="Times New Roman"/>
          <w:sz w:val="28"/>
          <w:szCs w:val="28"/>
        </w:rPr>
        <w:t>в а</w:t>
      </w:r>
      <w:r w:rsidR="003C3E13">
        <w:rPr>
          <w:rFonts w:ascii="Times New Roman" w:hAnsi="Times New Roman" w:cs="Times New Roman"/>
          <w:sz w:val="28"/>
          <w:szCs w:val="28"/>
        </w:rPr>
        <w:t>на</w:t>
      </w:r>
      <w:r w:rsidR="0006608E">
        <w:rPr>
          <w:rFonts w:ascii="Times New Roman" w:hAnsi="Times New Roman" w:cs="Times New Roman"/>
          <w:sz w:val="28"/>
          <w:szCs w:val="28"/>
        </w:rPr>
        <w:t>эробных условиях</w:t>
      </w:r>
      <w:r w:rsidR="00A47FC8">
        <w:rPr>
          <w:rFonts w:ascii="Times New Roman" w:hAnsi="Times New Roman" w:cs="Times New Roman"/>
          <w:sz w:val="28"/>
          <w:szCs w:val="28"/>
        </w:rPr>
        <w:t>.</w:t>
      </w:r>
      <w:r w:rsidR="00066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БТ </w:t>
      </w:r>
      <w:r w:rsidR="00355124">
        <w:rPr>
          <w:rFonts w:ascii="Times New Roman" w:hAnsi="Times New Roman" w:cs="Times New Roman"/>
          <w:sz w:val="28"/>
          <w:szCs w:val="28"/>
        </w:rPr>
        <w:t>должно осуществля</w:t>
      </w:r>
      <w:r w:rsidR="005F3315">
        <w:rPr>
          <w:rFonts w:ascii="Times New Roman" w:hAnsi="Times New Roman" w:cs="Times New Roman"/>
          <w:sz w:val="28"/>
          <w:szCs w:val="28"/>
        </w:rPr>
        <w:t>т</w:t>
      </w:r>
      <w:r w:rsidR="00355124">
        <w:rPr>
          <w:rFonts w:ascii="Times New Roman" w:hAnsi="Times New Roman" w:cs="Times New Roman"/>
          <w:sz w:val="28"/>
          <w:szCs w:val="28"/>
        </w:rPr>
        <w:t>ь</w:t>
      </w:r>
      <w:r w:rsidR="005F3315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 w:rsidR="00355124">
        <w:rPr>
          <w:rFonts w:ascii="Times New Roman" w:hAnsi="Times New Roman" w:cs="Times New Roman"/>
          <w:sz w:val="28"/>
          <w:szCs w:val="28"/>
        </w:rPr>
        <w:t>с надлежащими правилами и контролем качества</w:t>
      </w:r>
      <w:r w:rsidR="005F3315">
        <w:rPr>
          <w:rFonts w:ascii="Times New Roman" w:hAnsi="Times New Roman" w:cs="Times New Roman"/>
          <w:sz w:val="28"/>
          <w:szCs w:val="28"/>
        </w:rPr>
        <w:t xml:space="preserve"> </w:t>
      </w:r>
      <w:r w:rsidR="00B210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3315">
        <w:rPr>
          <w:rFonts w:ascii="Times New Roman" w:hAnsi="Times New Roman" w:cs="Times New Roman"/>
          <w:sz w:val="28"/>
          <w:szCs w:val="28"/>
        </w:rPr>
        <w:t>ОФС «Би</w:t>
      </w:r>
      <w:r w:rsidR="005F3315">
        <w:rPr>
          <w:rFonts w:ascii="Times New Roman" w:hAnsi="Times New Roman" w:cs="Times New Roman"/>
          <w:sz w:val="28"/>
          <w:szCs w:val="28"/>
        </w:rPr>
        <w:t>о</w:t>
      </w:r>
      <w:r w:rsidR="005F3315">
        <w:rPr>
          <w:rFonts w:ascii="Times New Roman" w:hAnsi="Times New Roman" w:cs="Times New Roman"/>
          <w:sz w:val="28"/>
          <w:szCs w:val="28"/>
        </w:rPr>
        <w:t>логические лекарственные препараты»</w:t>
      </w:r>
      <w:r w:rsidR="00355124">
        <w:rPr>
          <w:rFonts w:ascii="Times New Roman" w:hAnsi="Times New Roman" w:cs="Times New Roman"/>
          <w:sz w:val="28"/>
          <w:szCs w:val="28"/>
        </w:rPr>
        <w:t xml:space="preserve">. Все микробиологические методики должны быть </w:t>
      </w:r>
      <w:proofErr w:type="spellStart"/>
      <w:r w:rsidR="00355124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="00355124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="00355124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="00355124">
        <w:rPr>
          <w:rFonts w:ascii="Times New Roman" w:hAnsi="Times New Roman" w:cs="Times New Roman"/>
          <w:sz w:val="28"/>
          <w:szCs w:val="28"/>
        </w:rPr>
        <w:t xml:space="preserve"> микробиолог</w:t>
      </w:r>
      <w:r w:rsidR="00355124">
        <w:rPr>
          <w:rFonts w:ascii="Times New Roman" w:hAnsi="Times New Roman" w:cs="Times New Roman"/>
          <w:sz w:val="28"/>
          <w:szCs w:val="28"/>
        </w:rPr>
        <w:t>и</w:t>
      </w:r>
      <w:r w:rsidR="00355124">
        <w:rPr>
          <w:rFonts w:ascii="Times New Roman" w:hAnsi="Times New Roman" w:cs="Times New Roman"/>
          <w:sz w:val="28"/>
          <w:szCs w:val="28"/>
        </w:rPr>
        <w:t>ческих методов».</w:t>
      </w:r>
    </w:p>
    <w:p w:rsidR="005C5C37" w:rsidRDefault="00B05751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БТ</w:t>
      </w:r>
      <w:r w:rsidR="005F3315">
        <w:rPr>
          <w:rFonts w:ascii="Times New Roman" w:hAnsi="Times New Roman" w:cs="Times New Roman"/>
          <w:sz w:val="28"/>
          <w:szCs w:val="28"/>
        </w:rPr>
        <w:t xml:space="preserve"> </w:t>
      </w:r>
      <w:r w:rsidR="005C5C37">
        <w:rPr>
          <w:rFonts w:ascii="Times New Roman" w:hAnsi="Times New Roman" w:cs="Times New Roman"/>
          <w:sz w:val="28"/>
          <w:szCs w:val="28"/>
        </w:rPr>
        <w:t>включает в себя следующие основные этапы:</w:t>
      </w:r>
    </w:p>
    <w:p w:rsidR="005C5C37" w:rsidRPr="005C5C37" w:rsidRDefault="005C5C37" w:rsidP="00B2102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культивирование производственного штамма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C0B16">
        <w:rPr>
          <w:rFonts w:ascii="Times New Roman" w:hAnsi="Times New Roman" w:cs="Times New Roman"/>
          <w:i/>
          <w:sz w:val="28"/>
          <w:szCs w:val="28"/>
          <w:lang w:val="en-US"/>
        </w:rPr>
        <w:t>botulinum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C5C37" w:rsidRDefault="005C5C37" w:rsidP="00B2102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токсина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5C5C37" w:rsidRDefault="005C5C37" w:rsidP="00B2102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очистка и восстановление получ</w:t>
      </w:r>
      <w:r w:rsidR="009D0EF9">
        <w:rPr>
          <w:rFonts w:ascii="Times New Roman" w:hAnsi="Times New Roman" w:cs="Times New Roman"/>
          <w:sz w:val="28"/>
          <w:szCs w:val="28"/>
        </w:rPr>
        <w:t>енной субстанции;</w:t>
      </w:r>
    </w:p>
    <w:p w:rsidR="009D0EF9" w:rsidRDefault="009D0EF9" w:rsidP="00B2102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биологической активности субстанции;</w:t>
      </w:r>
    </w:p>
    <w:p w:rsidR="009D0EF9" w:rsidRDefault="009D0EF9" w:rsidP="00B2102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добавление вспомогательных веществ;</w:t>
      </w:r>
    </w:p>
    <w:p w:rsidR="009D0EF9" w:rsidRDefault="009D0EF9" w:rsidP="00B2102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обработка (лиофилизация).</w:t>
      </w:r>
    </w:p>
    <w:p w:rsidR="009D0EF9" w:rsidRPr="009D0EF9" w:rsidRDefault="009D0EF9" w:rsidP="00B210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производства БТ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высокотоксигенный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штамм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C0B16">
        <w:rPr>
          <w:rFonts w:ascii="Times New Roman" w:hAnsi="Times New Roman" w:cs="Times New Roman"/>
          <w:i/>
          <w:sz w:val="28"/>
          <w:szCs w:val="28"/>
          <w:lang w:val="en-US"/>
        </w:rPr>
        <w:t>botulinum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45A1">
        <w:rPr>
          <w:rFonts w:ascii="Times New Roman" w:hAnsi="Times New Roman" w:cs="Times New Roman"/>
          <w:sz w:val="28"/>
          <w:szCs w:val="28"/>
        </w:rPr>
        <w:t>продуцирующий только токсин типа А. Производственный штамм должен о</w:t>
      </w:r>
      <w:r w:rsidR="000F45A1">
        <w:rPr>
          <w:rFonts w:ascii="Times New Roman" w:hAnsi="Times New Roman" w:cs="Times New Roman"/>
          <w:sz w:val="28"/>
          <w:szCs w:val="28"/>
        </w:rPr>
        <w:t>б</w:t>
      </w:r>
      <w:r w:rsidR="000F45A1">
        <w:rPr>
          <w:rFonts w:ascii="Times New Roman" w:hAnsi="Times New Roman" w:cs="Times New Roman"/>
          <w:sz w:val="28"/>
          <w:szCs w:val="28"/>
        </w:rPr>
        <w:t xml:space="preserve">ладать </w:t>
      </w:r>
      <w:r w:rsidR="003C3E13">
        <w:rPr>
          <w:rFonts w:ascii="Times New Roman" w:hAnsi="Times New Roman" w:cs="Times New Roman"/>
          <w:sz w:val="28"/>
          <w:szCs w:val="28"/>
        </w:rPr>
        <w:t xml:space="preserve">стабильными морфологическими, </w:t>
      </w:r>
      <w:proofErr w:type="spellStart"/>
      <w:r w:rsidR="003C3E13"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 w:rsidR="003C3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E13">
        <w:rPr>
          <w:rFonts w:ascii="Times New Roman" w:hAnsi="Times New Roman" w:cs="Times New Roman"/>
          <w:sz w:val="28"/>
          <w:szCs w:val="28"/>
        </w:rPr>
        <w:t>антигенными</w:t>
      </w:r>
      <w:proofErr w:type="spellEnd"/>
      <w:r w:rsidR="003C3E13">
        <w:rPr>
          <w:rFonts w:ascii="Times New Roman" w:hAnsi="Times New Roman" w:cs="Times New Roman"/>
          <w:sz w:val="28"/>
          <w:szCs w:val="28"/>
        </w:rPr>
        <w:t>, би</w:t>
      </w:r>
      <w:r w:rsidR="003C3E13">
        <w:rPr>
          <w:rFonts w:ascii="Times New Roman" w:hAnsi="Times New Roman" w:cs="Times New Roman"/>
          <w:sz w:val="28"/>
          <w:szCs w:val="28"/>
        </w:rPr>
        <w:t>о</w:t>
      </w:r>
      <w:r w:rsidR="003C3E13">
        <w:rPr>
          <w:rFonts w:ascii="Times New Roman" w:hAnsi="Times New Roman" w:cs="Times New Roman"/>
          <w:sz w:val="28"/>
          <w:szCs w:val="28"/>
        </w:rPr>
        <w:t>химическими и генетическими свойствами</w:t>
      </w:r>
      <w:r w:rsidR="000F45A1">
        <w:rPr>
          <w:rFonts w:ascii="Times New Roman" w:hAnsi="Times New Roman" w:cs="Times New Roman"/>
          <w:sz w:val="28"/>
          <w:szCs w:val="28"/>
        </w:rPr>
        <w:t xml:space="preserve">. </w:t>
      </w:r>
      <w:r w:rsidR="0028376E">
        <w:rPr>
          <w:rFonts w:ascii="Times New Roman" w:hAnsi="Times New Roman" w:cs="Times New Roman"/>
          <w:sz w:val="28"/>
          <w:szCs w:val="28"/>
        </w:rPr>
        <w:t>На стадии приготовления посевной культуры проводят контроль на отсутствие посторонних микроорганизмов.</w:t>
      </w:r>
    </w:p>
    <w:p w:rsidR="0028376E" w:rsidRDefault="000F45A1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штамм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C0B16">
        <w:rPr>
          <w:rFonts w:ascii="Times New Roman" w:hAnsi="Times New Roman" w:cs="Times New Roman"/>
          <w:i/>
          <w:sz w:val="28"/>
          <w:szCs w:val="28"/>
          <w:lang w:val="en-US"/>
        </w:rPr>
        <w:t>botulinum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культивируют в условиях</w:t>
      </w:r>
      <w:r w:rsidR="0028376E">
        <w:rPr>
          <w:rFonts w:ascii="Times New Roman" w:hAnsi="Times New Roman" w:cs="Times New Roman"/>
          <w:sz w:val="28"/>
          <w:szCs w:val="28"/>
        </w:rPr>
        <w:t xml:space="preserve">, </w:t>
      </w:r>
      <w:r w:rsidR="00823DAF">
        <w:rPr>
          <w:rFonts w:ascii="Times New Roman" w:hAnsi="Times New Roman" w:cs="Times New Roman"/>
          <w:sz w:val="28"/>
          <w:szCs w:val="28"/>
        </w:rPr>
        <w:t>обесп</w:t>
      </w:r>
      <w:r w:rsidR="00823DAF">
        <w:rPr>
          <w:rFonts w:ascii="Times New Roman" w:hAnsi="Times New Roman" w:cs="Times New Roman"/>
          <w:sz w:val="28"/>
          <w:szCs w:val="28"/>
        </w:rPr>
        <w:t>е</w:t>
      </w:r>
      <w:r w:rsidR="00823DAF">
        <w:rPr>
          <w:rFonts w:ascii="Times New Roman" w:hAnsi="Times New Roman" w:cs="Times New Roman"/>
          <w:sz w:val="28"/>
          <w:szCs w:val="28"/>
        </w:rPr>
        <w:t>чивающих</w:t>
      </w:r>
      <w:r w:rsidR="0028376E">
        <w:rPr>
          <w:rFonts w:ascii="Times New Roman" w:hAnsi="Times New Roman" w:cs="Times New Roman"/>
          <w:sz w:val="28"/>
          <w:szCs w:val="28"/>
        </w:rPr>
        <w:t xml:space="preserve"> высокую продукцию экзотоксина.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76E">
        <w:rPr>
          <w:rFonts w:ascii="Times New Roman" w:hAnsi="Times New Roman" w:cs="Times New Roman"/>
          <w:sz w:val="28"/>
          <w:szCs w:val="28"/>
        </w:rPr>
        <w:t>Методы культивирования должны обеспечивать сохранение свой</w:t>
      </w:r>
      <w:proofErr w:type="gramStart"/>
      <w:r w:rsidR="0028376E">
        <w:rPr>
          <w:rFonts w:ascii="Times New Roman" w:hAnsi="Times New Roman" w:cs="Times New Roman"/>
          <w:sz w:val="28"/>
          <w:szCs w:val="28"/>
        </w:rPr>
        <w:t>ств шт</w:t>
      </w:r>
      <w:proofErr w:type="gramEnd"/>
      <w:r w:rsidR="0028376E">
        <w:rPr>
          <w:rFonts w:ascii="Times New Roman" w:hAnsi="Times New Roman" w:cs="Times New Roman"/>
          <w:sz w:val="28"/>
          <w:szCs w:val="28"/>
        </w:rPr>
        <w:t xml:space="preserve">амма и предотвращать его контаминацию. </w:t>
      </w:r>
      <w:r w:rsidR="00B05751">
        <w:rPr>
          <w:rFonts w:ascii="Times New Roman" w:hAnsi="Times New Roman" w:cs="Times New Roman"/>
          <w:sz w:val="28"/>
          <w:szCs w:val="28"/>
        </w:rPr>
        <w:t xml:space="preserve">Работу с производственными штаммами проводят в соответствии с санитарно-эпидемиологическими правилами «Безопасность работы с микроорганизмами </w:t>
      </w:r>
      <w:proofErr w:type="gramStart"/>
      <w:r w:rsidR="00B057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25D31">
        <w:rPr>
          <w:rFonts w:ascii="Times New Roman" w:hAnsi="Times New Roman" w:cs="Times New Roman"/>
          <w:sz w:val="28"/>
          <w:szCs w:val="28"/>
        </w:rPr>
        <w:t xml:space="preserve"> -</w:t>
      </w:r>
      <w:r w:rsidR="00887A03">
        <w:rPr>
          <w:rFonts w:ascii="Times New Roman" w:hAnsi="Times New Roman" w:cs="Times New Roman"/>
          <w:sz w:val="28"/>
          <w:szCs w:val="28"/>
        </w:rPr>
        <w:t xml:space="preserve"> </w:t>
      </w:r>
      <w:r w:rsidR="00B057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F0281">
        <w:rPr>
          <w:rFonts w:ascii="Times New Roman" w:hAnsi="Times New Roman" w:cs="Times New Roman"/>
          <w:sz w:val="28"/>
          <w:szCs w:val="28"/>
        </w:rPr>
        <w:t xml:space="preserve"> </w:t>
      </w:r>
      <w:r w:rsidR="00B05751">
        <w:rPr>
          <w:rFonts w:ascii="Times New Roman" w:hAnsi="Times New Roman" w:cs="Times New Roman"/>
          <w:sz w:val="28"/>
          <w:szCs w:val="28"/>
        </w:rPr>
        <w:t>группы патогенности (опасности) и возбу</w:t>
      </w:r>
      <w:r w:rsidR="00B21029">
        <w:rPr>
          <w:rFonts w:ascii="Times New Roman" w:hAnsi="Times New Roman" w:cs="Times New Roman"/>
          <w:sz w:val="28"/>
          <w:szCs w:val="28"/>
        </w:rPr>
        <w:t>дителями паразитарных боле</w:t>
      </w:r>
      <w:r w:rsidR="00B21029">
        <w:rPr>
          <w:rFonts w:ascii="Times New Roman" w:hAnsi="Times New Roman" w:cs="Times New Roman"/>
          <w:sz w:val="28"/>
          <w:szCs w:val="28"/>
        </w:rPr>
        <w:t>з</w:t>
      </w:r>
      <w:r w:rsidR="00B21029">
        <w:rPr>
          <w:rFonts w:ascii="Times New Roman" w:hAnsi="Times New Roman" w:cs="Times New Roman"/>
          <w:sz w:val="28"/>
          <w:szCs w:val="28"/>
        </w:rPr>
        <w:t xml:space="preserve">ней», действующими на </w:t>
      </w:r>
      <w:proofErr w:type="spellStart"/>
      <w:r w:rsidR="00B21029">
        <w:rPr>
          <w:rFonts w:ascii="Times New Roman" w:hAnsi="Times New Roman" w:cs="Times New Roman"/>
          <w:sz w:val="28"/>
          <w:szCs w:val="28"/>
        </w:rPr>
        <w:t>территориии</w:t>
      </w:r>
      <w:proofErr w:type="spellEnd"/>
      <w:r w:rsidR="00B21029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9D1522" w:rsidRDefault="0028376E" w:rsidP="00B21029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БТ пр</w:t>
      </w:r>
      <w:r w:rsidR="009D15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дуцируется бактериями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C0B16">
        <w:rPr>
          <w:rFonts w:ascii="Times New Roman" w:hAnsi="Times New Roman" w:cs="Times New Roman"/>
          <w:i/>
          <w:sz w:val="28"/>
          <w:szCs w:val="28"/>
          <w:lang w:val="en-US"/>
        </w:rPr>
        <w:t>botulinum</w:t>
      </w:r>
      <w:proofErr w:type="spellEnd"/>
      <w:r w:rsidR="000F4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5A23">
        <w:rPr>
          <w:rFonts w:ascii="Times New Roman" w:hAnsi="Times New Roman" w:cs="Times New Roman"/>
          <w:sz w:val="28"/>
          <w:szCs w:val="28"/>
        </w:rPr>
        <w:t xml:space="preserve">виде </w:t>
      </w:r>
      <w:r w:rsidR="002D5A23">
        <w:rPr>
          <w:rStyle w:val="11pt"/>
          <w:color w:val="000000"/>
          <w:spacing w:val="-3"/>
          <w:sz w:val="28"/>
          <w:szCs w:val="28"/>
        </w:rPr>
        <w:t xml:space="preserve">белкового комплекса, состоящего из </w:t>
      </w:r>
      <w:proofErr w:type="spellStart"/>
      <w:r w:rsidR="002D5A23">
        <w:rPr>
          <w:rStyle w:val="11pt"/>
          <w:color w:val="000000"/>
          <w:spacing w:val="-3"/>
          <w:sz w:val="28"/>
          <w:szCs w:val="28"/>
        </w:rPr>
        <w:t>нейротоксина</w:t>
      </w:r>
      <w:proofErr w:type="spellEnd"/>
      <w:r w:rsidR="009D1522">
        <w:rPr>
          <w:rStyle w:val="11pt"/>
          <w:color w:val="000000"/>
          <w:spacing w:val="-3"/>
          <w:sz w:val="28"/>
          <w:szCs w:val="28"/>
        </w:rPr>
        <w:t xml:space="preserve"> массой около 150 </w:t>
      </w:r>
      <w:proofErr w:type="spellStart"/>
      <w:r w:rsidR="009D1522">
        <w:rPr>
          <w:rStyle w:val="11pt"/>
          <w:color w:val="000000"/>
          <w:spacing w:val="-3"/>
          <w:sz w:val="28"/>
          <w:szCs w:val="28"/>
        </w:rPr>
        <w:t>кДа</w:t>
      </w:r>
      <w:proofErr w:type="spellEnd"/>
      <w:r w:rsidR="002D5A23">
        <w:rPr>
          <w:rStyle w:val="11pt"/>
          <w:color w:val="000000"/>
          <w:spacing w:val="-3"/>
          <w:sz w:val="28"/>
          <w:szCs w:val="28"/>
        </w:rPr>
        <w:t xml:space="preserve"> </w:t>
      </w:r>
      <w:r w:rsidR="002D5A23">
        <w:rPr>
          <w:rFonts w:ascii="Times New Roman" w:hAnsi="Times New Roman" w:cs="Times New Roman"/>
          <w:sz w:val="28"/>
          <w:szCs w:val="28"/>
        </w:rPr>
        <w:t xml:space="preserve">и </w:t>
      </w:r>
      <w:r w:rsidR="009D1522">
        <w:rPr>
          <w:rFonts w:ascii="Times New Roman" w:hAnsi="Times New Roman" w:cs="Times New Roman"/>
          <w:sz w:val="28"/>
          <w:szCs w:val="28"/>
        </w:rPr>
        <w:t>нетоксичных</w:t>
      </w:r>
      <w:r w:rsidR="009D1522" w:rsidRPr="00F32EC9">
        <w:rPr>
          <w:rFonts w:ascii="Times New Roman" w:hAnsi="Times New Roman" w:cs="Times New Roman"/>
          <w:sz w:val="28"/>
          <w:szCs w:val="28"/>
        </w:rPr>
        <w:t xml:space="preserve"> белк</w:t>
      </w:r>
      <w:r w:rsidR="009D1522">
        <w:rPr>
          <w:rFonts w:ascii="Times New Roman" w:hAnsi="Times New Roman" w:cs="Times New Roman"/>
          <w:sz w:val="28"/>
          <w:szCs w:val="28"/>
        </w:rPr>
        <w:t xml:space="preserve">ов и </w:t>
      </w:r>
      <w:r w:rsidR="002D5A23">
        <w:rPr>
          <w:rFonts w:ascii="Times New Roman" w:hAnsi="Times New Roman" w:cs="Times New Roman"/>
          <w:sz w:val="28"/>
          <w:szCs w:val="28"/>
        </w:rPr>
        <w:t>г</w:t>
      </w:r>
      <w:r w:rsidR="002D5A23">
        <w:rPr>
          <w:rFonts w:ascii="Times New Roman" w:hAnsi="Times New Roman" w:cs="Times New Roman"/>
          <w:sz w:val="28"/>
          <w:szCs w:val="28"/>
        </w:rPr>
        <w:t>е</w:t>
      </w:r>
      <w:r w:rsidR="002D5A23">
        <w:rPr>
          <w:rFonts w:ascii="Times New Roman" w:hAnsi="Times New Roman" w:cs="Times New Roman"/>
          <w:sz w:val="28"/>
          <w:szCs w:val="28"/>
        </w:rPr>
        <w:t>магглютининов</w:t>
      </w:r>
      <w:r w:rsidR="002D5A23" w:rsidRPr="00F32EC9">
        <w:rPr>
          <w:rStyle w:val="11pt"/>
          <w:color w:val="000000"/>
          <w:spacing w:val="-3"/>
          <w:sz w:val="28"/>
          <w:szCs w:val="28"/>
        </w:rPr>
        <w:t>.</w:t>
      </w:r>
      <w:r w:rsidR="009D1522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9D1522">
        <w:rPr>
          <w:rStyle w:val="11pt"/>
          <w:color w:val="000000"/>
          <w:spacing w:val="-3"/>
          <w:sz w:val="28"/>
          <w:szCs w:val="28"/>
        </w:rPr>
        <w:t>Нейротоксин</w:t>
      </w:r>
      <w:proofErr w:type="spellEnd"/>
      <w:r w:rsidR="009D1522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="00B05751">
        <w:rPr>
          <w:rStyle w:val="11pt"/>
          <w:color w:val="000000"/>
          <w:spacing w:val="-3"/>
          <w:sz w:val="28"/>
          <w:szCs w:val="28"/>
        </w:rPr>
        <w:t>представлен</w:t>
      </w:r>
      <w:proofErr w:type="gramEnd"/>
      <w:r w:rsidR="00B05751">
        <w:rPr>
          <w:rStyle w:val="11pt"/>
          <w:color w:val="000000"/>
          <w:spacing w:val="-3"/>
          <w:sz w:val="28"/>
          <w:szCs w:val="28"/>
        </w:rPr>
        <w:t xml:space="preserve"> тяжелой и легкой белковыми цепями</w:t>
      </w:r>
      <w:r w:rsidR="00887A03">
        <w:rPr>
          <w:rStyle w:val="11pt"/>
          <w:color w:val="000000"/>
          <w:spacing w:val="-3"/>
          <w:sz w:val="28"/>
          <w:szCs w:val="28"/>
        </w:rPr>
        <w:t>, связанными между собой</w:t>
      </w:r>
      <w:r w:rsidR="009D1522">
        <w:rPr>
          <w:rStyle w:val="11pt"/>
          <w:color w:val="000000"/>
          <w:spacing w:val="-3"/>
          <w:sz w:val="28"/>
          <w:szCs w:val="28"/>
        </w:rPr>
        <w:t xml:space="preserve"> </w:t>
      </w:r>
      <w:r w:rsidR="00887A03">
        <w:rPr>
          <w:rStyle w:val="11pt"/>
          <w:color w:val="000000"/>
          <w:spacing w:val="-3"/>
          <w:sz w:val="28"/>
          <w:szCs w:val="28"/>
        </w:rPr>
        <w:t xml:space="preserve">с помощью </w:t>
      </w:r>
      <w:proofErr w:type="spellStart"/>
      <w:r w:rsidR="009D1522">
        <w:rPr>
          <w:rStyle w:val="11pt"/>
          <w:color w:val="000000"/>
          <w:spacing w:val="-3"/>
          <w:sz w:val="28"/>
          <w:szCs w:val="28"/>
        </w:rPr>
        <w:t>дисульфидных</w:t>
      </w:r>
      <w:proofErr w:type="spellEnd"/>
      <w:r w:rsidR="009D1522">
        <w:rPr>
          <w:rStyle w:val="11pt"/>
          <w:color w:val="000000"/>
          <w:spacing w:val="-3"/>
          <w:sz w:val="28"/>
          <w:szCs w:val="28"/>
        </w:rPr>
        <w:t xml:space="preserve"> связей. </w:t>
      </w:r>
    </w:p>
    <w:p w:rsidR="00CB260B" w:rsidRDefault="003C3E13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22">
        <w:rPr>
          <w:rFonts w:ascii="Times New Roman" w:hAnsi="Times New Roman" w:cs="Times New Roman"/>
          <w:sz w:val="28"/>
          <w:szCs w:val="28"/>
        </w:rPr>
        <w:t>По</w:t>
      </w:r>
      <w:r w:rsidR="009D1522">
        <w:rPr>
          <w:rFonts w:ascii="Times New Roman" w:hAnsi="Times New Roman" w:cs="Times New Roman"/>
          <w:sz w:val="28"/>
          <w:szCs w:val="28"/>
        </w:rPr>
        <w:t xml:space="preserve"> окончании культивирования бактерии </w:t>
      </w:r>
      <w:r w:rsidR="00887A03">
        <w:rPr>
          <w:rFonts w:ascii="Times New Roman" w:hAnsi="Times New Roman" w:cs="Times New Roman"/>
          <w:sz w:val="28"/>
          <w:szCs w:val="28"/>
        </w:rPr>
        <w:t xml:space="preserve">и споры </w:t>
      </w:r>
      <w:r w:rsidR="009D1522">
        <w:rPr>
          <w:rFonts w:ascii="Times New Roman" w:hAnsi="Times New Roman" w:cs="Times New Roman"/>
          <w:sz w:val="28"/>
          <w:szCs w:val="28"/>
        </w:rPr>
        <w:t xml:space="preserve">производственного штамма отделяют от </w:t>
      </w:r>
      <w:proofErr w:type="spellStart"/>
      <w:r w:rsidR="009D1522">
        <w:rPr>
          <w:rFonts w:ascii="Times New Roman" w:hAnsi="Times New Roman" w:cs="Times New Roman"/>
          <w:sz w:val="28"/>
          <w:szCs w:val="28"/>
        </w:rPr>
        <w:t>культуральной</w:t>
      </w:r>
      <w:proofErr w:type="spellEnd"/>
      <w:r w:rsidR="009D1522">
        <w:rPr>
          <w:rFonts w:ascii="Times New Roman" w:hAnsi="Times New Roman" w:cs="Times New Roman"/>
          <w:sz w:val="28"/>
          <w:szCs w:val="28"/>
        </w:rPr>
        <w:t xml:space="preserve"> среды, </w:t>
      </w:r>
      <w:r w:rsidR="003C3D10">
        <w:rPr>
          <w:rFonts w:ascii="Times New Roman" w:hAnsi="Times New Roman" w:cs="Times New Roman"/>
          <w:sz w:val="28"/>
          <w:szCs w:val="28"/>
        </w:rPr>
        <w:t>из</w:t>
      </w:r>
      <w:r w:rsidR="009D1522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3C3D10">
        <w:rPr>
          <w:rFonts w:ascii="Times New Roman" w:hAnsi="Times New Roman" w:cs="Times New Roman"/>
          <w:sz w:val="28"/>
          <w:szCs w:val="28"/>
        </w:rPr>
        <w:t xml:space="preserve">извлекают </w:t>
      </w:r>
      <w:r w:rsidR="00D6230A">
        <w:rPr>
          <w:rFonts w:ascii="Times New Roman" w:hAnsi="Times New Roman" w:cs="Times New Roman"/>
          <w:sz w:val="28"/>
          <w:szCs w:val="28"/>
        </w:rPr>
        <w:t>БТ</w:t>
      </w:r>
      <w:r w:rsidR="009357D4">
        <w:rPr>
          <w:rFonts w:ascii="Times New Roman" w:hAnsi="Times New Roman" w:cs="Times New Roman"/>
          <w:sz w:val="28"/>
          <w:szCs w:val="28"/>
        </w:rPr>
        <w:t xml:space="preserve"> </w:t>
      </w:r>
      <w:r w:rsidR="00D6230A">
        <w:rPr>
          <w:rFonts w:ascii="Times New Roman" w:hAnsi="Times New Roman" w:cs="Times New Roman"/>
          <w:sz w:val="28"/>
          <w:szCs w:val="28"/>
        </w:rPr>
        <w:t>и очищ</w:t>
      </w:r>
      <w:r w:rsidR="00D6230A">
        <w:rPr>
          <w:rFonts w:ascii="Times New Roman" w:hAnsi="Times New Roman" w:cs="Times New Roman"/>
          <w:sz w:val="28"/>
          <w:szCs w:val="28"/>
        </w:rPr>
        <w:t>а</w:t>
      </w:r>
      <w:r w:rsidR="00D6230A">
        <w:rPr>
          <w:rFonts w:ascii="Times New Roman" w:hAnsi="Times New Roman" w:cs="Times New Roman"/>
          <w:sz w:val="28"/>
          <w:szCs w:val="28"/>
        </w:rPr>
        <w:t>ют методом</w:t>
      </w:r>
      <w:r w:rsidR="0093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230A">
        <w:rPr>
          <w:rFonts w:ascii="Times New Roman" w:hAnsi="Times New Roman" w:cs="Times New Roman"/>
          <w:sz w:val="28"/>
          <w:szCs w:val="28"/>
        </w:rPr>
        <w:t>гель-хроматографии</w:t>
      </w:r>
      <w:proofErr w:type="spellEnd"/>
      <w:proofErr w:type="gramEnd"/>
      <w:r w:rsidR="00D6230A">
        <w:rPr>
          <w:rFonts w:ascii="Times New Roman" w:hAnsi="Times New Roman" w:cs="Times New Roman"/>
          <w:sz w:val="28"/>
          <w:szCs w:val="28"/>
        </w:rPr>
        <w:t>.</w:t>
      </w:r>
      <w:r w:rsidR="00935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D4" w:rsidRDefault="009357D4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технологической стадией производства БТ является определение </w:t>
      </w:r>
      <w:r w:rsidR="00B7571A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B7571A">
        <w:rPr>
          <w:rFonts w:ascii="Times New Roman" w:hAnsi="Times New Roman" w:cs="Times New Roman"/>
          <w:sz w:val="28"/>
          <w:szCs w:val="28"/>
        </w:rPr>
        <w:t>субстанции.</w:t>
      </w:r>
      <w:r w:rsidR="00117817">
        <w:rPr>
          <w:rFonts w:ascii="Times New Roman" w:hAnsi="Times New Roman" w:cs="Times New Roman"/>
          <w:sz w:val="28"/>
          <w:szCs w:val="28"/>
        </w:rPr>
        <w:t xml:space="preserve"> Ввиду отсутствия международных стандартов определения биологической активности для препаратов БТ</w:t>
      </w:r>
      <w:r w:rsidR="00390D41">
        <w:rPr>
          <w:rFonts w:ascii="Times New Roman" w:hAnsi="Times New Roman" w:cs="Times New Roman"/>
          <w:sz w:val="28"/>
          <w:szCs w:val="28"/>
        </w:rPr>
        <w:t>,</w:t>
      </w:r>
      <w:r w:rsidR="00117817">
        <w:rPr>
          <w:rFonts w:ascii="Times New Roman" w:hAnsi="Times New Roman" w:cs="Times New Roman"/>
          <w:sz w:val="28"/>
          <w:szCs w:val="28"/>
        </w:rPr>
        <w:t xml:space="preserve"> каждый производитель</w:t>
      </w:r>
      <w:r w:rsidR="00B21029">
        <w:rPr>
          <w:rFonts w:ascii="Times New Roman" w:hAnsi="Times New Roman" w:cs="Times New Roman"/>
          <w:sz w:val="28"/>
          <w:szCs w:val="28"/>
        </w:rPr>
        <w:t xml:space="preserve"> может использовать другие</w:t>
      </w:r>
      <w:r w:rsidR="0011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817">
        <w:rPr>
          <w:rFonts w:ascii="Times New Roman" w:hAnsi="Times New Roman" w:cs="Times New Roman"/>
          <w:sz w:val="28"/>
          <w:szCs w:val="28"/>
        </w:rPr>
        <w:t>валидированные</w:t>
      </w:r>
      <w:proofErr w:type="spellEnd"/>
      <w:r w:rsidR="00117817">
        <w:rPr>
          <w:rFonts w:ascii="Times New Roman" w:hAnsi="Times New Roman" w:cs="Times New Roman"/>
          <w:sz w:val="28"/>
          <w:szCs w:val="28"/>
        </w:rPr>
        <w:t xml:space="preserve"> методы анализа.</w:t>
      </w:r>
    </w:p>
    <w:p w:rsidR="009357D4" w:rsidRDefault="002B183C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Ботулинический экзотоксин является одним из самых сильных биолог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ядов</w:t>
      </w:r>
      <w:r w:rsidR="00887A03">
        <w:rPr>
          <w:rFonts w:ascii="Times New Roman" w:hAnsi="Times New Roman" w:cs="Times New Roman"/>
          <w:sz w:val="28"/>
          <w:szCs w:val="28"/>
        </w:rPr>
        <w:t>,</w:t>
      </w:r>
      <w:r w:rsidR="002600DB">
        <w:rPr>
          <w:rFonts w:ascii="Times New Roman" w:hAnsi="Times New Roman" w:cs="Times New Roman"/>
          <w:sz w:val="28"/>
          <w:szCs w:val="28"/>
        </w:rPr>
        <w:t xml:space="preserve"> его </w:t>
      </w:r>
      <w:r w:rsidR="000D29F9">
        <w:rPr>
          <w:rFonts w:ascii="Times New Roman" w:hAnsi="Times New Roman" w:cs="Times New Roman"/>
          <w:sz w:val="28"/>
          <w:szCs w:val="28"/>
        </w:rPr>
        <w:t>летальная доза (</w:t>
      </w:r>
      <w:r w:rsidR="002600DB">
        <w:rPr>
          <w:rFonts w:ascii="Times New Roman" w:hAnsi="Times New Roman" w:cs="Times New Roman"/>
          <w:sz w:val="28"/>
          <w:szCs w:val="28"/>
          <w:lang w:val="en-US"/>
        </w:rPr>
        <w:t>LD</w:t>
      </w:r>
      <w:r w:rsidR="002600DB" w:rsidRPr="002600DB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0D29F9">
        <w:rPr>
          <w:rFonts w:ascii="Times New Roman" w:hAnsi="Times New Roman" w:cs="Times New Roman"/>
          <w:sz w:val="28"/>
          <w:szCs w:val="28"/>
        </w:rPr>
        <w:t>)</w:t>
      </w:r>
      <w:r w:rsidR="002600D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0,001 мкг/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F11623">
        <w:rPr>
          <w:rFonts w:ascii="Times New Roman" w:hAnsi="Times New Roman" w:cs="Times New Roman"/>
          <w:sz w:val="28"/>
          <w:szCs w:val="28"/>
        </w:rPr>
        <w:t>, а терапевтич</w:t>
      </w:r>
      <w:r w:rsidR="00F11623">
        <w:rPr>
          <w:rFonts w:ascii="Times New Roman" w:hAnsi="Times New Roman" w:cs="Times New Roman"/>
          <w:sz w:val="28"/>
          <w:szCs w:val="28"/>
        </w:rPr>
        <w:t>е</w:t>
      </w:r>
      <w:r w:rsidR="00F11623">
        <w:rPr>
          <w:rFonts w:ascii="Times New Roman" w:hAnsi="Times New Roman" w:cs="Times New Roman"/>
          <w:sz w:val="28"/>
          <w:szCs w:val="28"/>
        </w:rPr>
        <w:t>ский</w:t>
      </w:r>
      <w:r w:rsidR="000D29F9">
        <w:rPr>
          <w:rFonts w:ascii="Times New Roman" w:hAnsi="Times New Roman" w:cs="Times New Roman"/>
          <w:sz w:val="28"/>
          <w:szCs w:val="28"/>
        </w:rPr>
        <w:t xml:space="preserve"> эффект проявляется в очень низких концентрациях</w:t>
      </w:r>
      <w:r w:rsidR="002600DB">
        <w:rPr>
          <w:rFonts w:ascii="Times New Roman" w:hAnsi="Times New Roman" w:cs="Times New Roman"/>
          <w:sz w:val="28"/>
          <w:szCs w:val="28"/>
        </w:rPr>
        <w:t xml:space="preserve">. </w:t>
      </w:r>
      <w:r w:rsidR="000D29F9">
        <w:rPr>
          <w:rFonts w:ascii="Times New Roman" w:hAnsi="Times New Roman" w:cs="Times New Roman"/>
          <w:sz w:val="28"/>
          <w:szCs w:val="28"/>
        </w:rPr>
        <w:t>Чтобы обеспечить н</w:t>
      </w:r>
      <w:r w:rsidR="00F11623">
        <w:rPr>
          <w:rFonts w:ascii="Times New Roman" w:hAnsi="Times New Roman" w:cs="Times New Roman"/>
          <w:sz w:val="28"/>
          <w:szCs w:val="28"/>
        </w:rPr>
        <w:t>е</w:t>
      </w:r>
      <w:r w:rsidR="00F11623">
        <w:rPr>
          <w:rFonts w:ascii="Times New Roman" w:hAnsi="Times New Roman" w:cs="Times New Roman"/>
          <w:sz w:val="28"/>
          <w:szCs w:val="28"/>
        </w:rPr>
        <w:lastRenderedPageBreak/>
        <w:t>обходимый объем и стабильность лекарственного препарата (ЛП)</w:t>
      </w:r>
      <w:r w:rsidR="00F11623" w:rsidRPr="00F11623">
        <w:rPr>
          <w:rFonts w:ascii="Times New Roman" w:hAnsi="Times New Roman" w:cs="Times New Roman"/>
          <w:sz w:val="28"/>
          <w:szCs w:val="28"/>
        </w:rPr>
        <w:t xml:space="preserve"> </w:t>
      </w:r>
      <w:r w:rsidR="000D29F9">
        <w:rPr>
          <w:rFonts w:ascii="Times New Roman" w:hAnsi="Times New Roman" w:cs="Times New Roman"/>
          <w:sz w:val="28"/>
          <w:szCs w:val="28"/>
        </w:rPr>
        <w:t>в субста</w:t>
      </w:r>
      <w:r w:rsidR="000D29F9">
        <w:rPr>
          <w:rFonts w:ascii="Times New Roman" w:hAnsi="Times New Roman" w:cs="Times New Roman"/>
          <w:sz w:val="28"/>
          <w:szCs w:val="28"/>
        </w:rPr>
        <w:t>н</w:t>
      </w:r>
      <w:r w:rsidR="000D29F9">
        <w:rPr>
          <w:rFonts w:ascii="Times New Roman" w:hAnsi="Times New Roman" w:cs="Times New Roman"/>
          <w:sz w:val="28"/>
          <w:szCs w:val="28"/>
        </w:rPr>
        <w:t>цию, п</w:t>
      </w:r>
      <w:r w:rsidR="000D29F9" w:rsidRPr="002600DB">
        <w:rPr>
          <w:rFonts w:ascii="Times New Roman" w:hAnsi="Times New Roman" w:cs="Times New Roman"/>
          <w:sz w:val="28"/>
          <w:szCs w:val="28"/>
        </w:rPr>
        <w:t xml:space="preserve">осле определения единиц </w:t>
      </w:r>
      <w:r w:rsidR="000D29F9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r w:rsidR="000D29F9" w:rsidRPr="002600DB">
        <w:rPr>
          <w:rFonts w:ascii="Times New Roman" w:hAnsi="Times New Roman" w:cs="Times New Roman"/>
          <w:sz w:val="28"/>
          <w:szCs w:val="28"/>
        </w:rPr>
        <w:t>активности</w:t>
      </w:r>
      <w:r w:rsidR="000D29F9">
        <w:rPr>
          <w:rFonts w:ascii="Times New Roman" w:hAnsi="Times New Roman" w:cs="Times New Roman"/>
          <w:sz w:val="28"/>
          <w:szCs w:val="28"/>
        </w:rPr>
        <w:t>, вводят вспомог</w:t>
      </w:r>
      <w:r w:rsidR="000D29F9">
        <w:rPr>
          <w:rFonts w:ascii="Times New Roman" w:hAnsi="Times New Roman" w:cs="Times New Roman"/>
          <w:sz w:val="28"/>
          <w:szCs w:val="28"/>
        </w:rPr>
        <w:t>а</w:t>
      </w:r>
      <w:r w:rsidR="000D29F9">
        <w:rPr>
          <w:rFonts w:ascii="Times New Roman" w:hAnsi="Times New Roman" w:cs="Times New Roman"/>
          <w:sz w:val="28"/>
          <w:szCs w:val="28"/>
        </w:rPr>
        <w:t>тельные</w:t>
      </w:r>
      <w:r w:rsidR="0031795A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0D29F9">
        <w:rPr>
          <w:rFonts w:ascii="Times New Roman" w:hAnsi="Times New Roman" w:cs="Times New Roman"/>
          <w:sz w:val="28"/>
          <w:szCs w:val="28"/>
        </w:rPr>
        <w:t>а.</w:t>
      </w:r>
    </w:p>
    <w:p w:rsidR="007743AB" w:rsidRDefault="00680C8C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белков животного происхождения в</w:t>
      </w:r>
      <w:r w:rsidR="007743AB">
        <w:rPr>
          <w:rFonts w:ascii="Times New Roman" w:hAnsi="Times New Roman" w:cs="Times New Roman"/>
          <w:sz w:val="28"/>
          <w:szCs w:val="28"/>
        </w:rPr>
        <w:t xml:space="preserve"> качестве стабилиз</w:t>
      </w:r>
      <w:r w:rsidR="007743AB">
        <w:rPr>
          <w:rFonts w:ascii="Times New Roman" w:hAnsi="Times New Roman" w:cs="Times New Roman"/>
          <w:sz w:val="28"/>
          <w:szCs w:val="28"/>
        </w:rPr>
        <w:t>и</w:t>
      </w:r>
      <w:r w:rsidR="007743AB">
        <w:rPr>
          <w:rFonts w:ascii="Times New Roman" w:hAnsi="Times New Roman" w:cs="Times New Roman"/>
          <w:sz w:val="28"/>
          <w:szCs w:val="28"/>
        </w:rPr>
        <w:t>рующих веществ</w:t>
      </w:r>
      <w:r w:rsidR="00F7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повышает риск</w:t>
      </w:r>
      <w:r w:rsidR="00B32898">
        <w:rPr>
          <w:rFonts w:ascii="Times New Roman" w:hAnsi="Times New Roman" w:cs="Times New Roman"/>
          <w:sz w:val="28"/>
          <w:szCs w:val="28"/>
        </w:rPr>
        <w:t xml:space="preserve"> контаминации ЛП вирусами, возбудителями трансмиссивной губчатой энцефалопатии и другими патогенными агентами. </w:t>
      </w:r>
      <w:r w:rsidR="002C4560">
        <w:rPr>
          <w:rFonts w:ascii="Times New Roman" w:hAnsi="Times New Roman" w:cs="Times New Roman"/>
          <w:sz w:val="28"/>
          <w:szCs w:val="28"/>
        </w:rPr>
        <w:t>Желатин, использующийся п</w:t>
      </w:r>
      <w:r w:rsidR="00B32898">
        <w:rPr>
          <w:rFonts w:ascii="Times New Roman" w:hAnsi="Times New Roman" w:cs="Times New Roman"/>
          <w:sz w:val="28"/>
          <w:szCs w:val="28"/>
        </w:rPr>
        <w:t xml:space="preserve">ри производстве препарата БТ </w:t>
      </w:r>
      <w:r w:rsidR="002C4560">
        <w:rPr>
          <w:rFonts w:ascii="Times New Roman" w:hAnsi="Times New Roman" w:cs="Times New Roman"/>
          <w:sz w:val="28"/>
          <w:szCs w:val="28"/>
        </w:rPr>
        <w:t>должен</w:t>
      </w:r>
      <w:r w:rsidR="00336AC7">
        <w:rPr>
          <w:rFonts w:ascii="Times New Roman" w:hAnsi="Times New Roman" w:cs="Times New Roman"/>
          <w:sz w:val="28"/>
          <w:szCs w:val="28"/>
        </w:rPr>
        <w:t>,</w:t>
      </w:r>
      <w:r w:rsidR="002C4560">
        <w:rPr>
          <w:rFonts w:ascii="Times New Roman" w:hAnsi="Times New Roman" w:cs="Times New Roman"/>
          <w:sz w:val="28"/>
          <w:szCs w:val="28"/>
        </w:rPr>
        <w:t xml:space="preserve"> отвечать</w:t>
      </w:r>
      <w:r w:rsidR="00B32898">
        <w:rPr>
          <w:rFonts w:ascii="Times New Roman" w:hAnsi="Times New Roman" w:cs="Times New Roman"/>
          <w:sz w:val="28"/>
          <w:szCs w:val="28"/>
        </w:rPr>
        <w:t xml:space="preserve"> требованиям ОФС «Уменьшение риска передачи возбудителей губчатой энц</w:t>
      </w:r>
      <w:r w:rsidR="00B32898">
        <w:rPr>
          <w:rFonts w:ascii="Times New Roman" w:hAnsi="Times New Roman" w:cs="Times New Roman"/>
          <w:sz w:val="28"/>
          <w:szCs w:val="28"/>
        </w:rPr>
        <w:t>е</w:t>
      </w:r>
      <w:r w:rsidR="00B32898">
        <w:rPr>
          <w:rFonts w:ascii="Times New Roman" w:hAnsi="Times New Roman" w:cs="Times New Roman"/>
          <w:sz w:val="28"/>
          <w:szCs w:val="28"/>
        </w:rPr>
        <w:t>фалопатии животных при применении лекарственных средств» и ОФС «Виру</w:t>
      </w:r>
      <w:r w:rsidR="00B32898">
        <w:rPr>
          <w:rFonts w:ascii="Times New Roman" w:hAnsi="Times New Roman" w:cs="Times New Roman"/>
          <w:sz w:val="28"/>
          <w:szCs w:val="28"/>
        </w:rPr>
        <w:t>с</w:t>
      </w:r>
      <w:r w:rsidR="00B32898">
        <w:rPr>
          <w:rFonts w:ascii="Times New Roman" w:hAnsi="Times New Roman" w:cs="Times New Roman"/>
          <w:sz w:val="28"/>
          <w:szCs w:val="28"/>
        </w:rPr>
        <w:t>ная безопасность»</w:t>
      </w:r>
      <w:r w:rsidR="00336AC7">
        <w:rPr>
          <w:rFonts w:ascii="Times New Roman" w:hAnsi="Times New Roman" w:cs="Times New Roman"/>
          <w:sz w:val="28"/>
          <w:szCs w:val="28"/>
        </w:rPr>
        <w:t>.</w:t>
      </w:r>
    </w:p>
    <w:p w:rsidR="005F3315" w:rsidRPr="002D38F4" w:rsidRDefault="005F3315" w:rsidP="00B210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этапом в производстве препарата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высушивание и фасовка</w:t>
      </w:r>
      <w:r w:rsidR="00355124">
        <w:rPr>
          <w:rFonts w:ascii="Times New Roman" w:hAnsi="Times New Roman" w:cs="Times New Roman"/>
          <w:sz w:val="28"/>
          <w:szCs w:val="28"/>
        </w:rPr>
        <w:t xml:space="preserve"> готового ЛП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124" w:rsidRDefault="007302EA" w:rsidP="001731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БТ легко подвергается денатурации при механических нагрузках, при обр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зовании пузырьков на поверхности раздела фаз жидкость/воздух. При восстано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лении препарата, а также при приготовлении его разведений и смешивании сл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дует соблюдать осторожность: избегать вспенивания препарата и турбулентн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сти.</w:t>
      </w:r>
    </w:p>
    <w:p w:rsidR="00CB260B" w:rsidRDefault="00355124" w:rsidP="00CB260B">
      <w:pPr>
        <w:spacing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ИСПЫТАНИЯ</w:t>
      </w:r>
    </w:p>
    <w:p w:rsidR="00355124" w:rsidRPr="00E10CF0" w:rsidRDefault="00E10CF0" w:rsidP="00D73D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10CF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Описание.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Лиофилизированный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порошок или уплотненная пористая масса белого или белого с желтоватым оттенком</w:t>
      </w:r>
      <w:r w:rsidR="007302EA" w:rsidRPr="007302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302EA">
        <w:rPr>
          <w:rFonts w:ascii="Times New Roman" w:hAnsi="Times New Roman" w:cs="Times New Roman"/>
          <w:color w:val="000000"/>
          <w:spacing w:val="-3"/>
          <w:sz w:val="28"/>
          <w:szCs w:val="28"/>
        </w:rPr>
        <w:t>цвета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B5086" w:rsidRDefault="00E10CF0" w:rsidP="00D7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F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Подлинность.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BC13A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Токсическая активность ботулинического</w:t>
      </w:r>
      <w:r w:rsidR="00BC13A8" w:rsidRPr="00BC13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C13A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токсина типа</w:t>
      </w:r>
      <w:proofErr w:type="gramStart"/>
      <w:r w:rsidR="00BC13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</w:t>
      </w:r>
      <w:proofErr w:type="gramEnd"/>
      <w:r w:rsidR="00BC13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должно нейтрализоваться антитоксином </w:t>
      </w:r>
      <w:r w:rsidR="00BC13A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BC13A8">
        <w:rPr>
          <w:rFonts w:ascii="Times New Roman" w:hAnsi="Times New Roman" w:cs="Times New Roman"/>
          <w:i/>
          <w:sz w:val="28"/>
          <w:szCs w:val="28"/>
        </w:rPr>
        <w:t>.</w:t>
      </w:r>
      <w:r w:rsidR="00A776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13A8" w:rsidRPr="00BC0B16">
        <w:rPr>
          <w:rFonts w:ascii="Times New Roman" w:hAnsi="Times New Roman" w:cs="Times New Roman"/>
          <w:i/>
          <w:sz w:val="28"/>
          <w:szCs w:val="28"/>
          <w:lang w:val="en-US"/>
        </w:rPr>
        <w:t>botulinum</w:t>
      </w:r>
      <w:proofErr w:type="spellEnd"/>
      <w:r w:rsidR="00BC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3A8">
        <w:rPr>
          <w:rFonts w:ascii="Times New Roman" w:hAnsi="Times New Roman" w:cs="Times New Roman"/>
          <w:sz w:val="28"/>
          <w:szCs w:val="28"/>
        </w:rPr>
        <w:t>типа А.</w:t>
      </w:r>
      <w:r w:rsidR="00586EC8">
        <w:rPr>
          <w:rFonts w:ascii="Times New Roman" w:hAnsi="Times New Roman" w:cs="Times New Roman"/>
          <w:sz w:val="28"/>
          <w:szCs w:val="28"/>
        </w:rPr>
        <w:t xml:space="preserve"> </w:t>
      </w:r>
      <w:r w:rsidR="006B5086">
        <w:rPr>
          <w:rFonts w:ascii="Times New Roman" w:hAnsi="Times New Roman" w:cs="Times New Roman"/>
          <w:sz w:val="28"/>
          <w:szCs w:val="28"/>
        </w:rPr>
        <w:t>Подлинность о</w:t>
      </w:r>
      <w:r w:rsidR="006B5086">
        <w:rPr>
          <w:rFonts w:ascii="Times New Roman" w:hAnsi="Times New Roman" w:cs="Times New Roman"/>
          <w:sz w:val="28"/>
          <w:szCs w:val="28"/>
        </w:rPr>
        <w:t>п</w:t>
      </w:r>
      <w:r w:rsidR="006B5086">
        <w:rPr>
          <w:rFonts w:ascii="Times New Roman" w:hAnsi="Times New Roman" w:cs="Times New Roman"/>
          <w:sz w:val="28"/>
          <w:szCs w:val="28"/>
        </w:rPr>
        <w:t xml:space="preserve">ределяют биологическим </w:t>
      </w:r>
      <w:r w:rsidR="001015AB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6B5086">
        <w:rPr>
          <w:rFonts w:ascii="Times New Roman" w:hAnsi="Times New Roman" w:cs="Times New Roman"/>
          <w:sz w:val="28"/>
          <w:szCs w:val="28"/>
        </w:rPr>
        <w:t xml:space="preserve">или другим </w:t>
      </w:r>
      <w:r w:rsidR="001015AB">
        <w:rPr>
          <w:rFonts w:ascii="Times New Roman" w:hAnsi="Times New Roman" w:cs="Times New Roman"/>
          <w:sz w:val="28"/>
          <w:szCs w:val="28"/>
        </w:rPr>
        <w:t xml:space="preserve">подходящим </w:t>
      </w:r>
      <w:proofErr w:type="spellStart"/>
      <w:r w:rsidR="006B5086">
        <w:rPr>
          <w:rFonts w:ascii="Times New Roman" w:hAnsi="Times New Roman" w:cs="Times New Roman"/>
          <w:sz w:val="28"/>
          <w:szCs w:val="28"/>
        </w:rPr>
        <w:t>валидированным</w:t>
      </w:r>
      <w:proofErr w:type="spellEnd"/>
      <w:r w:rsidR="006B5086">
        <w:rPr>
          <w:rFonts w:ascii="Times New Roman" w:hAnsi="Times New Roman" w:cs="Times New Roman"/>
          <w:sz w:val="28"/>
          <w:szCs w:val="28"/>
        </w:rPr>
        <w:t xml:space="preserve"> методом, например иммуноферментным анализом.</w:t>
      </w:r>
      <w:r w:rsidR="00D73D4C">
        <w:rPr>
          <w:rFonts w:ascii="Times New Roman" w:hAnsi="Times New Roman" w:cs="Times New Roman"/>
          <w:sz w:val="28"/>
          <w:szCs w:val="28"/>
        </w:rPr>
        <w:t xml:space="preserve"> Методика испытания дол</w:t>
      </w:r>
      <w:r w:rsidR="00D73D4C">
        <w:rPr>
          <w:rFonts w:ascii="Times New Roman" w:hAnsi="Times New Roman" w:cs="Times New Roman"/>
          <w:sz w:val="28"/>
          <w:szCs w:val="28"/>
        </w:rPr>
        <w:t>ж</w:t>
      </w:r>
      <w:r w:rsidR="00D73D4C">
        <w:rPr>
          <w:rFonts w:ascii="Times New Roman" w:hAnsi="Times New Roman" w:cs="Times New Roman"/>
          <w:sz w:val="28"/>
          <w:szCs w:val="28"/>
        </w:rPr>
        <w:t>на быть указана в нормативной документации.</w:t>
      </w:r>
    </w:p>
    <w:p w:rsidR="00A77619" w:rsidRDefault="006B5086" w:rsidP="00D7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86">
        <w:rPr>
          <w:rFonts w:ascii="Times New Roman" w:hAnsi="Times New Roman" w:cs="Times New Roman"/>
          <w:i/>
          <w:sz w:val="28"/>
          <w:szCs w:val="28"/>
        </w:rPr>
        <w:t>Биологический метод.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67D">
        <w:rPr>
          <w:rFonts w:ascii="Times New Roman" w:hAnsi="Times New Roman" w:cs="Times New Roman"/>
          <w:sz w:val="28"/>
          <w:szCs w:val="28"/>
        </w:rPr>
        <w:t>Наличие ботулинического токсина подтверждают развитием специфических клинических признаков интоксикации</w:t>
      </w:r>
      <w:r w:rsidR="005B667D" w:rsidRPr="005B667D">
        <w:rPr>
          <w:rFonts w:ascii="Times New Roman" w:hAnsi="Times New Roman" w:cs="Times New Roman"/>
          <w:sz w:val="28"/>
          <w:szCs w:val="28"/>
        </w:rPr>
        <w:t xml:space="preserve"> </w:t>
      </w:r>
      <w:r w:rsidR="005B667D">
        <w:rPr>
          <w:rFonts w:ascii="Times New Roman" w:hAnsi="Times New Roman" w:cs="Times New Roman"/>
          <w:sz w:val="28"/>
          <w:szCs w:val="28"/>
        </w:rPr>
        <w:t xml:space="preserve">у </w:t>
      </w:r>
      <w:r w:rsidR="00A77619">
        <w:rPr>
          <w:rFonts w:ascii="Times New Roman" w:hAnsi="Times New Roman" w:cs="Times New Roman"/>
          <w:sz w:val="28"/>
          <w:szCs w:val="28"/>
        </w:rPr>
        <w:t xml:space="preserve">трех </w:t>
      </w:r>
      <w:r w:rsidR="005B667D">
        <w:rPr>
          <w:rFonts w:ascii="Times New Roman" w:hAnsi="Times New Roman" w:cs="Times New Roman"/>
          <w:sz w:val="28"/>
          <w:szCs w:val="28"/>
        </w:rPr>
        <w:t>мышей</w:t>
      </w:r>
      <w:r w:rsidR="00A77619">
        <w:rPr>
          <w:rFonts w:ascii="Times New Roman" w:hAnsi="Times New Roman" w:cs="Times New Roman"/>
          <w:sz w:val="28"/>
          <w:szCs w:val="28"/>
        </w:rPr>
        <w:t xml:space="preserve">, которым вводят </w:t>
      </w:r>
      <w:proofErr w:type="spellStart"/>
      <w:r w:rsidR="00A77619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="00A77619">
        <w:rPr>
          <w:rFonts w:ascii="Times New Roman" w:hAnsi="Times New Roman" w:cs="Times New Roman"/>
          <w:sz w:val="28"/>
          <w:szCs w:val="28"/>
        </w:rPr>
        <w:t xml:space="preserve"> 0,5 мл раствора препарата, разведенного </w:t>
      </w:r>
      <w:r w:rsidR="00E07AE7">
        <w:rPr>
          <w:rFonts w:ascii="Times New Roman" w:hAnsi="Times New Roman" w:cs="Times New Roman"/>
          <w:sz w:val="28"/>
          <w:szCs w:val="28"/>
        </w:rPr>
        <w:t xml:space="preserve">0,9 </w:t>
      </w:r>
      <w:r w:rsidR="00E07AE7">
        <w:rPr>
          <w:rFonts w:ascii="Times New Roman" w:hAnsi="Times New Roman" w:cs="Times New Roman"/>
          <w:sz w:val="28"/>
          <w:szCs w:val="28"/>
        </w:rPr>
        <w:lastRenderedPageBreak/>
        <w:t xml:space="preserve">% раствором </w:t>
      </w:r>
      <w:r w:rsidR="00A77619">
        <w:rPr>
          <w:rFonts w:ascii="Times New Roman" w:hAnsi="Times New Roman" w:cs="Times New Roman"/>
          <w:sz w:val="28"/>
          <w:szCs w:val="28"/>
        </w:rPr>
        <w:t>натрия хлорида до активности</w:t>
      </w:r>
      <w:r w:rsidR="00E07AE7">
        <w:rPr>
          <w:rFonts w:ascii="Times New Roman" w:hAnsi="Times New Roman" w:cs="Times New Roman"/>
          <w:sz w:val="28"/>
          <w:szCs w:val="28"/>
        </w:rPr>
        <w:t xml:space="preserve"> </w:t>
      </w:r>
      <w:r w:rsidR="00A77619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A77619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A77619">
        <w:rPr>
          <w:rFonts w:ascii="Times New Roman" w:hAnsi="Times New Roman" w:cs="Times New Roman"/>
          <w:sz w:val="28"/>
          <w:szCs w:val="28"/>
        </w:rPr>
        <w:t xml:space="preserve">/мл. Гибель животных должна наступить в течение 4 </w:t>
      </w:r>
      <w:proofErr w:type="spellStart"/>
      <w:r w:rsidR="00A7761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A77619">
        <w:rPr>
          <w:rFonts w:ascii="Times New Roman" w:hAnsi="Times New Roman" w:cs="Times New Roman"/>
          <w:sz w:val="28"/>
          <w:szCs w:val="28"/>
        </w:rPr>
        <w:t xml:space="preserve"> после инъекции препарата.</w:t>
      </w:r>
    </w:p>
    <w:p w:rsidR="00E90A51" w:rsidRDefault="00E90A51" w:rsidP="00D7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считают выдержавшим испытание, если за время наблюдения не на</w:t>
      </w:r>
      <w:r w:rsidR="006B1487">
        <w:rPr>
          <w:rFonts w:ascii="Times New Roman" w:hAnsi="Times New Roman" w:cs="Times New Roman"/>
          <w:sz w:val="28"/>
          <w:szCs w:val="28"/>
        </w:rPr>
        <w:t>ступила</w:t>
      </w:r>
      <w:r>
        <w:rPr>
          <w:rFonts w:ascii="Times New Roman" w:hAnsi="Times New Roman" w:cs="Times New Roman"/>
          <w:sz w:val="28"/>
          <w:szCs w:val="28"/>
        </w:rPr>
        <w:t xml:space="preserve"> гибель хотя бы одного животного и/или отсутствовали специф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ческие клинические признаки ботулизма </w:t>
      </w:r>
      <w:r w:rsidR="00103C6E">
        <w:rPr>
          <w:rFonts w:ascii="Times New Roman" w:hAnsi="Times New Roman" w:cs="Times New Roman"/>
          <w:sz w:val="28"/>
          <w:szCs w:val="28"/>
        </w:rPr>
        <w:t>(полное расслабление всех мышц, симптом «осиная талия» - ослабление мышц брюшной стенки и др.) у живо</w:t>
      </w:r>
      <w:r w:rsidR="00103C6E">
        <w:rPr>
          <w:rFonts w:ascii="Times New Roman" w:hAnsi="Times New Roman" w:cs="Times New Roman"/>
          <w:sz w:val="28"/>
          <w:szCs w:val="28"/>
        </w:rPr>
        <w:t>т</w:t>
      </w:r>
      <w:r w:rsidR="00103C6E">
        <w:rPr>
          <w:rFonts w:ascii="Times New Roman" w:hAnsi="Times New Roman" w:cs="Times New Roman"/>
          <w:sz w:val="28"/>
          <w:szCs w:val="28"/>
        </w:rPr>
        <w:t>ных, которым ввели препарат, нейтрализованный сывороткой противоботул</w:t>
      </w:r>
      <w:r w:rsidR="00103C6E">
        <w:rPr>
          <w:rFonts w:ascii="Times New Roman" w:hAnsi="Times New Roman" w:cs="Times New Roman"/>
          <w:sz w:val="28"/>
          <w:szCs w:val="28"/>
        </w:rPr>
        <w:t>и</w:t>
      </w:r>
      <w:r w:rsidR="00103C6E">
        <w:rPr>
          <w:rFonts w:ascii="Times New Roman" w:hAnsi="Times New Roman" w:cs="Times New Roman"/>
          <w:sz w:val="28"/>
          <w:szCs w:val="28"/>
        </w:rPr>
        <w:t>нической типа</w:t>
      </w:r>
      <w:proofErr w:type="gramStart"/>
      <w:r w:rsidR="00103C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03C6E">
        <w:rPr>
          <w:rFonts w:ascii="Times New Roman" w:hAnsi="Times New Roman" w:cs="Times New Roman"/>
          <w:sz w:val="28"/>
          <w:szCs w:val="28"/>
        </w:rPr>
        <w:t>, а их масса в конце испытания не изменилась.</w:t>
      </w:r>
    </w:p>
    <w:p w:rsidR="008161C7" w:rsidRDefault="00103C6E" w:rsidP="00D7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наблюдалась гибель или потеря массы у одного из видов животных, исследование может быть повторено </w:t>
      </w:r>
      <w:r w:rsidR="008161C7">
        <w:rPr>
          <w:rFonts w:ascii="Times New Roman" w:hAnsi="Times New Roman" w:cs="Times New Roman"/>
          <w:sz w:val="28"/>
          <w:szCs w:val="28"/>
        </w:rPr>
        <w:t xml:space="preserve">на животных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8161C7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103C6E" w:rsidRDefault="008161C7" w:rsidP="00D73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считают не прошедшим испытание, если результаты первого и второго тестов оказались неудовлетворительными.</w:t>
      </w:r>
    </w:p>
    <w:p w:rsidR="00E10CF0" w:rsidRPr="00A77619" w:rsidRDefault="00E10CF0" w:rsidP="00A83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7761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Время растворения.</w:t>
      </w:r>
      <w:r w:rsidR="00A776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Содержимое флакона должно полностью растворит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ся в 3 мл </w:t>
      </w:r>
      <w:r w:rsidR="00E07A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хлорида в течение 4 мин. Определение проводят в соответствии с ОФС «Растворимость».</w:t>
      </w:r>
    </w:p>
    <w:p w:rsidR="00E10CF0" w:rsidRPr="00FE63CB" w:rsidRDefault="00E10CF0" w:rsidP="00A83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E63C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Прозрачность восстановленного раствора.</w:t>
      </w:r>
      <w:r w:rsidR="00FE63C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FE63CB" w:rsidRP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выдерживать 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сравн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ние с эталонным раствором 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III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Содержимое каждого из 5 флаконов с препаратом растворяют в 3 мл </w:t>
      </w:r>
      <w:r w:rsidR="00E07A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хлорида и объединяют</w:t>
      </w:r>
      <w:r w:rsidR="00A830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одну емкость</w:t>
      </w:r>
      <w:r w:rsidR="00FE63CB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Определение проводят в соответствии с ОФС «Прозрачность и степень мутности жидкостей».</w:t>
      </w:r>
    </w:p>
    <w:p w:rsidR="00E10CF0" w:rsidRPr="00B41851" w:rsidRDefault="00E10CF0" w:rsidP="00A83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185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Степень окраски восстановленного раствора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должен превышать эталон 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="00B41851" w:rsidRPr="00B41851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</w:rPr>
        <w:t>5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Содержимое каждого из 5 флаконов с препаратом растворяют в 3 мл 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хлорида и объединяют</w:t>
      </w:r>
      <w:r w:rsidR="00222A52" w:rsidRPr="00222A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22A5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одну емкость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B41851" w:rsidRP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B4185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водят в соответствии с ОФС</w:t>
      </w:r>
      <w:r w:rsidR="004E4D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«Степень окраски жидкостей».</w:t>
      </w:r>
    </w:p>
    <w:p w:rsidR="00E10CF0" w:rsidRPr="004E4D4B" w:rsidRDefault="00E10CF0" w:rsidP="00A83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4D4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Механические включения.</w:t>
      </w:r>
      <w:r w:rsidR="004E4D4B" w:rsidRPr="004E4D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E4D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соответствовать требованиям ОФС </w:t>
      </w:r>
      <w:r w:rsidR="004E4D4B" w:rsidRPr="004E4D4B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парентерал</w:t>
      </w:r>
      <w:r w:rsidR="004E4D4B" w:rsidRPr="004E4D4B">
        <w:rPr>
          <w:rFonts w:ascii="Times New Roman" w:hAnsi="Times New Roman" w:cs="Times New Roman"/>
          <w:sz w:val="28"/>
          <w:szCs w:val="28"/>
        </w:rPr>
        <w:t>ь</w:t>
      </w:r>
      <w:r w:rsidR="004E4D4B" w:rsidRPr="004E4D4B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</w:t>
      </w:r>
      <w:r w:rsidR="004E4D4B" w:rsidRPr="00BE2FA9">
        <w:rPr>
          <w:rFonts w:ascii="Times New Roman" w:hAnsi="Times New Roman" w:cs="Times New Roman"/>
          <w:sz w:val="28"/>
          <w:szCs w:val="28"/>
        </w:rPr>
        <w:t>»</w:t>
      </w:r>
      <w:r w:rsidR="00396EB9" w:rsidRPr="00BE2FA9">
        <w:rPr>
          <w:rFonts w:ascii="Times New Roman" w:hAnsi="Times New Roman" w:cs="Times New Roman"/>
          <w:sz w:val="28"/>
          <w:szCs w:val="28"/>
        </w:rPr>
        <w:t xml:space="preserve"> и «Невидимые механич</w:t>
      </w:r>
      <w:r w:rsidR="00396EB9" w:rsidRPr="00BE2FA9">
        <w:rPr>
          <w:rFonts w:ascii="Times New Roman" w:hAnsi="Times New Roman" w:cs="Times New Roman"/>
          <w:sz w:val="28"/>
          <w:szCs w:val="28"/>
        </w:rPr>
        <w:t>е</w:t>
      </w:r>
      <w:r w:rsidR="00396EB9" w:rsidRPr="00BE2FA9">
        <w:rPr>
          <w:rFonts w:ascii="Times New Roman" w:hAnsi="Times New Roman" w:cs="Times New Roman"/>
          <w:sz w:val="28"/>
          <w:szCs w:val="28"/>
        </w:rPr>
        <w:t>ские включения в лекарственных формах для парентерального применения и глазных лекарственных формах»</w:t>
      </w:r>
      <w:r w:rsidR="004E4D4B" w:rsidRPr="00BE2FA9">
        <w:rPr>
          <w:rFonts w:ascii="Times New Roman" w:hAnsi="Times New Roman" w:cs="Times New Roman"/>
          <w:sz w:val="28"/>
          <w:szCs w:val="28"/>
        </w:rPr>
        <w:t>.</w:t>
      </w:r>
    </w:p>
    <w:p w:rsidR="00E10CF0" w:rsidRPr="004E4D4B" w:rsidRDefault="00E10CF0" w:rsidP="00A830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4E4D4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рН</w:t>
      </w:r>
      <w:proofErr w:type="spellEnd"/>
      <w:r w:rsidRPr="004E4D4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="004E4D4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 5,6 до 6,6. Определение проводят потенциометрическим методом </w:t>
      </w:r>
      <w:r w:rsidR="0061568B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с ОФС «</w:t>
      </w:r>
      <w:proofErr w:type="spellStart"/>
      <w:r w:rsidR="0061568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Ионометрия</w:t>
      </w:r>
      <w:proofErr w:type="spellEnd"/>
      <w:r w:rsidR="0061568B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E10CF0" w:rsidRPr="0061568B" w:rsidRDefault="00E10CF0" w:rsidP="00217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1568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Потеря в массе при высушивании.</w:t>
      </w:r>
      <w:r w:rsidR="0061568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более 10</w:t>
      </w:r>
      <w:r w:rsidR="00925D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1568B">
        <w:rPr>
          <w:rFonts w:ascii="Times New Roman" w:hAnsi="Times New Roman" w:cs="Times New Roman"/>
          <w:color w:val="000000"/>
          <w:spacing w:val="-3"/>
          <w:sz w:val="28"/>
          <w:szCs w:val="28"/>
        </w:rPr>
        <w:t>%. Определение проводят в соответствии с ОФС «Потеря в массе при высушивании»</w:t>
      </w:r>
      <w:r w:rsidR="00D06B9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методике опред</w:t>
      </w:r>
      <w:r w:rsidR="00D06B9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06B9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ления потери в массе при высушивании в биологи</w:t>
      </w:r>
      <w:r w:rsidR="00D71ED7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ческих лекарственных препар</w:t>
      </w:r>
      <w:r w:rsidR="00D71ED7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71ED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тах или в соответствии с ОФС «Определение воды»</w:t>
      </w:r>
      <w:r w:rsidR="0021735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методом Фишера</w:t>
      </w:r>
      <w:r w:rsidR="00D71ED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10CF0" w:rsidRPr="00024A2F" w:rsidRDefault="00E10CF0" w:rsidP="00217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508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Стерильность.</w:t>
      </w:r>
      <w:r w:rsidR="00024A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Должен быть стерильным. Определение проводят в соо</w:t>
      </w:r>
      <w:r w:rsidR="00024A2F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024A2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ветствии с ОФС «Стерильность» методом прямого посева</w:t>
      </w:r>
      <w:r w:rsidR="00633AC7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024A2F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77B50" w:rsidRPr="00AB13D5" w:rsidRDefault="00E10CF0" w:rsidP="00217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highlight w:val="yellow"/>
        </w:rPr>
      </w:pPr>
      <w:proofErr w:type="spellStart"/>
      <w:r w:rsidRPr="00024A2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Пирогенность</w:t>
      </w:r>
      <w:proofErr w:type="spellEnd"/>
      <w:r w:rsidRPr="00024A2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="00024A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Должен быть </w:t>
      </w:r>
      <w:proofErr w:type="spellStart"/>
      <w:r w:rsidR="00024A2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апирогенным</w:t>
      </w:r>
      <w:proofErr w:type="spellEnd"/>
      <w:r w:rsidR="00024A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177B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</w:t>
      </w:r>
      <w:r w:rsidR="00177B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177B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ветствии с ОФС «</w:t>
      </w:r>
      <w:proofErr w:type="spellStart"/>
      <w:r w:rsidR="00177B5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Пирогенность</w:t>
      </w:r>
      <w:proofErr w:type="spellEnd"/>
      <w:r w:rsidR="00177B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». 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Содержимое одного флакона растворяют в 5 мл 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хлорида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Восстановленный раствор прогревают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кип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>щей водяной бане в течени</w:t>
      </w:r>
      <w:r w:rsidR="00177B50">
        <w:rPr>
          <w:rFonts w:ascii="Times New Roman" w:hAnsi="Times New Roman" w:cs="Times New Roman"/>
          <w:color w:val="000000"/>
          <w:spacing w:val="-3"/>
          <w:sz w:val="28"/>
          <w:szCs w:val="28"/>
        </w:rPr>
        <w:t>е 20 мин, охлаждают до комнатно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="00177B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42C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температуры и </w:t>
      </w:r>
      <w:r w:rsidR="00E42C24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вводят кроликам внутримышечно из расчета 0,2 мл/кг массы тела</w:t>
      </w:r>
      <w:r w:rsidR="00177B50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E10CF0" w:rsidRPr="00177B50" w:rsidRDefault="00177B50" w:rsidP="002173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769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Аномальная</w:t>
      </w:r>
      <w:r w:rsidR="00E10CF0" w:rsidRPr="00B769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токсичность.</w:t>
      </w:r>
      <w:r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E1C29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Должен быть нетоксичным после нейтрализ</w:t>
      </w:r>
      <w:r w:rsidR="006E1C29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6E1C29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ции антитоксином (сывороткой противоботулинической типа А)</w:t>
      </w:r>
      <w:r w:rsidR="00020BE4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17358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="002C5A71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раздел «По</w:t>
      </w:r>
      <w:r w:rsidR="002C5A71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2C5A71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линность»</w:t>
      </w:r>
      <w:r w:rsidR="00217358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6E1C29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Определение проводят в соответствии с ОФС «Аномальная токси</w:t>
      </w:r>
      <w:r w:rsidR="006E1C29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ч</w:t>
      </w:r>
      <w:r w:rsidR="006E1C29" w:rsidRPr="00B7690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ность».</w:t>
      </w:r>
    </w:p>
    <w:p w:rsidR="00E10CF0" w:rsidRDefault="00E10CF0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F27F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Специфическая активность.</w:t>
      </w:r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E2FA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35 до 65 </w:t>
      </w:r>
      <w:proofErr w:type="gramStart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ЕД</w:t>
      </w:r>
      <w:proofErr w:type="gramEnd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или </w:t>
      </w:r>
      <w:r w:rsidR="00BE2FA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70 до 130 </w:t>
      </w:r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ЕД в одном флаконе. За одну </w:t>
      </w:r>
      <w:proofErr w:type="gramStart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ЕД</w:t>
      </w:r>
      <w:proofErr w:type="gramEnd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препарата, которая соответствует одной </w:t>
      </w:r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LD</w:t>
      </w:r>
      <w:r w:rsidR="000F27FD" w:rsidRPr="000F27FD">
        <w:rPr>
          <w:rFonts w:ascii="Times New Roman" w:hAnsi="Times New Roman" w:cs="Times New Roman"/>
          <w:color w:val="000000"/>
          <w:spacing w:val="-3"/>
          <w:sz w:val="28"/>
          <w:szCs w:val="28"/>
          <w:vertAlign w:val="subscript"/>
        </w:rPr>
        <w:t>50</w:t>
      </w:r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принимают такое количество токсина, которое вызывает гибель 50 % белых </w:t>
      </w:r>
      <w:proofErr w:type="spellStart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>аутбредных</w:t>
      </w:r>
      <w:proofErr w:type="spellEnd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шей массой 18-20 г при внутрибрюшинном введении в течение 4 </w:t>
      </w:r>
      <w:proofErr w:type="spellStart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сут</w:t>
      </w:r>
      <w:proofErr w:type="spellEnd"/>
      <w:r w:rsidR="000F27F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436EE" w:rsidRDefault="00A436EE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испытания препарата с активностью 100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каждый из 4 флаконов с препаратом вносят 5,0 мл 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хлорида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осторожно 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перемеш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вают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избегая вспенивания, содержимое флаконов объединяют.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5 флаконов, предварительно маркированных от «1» до «5», вносят 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рида в с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оответствии с табл.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1.</w:t>
      </w:r>
    </w:p>
    <w:p w:rsidR="00190A94" w:rsidRDefault="0036642C" w:rsidP="007E5EB2">
      <w:pPr>
        <w:spacing w:after="0" w:line="24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Таблица </w:t>
      </w:r>
      <w:r w:rsidR="00190A94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="00460027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Приготовление разведений препарата </w:t>
      </w:r>
      <w:r w:rsidR="007E5EB2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7E5EB2">
        <w:rPr>
          <w:rStyle w:val="11pt"/>
          <w:color w:val="000000"/>
          <w:spacing w:val="-3"/>
          <w:sz w:val="28"/>
          <w:szCs w:val="28"/>
        </w:rPr>
        <w:t>Токсин ботулинический типа А в комплексе с гемагглютинином</w:t>
      </w:r>
      <w:r w:rsidR="0018739A">
        <w:rPr>
          <w:rStyle w:val="11pt"/>
          <w:color w:val="000000"/>
          <w:spacing w:val="-3"/>
          <w:sz w:val="28"/>
          <w:szCs w:val="28"/>
        </w:rPr>
        <w:t xml:space="preserve">, 100 </w:t>
      </w:r>
      <w:proofErr w:type="gramStart"/>
      <w:r w:rsidR="0018739A">
        <w:rPr>
          <w:rStyle w:val="11pt"/>
          <w:color w:val="000000"/>
          <w:spacing w:val="-3"/>
          <w:sz w:val="28"/>
          <w:szCs w:val="28"/>
        </w:rPr>
        <w:t>ЕД</w:t>
      </w:r>
      <w:proofErr w:type="gramEnd"/>
      <w:r w:rsidR="007E5EB2">
        <w:rPr>
          <w:rStyle w:val="11pt"/>
          <w:color w:val="000000"/>
          <w:spacing w:val="-3"/>
          <w:sz w:val="28"/>
          <w:szCs w:val="28"/>
        </w:rPr>
        <w:t>»</w:t>
      </w:r>
    </w:p>
    <w:p w:rsidR="00020BE4" w:rsidRDefault="00020BE4" w:rsidP="007E5EB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4678"/>
        <w:gridCol w:w="3367"/>
      </w:tblGrid>
      <w:tr w:rsidR="00190A94" w:rsidTr="00020BE4">
        <w:tc>
          <w:tcPr>
            <w:tcW w:w="1809" w:type="dxa"/>
          </w:tcPr>
          <w:p w:rsidR="00190A94" w:rsidRPr="00020BE4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№ флакона</w:t>
            </w:r>
          </w:p>
        </w:tc>
        <w:tc>
          <w:tcPr>
            <w:tcW w:w="4678" w:type="dxa"/>
          </w:tcPr>
          <w:p w:rsidR="00190A94" w:rsidRPr="00020BE4" w:rsidRDefault="00020BE4" w:rsidP="00020B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</w:t>
            </w:r>
            <w:r w:rsidR="007E5EB2"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бъем </w:t>
            </w: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0,9 % раствора </w:t>
            </w:r>
            <w:r w:rsidR="007E5EB2"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натрия хлорида</w:t>
            </w: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,</w:t>
            </w:r>
            <w:r w:rsidR="007E5EB2"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мл</w:t>
            </w:r>
          </w:p>
        </w:tc>
        <w:tc>
          <w:tcPr>
            <w:tcW w:w="3367" w:type="dxa"/>
          </w:tcPr>
          <w:p w:rsidR="00190A94" w:rsidRPr="00020BE4" w:rsidRDefault="00020BE4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</w:t>
            </w:r>
            <w:r w:rsidR="007E5EB2"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бъем раствора препарата, мл</w:t>
            </w:r>
          </w:p>
        </w:tc>
      </w:tr>
      <w:tr w:rsidR="00190A94" w:rsidTr="00020BE4">
        <w:tc>
          <w:tcPr>
            <w:tcW w:w="1809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4,92</w:t>
            </w:r>
          </w:p>
        </w:tc>
        <w:tc>
          <w:tcPr>
            <w:tcW w:w="3367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190A94" w:rsidTr="00020BE4">
        <w:tc>
          <w:tcPr>
            <w:tcW w:w="1809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3,35</w:t>
            </w:r>
          </w:p>
        </w:tc>
        <w:tc>
          <w:tcPr>
            <w:tcW w:w="3367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190A94" w:rsidTr="00020BE4">
        <w:tc>
          <w:tcPr>
            <w:tcW w:w="1809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4,50</w:t>
            </w:r>
          </w:p>
        </w:tc>
        <w:tc>
          <w:tcPr>
            <w:tcW w:w="3367" w:type="dxa"/>
          </w:tcPr>
          <w:p w:rsidR="00190A94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7E5EB2" w:rsidTr="00020BE4">
        <w:tc>
          <w:tcPr>
            <w:tcW w:w="1809" w:type="dxa"/>
          </w:tcPr>
          <w:p w:rsidR="007E5EB2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E5EB2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6,01</w:t>
            </w:r>
          </w:p>
        </w:tc>
        <w:tc>
          <w:tcPr>
            <w:tcW w:w="3367" w:type="dxa"/>
          </w:tcPr>
          <w:p w:rsidR="007E5EB2" w:rsidRPr="007E5EB2" w:rsidRDefault="007E5EB2" w:rsidP="007E5EB2">
            <w:pPr>
              <w:jc w:val="center"/>
              <w:rPr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7E5EB2" w:rsidTr="00020BE4">
        <w:tc>
          <w:tcPr>
            <w:tcW w:w="1809" w:type="dxa"/>
          </w:tcPr>
          <w:p w:rsidR="007E5EB2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E5EB2" w:rsidRPr="007E5EB2" w:rsidRDefault="007E5EB2" w:rsidP="007E5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7,95</w:t>
            </w:r>
          </w:p>
        </w:tc>
        <w:tc>
          <w:tcPr>
            <w:tcW w:w="3367" w:type="dxa"/>
          </w:tcPr>
          <w:p w:rsidR="007E5EB2" w:rsidRPr="007E5EB2" w:rsidRDefault="007E5EB2" w:rsidP="007E5E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0,5</w:t>
            </w:r>
          </w:p>
        </w:tc>
      </w:tr>
    </w:tbl>
    <w:p w:rsidR="0018739A" w:rsidRDefault="0018739A" w:rsidP="007E5EB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90A94" w:rsidRDefault="0018739A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Каждый из полученных растворов вводят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внутрибрюшинно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6 мышам в объеме 0,5 мл. Вся процедура должна занимать не более 2 час.</w:t>
      </w:r>
    </w:p>
    <w:p w:rsidR="0018739A" w:rsidRDefault="0018739A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испытания препарата с активностью 50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каждый из 4 флаконов с препаратом вносят 10,0 мл </w:t>
      </w:r>
      <w:r w:rsidR="009756B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хлорида, осторожно перемеш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вают, избегая вспенивания, содержимое флаконов объединяют.</w:t>
      </w:r>
      <w:r w:rsidRPr="001873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5 флаконов, предварительно маркированных от «1» до «5», вносят </w:t>
      </w:r>
      <w:r w:rsidR="004E64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рида в </w:t>
      </w:r>
      <w:r w:rsidR="00020B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соответствии с табл.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2.</w:t>
      </w:r>
    </w:p>
    <w:p w:rsidR="0018739A" w:rsidRDefault="0036642C" w:rsidP="0018739A">
      <w:pPr>
        <w:spacing w:after="0" w:line="24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Таблица</w:t>
      </w:r>
      <w:r w:rsidR="001873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</w:t>
      </w:r>
      <w:r w:rsidR="001873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8739A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Приготовление разведений препарата «</w:t>
      </w:r>
      <w:r w:rsidR="0018739A">
        <w:rPr>
          <w:rStyle w:val="11pt"/>
          <w:color w:val="000000"/>
          <w:spacing w:val="-3"/>
          <w:sz w:val="28"/>
          <w:szCs w:val="28"/>
        </w:rPr>
        <w:t xml:space="preserve">Токсин ботулинический типа А в комплексе с гемагглютинином, 50 </w:t>
      </w:r>
      <w:proofErr w:type="gramStart"/>
      <w:r w:rsidR="0018739A">
        <w:rPr>
          <w:rStyle w:val="11pt"/>
          <w:color w:val="000000"/>
          <w:spacing w:val="-3"/>
          <w:sz w:val="28"/>
          <w:szCs w:val="28"/>
        </w:rPr>
        <w:t>ЕД</w:t>
      </w:r>
      <w:proofErr w:type="gramEnd"/>
      <w:r w:rsidR="0018739A">
        <w:rPr>
          <w:rStyle w:val="11pt"/>
          <w:color w:val="000000"/>
          <w:spacing w:val="-3"/>
          <w:sz w:val="28"/>
          <w:szCs w:val="28"/>
        </w:rPr>
        <w:t>»</w:t>
      </w:r>
    </w:p>
    <w:p w:rsidR="00925D31" w:rsidRDefault="00925D31" w:rsidP="0018739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4678"/>
        <w:gridCol w:w="3367"/>
      </w:tblGrid>
      <w:tr w:rsidR="0018739A" w:rsidTr="00020BE4">
        <w:tc>
          <w:tcPr>
            <w:tcW w:w="1809" w:type="dxa"/>
          </w:tcPr>
          <w:p w:rsidR="0018739A" w:rsidRPr="00020BE4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№ флакона</w:t>
            </w:r>
          </w:p>
        </w:tc>
        <w:tc>
          <w:tcPr>
            <w:tcW w:w="4678" w:type="dxa"/>
          </w:tcPr>
          <w:p w:rsidR="0018739A" w:rsidRPr="00020BE4" w:rsidRDefault="00020BE4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Объем 0,9 % раствора натрия хлорида, мл</w:t>
            </w:r>
          </w:p>
        </w:tc>
        <w:tc>
          <w:tcPr>
            <w:tcW w:w="3367" w:type="dxa"/>
          </w:tcPr>
          <w:p w:rsidR="0018739A" w:rsidRPr="00020BE4" w:rsidRDefault="00020BE4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</w:t>
            </w:r>
            <w:r w:rsidR="0018739A" w:rsidRPr="00020BE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бъем раствора препарата, мл</w:t>
            </w:r>
          </w:p>
        </w:tc>
      </w:tr>
      <w:tr w:rsidR="0018739A" w:rsidTr="00020BE4">
        <w:tc>
          <w:tcPr>
            <w:tcW w:w="1809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1,25</w:t>
            </w:r>
          </w:p>
        </w:tc>
        <w:tc>
          <w:tcPr>
            <w:tcW w:w="3367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2,5</w:t>
            </w:r>
          </w:p>
        </w:tc>
      </w:tr>
      <w:tr w:rsidR="0018739A" w:rsidTr="00020BE4">
        <w:tc>
          <w:tcPr>
            <w:tcW w:w="1809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1,85</w:t>
            </w:r>
          </w:p>
        </w:tc>
        <w:tc>
          <w:tcPr>
            <w:tcW w:w="3367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18739A" w:rsidTr="00020BE4">
        <w:tc>
          <w:tcPr>
            <w:tcW w:w="1809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2,25</w:t>
            </w:r>
          </w:p>
        </w:tc>
        <w:tc>
          <w:tcPr>
            <w:tcW w:w="3367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,5</w:t>
            </w:r>
          </w:p>
        </w:tc>
      </w:tr>
      <w:tr w:rsidR="0018739A" w:rsidTr="00020BE4">
        <w:tc>
          <w:tcPr>
            <w:tcW w:w="1809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3,38</w:t>
            </w:r>
          </w:p>
        </w:tc>
        <w:tc>
          <w:tcPr>
            <w:tcW w:w="3367" w:type="dxa"/>
          </w:tcPr>
          <w:p w:rsidR="0018739A" w:rsidRPr="007E5EB2" w:rsidRDefault="0018739A" w:rsidP="00007DC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,5</w:t>
            </w:r>
          </w:p>
        </w:tc>
      </w:tr>
      <w:tr w:rsidR="0018739A" w:rsidTr="00020BE4">
        <w:tc>
          <w:tcPr>
            <w:tcW w:w="1809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5EB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3,22</w:t>
            </w:r>
          </w:p>
        </w:tc>
        <w:tc>
          <w:tcPr>
            <w:tcW w:w="3367" w:type="dxa"/>
          </w:tcPr>
          <w:p w:rsidR="0018739A" w:rsidRPr="007E5EB2" w:rsidRDefault="0018739A" w:rsidP="00007D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</w:tbl>
    <w:p w:rsidR="0018739A" w:rsidRDefault="0018739A" w:rsidP="0018739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8739A" w:rsidRDefault="0018739A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Каждый из полученных растворов вводят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внутрибрюшинно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6 мышам в объеме 0,5 мл. Вся процедура должна занимать не более 2 час.</w:t>
      </w:r>
    </w:p>
    <w:p w:rsidR="0018739A" w:rsidRDefault="0018739A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Наблюдение за животными ведут в течение 4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после инъекции, регис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рируя количество погибших животных.</w:t>
      </w:r>
    </w:p>
    <w:p w:rsidR="0018739A" w:rsidRDefault="0018739A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D6BC8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LD</w:t>
      </w:r>
      <w:r w:rsidRPr="00FD6BC8">
        <w:rPr>
          <w:rFonts w:ascii="Times New Roman" w:hAnsi="Times New Roman" w:cs="Times New Roman"/>
          <w:i/>
          <w:color w:val="000000"/>
          <w:spacing w:val="-3"/>
          <w:sz w:val="28"/>
          <w:szCs w:val="28"/>
          <w:vertAlign w:val="subscript"/>
        </w:rPr>
        <w:t>50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вычисляют по формуле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Кербера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6F5405" w:rsidRDefault="002F4ABC" w:rsidP="0018739A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pacing w:val="-3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8"/>
                      <w:szCs w:val="28"/>
                    </w:rPr>
                    <m:t>LD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8"/>
                      <w:szCs w:val="28"/>
                    </w:rPr>
                    <m:t>50</m:t>
                  </m:r>
                </m:sub>
              </m:sSub>
            </m:e>
          </m:func>
          <m:r>
            <w:rPr>
              <w:rFonts w:ascii="Cambria Math" w:hAnsi="Cambria Math" w:cs="Times New Roman"/>
              <w:color w:val="000000"/>
              <w:spacing w:val="-3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pacing w:val="-3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pacing w:val="-3"/>
                      <w:sz w:val="28"/>
                      <w:szCs w:val="28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="Times New Roman"/>
              <w:color w:val="000000"/>
              <w:spacing w:val="-3"/>
              <w:sz w:val="28"/>
              <w:szCs w:val="28"/>
            </w:rPr>
            <m:t>-δ∙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pacing w:val="-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pacing w:val="-3"/>
                  <w:sz w:val="28"/>
                  <w:szCs w:val="28"/>
                </w:rPr>
                <m:t>ΣLi-0,5</m:t>
              </m:r>
            </m:e>
          </m:d>
          <m:r>
            <w:rPr>
              <w:rFonts w:ascii="Cambria Math" w:hAnsi="Cambria Math" w:cs="Times New Roman"/>
              <w:color w:val="000000"/>
              <w:spacing w:val="-3"/>
              <w:sz w:val="28"/>
              <w:szCs w:val="28"/>
            </w:rPr>
            <m:t>,</m:t>
          </m:r>
        </m:oMath>
      </m:oMathPara>
    </w:p>
    <w:p w:rsidR="001D5E2E" w:rsidRPr="001D5E2E" w:rsidRDefault="006F5405" w:rsidP="006F540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1D5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18739A" w:rsidRDefault="002F4ABC" w:rsidP="007E5EB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pacing w:val="-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-3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pacing w:val="-3"/>
                <w:sz w:val="28"/>
                <w:szCs w:val="28"/>
              </w:rPr>
              <m:t>N</m:t>
            </m:r>
          </m:sub>
        </m:sSub>
      </m:oMath>
      <w:r w:rsidR="001D5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максимальная доза токсина, мл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pacing w:val="-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-3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pacing w:val="-3"/>
                <w:sz w:val="28"/>
                <w:szCs w:val="28"/>
              </w:rPr>
              <m:t>N</m:t>
            </m:r>
          </m:sub>
        </m:sSub>
      </m:oMath>
      <w:r w:rsidR="005A504D">
        <w:rPr>
          <w:rFonts w:ascii="Times New Roman" w:hAnsi="Times New Roman" w:cs="Times New Roman"/>
          <w:color w:val="000000"/>
          <w:spacing w:val="-3"/>
          <w:sz w:val="28"/>
          <w:szCs w:val="28"/>
        </w:rPr>
        <w:t>=0,0845 мл - для препарата с активн</w:t>
      </w:r>
      <w:r w:rsidR="005A504D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5A5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стью 100 </w:t>
      </w:r>
      <w:proofErr w:type="gramStart"/>
      <w:r w:rsidR="005A504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ЕД</w:t>
      </w:r>
      <w:proofErr w:type="gramEnd"/>
      <w:r w:rsidR="005A5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pacing w:val="-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pacing w:val="-3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pacing w:val="-3"/>
                <w:sz w:val="28"/>
                <w:szCs w:val="28"/>
              </w:rPr>
              <m:t xml:space="preserve">N </m:t>
            </m:r>
          </m:sub>
        </m:sSub>
      </m:oMath>
      <w:r w:rsidR="005A504D">
        <w:rPr>
          <w:rFonts w:ascii="Times New Roman" w:hAnsi="Times New Roman" w:cs="Times New Roman"/>
          <w:color w:val="000000"/>
          <w:spacing w:val="-3"/>
          <w:sz w:val="28"/>
          <w:szCs w:val="28"/>
        </w:rPr>
        <w:t>= 0,338 мл - для препарата с активностью 50 ЕД);</w:t>
      </w:r>
    </w:p>
    <w:p w:rsidR="005A504D" w:rsidRDefault="005A504D" w:rsidP="007E5EB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δ</m:t>
        </m:r>
      </m:oMath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десятичный логарифм кратности разведений (кратность разведения составляет 1,3, </w:t>
      </w:r>
      <m:oMath>
        <m: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δ</m:t>
        </m:r>
      </m:oMath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= 0,1139);</w:t>
      </w:r>
    </w:p>
    <w:p w:rsidR="005A504D" w:rsidRDefault="005A504D" w:rsidP="007E5EB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Li</m:t>
        </m:r>
      </m:oMath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отношение числа животных, погибших от введения данной дозы к общему количеству животных, которым была введена данная доза.</w:t>
      </w:r>
    </w:p>
    <w:p w:rsidR="005A504D" w:rsidRDefault="005A504D" w:rsidP="00AB13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Активность (А)</w:t>
      </w:r>
      <w:r w:rsidR="0025599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proofErr w:type="gramStart"/>
      <w:r w:rsidR="0025599C">
        <w:rPr>
          <w:rFonts w:ascii="Times New Roman" w:hAnsi="Times New Roman" w:cs="Times New Roman"/>
          <w:color w:val="000000"/>
          <w:spacing w:val="-3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препарата во флаконе рассчитывают по формуле:</w:t>
      </w:r>
    </w:p>
    <w:p w:rsidR="006F5405" w:rsidRDefault="005A504D" w:rsidP="00077A71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Α=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000000"/>
                <w:spacing w:val="-3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-3"/>
                <w:sz w:val="28"/>
                <w:szCs w:val="28"/>
              </w:rPr>
              <m:t>b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pacing w:val="-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pacing w:val="-3"/>
                    <w:sz w:val="28"/>
                    <w:szCs w:val="28"/>
                  </w:rPr>
                  <m:t>LD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pacing w:val="-3"/>
                    <w:sz w:val="28"/>
                    <w:szCs w:val="28"/>
                  </w:rPr>
                  <m:t>50</m:t>
                </m:r>
              </m:sub>
            </m:sSub>
          </m:den>
        </m:f>
      </m:oMath>
      <w:r w:rsidR="00077A71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</w:p>
    <w:p w:rsidR="005A504D" w:rsidRDefault="00077A71" w:rsidP="006F540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где:</w:t>
      </w:r>
    </w:p>
    <w:p w:rsidR="00077A71" w:rsidRPr="000F27FD" w:rsidRDefault="00077A71" w:rsidP="00077A7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b</m:t>
        </m:r>
      </m:oMath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объем </w:t>
      </w:r>
      <w:r w:rsidR="005E1F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0,9 % раствора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натрия хлорида, внесенного во флакон с препаратом</w:t>
      </w:r>
      <w:r w:rsidR="0025599C">
        <w:rPr>
          <w:rFonts w:ascii="Times New Roman" w:hAnsi="Times New Roman" w:cs="Times New Roman"/>
          <w:color w:val="000000"/>
          <w:spacing w:val="-3"/>
          <w:sz w:val="28"/>
          <w:szCs w:val="28"/>
        </w:rPr>
        <w:t>, мл: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77A71">
        <w:rPr>
          <w:rFonts w:ascii="Times New Roman" w:hAnsi="Times New Roman" w:cs="Times New Roman"/>
          <w:color w:val="000000"/>
          <w:spacing w:val="-3"/>
          <w:sz w:val="28"/>
          <w:szCs w:val="28"/>
        </w:rPr>
        <w:t>5 мл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для препарата с активностью 100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 10</w:t>
      </w:r>
      <w:r w:rsidRPr="00077A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дл</w:t>
      </w:r>
      <w:r w:rsidR="0025599C">
        <w:rPr>
          <w:rFonts w:ascii="Times New Roman" w:hAnsi="Times New Roman" w:cs="Times New Roman"/>
          <w:color w:val="000000"/>
          <w:spacing w:val="-3"/>
          <w:sz w:val="28"/>
          <w:szCs w:val="28"/>
        </w:rPr>
        <w:t>я препарата с активностью 50 ЕД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10CF0" w:rsidRDefault="00E10CF0" w:rsidP="00D71F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Желатин.</w:t>
      </w:r>
      <w:r w:rsidR="00077A71" w:rsidRPr="00077A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77A7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3,5 до 8,5 мг в одном флаконе. Определяют </w:t>
      </w:r>
      <w:r w:rsidR="00D71F6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колориметрич</w:t>
      </w:r>
      <w:r w:rsidR="00D71F61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D71F6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ским методом в соответствии с ОФС «Определение белка» методом 5.</w:t>
      </w:r>
      <w:r w:rsidR="007016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701694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два фл</w:t>
      </w:r>
      <w:r w:rsidR="00701694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7016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кона с препаратом добавляют 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0,25 мл воды и объединяют содержимое флак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</w:t>
      </w:r>
      <w:r w:rsidR="00D71F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одну емкость, затем отбирают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0,2 мл исходного раствора препарата</w:t>
      </w:r>
      <w:r w:rsidR="00D71F61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доба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ляют </w:t>
      </w:r>
      <w:r w:rsidR="007016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0,8 мл воды и 4 мл </w:t>
      </w:r>
      <w:proofErr w:type="spellStart"/>
      <w:r w:rsidR="0070169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биуретового</w:t>
      </w:r>
      <w:proofErr w:type="spellEnd"/>
      <w:r w:rsidR="0070169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реактива, перемешивают и оставляют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 комнатной температуре на 30 мин. </w:t>
      </w:r>
      <w:r w:rsidR="00D71F6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Проводят и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>змерение оптической плотности раствора при д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ине волны 600 нм в кюветах</w:t>
      </w:r>
      <w:r w:rsidR="006F54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тол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>щиной поглощающего слоя 10 мм</w:t>
      </w:r>
      <w:proofErr w:type="gramEnd"/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В 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качестве</w:t>
      </w:r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раствора сравнения используют контрольную пробу, содержащую 1 мл воды и 4 мл </w:t>
      </w:r>
      <w:proofErr w:type="spellStart"/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биуретового</w:t>
      </w:r>
      <w:proofErr w:type="spellEnd"/>
      <w:r w:rsidR="007411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реактива. </w:t>
      </w:r>
      <w:r w:rsidR="006F5405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Количество желатина определяют по к</w:t>
      </w:r>
      <w:r w:rsidR="006F540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6F5405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либровочному графику. Количество желатина</w:t>
      </w:r>
      <w:proofErr w:type="gramStart"/>
      <w:r w:rsidR="006F54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Χ</m:t>
        </m:r>
      </m:oMath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</w:t>
      </w:r>
      <w:proofErr w:type="gramEnd"/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мг </w:t>
      </w:r>
      <w:r w:rsidR="006F54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 флаконе определяют по формуле:</w:t>
      </w:r>
    </w:p>
    <w:p w:rsidR="006F5405" w:rsidRPr="00633AC7" w:rsidRDefault="00633AC7" w:rsidP="006F5405">
      <w:pPr>
        <w:spacing w:after="0" w:line="360" w:lineRule="auto"/>
        <w:jc w:val="center"/>
        <w:rPr>
          <w:rFonts w:ascii="Cambria Math" w:hAnsi="Cambria Math" w:cs="Times New Roman"/>
          <w:i/>
          <w:color w:val="000000"/>
          <w:spacing w:val="-3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pacing w:val="-3"/>
            <w:sz w:val="36"/>
            <w:szCs w:val="36"/>
          </w:rPr>
          <m:t>Χ=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pacing w:val="-3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pacing w:val="-3"/>
                <w:sz w:val="36"/>
                <w:szCs w:val="36"/>
              </w:rPr>
              <m:t>Α∙5</m:t>
            </m:r>
          </m:num>
          <m:den>
            <m:r>
              <w:rPr>
                <w:rFonts w:ascii="Cambria Math" w:hAnsi="Cambria Math" w:cs="Times New Roman"/>
                <w:color w:val="000000"/>
                <w:spacing w:val="-3"/>
                <w:sz w:val="36"/>
                <w:szCs w:val="36"/>
              </w:rPr>
              <m:t>4</m:t>
            </m:r>
          </m:den>
        </m:f>
      </m:oMath>
      <w:r w:rsidR="006F5405" w:rsidRPr="00633AC7">
        <w:rPr>
          <w:rFonts w:ascii="Cambria Math" w:hAnsi="Cambria Math" w:cs="Times New Roman"/>
          <w:i/>
          <w:color w:val="000000"/>
          <w:spacing w:val="-3"/>
          <w:sz w:val="28"/>
          <w:szCs w:val="28"/>
        </w:rPr>
        <w:t xml:space="preserve">, </w:t>
      </w:r>
    </w:p>
    <w:p w:rsidR="006F5405" w:rsidRDefault="006F5405" w:rsidP="006F540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где:</w:t>
      </w:r>
    </w:p>
    <w:p w:rsidR="006F5405" w:rsidRDefault="006F5405" w:rsidP="006F540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 - количество желатина, найденное</w:t>
      </w:r>
      <w:r w:rsidR="003F45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калибровочному графику, мг/мл;</w:t>
      </w:r>
    </w:p>
    <w:p w:rsidR="006F5405" w:rsidRDefault="006F5405" w:rsidP="006F540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5 - кратность разведения исходного раствора;</w:t>
      </w:r>
    </w:p>
    <w:p w:rsidR="006F5405" w:rsidRDefault="006F5405" w:rsidP="006F540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4 - количество флаконов, соде</w:t>
      </w:r>
      <w:r w:rsidR="003F4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жащих 1 мл исходного раствора.</w:t>
      </w:r>
    </w:p>
    <w:p w:rsidR="003F45C3" w:rsidRPr="00615697" w:rsidRDefault="003F45C3" w:rsidP="006F5405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Построение калибровочного графика</w:t>
      </w:r>
    </w:p>
    <w:p w:rsidR="003F45C3" w:rsidRDefault="003F45C3" w:rsidP="00CF5F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В мерную колбу вместимостью 100 мл 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вносят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10 мл 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>10 %</w:t>
      </w:r>
      <w:r w:rsidR="00C766BE" w:rsidRP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раствора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тина, 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объем раствора до метки водой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перемешивают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В 5 пробирок 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бирают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1, 2, 3, 4, 5 мл полученного раствора, добавляют по 0,06 мл 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>20 % ра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твора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мальтозы и доводят объем в каждой пробирке до 5 мл водой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перемеш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CF5F68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вают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37993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</w:t>
      </w:r>
      <w:r w:rsidR="00F3799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жание белка в 1 мл соответствует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2, 3, 6, </w:t>
      </w:r>
      <w:r w:rsidR="00F37993">
        <w:rPr>
          <w:rFonts w:ascii="Times New Roman" w:hAnsi="Times New Roman" w:cs="Times New Roman"/>
          <w:color w:val="000000"/>
          <w:spacing w:val="-3"/>
          <w:sz w:val="28"/>
          <w:szCs w:val="28"/>
        </w:rPr>
        <w:t>8 и 10 мг)</w:t>
      </w:r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5 отдельных чистых пробирок </w:t>
      </w:r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C766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носят </w:t>
      </w:r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1 мл каждого образца, прибавляют 4 мл </w:t>
      </w:r>
      <w:proofErr w:type="spellStart"/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биу</w:t>
      </w:r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ретового</w:t>
      </w:r>
      <w:proofErr w:type="spellEnd"/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реактива, перемешивают и</w:t>
      </w:r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выдерживают в течение 30 </w:t>
      </w:r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 при комнатной темп</w:t>
      </w:r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ратуре. Измеряют о</w:t>
      </w:r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птическую плотность растворов </w:t>
      </w:r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длине волны 600 нм в кюветах</w:t>
      </w:r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толщиной поглощающего слоя 10 мм. В качестве раствора сравнения используют пробу, содержащую 1 мл воды и 4 мл </w:t>
      </w:r>
      <w:proofErr w:type="spellStart"/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биуретового</w:t>
      </w:r>
      <w:proofErr w:type="spellEnd"/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реактива. Кали</w:t>
      </w:r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="00C10B4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ровочный график строят, откладывая по оси абсцисс количество желатина в мг/мл, по оси ординат - величину оптической плотности.</w:t>
      </w:r>
      <w:r w:rsidR="00F96D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Калибровочный график строят при каждом определении.</w:t>
      </w:r>
    </w:p>
    <w:p w:rsidR="008D4867" w:rsidRDefault="00F70B6D" w:rsidP="00C10B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Примечания</w:t>
      </w:r>
    </w:p>
    <w:p w:rsidR="00C10B49" w:rsidRDefault="00C10B49" w:rsidP="008D4867">
      <w:pPr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Приготовление </w:t>
      </w:r>
      <w:r w:rsidR="00BE7DE8"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10 %</w:t>
      </w:r>
      <w:r w:rsidR="00BE7DE8" w:rsidRPr="00BE7DE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BE7DE8"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раствора</w:t>
      </w:r>
      <w:r w:rsidR="00BE7DE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0DB"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желатина</w:t>
      </w:r>
      <w:r w:rsidR="008D4867"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10,0 г (точная навеска) желатина </w:t>
      </w:r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бавляют 70 мл воды, оставляют на (18±1)</w:t>
      </w:r>
      <w:r w:rsidR="00A610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>ч для набухания,</w:t>
      </w:r>
      <w:r w:rsidR="00A610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затем</w:t>
      </w:r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автоклавируют</w:t>
      </w:r>
      <w:proofErr w:type="spellEnd"/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 ч при температуре (132±2) ºС. При этом желатин частично </w:t>
      </w:r>
      <w:proofErr w:type="spellStart"/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гидролизуется</w:t>
      </w:r>
      <w:proofErr w:type="spellEnd"/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</w:t>
      </w:r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34294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храняет жидкую форму при (20±2) ºС. К </w:t>
      </w:r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охлажденному раствору желатина д</w:t>
      </w:r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бавляют воду до 100 мл</w:t>
      </w:r>
      <w:r w:rsidR="00A610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перемешивают</w:t>
      </w:r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Раствор используют </w:t>
      </w:r>
      <w:proofErr w:type="gramStart"/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свежепригото</w:t>
      </w:r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ленным</w:t>
      </w:r>
      <w:proofErr w:type="gramEnd"/>
      <w:r w:rsidR="0042547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100DB" w:rsidRDefault="00B100DB" w:rsidP="00C10B49">
      <w:pPr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Приготовление </w:t>
      </w:r>
      <w:r w:rsidR="00BE7DE8"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20 %</w:t>
      </w:r>
      <w:r w:rsidR="00BE7DE8" w:rsidRPr="00BE7DE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BE7DE8"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раствора </w:t>
      </w:r>
      <w:r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мальтозы</w:t>
      </w:r>
      <w:r w:rsidR="008D4867" w:rsidRPr="008D486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r w:rsidR="008D4867" w:rsidRPr="008D48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10,0 г (точная навеска) мальтозы </w:t>
      </w:r>
      <w:r w:rsidR="00BF61B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носят в мерную колбу вместимостью 50 мл, растворяют в воде</w:t>
      </w:r>
      <w:r w:rsidR="00BF61B1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доводят объем</w:t>
      </w:r>
      <w:r w:rsidR="00BF61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водой до метки</w:t>
      </w:r>
      <w:r w:rsidR="00BF61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перемешивают. Раствор используют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100DB" w:rsidRDefault="00E10CF0" w:rsidP="000028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Мальтоза.</w:t>
      </w:r>
      <w:r w:rsidR="002E489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B100DB" w:rsidRP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>10 до 15 мг в одном флаконе. Определение провод</w:t>
      </w:r>
      <w:r w:rsidR="000028BD">
        <w:rPr>
          <w:rFonts w:ascii="Times New Roman" w:hAnsi="Times New Roman" w:cs="Times New Roman"/>
          <w:color w:val="000000"/>
          <w:spacing w:val="-3"/>
          <w:sz w:val="28"/>
          <w:szCs w:val="28"/>
        </w:rPr>
        <w:t>ят рефра</w:t>
      </w:r>
      <w:r w:rsidR="000028BD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="000028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тометрическим методом в соответствии с 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ОФС «Рефрактометрия».</w:t>
      </w:r>
      <w:r w:rsidR="000028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 флакон с препаратом добавляют 0,25 мл воды</w:t>
      </w:r>
      <w:r w:rsidR="000028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Отбирают 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>0,1 мл</w:t>
      </w:r>
      <w:r w:rsidR="000028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полученного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раствора </w:t>
      </w:r>
      <w:r w:rsidR="000028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наносят на датчик рефрактометра. Концентрацию мальтозы определяют по к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B100D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либровочному графику.</w:t>
      </w:r>
    </w:p>
    <w:p w:rsidR="00B100DB" w:rsidRDefault="00B100DB" w:rsidP="00B100D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Содержание маль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озы</w:t>
      </w:r>
      <w:proofErr w:type="gramStart"/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Χ</m:t>
        </m:r>
      </m:oMath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</w:t>
      </w:r>
      <w:proofErr w:type="gramEnd"/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 флаконе вычисляют по формуле:</w:t>
      </w:r>
    </w:p>
    <w:p w:rsidR="00B100DB" w:rsidRPr="00633AC7" w:rsidRDefault="00633AC7" w:rsidP="00B100DB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pacing w:val="-3"/>
            <w:sz w:val="28"/>
            <w:szCs w:val="28"/>
          </w:rPr>
          <m:t>Χ=Α∙0,25</m:t>
        </m:r>
      </m:oMath>
      <w:r w:rsidR="00B100DB" w:rsidRPr="00633AC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,</w:t>
      </w:r>
    </w:p>
    <w:p w:rsidR="00B100DB" w:rsidRDefault="00B100DB" w:rsidP="00B100D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где:</w:t>
      </w:r>
    </w:p>
    <w:p w:rsidR="00B100DB" w:rsidRDefault="00B100DB" w:rsidP="00B100D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 - количество мальтозы, найденное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калибровочному графику, мг/мл;</w:t>
      </w:r>
    </w:p>
    <w:p w:rsidR="00615697" w:rsidRDefault="00615697" w:rsidP="00B100DB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0,25 - количество исходного раствора в 1 флаконе, мл.</w:t>
      </w:r>
    </w:p>
    <w:p w:rsidR="00615697" w:rsidRDefault="00CF1B07" w:rsidP="006564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Калибровочный график. 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10 пробирок вносят </w:t>
      </w:r>
      <w:r w:rsidR="00D210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20 % раствор 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мальтозы в к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личестве: 0,25; 0,5; 0,75; 1,0; 1,25; 1,5; 1,75; 2,0; 2,25; 2,5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(содержанием мальтозы соответствует от 10 до 100 мг), 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добавляю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 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1,2 мл </w:t>
      </w:r>
      <w:r w:rsidR="00D2107A">
        <w:rPr>
          <w:rFonts w:ascii="Times New Roman" w:hAnsi="Times New Roman" w:cs="Times New Roman"/>
          <w:color w:val="000000"/>
          <w:spacing w:val="-3"/>
          <w:sz w:val="28"/>
          <w:szCs w:val="28"/>
        </w:rPr>
        <w:t>10 % раствор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D210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желатина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пер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мешивают</w:t>
      </w:r>
      <w:r w:rsidR="0061569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Объем жидкости в каждой пробирке доводят водой до 5 мл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вновь перемешивают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>. Измеряют показатель преломления для каждого</w:t>
      </w:r>
      <w:r w:rsidR="00007DC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испытуемого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разца и строят калибровочный график</w:t>
      </w:r>
      <w:r w:rsidR="00AA1EE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зависимости величины показателя рефра</w:t>
      </w:r>
      <w:r w:rsidR="00AA1EE1">
        <w:rPr>
          <w:rFonts w:ascii="Times New Roman" w:hAnsi="Times New Roman" w:cs="Times New Roman"/>
          <w:color w:val="000000"/>
          <w:spacing w:val="-3"/>
          <w:sz w:val="28"/>
          <w:szCs w:val="28"/>
        </w:rPr>
        <w:t>к</w:t>
      </w:r>
      <w:r w:rsidR="00AA1EE1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ции от концентрации мальтозы (мг/мл)</w:t>
      </w:r>
      <w:r w:rsidR="00B37A12">
        <w:rPr>
          <w:rFonts w:ascii="Times New Roman" w:hAnsi="Times New Roman" w:cs="Times New Roman"/>
          <w:color w:val="000000"/>
          <w:spacing w:val="-3"/>
          <w:sz w:val="28"/>
          <w:szCs w:val="28"/>
        </w:rPr>
        <w:t>. Калибровочный график воспроизводят при каждом анализе.</w:t>
      </w:r>
    </w:p>
    <w:p w:rsidR="00633AC7" w:rsidRDefault="00C14F49" w:rsidP="00633AC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Примечания</w:t>
      </w:r>
    </w:p>
    <w:p w:rsidR="00C14F49" w:rsidRDefault="00C14F49" w:rsidP="00633AC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33AC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Приготовление 20 % раствора мальтозы и 10 % раствора желатина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указаны в 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деле «Желатин».</w:t>
      </w:r>
    </w:p>
    <w:p w:rsidR="00633AC7" w:rsidRPr="00B100DB" w:rsidRDefault="00633AC7" w:rsidP="00633AC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10CF0" w:rsidRPr="00B37A12" w:rsidRDefault="00B37A12" w:rsidP="000028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Упаковка и маркировка.</w:t>
      </w:r>
      <w:r w:rsidRPr="00AF35E0">
        <w:rPr>
          <w:rFonts w:ascii="Times New Roman" w:hAnsi="Times New Roman"/>
          <w:sz w:val="28"/>
          <w:szCs w:val="28"/>
        </w:rPr>
        <w:t xml:space="preserve"> </w:t>
      </w:r>
      <w:r w:rsidRPr="00114ED5">
        <w:rPr>
          <w:rFonts w:ascii="Times New Roman" w:hAnsi="Times New Roman"/>
          <w:sz w:val="28"/>
          <w:szCs w:val="28"/>
        </w:rPr>
        <w:t>В соответствии с ОФС «Лекарственные фо</w:t>
      </w:r>
      <w:r w:rsidRPr="00114ED5">
        <w:rPr>
          <w:rFonts w:ascii="Times New Roman" w:hAnsi="Times New Roman"/>
          <w:sz w:val="28"/>
          <w:szCs w:val="28"/>
        </w:rPr>
        <w:t>р</w:t>
      </w:r>
      <w:r w:rsidRPr="00114ED5">
        <w:rPr>
          <w:rFonts w:ascii="Times New Roman" w:hAnsi="Times New Roman"/>
          <w:sz w:val="28"/>
          <w:szCs w:val="28"/>
        </w:rPr>
        <w:t>мы» и ОФС «Упаковка, маркировка и транспортирование лекарственных средств».</w:t>
      </w:r>
    </w:p>
    <w:p w:rsidR="00E10CF0" w:rsidRPr="004A1987" w:rsidRDefault="004A1987" w:rsidP="000028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AF35E0">
        <w:rPr>
          <w:rFonts w:ascii="Times New Roman" w:hAnsi="Times New Roman"/>
          <w:sz w:val="28"/>
          <w:szCs w:val="28"/>
        </w:rPr>
        <w:t xml:space="preserve"> </w:t>
      </w:r>
      <w:r w:rsidRPr="00114ED5">
        <w:rPr>
          <w:rFonts w:ascii="Times New Roman" w:hAnsi="Times New Roman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37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отдельной закр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той маркированной пачке, при температуре от 2 до 8</w:t>
      </w:r>
      <w:r w:rsidRPr="00F60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370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E10CF0" w:rsidRPr="004A1987" w:rsidSect="006D6B2B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B6" w:rsidRDefault="00600EB6" w:rsidP="006D6B2B">
      <w:pPr>
        <w:spacing w:after="0" w:line="240" w:lineRule="auto"/>
      </w:pPr>
      <w:r>
        <w:separator/>
      </w:r>
    </w:p>
  </w:endnote>
  <w:endnote w:type="continuationSeparator" w:id="0">
    <w:p w:rsidR="00600EB6" w:rsidRDefault="00600EB6" w:rsidP="006D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4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75F1" w:rsidRPr="001375F1" w:rsidRDefault="001375F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75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5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5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375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DC9" w:rsidRDefault="00007D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B6" w:rsidRDefault="00600EB6" w:rsidP="006D6B2B">
      <w:pPr>
        <w:spacing w:after="0" w:line="240" w:lineRule="auto"/>
      </w:pPr>
      <w:r>
        <w:separator/>
      </w:r>
    </w:p>
  </w:footnote>
  <w:footnote w:type="continuationSeparator" w:id="0">
    <w:p w:rsidR="00600EB6" w:rsidRDefault="00600EB6" w:rsidP="006D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D1B"/>
    <w:multiLevelType w:val="hybridMultilevel"/>
    <w:tmpl w:val="CF3479C6"/>
    <w:lvl w:ilvl="0" w:tplc="4672F8E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5A7"/>
    <w:rsid w:val="000028BD"/>
    <w:rsid w:val="00007813"/>
    <w:rsid w:val="00007DC9"/>
    <w:rsid w:val="00020BE4"/>
    <w:rsid w:val="00022E0F"/>
    <w:rsid w:val="00024A2F"/>
    <w:rsid w:val="0006608E"/>
    <w:rsid w:val="00077A71"/>
    <w:rsid w:val="000A5D53"/>
    <w:rsid w:val="000B6154"/>
    <w:rsid w:val="000D1FA6"/>
    <w:rsid w:val="000D29F9"/>
    <w:rsid w:val="000F27FD"/>
    <w:rsid w:val="000F45A1"/>
    <w:rsid w:val="000F6077"/>
    <w:rsid w:val="001015AB"/>
    <w:rsid w:val="00103C6E"/>
    <w:rsid w:val="00107A98"/>
    <w:rsid w:val="00115F92"/>
    <w:rsid w:val="00117817"/>
    <w:rsid w:val="001375F1"/>
    <w:rsid w:val="001731A6"/>
    <w:rsid w:val="00177B50"/>
    <w:rsid w:val="0018739A"/>
    <w:rsid w:val="00190A94"/>
    <w:rsid w:val="001B3F75"/>
    <w:rsid w:val="001D0E03"/>
    <w:rsid w:val="001D5E2E"/>
    <w:rsid w:val="001D69F4"/>
    <w:rsid w:val="00207BB9"/>
    <w:rsid w:val="00215143"/>
    <w:rsid w:val="00217358"/>
    <w:rsid w:val="00222A52"/>
    <w:rsid w:val="00222BD6"/>
    <w:rsid w:val="0025599C"/>
    <w:rsid w:val="002600DB"/>
    <w:rsid w:val="0028376E"/>
    <w:rsid w:val="002A64B4"/>
    <w:rsid w:val="002B183C"/>
    <w:rsid w:val="002C3107"/>
    <w:rsid w:val="002C4560"/>
    <w:rsid w:val="002C5A71"/>
    <w:rsid w:val="002D38F4"/>
    <w:rsid w:val="002D5A23"/>
    <w:rsid w:val="002E4892"/>
    <w:rsid w:val="002F1BC6"/>
    <w:rsid w:val="002F4ABC"/>
    <w:rsid w:val="00300164"/>
    <w:rsid w:val="0031795A"/>
    <w:rsid w:val="00334016"/>
    <w:rsid w:val="00336AC7"/>
    <w:rsid w:val="0034294F"/>
    <w:rsid w:val="00355124"/>
    <w:rsid w:val="0036642C"/>
    <w:rsid w:val="00390D41"/>
    <w:rsid w:val="00396EB9"/>
    <w:rsid w:val="003C3D10"/>
    <w:rsid w:val="003C3E13"/>
    <w:rsid w:val="003F45C3"/>
    <w:rsid w:val="00425470"/>
    <w:rsid w:val="004340E1"/>
    <w:rsid w:val="00460027"/>
    <w:rsid w:val="00460D61"/>
    <w:rsid w:val="00461053"/>
    <w:rsid w:val="00476CC1"/>
    <w:rsid w:val="00496F17"/>
    <w:rsid w:val="004A1987"/>
    <w:rsid w:val="004E4D4B"/>
    <w:rsid w:val="004E6423"/>
    <w:rsid w:val="00540A11"/>
    <w:rsid w:val="005516ED"/>
    <w:rsid w:val="00581CB3"/>
    <w:rsid w:val="00586EC8"/>
    <w:rsid w:val="005A2780"/>
    <w:rsid w:val="005A42D1"/>
    <w:rsid w:val="005A504D"/>
    <w:rsid w:val="005B3F8D"/>
    <w:rsid w:val="005B667D"/>
    <w:rsid w:val="005C4198"/>
    <w:rsid w:val="005C5C37"/>
    <w:rsid w:val="005E1F5C"/>
    <w:rsid w:val="005F3315"/>
    <w:rsid w:val="00600EB6"/>
    <w:rsid w:val="00607F6A"/>
    <w:rsid w:val="0061568B"/>
    <w:rsid w:val="00615697"/>
    <w:rsid w:val="00622813"/>
    <w:rsid w:val="00633AC7"/>
    <w:rsid w:val="0065642D"/>
    <w:rsid w:val="00676549"/>
    <w:rsid w:val="00680C8C"/>
    <w:rsid w:val="006B1487"/>
    <w:rsid w:val="006B5086"/>
    <w:rsid w:val="006B597C"/>
    <w:rsid w:val="006D6B2B"/>
    <w:rsid w:val="006E1070"/>
    <w:rsid w:val="006E1C29"/>
    <w:rsid w:val="006F5405"/>
    <w:rsid w:val="00701694"/>
    <w:rsid w:val="00712A14"/>
    <w:rsid w:val="007302EA"/>
    <w:rsid w:val="00741149"/>
    <w:rsid w:val="007743AB"/>
    <w:rsid w:val="007868B2"/>
    <w:rsid w:val="00797F68"/>
    <w:rsid w:val="007B5D9F"/>
    <w:rsid w:val="007C74C4"/>
    <w:rsid w:val="007E5EB2"/>
    <w:rsid w:val="00813AE1"/>
    <w:rsid w:val="008161C7"/>
    <w:rsid w:val="00823DAF"/>
    <w:rsid w:val="00832980"/>
    <w:rsid w:val="00842FB9"/>
    <w:rsid w:val="0084444F"/>
    <w:rsid w:val="00856569"/>
    <w:rsid w:val="0087262F"/>
    <w:rsid w:val="0087320D"/>
    <w:rsid w:val="0087366A"/>
    <w:rsid w:val="00883DF2"/>
    <w:rsid w:val="008875A7"/>
    <w:rsid w:val="00887A03"/>
    <w:rsid w:val="008C26B4"/>
    <w:rsid w:val="008C6BF0"/>
    <w:rsid w:val="008C7C6F"/>
    <w:rsid w:val="008D4867"/>
    <w:rsid w:val="008E405F"/>
    <w:rsid w:val="008F0281"/>
    <w:rsid w:val="00925D31"/>
    <w:rsid w:val="00925E28"/>
    <w:rsid w:val="009357D4"/>
    <w:rsid w:val="00943FC9"/>
    <w:rsid w:val="0095414A"/>
    <w:rsid w:val="009659E5"/>
    <w:rsid w:val="009756B4"/>
    <w:rsid w:val="0098042F"/>
    <w:rsid w:val="009850CB"/>
    <w:rsid w:val="009C6F26"/>
    <w:rsid w:val="009D0EF9"/>
    <w:rsid w:val="009D1522"/>
    <w:rsid w:val="00A33E77"/>
    <w:rsid w:val="00A420A5"/>
    <w:rsid w:val="00A436EE"/>
    <w:rsid w:val="00A47FC8"/>
    <w:rsid w:val="00A610AA"/>
    <w:rsid w:val="00A77619"/>
    <w:rsid w:val="00A8309A"/>
    <w:rsid w:val="00AA1EE1"/>
    <w:rsid w:val="00AB13D5"/>
    <w:rsid w:val="00B03EBB"/>
    <w:rsid w:val="00B05751"/>
    <w:rsid w:val="00B06FB7"/>
    <w:rsid w:val="00B100DB"/>
    <w:rsid w:val="00B21029"/>
    <w:rsid w:val="00B32898"/>
    <w:rsid w:val="00B37A12"/>
    <w:rsid w:val="00B41851"/>
    <w:rsid w:val="00B564C4"/>
    <w:rsid w:val="00B56538"/>
    <w:rsid w:val="00B7571A"/>
    <w:rsid w:val="00B7690C"/>
    <w:rsid w:val="00BC0B16"/>
    <w:rsid w:val="00BC13A8"/>
    <w:rsid w:val="00BE2FA9"/>
    <w:rsid w:val="00BE7893"/>
    <w:rsid w:val="00BE7DE8"/>
    <w:rsid w:val="00BF61B1"/>
    <w:rsid w:val="00C05307"/>
    <w:rsid w:val="00C103DE"/>
    <w:rsid w:val="00C10B49"/>
    <w:rsid w:val="00C14F49"/>
    <w:rsid w:val="00C60012"/>
    <w:rsid w:val="00C72B6B"/>
    <w:rsid w:val="00C766BE"/>
    <w:rsid w:val="00CA5C90"/>
    <w:rsid w:val="00CB260B"/>
    <w:rsid w:val="00CC2A73"/>
    <w:rsid w:val="00CE4F10"/>
    <w:rsid w:val="00CF1B07"/>
    <w:rsid w:val="00CF5F68"/>
    <w:rsid w:val="00D06392"/>
    <w:rsid w:val="00D06B9C"/>
    <w:rsid w:val="00D2107A"/>
    <w:rsid w:val="00D6230A"/>
    <w:rsid w:val="00D71ED7"/>
    <w:rsid w:val="00D71F61"/>
    <w:rsid w:val="00D73D4C"/>
    <w:rsid w:val="00DA1117"/>
    <w:rsid w:val="00DC1BF0"/>
    <w:rsid w:val="00DF4B6B"/>
    <w:rsid w:val="00E07AE7"/>
    <w:rsid w:val="00E10CF0"/>
    <w:rsid w:val="00E16C22"/>
    <w:rsid w:val="00E42C24"/>
    <w:rsid w:val="00E56CEE"/>
    <w:rsid w:val="00E73F34"/>
    <w:rsid w:val="00E821BF"/>
    <w:rsid w:val="00E90A51"/>
    <w:rsid w:val="00EB09D9"/>
    <w:rsid w:val="00EC176F"/>
    <w:rsid w:val="00EE3B96"/>
    <w:rsid w:val="00F11623"/>
    <w:rsid w:val="00F22A53"/>
    <w:rsid w:val="00F255E2"/>
    <w:rsid w:val="00F32EC9"/>
    <w:rsid w:val="00F37993"/>
    <w:rsid w:val="00F539ED"/>
    <w:rsid w:val="00F5622F"/>
    <w:rsid w:val="00F64083"/>
    <w:rsid w:val="00F660FB"/>
    <w:rsid w:val="00F70B6D"/>
    <w:rsid w:val="00F71391"/>
    <w:rsid w:val="00F73820"/>
    <w:rsid w:val="00F96D9A"/>
    <w:rsid w:val="00FB00F9"/>
    <w:rsid w:val="00FC700D"/>
    <w:rsid w:val="00FD6BC8"/>
    <w:rsid w:val="00FE5C86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875A7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5C5C37"/>
    <w:pPr>
      <w:ind w:left="720"/>
      <w:contextualSpacing/>
    </w:pPr>
  </w:style>
  <w:style w:type="table" w:styleId="a4">
    <w:name w:val="Table Grid"/>
    <w:basedOn w:val="a1"/>
    <w:uiPriority w:val="59"/>
    <w:rsid w:val="00190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873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8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6B2B"/>
  </w:style>
  <w:style w:type="paragraph" w:styleId="aa">
    <w:name w:val="footer"/>
    <w:basedOn w:val="a"/>
    <w:link w:val="ab"/>
    <w:uiPriority w:val="99"/>
    <w:unhideWhenUsed/>
    <w:rsid w:val="006D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</dc:creator>
  <cp:lastModifiedBy>Razov</cp:lastModifiedBy>
  <cp:revision>81</cp:revision>
  <dcterms:created xsi:type="dcterms:W3CDTF">2017-11-20T12:31:00Z</dcterms:created>
  <dcterms:modified xsi:type="dcterms:W3CDTF">2018-07-20T11:44:00Z</dcterms:modified>
</cp:coreProperties>
</file>