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6" w:rsidRPr="008A7954" w:rsidRDefault="00654036" w:rsidP="004B6287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>Интерлейкин-1</w:t>
      </w:r>
      <w:r w:rsidRPr="008A7954">
        <w:rPr>
          <w:rStyle w:val="11pt"/>
          <w:b/>
          <w:color w:val="000000" w:themeColor="text1"/>
          <w:spacing w:val="-3"/>
          <w:sz w:val="28"/>
          <w:szCs w:val="28"/>
          <w:lang w:val="en-US"/>
        </w:rPr>
        <w:t>b</w:t>
      </w: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E95D09" w:rsidRPr="008A7954">
        <w:rPr>
          <w:rStyle w:val="11pt"/>
          <w:b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654036" w:rsidRPr="008A7954" w:rsidRDefault="00654036" w:rsidP="00654036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 xml:space="preserve">для </w:t>
      </w:r>
      <w:r w:rsidR="00E95D09" w:rsidRPr="008A7954">
        <w:rPr>
          <w:rStyle w:val="11pt"/>
          <w:b/>
          <w:color w:val="000000" w:themeColor="text1"/>
          <w:spacing w:val="-3"/>
          <w:sz w:val="28"/>
          <w:szCs w:val="28"/>
        </w:rPr>
        <w:t>приготовления</w:t>
      </w: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 xml:space="preserve"> раствор</w:t>
      </w:r>
      <w:r w:rsidR="00E95D09" w:rsidRPr="008A7954">
        <w:rPr>
          <w:rStyle w:val="11pt"/>
          <w:b/>
          <w:color w:val="000000" w:themeColor="text1"/>
          <w:spacing w:val="-3"/>
          <w:sz w:val="28"/>
          <w:szCs w:val="28"/>
        </w:rPr>
        <w:t>а</w:t>
      </w:r>
    </w:p>
    <w:p w:rsidR="00E95D09" w:rsidRPr="008A7954" w:rsidRDefault="00654036" w:rsidP="00654036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 xml:space="preserve">для </w:t>
      </w:r>
      <w:r w:rsidR="00E95D09" w:rsidRPr="008A7954">
        <w:rPr>
          <w:rStyle w:val="11pt"/>
          <w:b/>
          <w:color w:val="000000" w:themeColor="text1"/>
          <w:spacing w:val="-3"/>
          <w:sz w:val="28"/>
          <w:szCs w:val="28"/>
        </w:rPr>
        <w:t>внутривенного введения,</w:t>
      </w:r>
    </w:p>
    <w:p w:rsidR="00E95D09" w:rsidRPr="008A7954" w:rsidRDefault="00E95D09" w:rsidP="00654036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proofErr w:type="spellStart"/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приготовления </w:t>
      </w:r>
    </w:p>
    <w:p w:rsidR="00654036" w:rsidRPr="008A7954" w:rsidRDefault="00E95D09" w:rsidP="004B6287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8A7954">
        <w:rPr>
          <w:rStyle w:val="11pt"/>
          <w:b/>
          <w:color w:val="000000" w:themeColor="text1"/>
          <w:spacing w:val="-3"/>
          <w:sz w:val="28"/>
          <w:szCs w:val="28"/>
        </w:rPr>
        <w:t xml:space="preserve">раствора </w:t>
      </w:r>
      <w:r w:rsidR="00654036" w:rsidRPr="008A7954">
        <w:rPr>
          <w:rStyle w:val="11pt"/>
          <w:b/>
          <w:color w:val="000000" w:themeColor="text1"/>
          <w:spacing w:val="-3"/>
          <w:sz w:val="28"/>
          <w:szCs w:val="28"/>
        </w:rPr>
        <w:t>подкожного введения</w:t>
      </w:r>
      <w:proofErr w:type="gramStart"/>
      <w:r w:rsidR="00654036" w:rsidRPr="008A795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654036" w:rsidRPr="008A795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654036" w:rsidRPr="008A795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7A0AD0" w:rsidRPr="008A7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881F64" w:rsidRPr="008A7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</w:t>
      </w:r>
      <w:r w:rsidR="00C563DF" w:rsidRPr="008A7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42-2823-96</w:t>
      </w:r>
    </w:p>
    <w:p w:rsidR="00654036" w:rsidRPr="00211F03" w:rsidRDefault="00654036" w:rsidP="00654036">
      <w:pPr>
        <w:spacing w:after="0" w:line="360" w:lineRule="auto"/>
        <w:rPr>
          <w:color w:val="000000" w:themeColor="text1"/>
          <w:spacing w:val="-1"/>
          <w:sz w:val="28"/>
          <w:szCs w:val="28"/>
          <w:u w:val="single"/>
        </w:rPr>
      </w:pPr>
    </w:p>
    <w:p w:rsidR="00C422A8" w:rsidRPr="00211F03" w:rsidRDefault="00654036" w:rsidP="0017207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Настоящая фармакопейная стать</w:t>
      </w:r>
      <w:r w:rsidR="00FD5DDD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я распространяется на препарат «И</w:t>
      </w:r>
      <w:r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нте</w:t>
      </w:r>
      <w:r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лейкин-</w:t>
      </w:r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>1</w:t>
      </w:r>
      <w:r w:rsidR="00B30D0A" w:rsidRPr="00211F03">
        <w:rPr>
          <w:rStyle w:val="11pt"/>
          <w:color w:val="000000" w:themeColor="text1"/>
          <w:spacing w:val="-3"/>
          <w:sz w:val="28"/>
          <w:szCs w:val="28"/>
        </w:rPr>
        <w:t>β</w:t>
      </w:r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 xml:space="preserve">для приготовления раствора для внутривенного введения, </w:t>
      </w:r>
      <w:proofErr w:type="spellStart"/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>лиофилизат</w:t>
      </w:r>
      <w:proofErr w:type="spellEnd"/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 xml:space="preserve"> для приготовления раствора</w:t>
      </w:r>
      <w:r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для подкожного введения</w:t>
      </w:r>
      <w:r w:rsidR="00FD5DDD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»</w:t>
      </w:r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</w:t>
      </w:r>
      <w:r w:rsidR="00C422A8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Действу</w:t>
      </w:r>
      <w:r w:rsidR="00C422A8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ю</w:t>
      </w:r>
      <w:r w:rsidR="00C422A8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щим веществом препарата является </w:t>
      </w:r>
      <w:proofErr w:type="gramStart"/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человеческий</w:t>
      </w:r>
      <w:proofErr w:type="gramEnd"/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рекомбинантный</w:t>
      </w:r>
      <w:proofErr w:type="spellEnd"/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интерлейкин</w:t>
      </w:r>
      <w:proofErr w:type="spellEnd"/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>1</w:t>
      </w:r>
      <w:r w:rsidR="00B30D0A" w:rsidRPr="00211F03">
        <w:rPr>
          <w:rStyle w:val="11pt"/>
          <w:color w:val="000000" w:themeColor="text1"/>
          <w:spacing w:val="-3"/>
          <w:sz w:val="28"/>
          <w:szCs w:val="28"/>
        </w:rPr>
        <w:t>β</w:t>
      </w:r>
      <w:r w:rsidR="00195E4B" w:rsidRPr="00211F03">
        <w:rPr>
          <w:rStyle w:val="11pt"/>
          <w:color w:val="000000" w:themeColor="text1"/>
          <w:spacing w:val="-3"/>
          <w:sz w:val="28"/>
          <w:szCs w:val="28"/>
        </w:rPr>
        <w:t xml:space="preserve"> (рИЛ-1</w:t>
      </w:r>
      <w:r w:rsidR="00B30D0A" w:rsidRPr="00211F03">
        <w:rPr>
          <w:rStyle w:val="11pt"/>
          <w:color w:val="000000" w:themeColor="text1"/>
          <w:spacing w:val="-3"/>
          <w:sz w:val="28"/>
          <w:szCs w:val="28"/>
        </w:rPr>
        <w:t>β</w:t>
      </w:r>
      <w:r w:rsidR="00195E4B" w:rsidRPr="00211F03">
        <w:rPr>
          <w:rStyle w:val="11pt"/>
          <w:color w:val="000000" w:themeColor="text1"/>
          <w:spacing w:val="-3"/>
          <w:sz w:val="28"/>
          <w:szCs w:val="28"/>
        </w:rPr>
        <w:t>)</w:t>
      </w:r>
      <w:r w:rsidR="00172075" w:rsidRPr="00211F03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синтезированный бактериями</w:t>
      </w:r>
      <w:r w:rsidR="00172075" w:rsidRPr="00211F0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72075" w:rsidRPr="00211F0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Escherichia</w:t>
      </w:r>
      <w:r w:rsidR="00172075" w:rsidRPr="00211F0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72075" w:rsidRPr="00211F0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coli</w:t>
      </w:r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генетически мод</w:t>
      </w:r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172075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фицированного штамма.</w:t>
      </w:r>
    </w:p>
    <w:p w:rsidR="00467CCA" w:rsidRPr="00211F03" w:rsidRDefault="00C422A8" w:rsidP="0017207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r w:rsidR="00AB4487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стимулирует кроветворение,</w:t>
      </w:r>
      <w:r w:rsidR="0087604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иммунитет</w:t>
      </w:r>
      <w:r w:rsidR="00195E4B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ран</w:t>
      </w:r>
      <w:r w:rsidR="00FD5DDD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95E4B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ее постлучевое восстановление</w:t>
      </w:r>
      <w:r w:rsidR="00AB4487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487" w:rsidRPr="00211F03" w:rsidRDefault="006B4E6E" w:rsidP="003E7E0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рИЛ-1β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одной дозе препарата составляет 0,05 мкг, 0,5 мкг или 1,0 мкг.</w:t>
      </w:r>
    </w:p>
    <w:p w:rsidR="003E7E07" w:rsidRPr="00211F03" w:rsidRDefault="003E7E07" w:rsidP="003E7E0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/>
          <w:color w:val="000000" w:themeColor="text1"/>
          <w:sz w:val="28"/>
          <w:szCs w:val="28"/>
        </w:rPr>
        <w:t>Препарат</w:t>
      </w:r>
      <w:r w:rsidR="0083597C"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 предназначен для стимуляции </w:t>
      </w:r>
      <w:proofErr w:type="spellStart"/>
      <w:r w:rsidR="0083597C" w:rsidRPr="00211F03">
        <w:rPr>
          <w:rFonts w:ascii="Times New Roman" w:hAnsi="Times New Roman"/>
          <w:color w:val="000000" w:themeColor="text1"/>
          <w:sz w:val="28"/>
          <w:szCs w:val="28"/>
        </w:rPr>
        <w:t>лейк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опоэза</w:t>
      </w:r>
      <w:proofErr w:type="spellEnd"/>
      <w:r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597C" w:rsidRPr="00211F03">
        <w:rPr>
          <w:rFonts w:ascii="Times New Roman" w:hAnsi="Times New Roman"/>
          <w:color w:val="000000" w:themeColor="text1"/>
          <w:sz w:val="28"/>
          <w:szCs w:val="28"/>
        </w:rPr>
        <w:t>коррекции втори</w:t>
      </w:r>
      <w:r w:rsidR="0083597C" w:rsidRPr="00211F03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83597C"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ных </w:t>
      </w:r>
      <w:proofErr w:type="spellStart"/>
      <w:r w:rsidR="0083597C" w:rsidRPr="00211F03">
        <w:rPr>
          <w:rFonts w:ascii="Times New Roman" w:hAnsi="Times New Roman"/>
          <w:color w:val="000000" w:themeColor="text1"/>
          <w:sz w:val="28"/>
          <w:szCs w:val="28"/>
        </w:rPr>
        <w:t>иммунодефицитных</w:t>
      </w:r>
      <w:proofErr w:type="spellEnd"/>
      <w:r w:rsidR="0083597C"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 состояний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, а также для экстренной противолучевой терапии.</w:t>
      </w:r>
    </w:p>
    <w:p w:rsidR="003E7E07" w:rsidRPr="00211F03" w:rsidRDefault="003E7E07" w:rsidP="003E7E07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/>
          <w:color w:val="000000" w:themeColor="text1"/>
          <w:sz w:val="28"/>
          <w:szCs w:val="28"/>
        </w:rPr>
        <w:t>В состав препарата входят вспомогательные вещества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3E7E07" w:rsidRPr="00211F03" w:rsidRDefault="003E7E07" w:rsidP="003E7E07">
      <w:pPr>
        <w:spacing w:after="0" w:line="360" w:lineRule="auto"/>
        <w:ind w:firstLine="709"/>
        <w:jc w:val="both"/>
        <w:rPr>
          <w:color w:val="000000" w:themeColor="text1"/>
          <w:spacing w:val="-1"/>
          <w:sz w:val="28"/>
          <w:szCs w:val="28"/>
          <w:u w:val="single"/>
        </w:rPr>
      </w:pPr>
    </w:p>
    <w:p w:rsidR="003E7E07" w:rsidRPr="00211F03" w:rsidRDefault="003E7E07" w:rsidP="003E7E0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C840CB" w:rsidRPr="00211F03" w:rsidRDefault="0083597C" w:rsidP="003E7E07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>П</w:t>
      </w:r>
      <w:r w:rsidR="003E7E07" w:rsidRPr="00211F03">
        <w:rPr>
          <w:rStyle w:val="11pt"/>
          <w:color w:val="000000" w:themeColor="text1"/>
          <w:spacing w:val="-3"/>
          <w:sz w:val="28"/>
          <w:szCs w:val="28"/>
        </w:rPr>
        <w:t>роизводств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о</w:t>
      </w:r>
      <w:r w:rsidR="003E7E07" w:rsidRPr="00211F03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C840CB" w:rsidRPr="00211F0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препарата </w:t>
      </w:r>
      <w:r w:rsidR="00B83CED" w:rsidRPr="00211F03">
        <w:rPr>
          <w:rStyle w:val="11pt"/>
          <w:color w:val="000000" w:themeColor="text1"/>
          <w:spacing w:val="-3"/>
          <w:sz w:val="28"/>
          <w:szCs w:val="28"/>
        </w:rPr>
        <w:t>основан</w:t>
      </w:r>
      <w:r w:rsidR="00FD5DDD" w:rsidRPr="00211F03">
        <w:rPr>
          <w:rStyle w:val="11pt"/>
          <w:color w:val="000000" w:themeColor="text1"/>
          <w:spacing w:val="-3"/>
          <w:sz w:val="28"/>
          <w:szCs w:val="28"/>
        </w:rPr>
        <w:t>о</w:t>
      </w:r>
      <w:r w:rsidR="00B83CED" w:rsidRPr="00211F03">
        <w:rPr>
          <w:rStyle w:val="11pt"/>
          <w:color w:val="000000" w:themeColor="text1"/>
          <w:spacing w:val="-3"/>
          <w:sz w:val="28"/>
          <w:szCs w:val="28"/>
        </w:rPr>
        <w:t xml:space="preserve"> на использовании субстанции рИЛ-1β, полученной </w:t>
      </w:r>
      <w:proofErr w:type="spellStart"/>
      <w:r w:rsidR="00B83CED" w:rsidRPr="00211F03">
        <w:rPr>
          <w:rStyle w:val="11pt"/>
          <w:color w:val="000000" w:themeColor="text1"/>
          <w:spacing w:val="-3"/>
          <w:sz w:val="28"/>
          <w:szCs w:val="28"/>
        </w:rPr>
        <w:t>биотехнологическим</w:t>
      </w:r>
      <w:proofErr w:type="spellEnd"/>
      <w:r w:rsidR="00B83CED" w:rsidRPr="00211F03">
        <w:rPr>
          <w:rStyle w:val="11pt"/>
          <w:color w:val="000000" w:themeColor="text1"/>
          <w:spacing w:val="-3"/>
          <w:sz w:val="28"/>
          <w:szCs w:val="28"/>
        </w:rPr>
        <w:t xml:space="preserve"> методом. Производство субстанции рИЛ-1β </w:t>
      </w:r>
      <w:r w:rsidR="00FD5DDD" w:rsidRPr="00211F03">
        <w:rPr>
          <w:rStyle w:val="11pt"/>
          <w:color w:val="000000" w:themeColor="text1"/>
          <w:spacing w:val="-3"/>
          <w:sz w:val="28"/>
          <w:szCs w:val="28"/>
        </w:rPr>
        <w:t>осуществляется путем</w:t>
      </w:r>
      <w:r w:rsidR="00B83CED" w:rsidRPr="00211F03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FD5DDD" w:rsidRPr="00211F03">
        <w:rPr>
          <w:rStyle w:val="11pt"/>
          <w:color w:val="000000" w:themeColor="text1"/>
          <w:spacing w:val="-3"/>
          <w:sz w:val="28"/>
          <w:szCs w:val="28"/>
        </w:rPr>
        <w:t>культивирования</w:t>
      </w:r>
      <w:r w:rsidR="003E7E07" w:rsidRPr="00211F03">
        <w:rPr>
          <w:rStyle w:val="11pt"/>
          <w:color w:val="000000" w:themeColor="text1"/>
          <w:spacing w:val="-3"/>
          <w:sz w:val="28"/>
          <w:szCs w:val="28"/>
        </w:rPr>
        <w:t xml:space="preserve"> производственного штамма-продуцента</w:t>
      </w:r>
      <w:r w:rsidR="00C840CB" w:rsidRPr="00211F03">
        <w:rPr>
          <w:rStyle w:val="11pt"/>
          <w:color w:val="000000" w:themeColor="text1"/>
          <w:spacing w:val="-3"/>
          <w:sz w:val="28"/>
          <w:szCs w:val="28"/>
        </w:rPr>
        <w:t>,</w:t>
      </w:r>
      <w:r w:rsidR="00C840CB"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представляющего собой клон </w:t>
      </w:r>
      <w:proofErr w:type="spellStart"/>
      <w:r w:rsidR="00C840CB" w:rsidRPr="00211F03">
        <w:rPr>
          <w:rFonts w:ascii="Times New Roman" w:hAnsi="Times New Roman"/>
          <w:color w:val="000000" w:themeColor="text1"/>
          <w:sz w:val="28"/>
          <w:szCs w:val="28"/>
        </w:rPr>
        <w:t>рекомбинантной</w:t>
      </w:r>
      <w:proofErr w:type="spellEnd"/>
      <w:r w:rsidR="00C840CB"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 бактерии</w:t>
      </w:r>
      <w:r w:rsidR="00FD5DDD" w:rsidRPr="00211F0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D5DDD" w:rsidRPr="00211F0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</w:t>
      </w:r>
      <w:r w:rsidR="00FD5DDD" w:rsidRPr="00211F03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FD5DDD" w:rsidRPr="00211F0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coli</w:t>
      </w:r>
      <w:r w:rsidR="00C840CB"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r w:rsidR="002152AB" w:rsidRPr="00211F03">
        <w:rPr>
          <w:rStyle w:val="11pt"/>
          <w:color w:val="000000" w:themeColor="text1"/>
          <w:spacing w:val="-3"/>
          <w:sz w:val="28"/>
          <w:szCs w:val="28"/>
        </w:rPr>
        <w:t>генетический аппарат которой</w:t>
      </w:r>
      <w:r w:rsidR="003E7E07" w:rsidRPr="00211F03">
        <w:rPr>
          <w:rStyle w:val="11pt"/>
          <w:color w:val="000000" w:themeColor="text1"/>
          <w:spacing w:val="-3"/>
          <w:sz w:val="28"/>
          <w:szCs w:val="28"/>
        </w:rPr>
        <w:t xml:space="preserve"> встроен ген, кодирующий </w:t>
      </w:r>
      <w:r w:rsidR="003E7E07" w:rsidRPr="00211F03">
        <w:rPr>
          <w:rFonts w:ascii="Times New Roman" w:hAnsi="Times New Roman"/>
          <w:color w:val="000000" w:themeColor="text1"/>
          <w:sz w:val="28"/>
          <w:szCs w:val="28"/>
        </w:rPr>
        <w:t>синтез человеческого ИЛ-</w:t>
      </w:r>
      <w:r w:rsidR="003E7E07" w:rsidRPr="00211F03">
        <w:rPr>
          <w:rStyle w:val="11pt"/>
          <w:color w:val="000000" w:themeColor="text1"/>
          <w:spacing w:val="-3"/>
          <w:sz w:val="28"/>
          <w:szCs w:val="28"/>
        </w:rPr>
        <w:t>1β</w:t>
      </w:r>
      <w:r w:rsidR="003E7E07" w:rsidRPr="00211F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52AB" w:rsidRPr="00211F03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FD5DDD" w:rsidRPr="00211F03">
        <w:rPr>
          <w:rStyle w:val="11pt"/>
          <w:color w:val="000000" w:themeColor="text1"/>
          <w:spacing w:val="-3"/>
          <w:sz w:val="28"/>
          <w:szCs w:val="28"/>
        </w:rPr>
        <w:t>Штамм-продуцент должен</w:t>
      </w:r>
      <w:r w:rsidR="00C840CB" w:rsidRPr="00211F03">
        <w:rPr>
          <w:rStyle w:val="11pt"/>
          <w:color w:val="000000" w:themeColor="text1"/>
          <w:spacing w:val="-3"/>
          <w:sz w:val="28"/>
          <w:szCs w:val="28"/>
        </w:rPr>
        <w:t>:</w:t>
      </w:r>
    </w:p>
    <w:p w:rsidR="00C840CB" w:rsidRPr="00211F03" w:rsidRDefault="003E7E07" w:rsidP="00C840CB">
      <w:pPr>
        <w:pStyle w:val="a6"/>
        <w:numPr>
          <w:ilvl w:val="0"/>
          <w:numId w:val="1"/>
        </w:numPr>
        <w:spacing w:after="0" w:line="360" w:lineRule="auto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>иметь стабильные генетические и биологические свойства</w:t>
      </w:r>
      <w:r w:rsidR="00C840CB" w:rsidRPr="00211F03">
        <w:rPr>
          <w:rStyle w:val="11pt"/>
          <w:color w:val="000000" w:themeColor="text1"/>
          <w:spacing w:val="-3"/>
          <w:sz w:val="28"/>
          <w:szCs w:val="28"/>
        </w:rPr>
        <w:t>;</w:t>
      </w:r>
    </w:p>
    <w:p w:rsidR="00C840CB" w:rsidRPr="00211F03" w:rsidRDefault="00FD5DDD" w:rsidP="00C840CB">
      <w:pPr>
        <w:pStyle w:val="a6"/>
        <w:numPr>
          <w:ilvl w:val="0"/>
          <w:numId w:val="1"/>
        </w:numPr>
        <w:spacing w:after="0" w:line="360" w:lineRule="auto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быть </w:t>
      </w:r>
      <w:r w:rsidR="00C840CB" w:rsidRPr="00211F03">
        <w:rPr>
          <w:rStyle w:val="11pt"/>
          <w:color w:val="000000" w:themeColor="text1"/>
          <w:spacing w:val="-3"/>
          <w:sz w:val="28"/>
          <w:szCs w:val="28"/>
        </w:rPr>
        <w:t>охарактеризован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ным</w:t>
      </w:r>
      <w:r w:rsidR="00C840CB" w:rsidRPr="00211F03">
        <w:rPr>
          <w:rStyle w:val="11pt"/>
          <w:color w:val="000000" w:themeColor="text1"/>
          <w:spacing w:val="-3"/>
          <w:sz w:val="28"/>
          <w:szCs w:val="28"/>
        </w:rPr>
        <w:t xml:space="preserve"> в полном объеме;</w:t>
      </w:r>
    </w:p>
    <w:p w:rsidR="00C840CB" w:rsidRPr="00211F03" w:rsidRDefault="00FD5DDD" w:rsidP="00C840CB">
      <w:pPr>
        <w:pStyle w:val="a6"/>
        <w:numPr>
          <w:ilvl w:val="0"/>
          <w:numId w:val="1"/>
        </w:numPr>
        <w:spacing w:after="0" w:line="360" w:lineRule="auto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lastRenderedPageBreak/>
        <w:t xml:space="preserve">быть </w:t>
      </w:r>
      <w:r w:rsidR="00C840CB" w:rsidRPr="00211F03">
        <w:rPr>
          <w:rStyle w:val="11pt"/>
          <w:color w:val="000000" w:themeColor="text1"/>
          <w:spacing w:val="-3"/>
          <w:sz w:val="28"/>
          <w:szCs w:val="28"/>
        </w:rPr>
        <w:t>депонирован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ным</w:t>
      </w:r>
      <w:r w:rsidR="00C840CB" w:rsidRPr="00211F03">
        <w:rPr>
          <w:rStyle w:val="11pt"/>
          <w:color w:val="000000" w:themeColor="text1"/>
          <w:spacing w:val="-3"/>
          <w:sz w:val="28"/>
          <w:szCs w:val="28"/>
        </w:rPr>
        <w:t xml:space="preserve"> в официальной коллекции;</w:t>
      </w:r>
    </w:p>
    <w:p w:rsidR="00C840CB" w:rsidRPr="00211F03" w:rsidRDefault="00FD5DDD" w:rsidP="00C840CB">
      <w:pPr>
        <w:pStyle w:val="a6"/>
        <w:numPr>
          <w:ilvl w:val="0"/>
          <w:numId w:val="1"/>
        </w:numPr>
        <w:spacing w:after="0" w:line="360" w:lineRule="auto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>регулярно</w:t>
      </w:r>
      <w:r w:rsidR="003E7E07" w:rsidRPr="00211F03">
        <w:rPr>
          <w:rStyle w:val="11pt"/>
          <w:color w:val="000000" w:themeColor="text1"/>
          <w:spacing w:val="-3"/>
          <w:sz w:val="28"/>
          <w:szCs w:val="28"/>
        </w:rPr>
        <w:t xml:space="preserve"> контролироваться. </w:t>
      </w:r>
    </w:p>
    <w:p w:rsidR="00F00558" w:rsidRPr="00211F03" w:rsidRDefault="003E7E07" w:rsidP="00F00558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Все этапы производства 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препарата должны</w:t>
      </w:r>
      <w:r w:rsidR="00945E43" w:rsidRPr="00211F03">
        <w:rPr>
          <w:rStyle w:val="11pt"/>
          <w:color w:val="000000" w:themeColor="text1"/>
          <w:spacing w:val="-3"/>
          <w:sz w:val="28"/>
          <w:szCs w:val="28"/>
        </w:rPr>
        <w:t>:</w:t>
      </w:r>
    </w:p>
    <w:p w:rsidR="00F00558" w:rsidRPr="00211F03" w:rsidRDefault="00945E43" w:rsidP="00F00558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осуществляться </w:t>
      </w:r>
      <w:r w:rsidR="003E7E07" w:rsidRPr="00211F03">
        <w:rPr>
          <w:rStyle w:val="11pt"/>
          <w:color w:val="000000" w:themeColor="text1"/>
          <w:spacing w:val="-3"/>
          <w:sz w:val="28"/>
          <w:szCs w:val="28"/>
        </w:rPr>
        <w:t>с соблюдением надлежащих требований организации производства и контроля качества лекарственных средств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;</w:t>
      </w:r>
    </w:p>
    <w:p w:rsidR="00945E43" w:rsidRPr="00211F03" w:rsidRDefault="00945E43" w:rsidP="00945E43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>соответствовать требованиям ОФС «</w:t>
      </w:r>
      <w:proofErr w:type="spellStart"/>
      <w:r w:rsidRPr="00211F03">
        <w:rPr>
          <w:rStyle w:val="11pt"/>
          <w:color w:val="000000" w:themeColor="text1"/>
          <w:spacing w:val="-3"/>
          <w:sz w:val="28"/>
          <w:szCs w:val="28"/>
        </w:rPr>
        <w:t>Биотехнологические</w:t>
      </w:r>
      <w:proofErr w:type="spellEnd"/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лекарс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т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венные препараты» и ОФС «Лекарственные средства, полученные методами </w:t>
      </w:r>
      <w:proofErr w:type="spellStart"/>
      <w:r w:rsidRPr="00211F03">
        <w:rPr>
          <w:rStyle w:val="11pt"/>
          <w:color w:val="000000" w:themeColor="text1"/>
          <w:spacing w:val="-3"/>
          <w:sz w:val="28"/>
          <w:szCs w:val="28"/>
        </w:rPr>
        <w:t>рекомбинантных</w:t>
      </w:r>
      <w:proofErr w:type="spellEnd"/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ДНК»;</w:t>
      </w:r>
    </w:p>
    <w:p w:rsidR="00F00558" w:rsidRPr="00211F03" w:rsidRDefault="00945E43" w:rsidP="00F00558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осуществляться 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в соответствии с санитарно-эпидемиологическими правилами «Безопасность работы с микроорганизмами III - IV гру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п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пы патогенности (опасности) и возбудителями паразитарных боле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з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ней», действующими на территории РФ.</w:t>
      </w:r>
    </w:p>
    <w:p w:rsidR="00B83CED" w:rsidRPr="00211F03" w:rsidRDefault="003E7E07" w:rsidP="00B222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Процесс производства 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 xml:space="preserve">рИЛ-1β 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представляет собой высокотехнологичный многоэтапный процесс. </w:t>
      </w:r>
      <w:r w:rsidR="00251FBA" w:rsidRPr="00211F03">
        <w:rPr>
          <w:rStyle w:val="11pt"/>
          <w:color w:val="000000" w:themeColor="text1"/>
          <w:spacing w:val="-3"/>
          <w:sz w:val="28"/>
          <w:szCs w:val="28"/>
        </w:rPr>
        <w:t>Штамм-продуцент культивируют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251FBA" w:rsidRPr="00211F03">
        <w:rPr>
          <w:rStyle w:val="11pt"/>
          <w:color w:val="000000" w:themeColor="text1"/>
          <w:spacing w:val="-3"/>
          <w:sz w:val="28"/>
          <w:szCs w:val="28"/>
        </w:rPr>
        <w:t>в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специальных жидких питательных сред</w:t>
      </w:r>
      <w:r w:rsidR="00251FBA" w:rsidRPr="00211F03">
        <w:rPr>
          <w:rStyle w:val="11pt"/>
          <w:color w:val="000000" w:themeColor="text1"/>
          <w:spacing w:val="-3"/>
          <w:sz w:val="28"/>
          <w:szCs w:val="28"/>
        </w:rPr>
        <w:t>ах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в условиях, обеспечивающих стабильную и высокую пр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дукцию </w:t>
      </w:r>
      <w:proofErr w:type="spellStart"/>
      <w:r w:rsidRPr="00211F03">
        <w:rPr>
          <w:rStyle w:val="11pt"/>
          <w:color w:val="000000" w:themeColor="text1"/>
          <w:spacing w:val="-3"/>
          <w:sz w:val="28"/>
          <w:szCs w:val="28"/>
        </w:rPr>
        <w:t>рекомбинантного</w:t>
      </w:r>
      <w:proofErr w:type="spellEnd"/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белка. </w:t>
      </w:r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ферментации биомассу о</w:t>
      </w:r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деляют от </w:t>
      </w:r>
      <w:proofErr w:type="spellStart"/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культуральной</w:t>
      </w:r>
      <w:proofErr w:type="spellEnd"/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 и дезинтегрируют. Затем </w:t>
      </w:r>
      <w:r w:rsidR="0083597C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методом центр</w:t>
      </w:r>
      <w:r w:rsidR="0083597C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597C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фугирования </w:t>
      </w:r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лизата</w:t>
      </w:r>
      <w:proofErr w:type="spellEnd"/>
      <w:r w:rsidR="00251FB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97C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удаляют осадок, </w:t>
      </w:r>
      <w:proofErr w:type="spellStart"/>
      <w:r w:rsidR="0083597C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надосадочную</w:t>
      </w:r>
      <w:proofErr w:type="spellEnd"/>
      <w:r w:rsidR="0083597C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жидкость, содержащую целевой белок</w:t>
      </w:r>
      <w:r w:rsidR="00010BDB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597C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очищают от балластных веществ, используя </w:t>
      </w:r>
      <w:r w:rsidR="00215DE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подходящие </w:t>
      </w:r>
      <w:proofErr w:type="spellStart"/>
      <w:r w:rsidR="00215DE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хром</w:t>
      </w:r>
      <w:r w:rsidR="00215DE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5DE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тографические</w:t>
      </w:r>
      <w:proofErr w:type="spellEnd"/>
      <w:r w:rsidR="00215DE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</w:t>
      </w:r>
      <w:r w:rsidR="00970026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3CED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стерилизуют.</w:t>
      </w:r>
    </w:p>
    <w:p w:rsidR="003E7E07" w:rsidRPr="00211F03" w:rsidRDefault="00B83CED" w:rsidP="00360AD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22231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полученную</w:t>
      </w:r>
      <w:r w:rsidR="003E7E07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субстанцию </w:t>
      </w:r>
      <w:r w:rsidR="00F00558" w:rsidRPr="00211F03">
        <w:rPr>
          <w:rStyle w:val="11pt"/>
          <w:color w:val="000000" w:themeColor="text1"/>
          <w:spacing w:val="-3"/>
          <w:sz w:val="28"/>
          <w:szCs w:val="28"/>
        </w:rPr>
        <w:t>рИЛ-1β</w:t>
      </w:r>
      <w:r w:rsidR="00F00558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E07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вводят вспомогательные вещества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подвергают </w:t>
      </w:r>
      <w:r w:rsidR="00B22231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стерилизующей фильтрации. </w:t>
      </w:r>
    </w:p>
    <w:p w:rsidR="00B22231" w:rsidRPr="00211F03" w:rsidRDefault="00B22231" w:rsidP="00B22231">
      <w:pPr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B22231" w:rsidRPr="00211F03" w:rsidRDefault="00B22231" w:rsidP="00B22231">
      <w:pPr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ИСПЫТАНИЯ</w:t>
      </w:r>
    </w:p>
    <w:p w:rsidR="00DC2DAB" w:rsidRPr="00211F03" w:rsidRDefault="00B22231" w:rsidP="0041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Описание. </w:t>
      </w:r>
      <w:r w:rsidR="00360AD5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Пористая масса или порошок белого цвета</w:t>
      </w:r>
      <w:r w:rsidR="00F07801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обладающие гигр</w:t>
      </w:r>
      <w:r w:rsidR="00F07801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F07801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скопичностью</w:t>
      </w:r>
      <w:r w:rsidR="00360AD5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="00360AD5" w:rsidRPr="00211F03">
        <w:rPr>
          <w:rFonts w:ascii="Times New Roman" w:hAnsi="Times New Roman" w:cs="Times New Roman"/>
          <w:color w:val="000000" w:themeColor="text1"/>
          <w:sz w:val="28"/>
        </w:rPr>
        <w:t xml:space="preserve"> Определение проводят визуально.</w:t>
      </w:r>
    </w:p>
    <w:p w:rsidR="00DC2DAB" w:rsidRPr="00211F03" w:rsidRDefault="00DC2DAB" w:rsidP="0041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1F03">
        <w:rPr>
          <w:rFonts w:ascii="Times New Roman" w:hAnsi="Times New Roman" w:cs="Times New Roman"/>
          <w:color w:val="000000" w:themeColor="text1"/>
          <w:sz w:val="28"/>
        </w:rPr>
        <w:t>Восстановленный раствор. Бесцветная прозрачная жидкость.</w:t>
      </w:r>
    </w:p>
    <w:p w:rsidR="00360AD5" w:rsidRPr="00211F03" w:rsidRDefault="00360AD5" w:rsidP="00416F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z w:val="28"/>
        </w:rPr>
        <w:t>Подлинность.</w:t>
      </w:r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t xml:space="preserve"> Время удерживания основного пика на </w:t>
      </w:r>
      <w:proofErr w:type="spellStart"/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t>хроматограмме</w:t>
      </w:r>
      <w:proofErr w:type="spellEnd"/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E5BD9" w:rsidRPr="00211F03">
        <w:rPr>
          <w:rFonts w:ascii="Times New Roman" w:hAnsi="Times New Roman" w:cs="Times New Roman"/>
          <w:color w:val="000000" w:themeColor="text1"/>
          <w:sz w:val="28"/>
        </w:rPr>
        <w:t>и</w:t>
      </w:r>
      <w:r w:rsidR="007E5BD9" w:rsidRPr="00211F03">
        <w:rPr>
          <w:rFonts w:ascii="Times New Roman" w:hAnsi="Times New Roman" w:cs="Times New Roman"/>
          <w:color w:val="000000" w:themeColor="text1"/>
          <w:sz w:val="28"/>
        </w:rPr>
        <w:t>с</w:t>
      </w:r>
      <w:r w:rsidR="007E5BD9" w:rsidRPr="00211F03">
        <w:rPr>
          <w:rFonts w:ascii="Times New Roman" w:hAnsi="Times New Roman" w:cs="Times New Roman"/>
          <w:color w:val="000000" w:themeColor="text1"/>
          <w:sz w:val="28"/>
        </w:rPr>
        <w:t xml:space="preserve">пытуемого образца </w:t>
      </w:r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t xml:space="preserve">должно соответствовать времени удерживания основного </w:t>
      </w:r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пика на </w:t>
      </w:r>
      <w:proofErr w:type="spellStart"/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t>хроматограмме</w:t>
      </w:r>
      <w:proofErr w:type="spellEnd"/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t xml:space="preserve"> стандартного раствора государственного стандартного образца (ГСО) </w:t>
      </w:r>
      <w:r w:rsidR="007E5BD9" w:rsidRPr="00211F03">
        <w:rPr>
          <w:rStyle w:val="11pt"/>
          <w:color w:val="000000" w:themeColor="text1"/>
          <w:spacing w:val="-3"/>
          <w:sz w:val="28"/>
          <w:szCs w:val="28"/>
        </w:rPr>
        <w:t>ИЛ-1β</w:t>
      </w:r>
      <w:r w:rsidR="000D6196" w:rsidRPr="00211F03">
        <w:rPr>
          <w:rStyle w:val="11pt"/>
          <w:color w:val="000000" w:themeColor="text1"/>
          <w:spacing w:val="-3"/>
          <w:sz w:val="28"/>
          <w:szCs w:val="28"/>
        </w:rPr>
        <w:t>.</w:t>
      </w:r>
      <w:r w:rsidR="000D6196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7E5BD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олжен усиливать пролифер</w:t>
      </w:r>
      <w:r w:rsidR="000D6196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ацию лимфоцитов тимуса мышей. Д</w:t>
      </w:r>
      <w:r w:rsidR="007E5BD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олжен окрашивать реакционную смесь в коричневый цвет</w:t>
      </w:r>
      <w:r w:rsidR="00A402BF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6FC3" w:rsidRPr="00211F03">
        <w:rPr>
          <w:rFonts w:ascii="Times New Roman" w:hAnsi="Times New Roman" w:cs="Times New Roman"/>
          <w:color w:val="000000" w:themeColor="text1"/>
          <w:sz w:val="28"/>
        </w:rPr>
        <w:t>Опре</w:t>
      </w:r>
      <w:r w:rsidR="000D6196" w:rsidRPr="00211F03">
        <w:rPr>
          <w:rFonts w:ascii="Times New Roman" w:hAnsi="Times New Roman" w:cs="Times New Roman"/>
          <w:color w:val="000000" w:themeColor="text1"/>
          <w:sz w:val="28"/>
        </w:rPr>
        <w:t>дел</w:t>
      </w:r>
      <w:r w:rsidR="000D6196" w:rsidRPr="00211F03">
        <w:rPr>
          <w:rFonts w:ascii="Times New Roman" w:hAnsi="Times New Roman" w:cs="Times New Roman"/>
          <w:color w:val="000000" w:themeColor="text1"/>
          <w:sz w:val="28"/>
        </w:rPr>
        <w:t>е</w:t>
      </w:r>
      <w:r w:rsidR="000D6196" w:rsidRPr="00211F03">
        <w:rPr>
          <w:rFonts w:ascii="Times New Roman" w:hAnsi="Times New Roman" w:cs="Times New Roman"/>
          <w:color w:val="000000" w:themeColor="text1"/>
          <w:sz w:val="28"/>
        </w:rPr>
        <w:t>ние проводят тремя методами.</w:t>
      </w:r>
    </w:p>
    <w:p w:rsidR="00416FC3" w:rsidRPr="00211F03" w:rsidRDefault="00416FC3" w:rsidP="00416FC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Методом высокоэффективной жидкостной хроматографии (ВЭЖХ) - по времени удерживания основного пика на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хроматограмме</w:t>
      </w:r>
      <w:proofErr w:type="spellEnd"/>
      <w:r w:rsidR="007E5BD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Определение пров</w:t>
      </w:r>
      <w:r w:rsidR="007E5BD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="007E5BD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дят по разделу «Количественное определение»;</w:t>
      </w:r>
    </w:p>
    <w:p w:rsidR="00A402BF" w:rsidRPr="00211F03" w:rsidRDefault="00A402BF" w:rsidP="00A402B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Биологическим методом в сравнении с ГСО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ИЛ-1β. 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по разделу «</w:t>
      </w:r>
      <w:r w:rsidR="00147476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Специфическая активность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»;</w:t>
      </w:r>
    </w:p>
    <w:p w:rsidR="007E5BD9" w:rsidRPr="00211F03" w:rsidRDefault="000012B5" w:rsidP="00416FC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Качественной реакцией</w:t>
      </w:r>
      <w:r w:rsidR="00A402BF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 йодом</w:t>
      </w:r>
      <w:r w:rsidR="00BC2E66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В ампулу с препаратом добавляют </w:t>
      </w:r>
      <w:r w:rsidR="00825328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 мл воды и перемешивают. Отбирают 0,5 мл полученного раствора и переносят в пробирку, прибавляют 3,0 мл рабочего раствора йода и перемешивают. Должно наблюдаться коричневое окрашивание реакционной смеси, сравнение пр</w:t>
      </w:r>
      <w:r w:rsidR="00FA33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оводят с контрольным раствором</w:t>
      </w:r>
      <w:r w:rsidR="000D6196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представляющим собой смесь </w:t>
      </w:r>
      <w:r w:rsidR="00825328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3,0 мл рабочего раствора йода с 0,</w:t>
      </w:r>
      <w:r w:rsidR="000D6196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5 мл воды</w:t>
      </w:r>
      <w:r w:rsidR="00FA33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825328" w:rsidRPr="00211F03" w:rsidRDefault="00825328" w:rsidP="00825328">
      <w:pPr>
        <w:spacing w:after="0" w:line="360" w:lineRule="auto"/>
        <w:ind w:left="34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Примечания </w:t>
      </w:r>
    </w:p>
    <w:p w:rsidR="00825328" w:rsidRPr="00211F03" w:rsidRDefault="00825328" w:rsidP="00A52A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 xml:space="preserve">Приготовление 0,1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>н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 xml:space="preserve"> раствора йода.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Раствор г</w:t>
      </w:r>
      <w:r w:rsidR="0024294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отовят из </w:t>
      </w:r>
      <w:proofErr w:type="spellStart"/>
      <w:r w:rsidR="0024294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фиксанала</w:t>
      </w:r>
      <w:proofErr w:type="spellEnd"/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в соо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ветствии с инструкцией по применению</w:t>
      </w:r>
      <w:r w:rsidR="0024294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Раствор х</w:t>
      </w:r>
      <w:r w:rsidR="0024294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ранят в плотно закрытой</w:t>
      </w:r>
      <w:r w:rsidR="002C07A7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сте</w:t>
      </w:r>
      <w:r w:rsidR="002C07A7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</w:t>
      </w:r>
      <w:r w:rsidR="002C07A7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лянной посуде в темном месте </w:t>
      </w:r>
      <w:r w:rsidR="006F1CA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течение одного </w:t>
      </w:r>
      <w:proofErr w:type="spellStart"/>
      <w:proofErr w:type="gramStart"/>
      <w:r w:rsidR="006F1CA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мес</w:t>
      </w:r>
      <w:proofErr w:type="spellEnd"/>
      <w:proofErr w:type="gramEnd"/>
      <w:r w:rsidR="006F1CA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при </w:t>
      </w:r>
      <w:r w:rsidR="006F1CA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комнатной температуре.</w:t>
      </w:r>
    </w:p>
    <w:p w:rsidR="008F6E79" w:rsidRPr="00211F03" w:rsidRDefault="00A52AAC" w:rsidP="008F6E7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>Приготовление 0,2 М раствора уксусной кислоты.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мерную колбу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вмест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мостью 1000 мл вносят 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800 мл воды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прибавляют 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11,6 мл уксусной кислоты лед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ной, перемешивают на магнитной мешалке, доводят объем раствора </w:t>
      </w:r>
      <w:r w:rsidR="00832AEB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водой 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 метки и 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вновь 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перемешивают. Раствор хранят </w:t>
      </w:r>
      <w:r w:rsidR="008F6E7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</w:t>
      </w:r>
      <w:proofErr w:type="spellStart"/>
      <w:proofErr w:type="gramStart"/>
      <w:r w:rsidR="008F6E7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proofErr w:type="gramEnd"/>
      <w:r w:rsidR="008F6E79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комнатной температуре.</w:t>
      </w:r>
    </w:p>
    <w:p w:rsidR="008F6E79" w:rsidRPr="00211F03" w:rsidRDefault="008F6E79" w:rsidP="008F6E7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>Приготовление 0,2 М раствора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натрия ацетата.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мерную колбу вместим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стью 1000 мл вносят 27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,22 г натрия ацетат </w:t>
      </w:r>
      <w:proofErr w:type="spellStart"/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трехводного</w:t>
      </w:r>
      <w:proofErr w:type="spellEnd"/>
      <w:r w:rsidR="00832AEB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растворяют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воде, з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D95E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тем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доводят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раствора тем же растворителем до метки и перемешивают.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Раствор хранят 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</w:t>
      </w:r>
      <w:proofErr w:type="spellStart"/>
      <w:proofErr w:type="gramStart"/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proofErr w:type="gramEnd"/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комнатной температуре.</w:t>
      </w:r>
    </w:p>
    <w:p w:rsidR="006F1CAA" w:rsidRPr="00211F03" w:rsidRDefault="002C07A7" w:rsidP="006F1CA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 xml:space="preserve">Приготовление 0,2 М ацетатного буферного раствора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>рН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 xml:space="preserve"> 4,6.</w:t>
      </w:r>
      <w:r w:rsidR="008F6E79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6F1CA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 73,5 мл 0,2 М раствора натрия ацетат прибавляют 76,6 мл 0,2 М раствора уксусной кислоты и перемешивают. Раствор хранят </w:t>
      </w:r>
      <w:r w:rsidR="006F1CA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</w:t>
      </w:r>
      <w:proofErr w:type="spellStart"/>
      <w:proofErr w:type="gramStart"/>
      <w:r w:rsidR="006F1CA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proofErr w:type="gramEnd"/>
      <w:r w:rsidR="006F1CA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комнатной температуре.</w:t>
      </w:r>
    </w:p>
    <w:p w:rsidR="006F1CAA" w:rsidRPr="00211F03" w:rsidRDefault="006F1CAA" w:rsidP="006F1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>Приготовление рабочего раствора йода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К 5,0 мл 0,1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раствора йода пр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бавляют 145 мл 0,2 М ацетатного буферного раствора и перемешивают. Раствор хранят в плотно закрытой стеклянной посуде в темном месте в течение </w:t>
      </w:r>
      <w:r w:rsidR="00DC2DAB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1 </w:t>
      </w:r>
      <w:proofErr w:type="spellStart"/>
      <w:proofErr w:type="gram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мес</w:t>
      </w:r>
      <w:proofErr w:type="spellEnd"/>
      <w:proofErr w:type="gram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при 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комнатной температуре.</w:t>
      </w:r>
    </w:p>
    <w:p w:rsidR="00B81542" w:rsidRPr="00211F03" w:rsidRDefault="00B81542" w:rsidP="006F1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242940" w:rsidRPr="00211F03" w:rsidRDefault="00B81542" w:rsidP="00B815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lastRenderedPageBreak/>
        <w:t>Время растворения.</w:t>
      </w:r>
      <w:r w:rsidR="00517B2E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 проводят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при необходимости, в соо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ветствии с ОФС «Растворимость», требования указывают в нормативной док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ментации.</w:t>
      </w:r>
    </w:p>
    <w:p w:rsidR="00B81542" w:rsidRPr="00211F03" w:rsidRDefault="00B81542" w:rsidP="00B81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Прозрачность </w:t>
      </w:r>
      <w:r w:rsidR="00DC2DAB"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восстановленного</w:t>
      </w:r>
      <w:r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раствор</w:t>
      </w:r>
      <w:r w:rsidR="00DC2DAB"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 </w:t>
      </w:r>
      <w:r w:rsidR="00542533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Содержимое ампулы растворяют в 5 мл воды. 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в соотве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ствии с ОФС «Прозрачность и степень мутности жидкостей».</w:t>
      </w:r>
    </w:p>
    <w:p w:rsidR="00542533" w:rsidRPr="00211F03" w:rsidRDefault="00542533" w:rsidP="00542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607A"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восстановленного раствора.</w:t>
      </w:r>
      <w:r w:rsidR="0030607A"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От 5,0 до 7,3.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 проводят п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тенциометрическим методом в соответствии с ОФС «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» с раствором, приготовленным для испытания «Прозрачность». </w:t>
      </w:r>
    </w:p>
    <w:p w:rsidR="00542533" w:rsidRPr="00211F03" w:rsidRDefault="00542533" w:rsidP="00542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0607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Восстановленный раствор должен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соответс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вовать требованиям ОФС 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B723D8" w:rsidRPr="00211F03" w:rsidRDefault="00B723D8" w:rsidP="00B723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Пирогенность</w:t>
      </w:r>
      <w:proofErr w:type="spellEnd"/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быть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апирогенным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 Определение проводят в соо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ветствии с ОФС «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Пирогенность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 Тест-доза составляет 0,05 мкг</w:t>
      </w:r>
      <w:r w:rsidR="0030607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препарата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2</w:t>
      </w:r>
      <w:r w:rsidR="00497F3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,0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мл 0,9 % раствора натрия хлорида или воды для инъекций на </w:t>
      </w:r>
      <w:r w:rsidR="0030607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кг массы тела кр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лика.</w:t>
      </w:r>
    </w:p>
    <w:p w:rsidR="00497F3A" w:rsidRPr="00211F03" w:rsidRDefault="00497F3A" w:rsidP="00CA3A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Примечание </w:t>
      </w:r>
    </w:p>
    <w:p w:rsidR="00497F3A" w:rsidRPr="00211F03" w:rsidRDefault="00497F3A" w:rsidP="00CA3A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u w:val="single"/>
        </w:rPr>
        <w:t>Приготовление исследуемого раствора препарата.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мерную колбу вмест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мостью 200 мл вносят 1,0 мл раствора препарата, приготовленного для провед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ния испытания «Аномальная токсичность»</w:t>
      </w:r>
      <w:r w:rsidR="009C5F94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доводят 0,9 % раствором натрия хлорида или водой для инъекций до метки и перемешивают. Содержание </w:t>
      </w:r>
      <w:r w:rsidR="009C5F94" w:rsidRPr="00211F03">
        <w:rPr>
          <w:rStyle w:val="11pt"/>
          <w:color w:val="000000" w:themeColor="text1"/>
          <w:spacing w:val="-3"/>
          <w:sz w:val="28"/>
          <w:szCs w:val="28"/>
        </w:rPr>
        <w:t>ИЛ-1β в</w:t>
      </w:r>
      <w:r w:rsidR="009C5F94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полученном растворе составляет 0,025 мкг/мл. Раствор готовят непосредственно перед использованием.</w:t>
      </w:r>
    </w:p>
    <w:p w:rsidR="00CA3A34" w:rsidRPr="00211F03" w:rsidRDefault="00CA3A34" w:rsidP="00CA3A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  <w:highlight w:val="yellow"/>
        </w:rPr>
      </w:pPr>
    </w:p>
    <w:p w:rsidR="00497F3A" w:rsidRPr="00211F03" w:rsidRDefault="00497F3A" w:rsidP="00497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Аномальная токсичность.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быть нетоксичным. Определение пр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водят в соответствии с ОФС «Аномальная токсичность».</w:t>
      </w:r>
      <w:r w:rsidR="009E730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Тест-доза 1,0 мкг</w:t>
      </w:r>
      <w:r w:rsidR="0030607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преп</w:t>
      </w:r>
      <w:r w:rsidR="0030607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30607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рата</w:t>
      </w:r>
      <w:r w:rsidR="009E730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0,2 мл 0,9 % раствора натрия хлорида или воды для инъекций на одно ж</w:t>
      </w:r>
      <w:r w:rsidR="009E730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="009E730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вотное. </w:t>
      </w:r>
      <w:proofErr w:type="spellStart"/>
      <w:r w:rsidR="009E730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Пробоподготовка</w:t>
      </w:r>
      <w:proofErr w:type="spellEnd"/>
      <w:r w:rsidR="009E7300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должна быть указана в нормативной документации. </w:t>
      </w:r>
    </w:p>
    <w:p w:rsidR="009E7300" w:rsidRPr="00211F03" w:rsidRDefault="009E7300" w:rsidP="009E7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Стерильность.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быть стерильным. Определение проводят в соо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ветствии с ОФС «Стерильность» методом прямого посева или мембранной фильтрации.</w:t>
      </w:r>
    </w:p>
    <w:p w:rsidR="0023085B" w:rsidRPr="00211F03" w:rsidRDefault="0023085B" w:rsidP="0023085B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Однородность дозирования.</w:t>
      </w:r>
      <w:r w:rsidRPr="0021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е более чем 15 % от номинального соде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жания.</w:t>
      </w:r>
      <w:r w:rsidR="000012B5" w:rsidRPr="00211F03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Определение проводят методом ВЭЖХ по разделу «Количественное о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п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ределение».</w:t>
      </w:r>
    </w:p>
    <w:p w:rsidR="00FA3303" w:rsidRPr="00211F03" w:rsidRDefault="000012B5" w:rsidP="00B81542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Количественное определение.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A33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 90 до 110 % от номинального содерж</w:t>
      </w:r>
      <w:r w:rsidR="00FA33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FA33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ния </w:t>
      </w:r>
      <w:r w:rsidR="00FA3303" w:rsidRPr="00211F03">
        <w:rPr>
          <w:rStyle w:val="11pt"/>
          <w:color w:val="000000" w:themeColor="text1"/>
          <w:spacing w:val="-3"/>
          <w:sz w:val="28"/>
          <w:szCs w:val="28"/>
        </w:rPr>
        <w:t>ИЛ-1β в ампуле, что составляет</w:t>
      </w:r>
      <w:r w:rsidR="00FA3303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для препарата:</w:t>
      </w:r>
    </w:p>
    <w:p w:rsidR="00FA3303" w:rsidRPr="00211F03" w:rsidRDefault="00FA3303" w:rsidP="00FA330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0,05 мкг - от 0,045 до 0,055 мкг;</w:t>
      </w:r>
    </w:p>
    <w:p w:rsidR="00FA3303" w:rsidRPr="00211F03" w:rsidRDefault="00FA3303" w:rsidP="00FA330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0,5 мкг - от 0,45 до 0,55 мкг;</w:t>
      </w:r>
    </w:p>
    <w:p w:rsidR="00FA3303" w:rsidRPr="00211F03" w:rsidRDefault="00FA3303" w:rsidP="00FA330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1,0 мкг - от 0,9 до 1,1 мкг.</w:t>
      </w:r>
    </w:p>
    <w:p w:rsidR="00FA3303" w:rsidRPr="00211F03" w:rsidRDefault="00FA3303" w:rsidP="00E32E66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Определение проводят методом ВЭЖХ в сравнении с ГСО 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ИЛ-1β. Метод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ка определения должна быть указана в нормативной документации.</w:t>
      </w:r>
    </w:p>
    <w:p w:rsidR="00E32E66" w:rsidRPr="00211F03" w:rsidRDefault="00E32E66" w:rsidP="00E32E66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Style w:val="11pt"/>
          <w:b/>
          <w:color w:val="000000" w:themeColor="text1"/>
          <w:spacing w:val="-3"/>
          <w:sz w:val="28"/>
          <w:szCs w:val="28"/>
        </w:rPr>
        <w:t>Специфическая активность.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От 90 до 110 % от номинального содерж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ния, ИЛ-1β</w:t>
      </w:r>
      <w:r w:rsidR="0030607A" w:rsidRPr="00211F03">
        <w:rPr>
          <w:rStyle w:val="11pt"/>
          <w:color w:val="000000" w:themeColor="text1"/>
          <w:spacing w:val="-3"/>
          <w:sz w:val="28"/>
          <w:szCs w:val="28"/>
        </w:rPr>
        <w:t xml:space="preserve"> в ампуле.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30607A" w:rsidRPr="00211F03">
        <w:rPr>
          <w:rStyle w:val="11pt"/>
          <w:color w:val="000000" w:themeColor="text1"/>
          <w:spacing w:val="-3"/>
          <w:sz w:val="28"/>
          <w:szCs w:val="28"/>
        </w:rPr>
        <w:t>Д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ля препарата</w:t>
      </w:r>
      <w:r w:rsidR="0030607A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 </w:t>
      </w:r>
      <w:r w:rsidR="00AF3B38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содержанием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:</w:t>
      </w:r>
    </w:p>
    <w:p w:rsidR="00E32E66" w:rsidRPr="00211F03" w:rsidRDefault="00E32E66" w:rsidP="00E32E6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0,05 </w:t>
      </w:r>
      <w:r w:rsidR="00AF3B38"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мкг составляет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от 0,045·10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36"/>
          <w:szCs w:val="28"/>
          <w:vertAlign w:val="superscript"/>
        </w:rPr>
        <w:t>5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 0,055·10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36"/>
          <w:szCs w:val="28"/>
          <w:vertAlign w:val="superscript"/>
        </w:rPr>
        <w:t>5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proofErr w:type="gram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ед</w:t>
      </w:r>
      <w:proofErr w:type="spellEnd"/>
      <w:proofErr w:type="gram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E32E66" w:rsidRPr="00211F03" w:rsidRDefault="00E32E66" w:rsidP="00E32E6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0,5 мкг - от 0,45·10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36"/>
          <w:szCs w:val="28"/>
          <w:vertAlign w:val="superscript"/>
        </w:rPr>
        <w:t>5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 0,55·10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36"/>
          <w:szCs w:val="28"/>
          <w:vertAlign w:val="superscript"/>
        </w:rPr>
        <w:t>5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proofErr w:type="gram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ед</w:t>
      </w:r>
      <w:proofErr w:type="spellEnd"/>
      <w:proofErr w:type="gram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E32E66" w:rsidRPr="00211F03" w:rsidRDefault="00E32E66" w:rsidP="00E32E6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1,0 мкг - от 0,9·10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36"/>
          <w:szCs w:val="28"/>
          <w:vertAlign w:val="superscript"/>
        </w:rPr>
        <w:t>5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 1,1·10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36"/>
          <w:szCs w:val="28"/>
          <w:vertAlign w:val="superscript"/>
        </w:rPr>
        <w:t>5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ед.</w:t>
      </w:r>
    </w:p>
    <w:p w:rsidR="00E32E66" w:rsidRPr="00211F03" w:rsidRDefault="00147476" w:rsidP="00E32E66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Определение проводят биологическим методом по способности препарата усиливать пролиферацию лимфоцитов тимуса мышей на фоне стимуляции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боптимальными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дозами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митогенного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лектина</w:t>
      </w:r>
      <w:proofErr w:type="spell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конканавалина</w:t>
      </w:r>
      <w:proofErr w:type="spellEnd"/>
      <w:proofErr w:type="gramStart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А</w:t>
      </w:r>
      <w:proofErr w:type="gramEnd"/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сравнении с ГСО 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ИЛ-1β. Методика определения должна быть указана в нормативной док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у</w:t>
      </w:r>
      <w:r w:rsidRPr="00211F03">
        <w:rPr>
          <w:rStyle w:val="11pt"/>
          <w:color w:val="000000" w:themeColor="text1"/>
          <w:spacing w:val="-3"/>
          <w:sz w:val="28"/>
          <w:szCs w:val="28"/>
        </w:rPr>
        <w:t>ментации.</w:t>
      </w:r>
    </w:p>
    <w:p w:rsidR="00187C63" w:rsidRPr="00211F03" w:rsidRDefault="00187C63" w:rsidP="00187C6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F03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1F0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 w:rsidRPr="00211F0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187C63" w:rsidRPr="00211F03" w:rsidRDefault="00187C63" w:rsidP="00187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11F0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211F0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1F0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ОФС «Упаковка, ма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кировка и транспортирование лекарственных средств», и «Хранение лекарс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венных средств»</w:t>
      </w:r>
      <w:r w:rsidRPr="00211F0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15 °С. Допускается транспортиров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ние в течение 5 </w:t>
      </w:r>
      <w:proofErr w:type="spellStart"/>
      <w:r w:rsidRPr="00211F03">
        <w:rPr>
          <w:rFonts w:ascii="Times New Roman" w:hAnsi="Times New Roman"/>
          <w:color w:val="000000" w:themeColor="text1"/>
          <w:sz w:val="28"/>
          <w:szCs w:val="28"/>
        </w:rPr>
        <w:t>сут</w:t>
      </w:r>
      <w:proofErr w:type="spellEnd"/>
      <w:r w:rsidRPr="00211F03">
        <w:rPr>
          <w:rFonts w:ascii="Times New Roman" w:hAnsi="Times New Roman"/>
          <w:color w:val="000000" w:themeColor="text1"/>
          <w:sz w:val="28"/>
          <w:szCs w:val="28"/>
        </w:rPr>
        <w:t xml:space="preserve"> при температуре не более 25 °С.</w:t>
      </w:r>
    </w:p>
    <w:p w:rsidR="00187C63" w:rsidRPr="00211F03" w:rsidRDefault="00187C63" w:rsidP="00E32E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sectPr w:rsidR="00187C63" w:rsidRPr="00211F03" w:rsidSect="00443A97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CF" w:rsidRDefault="00A325CF" w:rsidP="00443A97">
      <w:pPr>
        <w:spacing w:after="0" w:line="240" w:lineRule="auto"/>
      </w:pPr>
      <w:r>
        <w:separator/>
      </w:r>
    </w:p>
  </w:endnote>
  <w:endnote w:type="continuationSeparator" w:id="0">
    <w:p w:rsidR="00A325CF" w:rsidRDefault="00A325CF" w:rsidP="004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2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7954" w:rsidRPr="008A7954" w:rsidRDefault="008A795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79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79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79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A79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3A97" w:rsidRDefault="00443A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CF" w:rsidRDefault="00A325CF" w:rsidP="00443A97">
      <w:pPr>
        <w:spacing w:after="0" w:line="240" w:lineRule="auto"/>
      </w:pPr>
      <w:r>
        <w:separator/>
      </w:r>
    </w:p>
  </w:footnote>
  <w:footnote w:type="continuationSeparator" w:id="0">
    <w:p w:rsidR="00A325CF" w:rsidRDefault="00A325CF" w:rsidP="0044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C00"/>
    <w:multiLevelType w:val="hybridMultilevel"/>
    <w:tmpl w:val="F4BA0556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14C20"/>
    <w:multiLevelType w:val="hybridMultilevel"/>
    <w:tmpl w:val="D3CA87FE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E5FBC"/>
    <w:multiLevelType w:val="hybridMultilevel"/>
    <w:tmpl w:val="0A90AF3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7C2B32"/>
    <w:multiLevelType w:val="hybridMultilevel"/>
    <w:tmpl w:val="CD62AD7E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036"/>
    <w:rsid w:val="000012B5"/>
    <w:rsid w:val="00006FDE"/>
    <w:rsid w:val="00010BDB"/>
    <w:rsid w:val="0002627A"/>
    <w:rsid w:val="00060C3E"/>
    <w:rsid w:val="000D6196"/>
    <w:rsid w:val="00147476"/>
    <w:rsid w:val="00172075"/>
    <w:rsid w:val="00187C63"/>
    <w:rsid w:val="00195E4B"/>
    <w:rsid w:val="00211F03"/>
    <w:rsid w:val="002152AB"/>
    <w:rsid w:val="00215DE9"/>
    <w:rsid w:val="0023085B"/>
    <w:rsid w:val="00242940"/>
    <w:rsid w:val="00251FBA"/>
    <w:rsid w:val="002C07A7"/>
    <w:rsid w:val="002F6B53"/>
    <w:rsid w:val="0030607A"/>
    <w:rsid w:val="00360AD5"/>
    <w:rsid w:val="003910F5"/>
    <w:rsid w:val="003C5749"/>
    <w:rsid w:val="003E7E07"/>
    <w:rsid w:val="00416FC3"/>
    <w:rsid w:val="00443069"/>
    <w:rsid w:val="00443A97"/>
    <w:rsid w:val="00467CCA"/>
    <w:rsid w:val="00493F1F"/>
    <w:rsid w:val="00497F3A"/>
    <w:rsid w:val="004B6287"/>
    <w:rsid w:val="004E0269"/>
    <w:rsid w:val="00517B2E"/>
    <w:rsid w:val="00542533"/>
    <w:rsid w:val="005B7657"/>
    <w:rsid w:val="00654036"/>
    <w:rsid w:val="006B4E6E"/>
    <w:rsid w:val="006F1CAA"/>
    <w:rsid w:val="00732C26"/>
    <w:rsid w:val="007A0AD0"/>
    <w:rsid w:val="007E5BD9"/>
    <w:rsid w:val="00806A09"/>
    <w:rsid w:val="00825328"/>
    <w:rsid w:val="00832AEB"/>
    <w:rsid w:val="0083597C"/>
    <w:rsid w:val="00844DDD"/>
    <w:rsid w:val="0087604A"/>
    <w:rsid w:val="00881F64"/>
    <w:rsid w:val="008A7954"/>
    <w:rsid w:val="008F6E79"/>
    <w:rsid w:val="00945E43"/>
    <w:rsid w:val="00970026"/>
    <w:rsid w:val="009C5F94"/>
    <w:rsid w:val="009E7300"/>
    <w:rsid w:val="00A07998"/>
    <w:rsid w:val="00A325CF"/>
    <w:rsid w:val="00A402BF"/>
    <w:rsid w:val="00A52AAC"/>
    <w:rsid w:val="00AB4487"/>
    <w:rsid w:val="00AF3B38"/>
    <w:rsid w:val="00B22231"/>
    <w:rsid w:val="00B30D0A"/>
    <w:rsid w:val="00B723D8"/>
    <w:rsid w:val="00B81542"/>
    <w:rsid w:val="00B83CED"/>
    <w:rsid w:val="00B916EF"/>
    <w:rsid w:val="00BC2E66"/>
    <w:rsid w:val="00BF046E"/>
    <w:rsid w:val="00C422A8"/>
    <w:rsid w:val="00C563DF"/>
    <w:rsid w:val="00C840CB"/>
    <w:rsid w:val="00CA3A34"/>
    <w:rsid w:val="00D95E03"/>
    <w:rsid w:val="00D963E0"/>
    <w:rsid w:val="00DC2DAB"/>
    <w:rsid w:val="00DC5AC5"/>
    <w:rsid w:val="00E32E66"/>
    <w:rsid w:val="00E95D09"/>
    <w:rsid w:val="00F00558"/>
    <w:rsid w:val="00F07801"/>
    <w:rsid w:val="00FA3303"/>
    <w:rsid w:val="00F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65403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styleId="a3">
    <w:name w:val="Placeholder Text"/>
    <w:basedOn w:val="a0"/>
    <w:uiPriority w:val="99"/>
    <w:semiHidden/>
    <w:rsid w:val="00B30D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40C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97"/>
  </w:style>
  <w:style w:type="paragraph" w:styleId="a9">
    <w:name w:val="footer"/>
    <w:basedOn w:val="a"/>
    <w:link w:val="aa"/>
    <w:uiPriority w:val="99"/>
    <w:unhideWhenUsed/>
    <w:rsid w:val="0044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38</cp:revision>
  <cp:lastPrinted>2018-05-22T09:02:00Z</cp:lastPrinted>
  <dcterms:created xsi:type="dcterms:W3CDTF">2018-04-20T08:20:00Z</dcterms:created>
  <dcterms:modified xsi:type="dcterms:W3CDTF">2018-07-20T11:34:00Z</dcterms:modified>
</cp:coreProperties>
</file>