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27" w:rsidRPr="00231125" w:rsidRDefault="006C6621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41719D">
        <w:rPr>
          <w:b/>
          <w:snapToGrid w:val="0"/>
          <w:spacing w:val="-20"/>
          <w:sz w:val="28"/>
          <w:szCs w:val="28"/>
        </w:rPr>
        <w:tab/>
      </w:r>
      <w:r w:rsidRPr="0041719D">
        <w:rPr>
          <w:b/>
          <w:snapToGrid w:val="0"/>
          <w:spacing w:val="-2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Pr="009F79D7" w:rsidRDefault="00DA498B" w:rsidP="00B15633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Камфора</w:t>
            </w:r>
          </w:p>
          <w:p w:rsidR="00753EAE" w:rsidRPr="00DA498B" w:rsidRDefault="00DA498B" w:rsidP="00B15633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8"/>
                <w:lang w:val="en-US"/>
              </w:rPr>
              <w:t>Camphora</w:t>
            </w:r>
          </w:p>
        </w:tc>
        <w:tc>
          <w:tcPr>
            <w:tcW w:w="4682" w:type="dxa"/>
          </w:tcPr>
          <w:p w:rsidR="00B10855" w:rsidRDefault="00B10855" w:rsidP="00401F73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Default="00897F7C" w:rsidP="00B225D4">
      <w:pPr>
        <w:spacing w:line="360" w:lineRule="auto"/>
        <w:ind w:firstLine="709"/>
        <w:jc w:val="both"/>
        <w:rPr>
          <w:sz w:val="28"/>
          <w:szCs w:val="28"/>
        </w:rPr>
      </w:pPr>
      <w:r w:rsidRPr="00B15633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r w:rsidR="00DA498B" w:rsidRPr="00DA498B">
        <w:rPr>
          <w:sz w:val="28"/>
        </w:rPr>
        <w:t>Камфора</w:t>
      </w:r>
      <w:r w:rsidR="005F246E" w:rsidRPr="00DA498B">
        <w:rPr>
          <w:sz w:val="28"/>
          <w:szCs w:val="28"/>
        </w:rPr>
        <w:t> </w:t>
      </w:r>
      <w:r w:rsidRPr="00DA498B">
        <w:rPr>
          <w:sz w:val="28"/>
          <w:szCs w:val="28"/>
        </w:rPr>
        <w:t>-</w:t>
      </w:r>
      <w:r w:rsidR="005F246E" w:rsidRPr="00DA498B">
        <w:rPr>
          <w:sz w:val="28"/>
          <w:szCs w:val="28"/>
        </w:rPr>
        <w:t> </w:t>
      </w:r>
      <w:r w:rsidR="00DA498B" w:rsidRPr="00DA498B">
        <w:rPr>
          <w:sz w:val="28"/>
          <w:lang w:val="en-US"/>
        </w:rPr>
        <w:t>Camphora</w:t>
      </w:r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6E2597" w:rsidRPr="00B15633" w:rsidRDefault="00C03775" w:rsidP="00C03775">
      <w:pPr>
        <w:spacing w:before="240"/>
        <w:jc w:val="both"/>
        <w:rPr>
          <w:b/>
          <w:sz w:val="28"/>
          <w:szCs w:val="28"/>
        </w:rPr>
      </w:pPr>
      <w:r>
        <w:rPr>
          <w:sz w:val="28"/>
          <w:lang w:val="en-US"/>
        </w:rPr>
        <w:t>D</w:t>
      </w:r>
      <w:r w:rsidRPr="00C03775">
        <w:rPr>
          <w:sz w:val="28"/>
        </w:rPr>
        <w:t>-</w:t>
      </w:r>
      <w:r w:rsidRPr="00DA498B">
        <w:rPr>
          <w:sz w:val="28"/>
        </w:rPr>
        <w:t>Камфора</w:t>
      </w:r>
      <w:r w:rsidRPr="00DA498B">
        <w:rPr>
          <w:sz w:val="28"/>
          <w:szCs w:val="28"/>
        </w:rPr>
        <w:t> </w:t>
      </w:r>
    </w:p>
    <w:p w:rsidR="00E13A3A" w:rsidRPr="00DA498B" w:rsidRDefault="00DA498B" w:rsidP="00694527">
      <w:pPr>
        <w:spacing w:line="360" w:lineRule="auto"/>
        <w:jc w:val="both"/>
        <w:rPr>
          <w:sz w:val="28"/>
          <w:szCs w:val="28"/>
        </w:rPr>
      </w:pPr>
      <w:r w:rsidRPr="00C03775">
        <w:rPr>
          <w:sz w:val="28"/>
          <w:szCs w:val="28"/>
        </w:rPr>
        <w:t>(1</w:t>
      </w:r>
      <w:r>
        <w:rPr>
          <w:sz w:val="28"/>
          <w:szCs w:val="28"/>
          <w:lang w:val="en-US"/>
        </w:rPr>
        <w:t>R</w:t>
      </w:r>
      <w:r w:rsidRPr="00C03775">
        <w:rPr>
          <w:sz w:val="28"/>
          <w:szCs w:val="28"/>
        </w:rPr>
        <w:t>,4</w:t>
      </w:r>
      <w:r>
        <w:rPr>
          <w:sz w:val="28"/>
          <w:szCs w:val="28"/>
          <w:lang w:val="en-US"/>
        </w:rPr>
        <w:t>R</w:t>
      </w:r>
      <w:r w:rsidRPr="00C03775">
        <w:rPr>
          <w:sz w:val="28"/>
          <w:szCs w:val="28"/>
        </w:rPr>
        <w:t>)-</w:t>
      </w:r>
      <w:r w:rsidR="00C03775">
        <w:rPr>
          <w:sz w:val="28"/>
          <w:szCs w:val="28"/>
        </w:rPr>
        <w:t>1,7,7-Т</w:t>
      </w:r>
      <w:r>
        <w:rPr>
          <w:sz w:val="28"/>
          <w:szCs w:val="28"/>
        </w:rPr>
        <w:t>риметилбицикло</w:t>
      </w:r>
      <w:r w:rsidR="00C03775" w:rsidRPr="00AE1BBD">
        <w:rPr>
          <w:sz w:val="28"/>
          <w:szCs w:val="28"/>
        </w:rPr>
        <w:t>[2.2.1]</w:t>
      </w:r>
      <w:r>
        <w:rPr>
          <w:sz w:val="28"/>
          <w:szCs w:val="28"/>
        </w:rPr>
        <w:t>гептан-2-он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11"/>
        <w:gridCol w:w="175"/>
      </w:tblGrid>
      <w:tr w:rsidR="00C03775" w:rsidRPr="00112FC5" w:rsidTr="00013C24">
        <w:trPr>
          <w:gridAfter w:val="1"/>
          <w:wAfter w:w="175" w:type="dxa"/>
          <w:trHeight w:val="1596"/>
        </w:trPr>
        <w:tc>
          <w:tcPr>
            <w:tcW w:w="9396" w:type="dxa"/>
            <w:gridSpan w:val="2"/>
            <w:shd w:val="clear" w:color="auto" w:fill="auto"/>
          </w:tcPr>
          <w:p w:rsidR="00C03775" w:rsidRPr="009B4262" w:rsidRDefault="00C03775" w:rsidP="00C0377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6164" cy="1450893"/>
                  <wp:effectExtent l="0" t="0" r="0" b="0"/>
                  <wp:docPr id="1" name="Рисунок 2" descr="C:\Users\sirotina\Downloads\marvinjs-outp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rotina\Downloads\marvinjs-outp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bright="-12000" contras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974" cy="1452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775" w:rsidTr="00C037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3775" w:rsidRDefault="00C03775" w:rsidP="00C03775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C</w:t>
            </w:r>
            <w:r w:rsidRPr="00C03775">
              <w:rPr>
                <w:noProof/>
                <w:sz w:val="28"/>
                <w:szCs w:val="28"/>
                <w:vertAlign w:val="subscript"/>
                <w:lang w:val="en-US"/>
              </w:rPr>
              <w:t>10</w:t>
            </w:r>
            <w:r>
              <w:rPr>
                <w:noProof/>
                <w:sz w:val="28"/>
                <w:szCs w:val="28"/>
                <w:lang w:val="en-US"/>
              </w:rPr>
              <w:t>H</w:t>
            </w:r>
            <w:r w:rsidRPr="00C03775">
              <w:rPr>
                <w:noProof/>
                <w:sz w:val="28"/>
                <w:szCs w:val="28"/>
                <w:vertAlign w:val="subscript"/>
                <w:lang w:val="en-US"/>
              </w:rPr>
              <w:t>16</w:t>
            </w:r>
            <w:r>
              <w:rPr>
                <w:noProof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775" w:rsidRDefault="00C03775" w:rsidP="00C03775">
            <w:pPr>
              <w:spacing w:line="360" w:lineRule="auto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М.м.</w:t>
            </w:r>
            <w:r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C03775" w:rsidRDefault="00C03775" w:rsidP="00C03775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459DF" w:rsidRPr="003418C1" w:rsidRDefault="00394B07" w:rsidP="003736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872184">
        <w:rPr>
          <w:sz w:val="28"/>
          <w:szCs w:val="28"/>
        </w:rPr>
        <w:t xml:space="preserve">Белый или почти белый кристаллический порошок или рыхлая, кристаллическая масса. </w:t>
      </w:r>
      <w:r w:rsidR="00373640">
        <w:rPr>
          <w:sz w:val="28"/>
          <w:szCs w:val="28"/>
        </w:rPr>
        <w:t>Легколе</w:t>
      </w:r>
      <w:r w:rsidR="00DB09EE">
        <w:rPr>
          <w:sz w:val="28"/>
          <w:szCs w:val="28"/>
        </w:rPr>
        <w:t>туч</w:t>
      </w:r>
      <w:r w:rsidR="00373640">
        <w:rPr>
          <w:sz w:val="28"/>
          <w:szCs w:val="28"/>
        </w:rPr>
        <w:t>ая</w:t>
      </w:r>
      <w:r w:rsidR="00DB09EE">
        <w:rPr>
          <w:sz w:val="28"/>
          <w:szCs w:val="28"/>
        </w:rPr>
        <w:t xml:space="preserve"> </w:t>
      </w:r>
      <w:r w:rsidR="00373640">
        <w:rPr>
          <w:sz w:val="28"/>
          <w:szCs w:val="28"/>
        </w:rPr>
        <w:t>даже при комнатной температуре.</w:t>
      </w:r>
    </w:p>
    <w:p w:rsidR="00473815" w:rsidRPr="0077551A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9B4262">
        <w:rPr>
          <w:sz w:val="28"/>
          <w:szCs w:val="28"/>
        </w:rPr>
        <w:t xml:space="preserve"> </w:t>
      </w:r>
      <w:r w:rsidR="00DB09EE">
        <w:rPr>
          <w:sz w:val="28"/>
          <w:szCs w:val="28"/>
        </w:rPr>
        <w:t xml:space="preserve">Мало растворим в воде, очень легко растворим в спирте </w:t>
      </w:r>
      <w:r w:rsidR="00373640">
        <w:rPr>
          <w:sz w:val="28"/>
          <w:szCs w:val="28"/>
        </w:rPr>
        <w:t xml:space="preserve">96 % </w:t>
      </w:r>
      <w:r w:rsidR="00DB09EE">
        <w:rPr>
          <w:sz w:val="28"/>
          <w:szCs w:val="28"/>
        </w:rPr>
        <w:t xml:space="preserve">и петролейном эфире, легко растворим в жирных маслах, очень </w:t>
      </w:r>
      <w:r w:rsidR="00AE1BBD">
        <w:rPr>
          <w:sz w:val="28"/>
          <w:szCs w:val="28"/>
        </w:rPr>
        <w:t>мало</w:t>
      </w:r>
      <w:r w:rsidR="00DB09EE">
        <w:rPr>
          <w:sz w:val="28"/>
          <w:szCs w:val="28"/>
        </w:rPr>
        <w:t xml:space="preserve"> растворим в глицерине. </w:t>
      </w:r>
    </w:p>
    <w:p w:rsidR="00AE1BBD" w:rsidRDefault="00473815" w:rsidP="00AE1BBD">
      <w:pPr>
        <w:spacing w:line="360" w:lineRule="auto"/>
        <w:ind w:firstLine="720"/>
        <w:jc w:val="both"/>
        <w:rPr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  <w:r w:rsidR="00AE1BBD">
        <w:rPr>
          <w:b/>
          <w:sz w:val="28"/>
          <w:szCs w:val="28"/>
        </w:rPr>
        <w:t xml:space="preserve">. </w:t>
      </w:r>
      <w:r w:rsidR="00AE1BBD" w:rsidRPr="00AE1BBD">
        <w:rPr>
          <w:sz w:val="28"/>
          <w:szCs w:val="28"/>
        </w:rPr>
        <w:t>1.</w:t>
      </w:r>
      <w:r w:rsidR="00AE1BBD" w:rsidRPr="00855EBF">
        <w:rPr>
          <w:sz w:val="28"/>
          <w:szCs w:val="28"/>
        </w:rPr>
        <w:t xml:space="preserve"> </w:t>
      </w:r>
      <w:r w:rsidR="00AE1BBD" w:rsidRPr="00CF79BE">
        <w:rPr>
          <w:i/>
          <w:sz w:val="28"/>
          <w:szCs w:val="28"/>
        </w:rPr>
        <w:t>ИК-спектр</w:t>
      </w:r>
      <w:r w:rsidR="00AE1BBD">
        <w:rPr>
          <w:i/>
          <w:sz w:val="28"/>
          <w:szCs w:val="28"/>
        </w:rPr>
        <w:t xml:space="preserve"> </w:t>
      </w:r>
      <w:r w:rsidR="00AE1BBD" w:rsidRPr="003F752E">
        <w:rPr>
          <w:sz w:val="28"/>
          <w:szCs w:val="28"/>
        </w:rPr>
        <w:t>(ОФС «</w:t>
      </w:r>
      <w:r w:rsidR="00AE1BBD" w:rsidRPr="00DF1300">
        <w:rPr>
          <w:sz w:val="28"/>
          <w:szCs w:val="28"/>
        </w:rPr>
        <w:t>Спектрометрия в инфракрасной области</w:t>
      </w:r>
      <w:r w:rsidR="00AE1BBD" w:rsidRPr="003F752E">
        <w:rPr>
          <w:sz w:val="28"/>
          <w:szCs w:val="28"/>
        </w:rPr>
        <w:t>»)</w:t>
      </w:r>
      <w:r w:rsidR="00AE1BBD" w:rsidRPr="00CF79BE">
        <w:rPr>
          <w:i/>
          <w:sz w:val="28"/>
          <w:szCs w:val="28"/>
        </w:rPr>
        <w:t>.</w:t>
      </w:r>
      <w:r w:rsidR="00AE1BBD" w:rsidRPr="00CF79BE">
        <w:rPr>
          <w:rFonts w:ascii="Calibri" w:hAnsi="Calibri"/>
          <w:sz w:val="28"/>
          <w:szCs w:val="28"/>
        </w:rPr>
        <w:t xml:space="preserve"> </w:t>
      </w:r>
      <w:r w:rsidR="00AE1BBD" w:rsidRPr="00CF79BE">
        <w:rPr>
          <w:sz w:val="28"/>
          <w:szCs w:val="28"/>
        </w:rPr>
        <w:t>Инфракрасный спектр субстанции</w:t>
      </w:r>
      <w:r w:rsidR="00AE1BBD" w:rsidRPr="00D82D8F">
        <w:rPr>
          <w:sz w:val="28"/>
          <w:szCs w:val="28"/>
        </w:rPr>
        <w:t xml:space="preserve">, снятый в </w:t>
      </w:r>
      <w:r w:rsidR="00AE1BBD">
        <w:rPr>
          <w:sz w:val="28"/>
          <w:szCs w:val="28"/>
        </w:rPr>
        <w:t>вазелиновом масле</w:t>
      </w:r>
      <w:r w:rsidR="00AE1BBD" w:rsidRPr="00D82D8F">
        <w:rPr>
          <w:sz w:val="28"/>
          <w:szCs w:val="28"/>
        </w:rPr>
        <w:t>,</w:t>
      </w:r>
      <w:r w:rsidR="00AE1BBD" w:rsidRPr="00CF79BE">
        <w:rPr>
          <w:sz w:val="28"/>
          <w:szCs w:val="28"/>
        </w:rPr>
        <w:t xml:space="preserve"> в </w:t>
      </w:r>
      <w:r w:rsidR="00AE1BBD">
        <w:rPr>
          <w:sz w:val="28"/>
          <w:szCs w:val="28"/>
        </w:rPr>
        <w:t>области от 4000 до 400 </w:t>
      </w:r>
      <w:r w:rsidR="00AE1BBD" w:rsidRPr="00CF79BE">
        <w:rPr>
          <w:sz w:val="28"/>
          <w:szCs w:val="28"/>
        </w:rPr>
        <w:t>см</w:t>
      </w:r>
      <w:r w:rsidR="00AE1BBD" w:rsidRPr="00CF79BE">
        <w:rPr>
          <w:sz w:val="28"/>
          <w:szCs w:val="28"/>
          <w:vertAlign w:val="superscript"/>
        </w:rPr>
        <w:t>-1</w:t>
      </w:r>
      <w:r w:rsidR="00AE1BBD" w:rsidRPr="00CF79BE">
        <w:rPr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AE1BBD">
        <w:rPr>
          <w:sz w:val="28"/>
          <w:szCs w:val="28"/>
        </w:rPr>
        <w:t>кам</w:t>
      </w:r>
      <w:r w:rsidR="00AF0004">
        <w:rPr>
          <w:sz w:val="28"/>
          <w:szCs w:val="28"/>
        </w:rPr>
        <w:t>ф</w:t>
      </w:r>
      <w:r w:rsidR="00AE1BBD">
        <w:rPr>
          <w:sz w:val="28"/>
          <w:szCs w:val="28"/>
        </w:rPr>
        <w:t>оры рацемической</w:t>
      </w:r>
      <w:r w:rsidR="00AE1BBD" w:rsidRPr="00CF79BE">
        <w:rPr>
          <w:sz w:val="28"/>
          <w:szCs w:val="28"/>
        </w:rPr>
        <w:t>.</w:t>
      </w:r>
    </w:p>
    <w:p w:rsidR="00AF0004" w:rsidRDefault="00AF0004" w:rsidP="00AF0004">
      <w:pPr>
        <w:spacing w:line="360" w:lineRule="auto"/>
        <w:ind w:firstLine="720"/>
        <w:jc w:val="both"/>
        <w:rPr>
          <w:sz w:val="28"/>
          <w:szCs w:val="28"/>
        </w:rPr>
      </w:pPr>
      <w:r w:rsidRPr="008513E1">
        <w:rPr>
          <w:sz w:val="28"/>
          <w:szCs w:val="28"/>
        </w:rPr>
        <w:t>2.</w:t>
      </w:r>
      <w:r>
        <w:rPr>
          <w:sz w:val="28"/>
          <w:szCs w:val="28"/>
        </w:rPr>
        <w:t xml:space="preserve"> Растворяют 1,0 г субстанции в 30 мл метанола, прибавляют 1,0 г гидроксиламина гидрохлорида и 1,0 г натрия ацетата безводного. Кипятят с обратным холодильником в течение 2 ч, охлаждают до комнатной </w:t>
      </w:r>
      <w:r>
        <w:rPr>
          <w:sz w:val="28"/>
          <w:szCs w:val="28"/>
        </w:rPr>
        <w:lastRenderedPageBreak/>
        <w:t xml:space="preserve">температуры и прибавляют 100 мл воды; должен образоваться осадок, который отфильтровывают, промывают 10 мл воды и перекристаллизовывают из 10 мл смеси спирт 96 % – вода 4:6. Температура плавления полученных кристаллов, предварительно высушенных под вакуумом, должна быть от 118 до 121 °С </w:t>
      </w:r>
      <w:r w:rsidRPr="00CD5E42">
        <w:rPr>
          <w:sz w:val="28"/>
          <w:szCs w:val="28"/>
        </w:rPr>
        <w:t>(ОФС «Температура плавления»)</w:t>
      </w:r>
      <w:r>
        <w:rPr>
          <w:sz w:val="28"/>
          <w:szCs w:val="28"/>
        </w:rPr>
        <w:t>.</w:t>
      </w:r>
    </w:p>
    <w:p w:rsidR="0088533F" w:rsidRDefault="0088533F" w:rsidP="00AF0004">
      <w:pPr>
        <w:spacing w:line="360" w:lineRule="auto"/>
        <w:ind w:firstLine="720"/>
        <w:jc w:val="both"/>
        <w:rPr>
          <w:sz w:val="28"/>
          <w:szCs w:val="28"/>
        </w:rPr>
      </w:pPr>
    </w:p>
    <w:p w:rsidR="00AF0004" w:rsidRDefault="00AF0004" w:rsidP="00AF0004">
      <w:pPr>
        <w:spacing w:line="360" w:lineRule="auto"/>
        <w:ind w:firstLine="720"/>
        <w:jc w:val="both"/>
        <w:rPr>
          <w:sz w:val="28"/>
          <w:szCs w:val="28"/>
        </w:rPr>
      </w:pPr>
      <w:r w:rsidRPr="00E56084">
        <w:rPr>
          <w:b/>
          <w:sz w:val="28"/>
          <w:szCs w:val="28"/>
        </w:rPr>
        <w:t>Температура плавления</w:t>
      </w:r>
      <w:r>
        <w:rPr>
          <w:b/>
          <w:sz w:val="28"/>
          <w:szCs w:val="28"/>
        </w:rPr>
        <w:t>.</w:t>
      </w:r>
      <w:r w:rsidRPr="00E56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175 °С до 179 °С </w:t>
      </w:r>
      <w:r w:rsidRPr="00E56084">
        <w:rPr>
          <w:sz w:val="28"/>
          <w:szCs w:val="28"/>
        </w:rPr>
        <w:t>(</w:t>
      </w:r>
      <w:r>
        <w:rPr>
          <w:sz w:val="28"/>
          <w:szCs w:val="28"/>
        </w:rPr>
        <w:t>без предварительного высушивания</w:t>
      </w:r>
      <w:r w:rsidRPr="00E56084">
        <w:rPr>
          <w:sz w:val="28"/>
          <w:szCs w:val="28"/>
        </w:rPr>
        <w:t>, ОФС «Температура плавления»).</w:t>
      </w:r>
    </w:p>
    <w:p w:rsidR="00647323" w:rsidRDefault="00647323" w:rsidP="0064732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2,5 г субстанции растворяют в 10 мл спирта 96 % и доводят объем раствора тем же растворителем до 25,0 мл.</w:t>
      </w:r>
    </w:p>
    <w:p w:rsidR="00647323" w:rsidRPr="000205BA" w:rsidRDefault="000205BA" w:rsidP="00647323">
      <w:pPr>
        <w:ind w:firstLine="709"/>
        <w:jc w:val="both"/>
        <w:rPr>
          <w:sz w:val="28"/>
          <w:szCs w:val="28"/>
        </w:rPr>
      </w:pPr>
      <w:r w:rsidRPr="000205BA">
        <w:rPr>
          <w:i/>
          <w:sz w:val="28"/>
          <w:szCs w:val="28"/>
        </w:rPr>
        <w:t>Примечание</w:t>
      </w:r>
      <w:r w:rsidRPr="000205BA">
        <w:rPr>
          <w:sz w:val="28"/>
          <w:szCs w:val="28"/>
        </w:rPr>
        <w:t xml:space="preserve">: </w:t>
      </w:r>
      <w:r w:rsidR="00647323" w:rsidRPr="000205BA">
        <w:rPr>
          <w:sz w:val="28"/>
          <w:szCs w:val="28"/>
        </w:rPr>
        <w:t>взвешивание и растворение проводят быстро.</w:t>
      </w:r>
    </w:p>
    <w:p w:rsidR="00647323" w:rsidRPr="00E56084" w:rsidRDefault="00647323" w:rsidP="00AF0004">
      <w:pPr>
        <w:spacing w:line="360" w:lineRule="auto"/>
        <w:ind w:firstLine="720"/>
        <w:jc w:val="both"/>
        <w:rPr>
          <w:sz w:val="28"/>
          <w:szCs w:val="28"/>
        </w:rPr>
      </w:pPr>
    </w:p>
    <w:p w:rsidR="00AF0004" w:rsidRPr="00E44AF8" w:rsidRDefault="00AF0004" w:rsidP="00AF0004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084">
        <w:rPr>
          <w:rFonts w:ascii="Times New Roman" w:hAnsi="Times New Roman"/>
          <w:b/>
          <w:sz w:val="28"/>
          <w:szCs w:val="28"/>
        </w:rPr>
        <w:t>Угол вращения</w:t>
      </w:r>
      <w:r w:rsidRPr="009D3A19">
        <w:rPr>
          <w:rFonts w:ascii="Times New Roman" w:hAnsi="Times New Roman"/>
          <w:sz w:val="28"/>
          <w:szCs w:val="28"/>
        </w:rPr>
        <w:t xml:space="preserve">. </w:t>
      </w:r>
      <w:r w:rsidR="0040480A">
        <w:rPr>
          <w:rFonts w:ascii="Times New Roman" w:hAnsi="Times New Roman"/>
          <w:sz w:val="28"/>
          <w:szCs w:val="28"/>
        </w:rPr>
        <w:t>О</w:t>
      </w:r>
      <w:r w:rsidR="0040480A" w:rsidRPr="0040480A">
        <w:rPr>
          <w:rFonts w:ascii="Times New Roman" w:hAnsi="Times New Roman"/>
          <w:sz w:val="28"/>
          <w:szCs w:val="28"/>
        </w:rPr>
        <w:t>т +41,0 до +44,0</w:t>
      </w:r>
      <w:r w:rsidR="0040480A" w:rsidRPr="00E56084">
        <w:rPr>
          <w:rFonts w:ascii="Times New Roman" w:hAnsi="Times New Roman"/>
          <w:sz w:val="28"/>
          <w:szCs w:val="28"/>
        </w:rPr>
        <w:t xml:space="preserve"> </w:t>
      </w:r>
      <w:r w:rsidRPr="00E56084">
        <w:rPr>
          <w:rFonts w:ascii="Times New Roman" w:hAnsi="Times New Roman"/>
          <w:sz w:val="28"/>
          <w:szCs w:val="28"/>
        </w:rPr>
        <w:t>(</w:t>
      </w:r>
      <w:r w:rsidR="00647323">
        <w:rPr>
          <w:rFonts w:ascii="Times New Roman" w:hAnsi="Times New Roman"/>
          <w:sz w:val="28"/>
          <w:szCs w:val="28"/>
        </w:rPr>
        <w:t>определяют в испытуемом растворе</w:t>
      </w:r>
      <w:r w:rsidR="00B641E9">
        <w:rPr>
          <w:rFonts w:ascii="Times New Roman" w:hAnsi="Times New Roman"/>
          <w:sz w:val="28"/>
          <w:szCs w:val="28"/>
        </w:rPr>
        <w:t>,</w:t>
      </w:r>
      <w:r w:rsidRPr="00E44AF8">
        <w:rPr>
          <w:rFonts w:ascii="Times New Roman" w:hAnsi="Times New Roman"/>
          <w:sz w:val="28"/>
          <w:szCs w:val="28"/>
        </w:rPr>
        <w:t xml:space="preserve"> при длине кюветы 20 см, ОФС «Поляриметрия»).</w:t>
      </w:r>
    </w:p>
    <w:p w:rsidR="0088533F" w:rsidRPr="00E44AF8" w:rsidRDefault="0088533F" w:rsidP="0088533F">
      <w:pPr>
        <w:pStyle w:val="ac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4AF8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E44AF8">
        <w:rPr>
          <w:rFonts w:ascii="Times New Roman" w:hAnsi="Times New Roman"/>
          <w:sz w:val="28"/>
          <w:szCs w:val="28"/>
        </w:rPr>
        <w:t xml:space="preserve">. </w:t>
      </w:r>
      <w:r w:rsidR="00B641E9">
        <w:rPr>
          <w:rFonts w:ascii="Times New Roman" w:hAnsi="Times New Roman"/>
          <w:sz w:val="28"/>
          <w:szCs w:val="28"/>
        </w:rPr>
        <w:t>Испытуемый раствор</w:t>
      </w:r>
      <w:r w:rsidRPr="00E44AF8">
        <w:rPr>
          <w:rFonts w:ascii="Times New Roman" w:hAnsi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0205BA" w:rsidRDefault="000205BA" w:rsidP="000205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</w:t>
      </w:r>
      <w:r>
        <w:rPr>
          <w:sz w:val="28"/>
          <w:szCs w:val="28"/>
        </w:rPr>
        <w:t>. Испытуемый раствор должен быть бесцветным (в соответствии с требованиями ОФС «Степень окраски жидкостей»).</w:t>
      </w:r>
    </w:p>
    <w:p w:rsidR="00AE1BBD" w:rsidRDefault="000205BA" w:rsidP="00AE1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Кислотность или щелочность. </w:t>
      </w:r>
      <w:r w:rsidRPr="00B54B6E">
        <w:rPr>
          <w:sz w:val="28"/>
        </w:rPr>
        <w:t>К</w:t>
      </w:r>
      <w:r>
        <w:rPr>
          <w:b/>
          <w:sz w:val="28"/>
        </w:rPr>
        <w:t xml:space="preserve"> </w:t>
      </w:r>
      <w:r w:rsidRPr="00B54B6E">
        <w:rPr>
          <w:sz w:val="28"/>
        </w:rPr>
        <w:t>10</w:t>
      </w:r>
      <w:r>
        <w:rPr>
          <w:sz w:val="28"/>
        </w:rPr>
        <w:t xml:space="preserve"> мл испытуемого раствора прибавляют </w:t>
      </w:r>
      <w:r w:rsidRPr="00E44AF8">
        <w:rPr>
          <w:sz w:val="28"/>
          <w:szCs w:val="28"/>
        </w:rPr>
        <w:t xml:space="preserve">0,1 мл </w:t>
      </w:r>
      <w:r>
        <w:rPr>
          <w:sz w:val="28"/>
          <w:szCs w:val="28"/>
        </w:rPr>
        <w:t>1</w:t>
      </w:r>
      <w:r w:rsidRPr="00E44AF8">
        <w:rPr>
          <w:sz w:val="28"/>
          <w:szCs w:val="28"/>
        </w:rPr>
        <w:t xml:space="preserve"> % раствора </w:t>
      </w:r>
      <w:r>
        <w:rPr>
          <w:sz w:val="28"/>
          <w:szCs w:val="28"/>
        </w:rPr>
        <w:t>фенолфталеина</w:t>
      </w:r>
      <w:r w:rsidRPr="00E44AF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раствор </w:t>
      </w:r>
      <w:r w:rsidRPr="00E44AF8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Pr="00E44AF8">
        <w:rPr>
          <w:sz w:val="28"/>
          <w:szCs w:val="28"/>
        </w:rPr>
        <w:t>н</w:t>
      </w:r>
      <w:r>
        <w:rPr>
          <w:sz w:val="28"/>
          <w:szCs w:val="28"/>
        </w:rPr>
        <w:t xml:space="preserve"> быть бесцветным.</w:t>
      </w:r>
      <w:r w:rsidRPr="00E44AF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окраски раствора должно наблюдаться п</w:t>
      </w:r>
      <w:r w:rsidRPr="00E44AF8">
        <w:rPr>
          <w:sz w:val="28"/>
          <w:szCs w:val="28"/>
        </w:rPr>
        <w:t xml:space="preserve">ри прибавлении не более </w:t>
      </w:r>
      <w:r>
        <w:rPr>
          <w:sz w:val="28"/>
          <w:szCs w:val="28"/>
        </w:rPr>
        <w:t>чем 0</w:t>
      </w:r>
      <w:r w:rsidRPr="00E44AF8">
        <w:rPr>
          <w:sz w:val="28"/>
          <w:szCs w:val="28"/>
        </w:rPr>
        <w:t>,</w:t>
      </w:r>
      <w:r>
        <w:rPr>
          <w:sz w:val="28"/>
          <w:szCs w:val="28"/>
        </w:rPr>
        <w:t>2 мл 0,</w:t>
      </w:r>
      <w:r w:rsidRPr="00E44AF8">
        <w:rPr>
          <w:sz w:val="28"/>
          <w:szCs w:val="28"/>
        </w:rPr>
        <w:t>1 М раствор</w:t>
      </w:r>
      <w:bookmarkStart w:id="0" w:name="_GoBack"/>
      <w:bookmarkEnd w:id="0"/>
      <w:r w:rsidRPr="00E44AF8">
        <w:rPr>
          <w:sz w:val="28"/>
          <w:szCs w:val="28"/>
        </w:rPr>
        <w:t xml:space="preserve">а </w:t>
      </w:r>
      <w:r>
        <w:rPr>
          <w:sz w:val="28"/>
          <w:szCs w:val="28"/>
        </w:rPr>
        <w:t>натрия гидроксида</w:t>
      </w:r>
      <w:r w:rsidRPr="00E44AF8">
        <w:rPr>
          <w:sz w:val="28"/>
          <w:szCs w:val="28"/>
        </w:rPr>
        <w:t>.</w:t>
      </w:r>
    </w:p>
    <w:p w:rsidR="000205BA" w:rsidRDefault="000205BA" w:rsidP="00AE1BBD">
      <w:pPr>
        <w:spacing w:line="360" w:lineRule="auto"/>
        <w:ind w:firstLine="709"/>
        <w:jc w:val="both"/>
        <w:rPr>
          <w:sz w:val="28"/>
          <w:szCs w:val="28"/>
        </w:rPr>
      </w:pPr>
    </w:p>
    <w:p w:rsidR="008C1131" w:rsidRPr="002245D7" w:rsidRDefault="008C1131" w:rsidP="008C1131">
      <w:pPr>
        <w:pStyle w:val="a6"/>
        <w:spacing w:line="360" w:lineRule="auto"/>
        <w:ind w:firstLine="720"/>
        <w:jc w:val="both"/>
        <w:rPr>
          <w:szCs w:val="28"/>
        </w:rPr>
      </w:pPr>
      <w:r w:rsidRPr="00E44AF8">
        <w:rPr>
          <w:b/>
          <w:szCs w:val="28"/>
        </w:rPr>
        <w:t xml:space="preserve">Родственные примеси. </w:t>
      </w:r>
      <w:r w:rsidRPr="00E44AF8">
        <w:rPr>
          <w:szCs w:val="28"/>
        </w:rPr>
        <w:t xml:space="preserve">Определение проводят методом </w:t>
      </w:r>
      <w:r>
        <w:rPr>
          <w:szCs w:val="28"/>
        </w:rPr>
        <w:t>Г</w:t>
      </w:r>
      <w:r w:rsidRPr="00E44AF8">
        <w:rPr>
          <w:szCs w:val="28"/>
        </w:rPr>
        <w:t>Х.</w:t>
      </w:r>
    </w:p>
    <w:p w:rsidR="002A2600" w:rsidRDefault="002A2600" w:rsidP="00C57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8C1131" w:rsidRPr="00EA79F0">
        <w:rPr>
          <w:sz w:val="28"/>
          <w:szCs w:val="28"/>
        </w:rPr>
        <w:t xml:space="preserve">В мерную колбу вместимостью </w:t>
      </w:r>
      <w:r w:rsidR="008C1131">
        <w:rPr>
          <w:sz w:val="28"/>
          <w:szCs w:val="28"/>
        </w:rPr>
        <w:t>25</w:t>
      </w:r>
      <w:r w:rsidR="008C1131" w:rsidRPr="00EA79F0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>2,5 г субстанции</w:t>
      </w:r>
      <w:r w:rsidR="008C11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02E3">
        <w:rPr>
          <w:sz w:val="28"/>
          <w:szCs w:val="28"/>
        </w:rPr>
        <w:t xml:space="preserve">растворяют в гептане и доводят объем полученного раствора тем же растворителем до </w:t>
      </w:r>
      <w:r w:rsidR="008C1131">
        <w:rPr>
          <w:sz w:val="28"/>
          <w:szCs w:val="28"/>
        </w:rPr>
        <w:t>метки</w:t>
      </w:r>
      <w:r w:rsidR="005602E3">
        <w:rPr>
          <w:sz w:val="28"/>
          <w:szCs w:val="28"/>
        </w:rPr>
        <w:t xml:space="preserve">. </w:t>
      </w:r>
    </w:p>
    <w:p w:rsidR="00C57F92" w:rsidRDefault="00C57F92" w:rsidP="00C57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1. </w:t>
      </w:r>
      <w:r>
        <w:rPr>
          <w:sz w:val="28"/>
          <w:szCs w:val="28"/>
        </w:rPr>
        <w:t>1,0 мл полученного раствора доводят гептаном до 100,0 мл.</w:t>
      </w:r>
    </w:p>
    <w:p w:rsidR="00C57F92" w:rsidRDefault="00C57F92" w:rsidP="00C57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2. </w:t>
      </w:r>
      <w:r>
        <w:rPr>
          <w:sz w:val="28"/>
          <w:szCs w:val="28"/>
        </w:rPr>
        <w:t>10,0 мл испытуемого раствора </w:t>
      </w:r>
      <w:r w:rsidR="00452A55">
        <w:rPr>
          <w:sz w:val="28"/>
          <w:szCs w:val="28"/>
        </w:rPr>
        <w:t>1</w:t>
      </w:r>
      <w:r>
        <w:rPr>
          <w:sz w:val="28"/>
          <w:szCs w:val="28"/>
        </w:rPr>
        <w:t xml:space="preserve"> доводят гептаном до 20,0 мл.</w:t>
      </w:r>
    </w:p>
    <w:p w:rsidR="00C57F92" w:rsidRDefault="00C57F92" w:rsidP="00C57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Стандартный раствор 3. </w:t>
      </w:r>
      <w:r>
        <w:rPr>
          <w:sz w:val="28"/>
          <w:szCs w:val="28"/>
        </w:rPr>
        <w:t xml:space="preserve">0,5 г </w:t>
      </w:r>
      <w:r w:rsidRPr="00340552">
        <w:rPr>
          <w:sz w:val="28"/>
          <w:szCs w:val="28"/>
        </w:rPr>
        <w:t>борнеола</w:t>
      </w:r>
      <w:r>
        <w:rPr>
          <w:sz w:val="28"/>
          <w:szCs w:val="28"/>
        </w:rPr>
        <w:t xml:space="preserve"> растворяют в гептане и доводят объем полученного раствора тем же растворителем до 25,0 мл. 5,0 мл полученного раствора доводят гептаном до 50,0 мл.</w:t>
      </w:r>
    </w:p>
    <w:p w:rsidR="00C57F92" w:rsidRDefault="00C57F92" w:rsidP="00C57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 4. </w:t>
      </w:r>
      <w:r>
        <w:rPr>
          <w:sz w:val="28"/>
          <w:szCs w:val="28"/>
        </w:rPr>
        <w:t>50,0 мг л</w:t>
      </w:r>
      <w:r w:rsidRPr="00340552">
        <w:rPr>
          <w:sz w:val="28"/>
          <w:szCs w:val="28"/>
        </w:rPr>
        <w:t>иналол</w:t>
      </w:r>
      <w:r>
        <w:rPr>
          <w:sz w:val="28"/>
          <w:szCs w:val="28"/>
        </w:rPr>
        <w:t xml:space="preserve">а и 50,0 мг </w:t>
      </w:r>
      <w:r w:rsidRPr="00340552">
        <w:rPr>
          <w:sz w:val="28"/>
          <w:szCs w:val="28"/>
        </w:rPr>
        <w:t>борнилацетата</w:t>
      </w:r>
      <w:r>
        <w:rPr>
          <w:sz w:val="28"/>
          <w:szCs w:val="28"/>
        </w:rPr>
        <w:t xml:space="preserve"> растворяют гептане и доводят объем полученного раствора тем же растворителем до 100,0 мл. </w:t>
      </w:r>
    </w:p>
    <w:p w:rsidR="00D33BE6" w:rsidRPr="00591E5D" w:rsidRDefault="00D33BE6" w:rsidP="00D33BE6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591E5D">
        <w:rPr>
          <w:i/>
          <w:snapToGrid w:val="0"/>
          <w:sz w:val="28"/>
          <w:szCs w:val="28"/>
        </w:rPr>
        <w:t>Хроматографические условия</w:t>
      </w:r>
    </w:p>
    <w:tbl>
      <w:tblPr>
        <w:tblW w:w="0" w:type="auto"/>
        <w:tblInd w:w="-34" w:type="dxa"/>
        <w:tblLayout w:type="fixed"/>
        <w:tblLook w:val="00A0"/>
      </w:tblPr>
      <w:tblGrid>
        <w:gridCol w:w="34"/>
        <w:gridCol w:w="3227"/>
        <w:gridCol w:w="3119"/>
        <w:gridCol w:w="3119"/>
      </w:tblGrid>
      <w:tr w:rsidR="00D33BE6" w:rsidRPr="00591E5D" w:rsidTr="004B597C">
        <w:trPr>
          <w:gridBefore w:val="1"/>
          <w:wBefore w:w="34" w:type="dxa"/>
        </w:trPr>
        <w:tc>
          <w:tcPr>
            <w:tcW w:w="3227" w:type="dxa"/>
          </w:tcPr>
          <w:p w:rsidR="00D33BE6" w:rsidRPr="00591E5D" w:rsidRDefault="00D33BE6" w:rsidP="00AE12DA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6238" w:type="dxa"/>
            <w:gridSpan w:val="2"/>
          </w:tcPr>
          <w:p w:rsidR="00D33BE6" w:rsidRDefault="003B0B2B" w:rsidP="00AE12DA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D33BE6">
              <w:rPr>
                <w:snapToGrid w:val="0"/>
                <w:sz w:val="28"/>
                <w:szCs w:val="28"/>
              </w:rPr>
              <w:t>0</w:t>
            </w:r>
            <w:r w:rsidR="00C57F92">
              <w:rPr>
                <w:snapToGrid w:val="0"/>
                <w:sz w:val="28"/>
                <w:szCs w:val="28"/>
              </w:rPr>
              <w:t> м </w:t>
            </w:r>
            <w:r w:rsidR="00D33BE6" w:rsidRPr="00AC0E60">
              <w:rPr>
                <w:snapToGrid w:val="0"/>
                <w:sz w:val="28"/>
                <w:szCs w:val="28"/>
              </w:rPr>
              <w:t>×</w:t>
            </w:r>
            <w:r w:rsidR="00C57F92">
              <w:rPr>
                <w:snapToGrid w:val="0"/>
                <w:sz w:val="28"/>
                <w:szCs w:val="28"/>
              </w:rPr>
              <w:t> </w:t>
            </w:r>
            <w:r w:rsidR="00D33BE6">
              <w:rPr>
                <w:snapToGrid w:val="0"/>
                <w:sz w:val="28"/>
                <w:szCs w:val="28"/>
              </w:rPr>
              <w:t>0,25</w:t>
            </w:r>
            <w:r w:rsidR="00D33BE6" w:rsidRPr="00AC0E60">
              <w:rPr>
                <w:snapToGrid w:val="0"/>
                <w:sz w:val="28"/>
                <w:szCs w:val="28"/>
              </w:rPr>
              <w:t> мм</w:t>
            </w:r>
            <w:r w:rsidR="00D33BE6" w:rsidRPr="00121B7C">
              <w:rPr>
                <w:snapToGrid w:val="0"/>
                <w:sz w:val="28"/>
                <w:szCs w:val="28"/>
              </w:rPr>
              <w:t xml:space="preserve">, </w:t>
            </w:r>
            <w:r w:rsidRPr="003B0B2B">
              <w:rPr>
                <w:sz w:val="28"/>
                <w:szCs w:val="28"/>
                <w:shd w:val="clear" w:color="auto" w:fill="FFFFFF"/>
              </w:rPr>
              <w:t>покрытая слоем</w:t>
            </w:r>
            <w:r>
              <w:rPr>
                <w:rFonts w:asciiTheme="minorHAnsi" w:hAnsi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D33BE6">
              <w:rPr>
                <w:snapToGrid w:val="0"/>
                <w:sz w:val="28"/>
                <w:szCs w:val="28"/>
              </w:rPr>
              <w:t>макрогол</w:t>
            </w:r>
            <w:r>
              <w:rPr>
                <w:snapToGrid w:val="0"/>
                <w:sz w:val="28"/>
                <w:szCs w:val="28"/>
              </w:rPr>
              <w:t>а</w:t>
            </w:r>
            <w:r w:rsidR="00D33BE6">
              <w:rPr>
                <w:snapToGrid w:val="0"/>
                <w:sz w:val="28"/>
                <w:szCs w:val="28"/>
              </w:rPr>
              <w:t xml:space="preserve"> 20 000</w:t>
            </w:r>
          </w:p>
          <w:p w:rsidR="00D33BE6" w:rsidRPr="00591E5D" w:rsidRDefault="00C57F92" w:rsidP="00EF12D7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i/>
                <w:snapToGrid w:val="0"/>
                <w:sz w:val="28"/>
                <w:szCs w:val="28"/>
              </w:rPr>
            </w:pPr>
            <w:r w:rsidRPr="00C57F92">
              <w:rPr>
                <w:sz w:val="28"/>
                <w:szCs w:val="28"/>
                <w:shd w:val="clear" w:color="auto" w:fill="FFFFFF"/>
              </w:rPr>
              <w:t>толщиной</w:t>
            </w:r>
            <w:r>
              <w:rPr>
                <w:rFonts w:ascii="Helvetica" w:hAnsi="Helvetica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="00D33BE6">
              <w:rPr>
                <w:snapToGrid w:val="0"/>
                <w:sz w:val="28"/>
                <w:szCs w:val="28"/>
              </w:rPr>
              <w:t>0,25</w:t>
            </w:r>
            <w:r w:rsidR="00EF12D7">
              <w:rPr>
                <w:snapToGrid w:val="0"/>
                <w:sz w:val="28"/>
                <w:szCs w:val="28"/>
              </w:rPr>
              <w:t> </w:t>
            </w:r>
            <w:r w:rsidR="00D33BE6">
              <w:rPr>
                <w:snapToGrid w:val="0"/>
                <w:sz w:val="28"/>
                <w:szCs w:val="28"/>
              </w:rPr>
              <w:t>мкм;</w:t>
            </w:r>
          </w:p>
        </w:tc>
      </w:tr>
      <w:tr w:rsidR="003B0B2B" w:rsidRPr="00591E5D" w:rsidTr="004B597C">
        <w:trPr>
          <w:gridBefore w:val="1"/>
          <w:wBefore w:w="34" w:type="dxa"/>
        </w:trPr>
        <w:tc>
          <w:tcPr>
            <w:tcW w:w="3227" w:type="dxa"/>
          </w:tcPr>
          <w:p w:rsidR="003B0B2B" w:rsidRPr="00591E5D" w:rsidRDefault="003B0B2B" w:rsidP="00BB31E4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Детектор</w:t>
            </w:r>
          </w:p>
        </w:tc>
        <w:tc>
          <w:tcPr>
            <w:tcW w:w="6238" w:type="dxa"/>
            <w:gridSpan w:val="2"/>
          </w:tcPr>
          <w:p w:rsidR="003B0B2B" w:rsidRPr="00591E5D" w:rsidRDefault="003B0B2B" w:rsidP="00BB31E4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пламенно-ионизационный,</w:t>
            </w:r>
          </w:p>
        </w:tc>
      </w:tr>
      <w:tr w:rsidR="00D33BE6" w:rsidRPr="00591E5D" w:rsidTr="004B597C">
        <w:trPr>
          <w:gridBefore w:val="1"/>
          <w:wBefore w:w="34" w:type="dxa"/>
        </w:trPr>
        <w:tc>
          <w:tcPr>
            <w:tcW w:w="3227" w:type="dxa"/>
          </w:tcPr>
          <w:p w:rsidR="00D33BE6" w:rsidRPr="00591E5D" w:rsidRDefault="003B0B2B" w:rsidP="00AE12DA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945CFA">
              <w:rPr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6238" w:type="dxa"/>
            <w:gridSpan w:val="2"/>
          </w:tcPr>
          <w:p w:rsidR="003B0B2B" w:rsidRPr="00591E5D" w:rsidRDefault="00D33BE6" w:rsidP="003B0B2B">
            <w:pPr>
              <w:tabs>
                <w:tab w:val="left" w:pos="786"/>
              </w:tabs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гелий</w:t>
            </w:r>
            <w:r w:rsidR="003B0B2B">
              <w:rPr>
                <w:snapToGrid w:val="0"/>
                <w:sz w:val="28"/>
                <w:szCs w:val="28"/>
              </w:rPr>
              <w:t xml:space="preserve"> </w:t>
            </w:r>
            <w:r w:rsidR="003B0B2B" w:rsidRPr="003B0B2B">
              <w:rPr>
                <w:color w:val="444444"/>
                <w:sz w:val="28"/>
                <w:szCs w:val="28"/>
                <w:shd w:val="clear" w:color="auto" w:fill="FFFFFF"/>
              </w:rPr>
              <w:t>для хроматографии</w:t>
            </w:r>
            <w:r w:rsidRPr="003B0B2B">
              <w:rPr>
                <w:snapToGrid w:val="0"/>
                <w:sz w:val="28"/>
                <w:szCs w:val="28"/>
              </w:rPr>
              <w:t>;</w:t>
            </w:r>
          </w:p>
        </w:tc>
      </w:tr>
      <w:tr w:rsidR="003B0B2B" w:rsidRPr="00951FB4" w:rsidTr="004B597C">
        <w:trPr>
          <w:gridBefore w:val="1"/>
          <w:wBefore w:w="34" w:type="dxa"/>
        </w:trPr>
        <w:tc>
          <w:tcPr>
            <w:tcW w:w="3227" w:type="dxa"/>
          </w:tcPr>
          <w:p w:rsidR="003B0B2B" w:rsidRPr="00591E5D" w:rsidRDefault="003B0B2B" w:rsidP="00BB31E4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потока</w:t>
            </w:r>
          </w:p>
        </w:tc>
        <w:tc>
          <w:tcPr>
            <w:tcW w:w="6238" w:type="dxa"/>
            <w:gridSpan w:val="2"/>
          </w:tcPr>
          <w:p w:rsidR="004B597C" w:rsidRPr="00345733" w:rsidRDefault="003B0B2B" w:rsidP="004B597C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1:70</w:t>
            </w:r>
          </w:p>
        </w:tc>
      </w:tr>
      <w:tr w:rsidR="004B597C" w:rsidRPr="00951FB4" w:rsidTr="004B597C">
        <w:trPr>
          <w:gridBefore w:val="1"/>
          <w:wBefore w:w="34" w:type="dxa"/>
        </w:trPr>
        <w:tc>
          <w:tcPr>
            <w:tcW w:w="3227" w:type="dxa"/>
          </w:tcPr>
          <w:p w:rsidR="004B597C" w:rsidRDefault="004B597C" w:rsidP="00BB31E4">
            <w:pPr>
              <w:spacing w:line="360" w:lineRule="auto"/>
              <w:rPr>
                <w:sz w:val="28"/>
                <w:szCs w:val="28"/>
              </w:rPr>
            </w:pPr>
            <w:r w:rsidRPr="00BC4685">
              <w:rPr>
                <w:color w:val="000000"/>
                <w:sz w:val="28"/>
                <w:szCs w:val="28"/>
              </w:rPr>
              <w:t>Скорость потока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91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  <w:r w:rsidRPr="00591E5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сек</w:t>
            </w:r>
          </w:p>
        </w:tc>
        <w:tc>
          <w:tcPr>
            <w:tcW w:w="6238" w:type="dxa"/>
            <w:gridSpan w:val="2"/>
          </w:tcPr>
          <w:p w:rsidR="004B597C" w:rsidRDefault="004B597C" w:rsidP="004B597C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45</w:t>
            </w:r>
            <w:r w:rsidRPr="00AC0E60">
              <w:rPr>
                <w:snapToGrid w:val="0"/>
                <w:sz w:val="28"/>
                <w:szCs w:val="28"/>
              </w:rPr>
              <w:t>,0 </w:t>
            </w:r>
          </w:p>
        </w:tc>
      </w:tr>
      <w:tr w:rsidR="004B597C" w:rsidRPr="00951FB4" w:rsidTr="004B597C">
        <w:trPr>
          <w:gridBefore w:val="1"/>
          <w:wBefore w:w="34" w:type="dxa"/>
        </w:trPr>
        <w:tc>
          <w:tcPr>
            <w:tcW w:w="3227" w:type="dxa"/>
          </w:tcPr>
          <w:p w:rsidR="004B597C" w:rsidRPr="00BC4685" w:rsidRDefault="004B597C" w:rsidP="00BB31E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Объем пробы,</w:t>
            </w:r>
            <w:r w:rsidRPr="00591E5D">
              <w:rPr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6238" w:type="dxa"/>
            <w:gridSpan w:val="2"/>
          </w:tcPr>
          <w:p w:rsidR="004B597C" w:rsidRDefault="004B597C" w:rsidP="004B597C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Pr="00591E5D">
              <w:rPr>
                <w:snapToGrid w:val="0"/>
                <w:sz w:val="28"/>
                <w:szCs w:val="28"/>
              </w:rPr>
              <w:t> </w:t>
            </w:r>
          </w:p>
        </w:tc>
      </w:tr>
      <w:tr w:rsidR="00D33BE6" w:rsidRPr="00951FB4" w:rsidTr="004B597C">
        <w:trPr>
          <w:gridBefore w:val="1"/>
          <w:wBefore w:w="34" w:type="dxa"/>
        </w:trPr>
        <w:tc>
          <w:tcPr>
            <w:tcW w:w="3227" w:type="dxa"/>
          </w:tcPr>
          <w:p w:rsidR="00D33BE6" w:rsidRPr="00591E5D" w:rsidRDefault="004B597C" w:rsidP="00AE12DA">
            <w:pPr>
              <w:rPr>
                <w:snapToGrid w:val="0"/>
                <w:sz w:val="28"/>
                <w:szCs w:val="28"/>
              </w:rPr>
            </w:pPr>
            <w:r w:rsidRPr="00BC4685">
              <w:rPr>
                <w:color w:val="000000"/>
                <w:sz w:val="28"/>
                <w:szCs w:val="28"/>
              </w:rPr>
              <w:t>Температура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6238" w:type="dxa"/>
            <w:gridSpan w:val="2"/>
          </w:tcPr>
          <w:p w:rsidR="00D33BE6" w:rsidRPr="00591E5D" w:rsidRDefault="00D33BE6" w:rsidP="00AE12DA">
            <w:pPr>
              <w:contextualSpacing/>
              <w:rPr>
                <w:snapToGrid w:val="0"/>
                <w:sz w:val="28"/>
                <w:szCs w:val="28"/>
              </w:rPr>
            </w:pPr>
          </w:p>
        </w:tc>
      </w:tr>
      <w:tr w:rsidR="00D33BE6" w:rsidRPr="00951FB4" w:rsidTr="004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261" w:type="dxa"/>
            <w:gridSpan w:val="2"/>
          </w:tcPr>
          <w:p w:rsidR="00D33BE6" w:rsidRPr="00591E5D" w:rsidRDefault="00D33BE6" w:rsidP="00AE12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33BE6" w:rsidRPr="00591E5D" w:rsidRDefault="00F33319" w:rsidP="00AE1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(мин)</w:t>
            </w:r>
          </w:p>
        </w:tc>
        <w:tc>
          <w:tcPr>
            <w:tcW w:w="3119" w:type="dxa"/>
          </w:tcPr>
          <w:p w:rsidR="00D33BE6" w:rsidRPr="00591E5D" w:rsidRDefault="00F33319" w:rsidP="00AE1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Температура (°С)</w:t>
            </w:r>
          </w:p>
        </w:tc>
      </w:tr>
      <w:tr w:rsidR="00D33BE6" w:rsidRPr="00951FB4" w:rsidTr="004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F33319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33BE6" w:rsidRPr="00951FB4" w:rsidTr="004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0440B5" w:rsidRDefault="00D33BE6" w:rsidP="00AE1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50→100</w:t>
            </w:r>
          </w:p>
        </w:tc>
      </w:tr>
      <w:tr w:rsidR="00D33BE6" w:rsidRPr="00951FB4" w:rsidTr="004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0440B5" w:rsidRDefault="00D33BE6" w:rsidP="00AE1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100→200</w:t>
            </w:r>
          </w:p>
        </w:tc>
      </w:tr>
      <w:tr w:rsidR="00D33BE6" w:rsidRPr="00951FB4" w:rsidTr="004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0440B5" w:rsidRDefault="00D33BE6" w:rsidP="00AE1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45-55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6" w:rsidRPr="00591E5D" w:rsidRDefault="00F33319" w:rsidP="00AE12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33319" w:rsidRPr="00951FB4" w:rsidTr="004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19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19" w:rsidRDefault="00F33319" w:rsidP="00AE1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19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F33319" w:rsidRPr="00951FB4" w:rsidTr="004B5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19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19" w:rsidRDefault="00F33319" w:rsidP="00AE1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19" w:rsidRDefault="00F33319" w:rsidP="00A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D33BE6" w:rsidRDefault="00D33BE6" w:rsidP="00D33BE6">
      <w:pPr>
        <w:ind w:firstLine="709"/>
        <w:jc w:val="both"/>
        <w:rPr>
          <w:sz w:val="28"/>
          <w:szCs w:val="28"/>
        </w:rPr>
      </w:pPr>
    </w:p>
    <w:p w:rsidR="004B597C" w:rsidRPr="00591E5D" w:rsidRDefault="004B597C" w:rsidP="004B597C">
      <w:pPr>
        <w:ind w:firstLine="709"/>
        <w:jc w:val="both"/>
        <w:rPr>
          <w:sz w:val="28"/>
          <w:szCs w:val="28"/>
        </w:rPr>
      </w:pPr>
      <w:r w:rsidRPr="00591E5D">
        <w:rPr>
          <w:i/>
          <w:sz w:val="28"/>
          <w:szCs w:val="28"/>
        </w:rPr>
        <w:t>Проверка пригодности хроматографической системы.</w:t>
      </w:r>
      <w:r w:rsidRPr="00591E5D">
        <w:rPr>
          <w:sz w:val="28"/>
          <w:szCs w:val="28"/>
        </w:rPr>
        <w:t xml:space="preserve"> </w:t>
      </w:r>
    </w:p>
    <w:p w:rsidR="004B597C" w:rsidRPr="00591E5D" w:rsidRDefault="004B597C" w:rsidP="004B597C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 xml:space="preserve">Хроматографическая система считается пригодной, если </w:t>
      </w:r>
      <w:r w:rsidRPr="000E2BC2">
        <w:rPr>
          <w:sz w:val="28"/>
          <w:szCs w:val="28"/>
        </w:rPr>
        <w:t xml:space="preserve">для хроматограммы </w:t>
      </w:r>
      <w:r>
        <w:rPr>
          <w:sz w:val="28"/>
          <w:szCs w:val="28"/>
        </w:rPr>
        <w:t xml:space="preserve">стандартного раствора 4 </w:t>
      </w:r>
      <w:r w:rsidRPr="00591E5D">
        <w:rPr>
          <w:sz w:val="28"/>
          <w:szCs w:val="28"/>
        </w:rPr>
        <w:t>выполняются следующие условия:</w:t>
      </w:r>
    </w:p>
    <w:p w:rsidR="004B597C" w:rsidRDefault="004B597C" w:rsidP="004B597C">
      <w:pPr>
        <w:ind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разрешение между пиками борнилацетата и линалола не менее 3,0.</w:t>
      </w:r>
    </w:p>
    <w:p w:rsidR="004B597C" w:rsidRDefault="004B597C" w:rsidP="005E648A">
      <w:pPr>
        <w:spacing w:line="360" w:lineRule="auto"/>
        <w:ind w:firstLine="709"/>
        <w:jc w:val="both"/>
        <w:rPr>
          <w:i/>
          <w:sz w:val="28"/>
        </w:rPr>
      </w:pPr>
    </w:p>
    <w:p w:rsidR="00607D99" w:rsidRDefault="005E648A" w:rsidP="005E648A">
      <w:pPr>
        <w:spacing w:line="360" w:lineRule="auto"/>
        <w:ind w:firstLine="709"/>
        <w:jc w:val="both"/>
        <w:rPr>
          <w:sz w:val="28"/>
        </w:rPr>
      </w:pPr>
      <w:r w:rsidRPr="005E648A">
        <w:rPr>
          <w:i/>
          <w:sz w:val="28"/>
        </w:rPr>
        <w:t>Допустимое содержание примесей.</w:t>
      </w:r>
      <w:r>
        <w:rPr>
          <w:sz w:val="28"/>
        </w:rPr>
        <w:t xml:space="preserve"> На хроматограмме испытуемого раствора:</w:t>
      </w:r>
    </w:p>
    <w:p w:rsidR="005E648A" w:rsidRDefault="005E648A" w:rsidP="005E64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площадь пика борнеола не должна превышать площадь основного пика на хроматограмме стандартного раствора </w:t>
      </w:r>
      <w:r w:rsidR="004B597C">
        <w:rPr>
          <w:sz w:val="28"/>
        </w:rPr>
        <w:t>3</w:t>
      </w:r>
      <w:r>
        <w:rPr>
          <w:sz w:val="28"/>
        </w:rPr>
        <w:t xml:space="preserve"> (2,0 %);</w:t>
      </w:r>
    </w:p>
    <w:p w:rsidR="005E648A" w:rsidRDefault="005E648A" w:rsidP="005E64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4CD0">
        <w:rPr>
          <w:sz w:val="28"/>
        </w:rPr>
        <w:t xml:space="preserve">площадь пика </w:t>
      </w:r>
      <w:r>
        <w:rPr>
          <w:sz w:val="28"/>
        </w:rPr>
        <w:t>люб</w:t>
      </w:r>
      <w:r w:rsidR="00D54CD0">
        <w:rPr>
          <w:sz w:val="28"/>
        </w:rPr>
        <w:t>ой</w:t>
      </w:r>
      <w:r>
        <w:rPr>
          <w:sz w:val="28"/>
        </w:rPr>
        <w:t xml:space="preserve"> </w:t>
      </w:r>
      <w:r w:rsidR="00452A55">
        <w:rPr>
          <w:sz w:val="28"/>
        </w:rPr>
        <w:t xml:space="preserve">другой </w:t>
      </w:r>
      <w:r>
        <w:rPr>
          <w:sz w:val="28"/>
        </w:rPr>
        <w:t>примес</w:t>
      </w:r>
      <w:r w:rsidR="00D54CD0">
        <w:rPr>
          <w:sz w:val="28"/>
        </w:rPr>
        <w:t>и</w:t>
      </w:r>
      <w:r>
        <w:rPr>
          <w:sz w:val="28"/>
        </w:rPr>
        <w:t xml:space="preserve"> не должна </w:t>
      </w:r>
      <w:r w:rsidR="00D54CD0">
        <w:rPr>
          <w:sz w:val="28"/>
        </w:rPr>
        <w:t>превышать</w:t>
      </w:r>
      <w:r>
        <w:rPr>
          <w:sz w:val="28"/>
        </w:rPr>
        <w:t xml:space="preserve"> 0,5 площади основного пика на хроматограмме </w:t>
      </w:r>
      <w:r w:rsidR="00452A55">
        <w:rPr>
          <w:sz w:val="28"/>
        </w:rPr>
        <w:t>стандартного</w:t>
      </w:r>
      <w:r>
        <w:rPr>
          <w:sz w:val="28"/>
        </w:rPr>
        <w:t xml:space="preserve"> раствора </w:t>
      </w:r>
      <w:r w:rsidR="00452A55">
        <w:rPr>
          <w:sz w:val="28"/>
        </w:rPr>
        <w:t>1</w:t>
      </w:r>
      <w:r w:rsidR="00D54CD0">
        <w:rPr>
          <w:sz w:val="28"/>
        </w:rPr>
        <w:t xml:space="preserve"> (0,5</w:t>
      </w:r>
      <w:r w:rsidR="00452A55">
        <w:rPr>
          <w:sz w:val="28"/>
        </w:rPr>
        <w:t> </w:t>
      </w:r>
      <w:r w:rsidR="00D54CD0">
        <w:rPr>
          <w:sz w:val="28"/>
        </w:rPr>
        <w:t>%);</w:t>
      </w:r>
    </w:p>
    <w:p w:rsidR="00D54CD0" w:rsidRDefault="00D54CD0" w:rsidP="005E64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суммарная площадь пиков </w:t>
      </w:r>
      <w:r w:rsidR="00452A55">
        <w:rPr>
          <w:sz w:val="28"/>
        </w:rPr>
        <w:t>других</w:t>
      </w:r>
      <w:r>
        <w:rPr>
          <w:sz w:val="28"/>
        </w:rPr>
        <w:t xml:space="preserve"> примесей не должна превышать четырехкратную площадь основного пика на хроматограмме </w:t>
      </w:r>
      <w:r w:rsidR="00452A55">
        <w:rPr>
          <w:sz w:val="28"/>
        </w:rPr>
        <w:t xml:space="preserve">стандартного раствора 1 </w:t>
      </w:r>
      <w:r w:rsidR="00DA3029">
        <w:rPr>
          <w:sz w:val="28"/>
        </w:rPr>
        <w:t>(4,0 %)</w:t>
      </w:r>
    </w:p>
    <w:p w:rsidR="005E648A" w:rsidRPr="00340552" w:rsidRDefault="00DA3029" w:rsidP="005E64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не учитывают пики, площадь которых менее 0,1 площади основного пика на хроматограмме </w:t>
      </w:r>
      <w:r w:rsidR="00452A55">
        <w:rPr>
          <w:sz w:val="28"/>
        </w:rPr>
        <w:t xml:space="preserve">стандартного раствора 2 </w:t>
      </w:r>
      <w:r>
        <w:rPr>
          <w:sz w:val="28"/>
        </w:rPr>
        <w:t>(0,05 %).</w:t>
      </w:r>
    </w:p>
    <w:p w:rsidR="00756FBE" w:rsidRDefault="00DA3029" w:rsidP="00847DF6">
      <w:pPr>
        <w:spacing w:line="360" w:lineRule="auto"/>
        <w:ind w:firstLine="709"/>
        <w:jc w:val="both"/>
        <w:rPr>
          <w:sz w:val="28"/>
          <w:szCs w:val="28"/>
        </w:rPr>
      </w:pPr>
      <w:r w:rsidRPr="00B6725F">
        <w:rPr>
          <w:b/>
          <w:sz w:val="28"/>
          <w:szCs w:val="28"/>
        </w:rPr>
        <w:t>Галогены</w:t>
      </w:r>
      <w:r w:rsidR="00756FBE" w:rsidRPr="00B6725F">
        <w:rPr>
          <w:b/>
          <w:sz w:val="28"/>
          <w:szCs w:val="28"/>
        </w:rPr>
        <w:t>.</w:t>
      </w:r>
      <w:r w:rsidR="00765765" w:rsidRPr="00B6725F">
        <w:rPr>
          <w:sz w:val="28"/>
        </w:rPr>
        <w:t xml:space="preserve"> </w:t>
      </w:r>
      <w:r w:rsidR="00765765" w:rsidRPr="00B6725F">
        <w:rPr>
          <w:sz w:val="28"/>
          <w:shd w:val="clear" w:color="auto" w:fill="FFFFFF" w:themeFill="background1"/>
        </w:rPr>
        <w:t xml:space="preserve">Не более </w:t>
      </w:r>
      <w:r w:rsidR="00341E2A" w:rsidRPr="00B6725F">
        <w:rPr>
          <w:sz w:val="28"/>
          <w:shd w:val="clear" w:color="auto" w:fill="FFFFFF" w:themeFill="background1"/>
        </w:rPr>
        <w:t>0,</w:t>
      </w:r>
      <w:r w:rsidR="004C4846" w:rsidRPr="00B6725F">
        <w:rPr>
          <w:sz w:val="28"/>
          <w:shd w:val="clear" w:color="auto" w:fill="FFFFFF" w:themeFill="background1"/>
        </w:rPr>
        <w:t>0</w:t>
      </w:r>
      <w:r w:rsidRPr="00B6725F">
        <w:rPr>
          <w:sz w:val="28"/>
          <w:shd w:val="clear" w:color="auto" w:fill="FFFFFF" w:themeFill="background1"/>
        </w:rPr>
        <w:t>1</w:t>
      </w:r>
      <w:r w:rsidR="00765765" w:rsidRPr="00B6725F">
        <w:rPr>
          <w:sz w:val="28"/>
          <w:shd w:val="clear" w:color="auto" w:fill="FFFFFF" w:themeFill="background1"/>
        </w:rPr>
        <w:t> %</w:t>
      </w:r>
      <w:r w:rsidR="004C4846" w:rsidRPr="00B6725F">
        <w:rPr>
          <w:sz w:val="28"/>
          <w:shd w:val="clear" w:color="auto" w:fill="FFFFFF" w:themeFill="background1"/>
        </w:rPr>
        <w:t xml:space="preserve"> (</w:t>
      </w:r>
      <w:r w:rsidRPr="00B6725F">
        <w:rPr>
          <w:sz w:val="28"/>
          <w:shd w:val="clear" w:color="auto" w:fill="FFFFFF" w:themeFill="background1"/>
        </w:rPr>
        <w:t>1</w:t>
      </w:r>
      <w:r w:rsidR="004C4846" w:rsidRPr="00B6725F">
        <w:rPr>
          <w:sz w:val="28"/>
          <w:shd w:val="clear" w:color="auto" w:fill="FFFFFF" w:themeFill="background1"/>
        </w:rPr>
        <w:t>00</w:t>
      </w:r>
      <w:r w:rsidR="001B1BBC" w:rsidRPr="00B6725F">
        <w:rPr>
          <w:sz w:val="28"/>
          <w:shd w:val="clear" w:color="auto" w:fill="FFFFFF" w:themeFill="background1"/>
        </w:rPr>
        <w:t> </w:t>
      </w:r>
      <w:r w:rsidR="004C4846" w:rsidRPr="00B6725F">
        <w:rPr>
          <w:sz w:val="28"/>
          <w:shd w:val="clear" w:color="auto" w:fill="FFFFFF" w:themeFill="background1"/>
          <w:lang w:val="en-US"/>
        </w:rPr>
        <w:t>ppm</w:t>
      </w:r>
      <w:r w:rsidR="004C4846" w:rsidRPr="00B6725F">
        <w:rPr>
          <w:sz w:val="28"/>
          <w:shd w:val="clear" w:color="auto" w:fill="FFFFFF" w:themeFill="background1"/>
        </w:rPr>
        <w:t xml:space="preserve">, ОФС "Хлориды"). </w:t>
      </w:r>
      <w:r w:rsidRPr="00B6725F">
        <w:rPr>
          <w:sz w:val="28"/>
          <w:shd w:val="clear" w:color="auto" w:fill="FFFFFF" w:themeFill="background1"/>
        </w:rPr>
        <w:t xml:space="preserve">1,0 г субстанции помещают в колбу для дистилляции и растворяют в 10 мл 2-пропанола. Прибавляют 1,5 мл </w:t>
      </w:r>
      <w:r w:rsidR="00D6423F" w:rsidRPr="00B6725F">
        <w:rPr>
          <w:sz w:val="28"/>
          <w:shd w:val="clear" w:color="auto" w:fill="FFFFFF" w:themeFill="background1"/>
        </w:rPr>
        <w:t xml:space="preserve">натрия гидроксида раствора 10 % и 50 мг </w:t>
      </w:r>
      <w:r w:rsidR="00E55347" w:rsidRPr="00B6725F">
        <w:rPr>
          <w:sz w:val="28"/>
          <w:shd w:val="clear" w:color="auto" w:fill="FFFFFF" w:themeFill="background1"/>
        </w:rPr>
        <w:t>никель-алюминиевого сплава. Нагревают на водяной бане до выпаривания 2-пропанола. Охлаждают и прибавляют 5 мл воды. Смешивают и фильтруют через влажный фильтр, предварительно промытый водой, до удаления хлоридов. Полученный фильтрат доводят водой до объема 10,0 мл. К 5,0 мл полученного раствора прибавляют по каплям азотную кислоту концентрированную</w:t>
      </w:r>
      <w:r w:rsidR="00E55347" w:rsidRPr="00B6725F">
        <w:rPr>
          <w:b/>
        </w:rPr>
        <w:t xml:space="preserve"> </w:t>
      </w:r>
      <w:r w:rsidR="00E55347" w:rsidRPr="00B6725F">
        <w:rPr>
          <w:sz w:val="28"/>
          <w:szCs w:val="28"/>
        </w:rPr>
        <w:t xml:space="preserve">до растворения образующегося осадка и доводят объем полученного раствора водой до </w:t>
      </w:r>
      <w:r w:rsidR="00B61151" w:rsidRPr="00B6725F">
        <w:rPr>
          <w:sz w:val="28"/>
          <w:szCs w:val="28"/>
        </w:rPr>
        <w:t>25</w:t>
      </w:r>
      <w:r w:rsidR="00E55347" w:rsidRPr="00B6725F">
        <w:rPr>
          <w:sz w:val="28"/>
          <w:szCs w:val="28"/>
        </w:rPr>
        <w:t xml:space="preserve"> мл. </w:t>
      </w:r>
      <w:r w:rsidR="00B61151" w:rsidRPr="00B6725F">
        <w:rPr>
          <w:sz w:val="28"/>
          <w:szCs w:val="28"/>
        </w:rPr>
        <w:t>Для определения используют 10,0 мл раствора.</w:t>
      </w:r>
    </w:p>
    <w:p w:rsidR="009B4E7C" w:rsidRDefault="009B4E7C" w:rsidP="009B4E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Вода</w:t>
      </w:r>
      <w:r w:rsidRPr="00160F87">
        <w:rPr>
          <w:sz w:val="28"/>
        </w:rPr>
        <w:t xml:space="preserve">. </w:t>
      </w:r>
      <w:r>
        <w:rPr>
          <w:sz w:val="28"/>
        </w:rPr>
        <w:t>Растворяют 1,0 г субстанции в 10 мл петролейного эфира. Полученный раствор должен быть прозрачным</w:t>
      </w:r>
      <w:r w:rsidRPr="0061717B">
        <w:rPr>
          <w:sz w:val="28"/>
          <w:szCs w:val="28"/>
        </w:rPr>
        <w:t xml:space="preserve"> (ОФС «Прозрачность и степень мутности жидкостей»)</w:t>
      </w:r>
      <w:r>
        <w:rPr>
          <w:sz w:val="28"/>
          <w:szCs w:val="28"/>
        </w:rPr>
        <w:t>.</w:t>
      </w:r>
    </w:p>
    <w:p w:rsidR="009B4E7C" w:rsidRPr="00114755" w:rsidRDefault="009B4E7C" w:rsidP="009B4E7C">
      <w:pPr>
        <w:spacing w:line="360" w:lineRule="auto"/>
        <w:ind w:firstLine="720"/>
        <w:jc w:val="both"/>
        <w:rPr>
          <w:sz w:val="28"/>
          <w:szCs w:val="28"/>
        </w:rPr>
      </w:pPr>
      <w:r w:rsidRPr="00357FE2">
        <w:rPr>
          <w:b/>
          <w:sz w:val="28"/>
          <w:szCs w:val="28"/>
        </w:rPr>
        <w:t>Нелетучий остаток.</w:t>
      </w:r>
      <w:r>
        <w:rPr>
          <w:sz w:val="28"/>
          <w:szCs w:val="28"/>
        </w:rPr>
        <w:t xml:space="preserve"> Не более 0,05 %. Около 2,0 г (точная навеска) выпаривают на водяной бане и сушат при температуре от 100 до 105 °С до постоянной массы. Масса остатка должна составлять не более 1 мг.</w:t>
      </w:r>
    </w:p>
    <w:p w:rsidR="00801193" w:rsidRDefault="00801193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6562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5A7A72" w:rsidRDefault="005A7A7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D771B">
        <w:rPr>
          <w:sz w:val="28"/>
          <w:szCs w:val="28"/>
        </w:rPr>
        <w:t>Раствор</w:t>
      </w:r>
      <w:r w:rsidR="001B1BBC">
        <w:rPr>
          <w:b/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 w:rsidR="001D208A">
        <w:rPr>
          <w:sz w:val="28"/>
          <w:szCs w:val="28"/>
        </w:rPr>
        <w:t>1</w:t>
      </w:r>
      <w:r>
        <w:rPr>
          <w:sz w:val="28"/>
          <w:szCs w:val="28"/>
        </w:rPr>
        <w:t xml:space="preserve"> содержит не менее </w:t>
      </w:r>
      <w:r w:rsidR="001D208A">
        <w:rPr>
          <w:sz w:val="28"/>
          <w:szCs w:val="28"/>
        </w:rPr>
        <w:t>9,1</w:t>
      </w:r>
      <w:r>
        <w:rPr>
          <w:sz w:val="28"/>
          <w:szCs w:val="28"/>
        </w:rPr>
        <w:t xml:space="preserve"> % и не более </w:t>
      </w:r>
      <w:r w:rsidR="001D208A">
        <w:rPr>
          <w:sz w:val="28"/>
          <w:szCs w:val="28"/>
        </w:rPr>
        <w:t>10,9</w:t>
      </w:r>
      <w:r>
        <w:rPr>
          <w:sz w:val="28"/>
          <w:szCs w:val="28"/>
        </w:rPr>
        <w:t xml:space="preserve"> % </w:t>
      </w:r>
      <w:r w:rsidR="001D208A">
        <w:rPr>
          <w:sz w:val="28"/>
          <w:szCs w:val="28"/>
        </w:rPr>
        <w:t>С</w:t>
      </w:r>
      <w:r w:rsidR="001D208A">
        <w:rPr>
          <w:sz w:val="28"/>
          <w:szCs w:val="28"/>
          <w:vertAlign w:val="subscript"/>
        </w:rPr>
        <w:t>10</w:t>
      </w:r>
      <w:r w:rsidR="001D208A">
        <w:rPr>
          <w:sz w:val="28"/>
          <w:szCs w:val="28"/>
        </w:rPr>
        <w:t>Н</w:t>
      </w:r>
      <w:r w:rsidR="001D208A">
        <w:rPr>
          <w:sz w:val="28"/>
          <w:szCs w:val="28"/>
          <w:vertAlign w:val="subscript"/>
        </w:rPr>
        <w:t>16</w:t>
      </w:r>
      <w:r w:rsidR="001D208A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F548F0" w:rsidRDefault="00F548F0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48F0">
        <w:rPr>
          <w:sz w:val="28"/>
          <w:szCs w:val="28"/>
        </w:rPr>
        <w:t xml:space="preserve">Растворы </w:t>
      </w:r>
      <w:r w:rsidR="00044757">
        <w:rPr>
          <w:sz w:val="28"/>
          <w:szCs w:val="28"/>
          <w:lang w:val="en-US"/>
        </w:rPr>
        <w:t>D</w:t>
      </w:r>
      <w:r w:rsidR="00044757">
        <w:rPr>
          <w:sz w:val="28"/>
          <w:szCs w:val="28"/>
        </w:rPr>
        <w:t xml:space="preserve">1 </w:t>
      </w:r>
      <w:r w:rsidRPr="00F548F0">
        <w:rPr>
          <w:sz w:val="28"/>
          <w:szCs w:val="28"/>
        </w:rPr>
        <w:t>готовят в соответствии с ОФС</w:t>
      </w:r>
      <w:r>
        <w:rPr>
          <w:sz w:val="28"/>
          <w:szCs w:val="28"/>
        </w:rPr>
        <w:t xml:space="preserve"> «Растворы и жидкие разведения гомеопатические»</w:t>
      </w:r>
      <w:r w:rsidR="00044757">
        <w:rPr>
          <w:sz w:val="28"/>
          <w:szCs w:val="28"/>
        </w:rPr>
        <w:t>, используя спирт 62 %</w:t>
      </w:r>
      <w:r>
        <w:rPr>
          <w:sz w:val="28"/>
          <w:szCs w:val="28"/>
        </w:rPr>
        <w:t>.</w:t>
      </w:r>
      <w:r w:rsidR="00AE4599">
        <w:rPr>
          <w:sz w:val="28"/>
          <w:szCs w:val="28"/>
        </w:rPr>
        <w:t xml:space="preserve"> Для приготовления </w:t>
      </w:r>
      <w:r w:rsidR="00044757">
        <w:rPr>
          <w:sz w:val="28"/>
          <w:szCs w:val="28"/>
        </w:rPr>
        <w:t xml:space="preserve">разведения </w:t>
      </w:r>
      <w:r w:rsidR="00044757">
        <w:rPr>
          <w:sz w:val="28"/>
          <w:szCs w:val="28"/>
          <w:lang w:val="en-US"/>
        </w:rPr>
        <w:t>D</w:t>
      </w:r>
      <w:r w:rsidR="00044757">
        <w:rPr>
          <w:sz w:val="28"/>
          <w:szCs w:val="28"/>
        </w:rPr>
        <w:t>2 (</w:t>
      </w:r>
      <w:r w:rsidR="00AE4599">
        <w:rPr>
          <w:sz w:val="28"/>
          <w:szCs w:val="28"/>
        </w:rPr>
        <w:t>второго десятичного разведения</w:t>
      </w:r>
      <w:r w:rsidR="00044757">
        <w:rPr>
          <w:sz w:val="28"/>
          <w:szCs w:val="28"/>
        </w:rPr>
        <w:t>)</w:t>
      </w:r>
      <w:r w:rsidR="00AE4599">
        <w:rPr>
          <w:sz w:val="28"/>
          <w:szCs w:val="28"/>
        </w:rPr>
        <w:t xml:space="preserve"> используют спирт 62 %, для последующих разведений - спирт 43 %. 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lastRenderedPageBreak/>
        <w:t>Описание</w:t>
      </w:r>
    </w:p>
    <w:p w:rsidR="003F7628" w:rsidRDefault="003F7628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D771B">
        <w:rPr>
          <w:sz w:val="28"/>
          <w:szCs w:val="28"/>
        </w:rPr>
        <w:t>Раствор</w:t>
      </w:r>
      <w:r w:rsidR="001B1BBC">
        <w:rPr>
          <w:b/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 w:rsidR="00AE4599">
        <w:rPr>
          <w:sz w:val="28"/>
          <w:szCs w:val="28"/>
        </w:rPr>
        <w:t>1</w:t>
      </w:r>
      <w:r>
        <w:rPr>
          <w:sz w:val="28"/>
          <w:szCs w:val="28"/>
        </w:rPr>
        <w:t xml:space="preserve"> - прозрачная, бесцветная жидкость</w:t>
      </w:r>
      <w:r w:rsidR="00AE4599">
        <w:rPr>
          <w:sz w:val="28"/>
          <w:szCs w:val="28"/>
        </w:rPr>
        <w:t xml:space="preserve">, имеющая сильный характерный запах камфоры. </w:t>
      </w:r>
    </w:p>
    <w:p w:rsidR="00073459" w:rsidRDefault="008C1594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  <w:r w:rsidR="00324FAF">
        <w:rPr>
          <w:b/>
          <w:sz w:val="28"/>
          <w:szCs w:val="28"/>
        </w:rPr>
        <w:t xml:space="preserve">. </w:t>
      </w:r>
      <w:r w:rsidR="00C0383C">
        <w:rPr>
          <w:sz w:val="28"/>
          <w:szCs w:val="28"/>
        </w:rPr>
        <w:t xml:space="preserve">К 10,0 мл раствора </w:t>
      </w:r>
      <w:r w:rsidR="00C0383C">
        <w:rPr>
          <w:sz w:val="28"/>
          <w:szCs w:val="28"/>
          <w:lang w:val="en-US"/>
        </w:rPr>
        <w:t>D</w:t>
      </w:r>
      <w:r w:rsidR="00C0383C">
        <w:rPr>
          <w:sz w:val="28"/>
          <w:szCs w:val="28"/>
        </w:rPr>
        <w:t xml:space="preserve">1 </w:t>
      </w:r>
      <w:r w:rsidR="00044757">
        <w:rPr>
          <w:sz w:val="28"/>
          <w:szCs w:val="28"/>
        </w:rPr>
        <w:t xml:space="preserve">прибавляют маленькими порциями </w:t>
      </w:r>
      <w:r w:rsidR="00C0383C">
        <w:rPr>
          <w:sz w:val="28"/>
          <w:szCs w:val="28"/>
        </w:rPr>
        <w:t>6,0 мл воды</w:t>
      </w:r>
      <w:r w:rsidR="007F48DB">
        <w:rPr>
          <w:sz w:val="28"/>
          <w:szCs w:val="28"/>
        </w:rPr>
        <w:t xml:space="preserve"> </w:t>
      </w:r>
      <w:r w:rsidR="00044757">
        <w:rPr>
          <w:sz w:val="28"/>
          <w:szCs w:val="28"/>
        </w:rPr>
        <w:t xml:space="preserve">при 20 °С, </w:t>
      </w:r>
      <w:r w:rsidR="007F48DB">
        <w:rPr>
          <w:sz w:val="28"/>
          <w:szCs w:val="28"/>
        </w:rPr>
        <w:t>при перемешивании</w:t>
      </w:r>
      <w:r w:rsidR="008513E1">
        <w:rPr>
          <w:sz w:val="28"/>
          <w:szCs w:val="28"/>
        </w:rPr>
        <w:t>; д</w:t>
      </w:r>
      <w:r w:rsidR="007F48DB">
        <w:rPr>
          <w:sz w:val="28"/>
          <w:szCs w:val="28"/>
        </w:rPr>
        <w:t xml:space="preserve">олжен образоваться белый кристаллический осадок. Полученный осадок должен давать реакцию подлинности </w:t>
      </w:r>
      <w:r w:rsidR="008513E1">
        <w:rPr>
          <w:sz w:val="28"/>
          <w:szCs w:val="28"/>
        </w:rPr>
        <w:t>(2) для субстанции</w:t>
      </w:r>
      <w:r w:rsidR="007F48DB">
        <w:rPr>
          <w:sz w:val="28"/>
          <w:szCs w:val="28"/>
        </w:rPr>
        <w:t xml:space="preserve">. </w:t>
      </w:r>
    </w:p>
    <w:p w:rsidR="00324FAF" w:rsidRPr="00E44AF8" w:rsidRDefault="00324FAF" w:rsidP="00324FA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6084">
        <w:rPr>
          <w:rFonts w:ascii="Times New Roman" w:hAnsi="Times New Roman"/>
          <w:b/>
          <w:sz w:val="28"/>
          <w:szCs w:val="28"/>
        </w:rPr>
        <w:t>Угол вращения</w:t>
      </w:r>
      <w:r w:rsidRPr="009D3A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24FAF">
        <w:rPr>
          <w:rFonts w:ascii="Times New Roman" w:hAnsi="Times New Roman"/>
          <w:sz w:val="28"/>
          <w:szCs w:val="28"/>
        </w:rPr>
        <w:t>т +3,0 до +3,7</w:t>
      </w:r>
      <w:r>
        <w:rPr>
          <w:sz w:val="28"/>
          <w:szCs w:val="28"/>
        </w:rPr>
        <w:t xml:space="preserve"> </w:t>
      </w:r>
      <w:r w:rsidRPr="00E560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определяют в </w:t>
      </w:r>
      <w:r w:rsidRPr="00324FAF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е</w:t>
      </w:r>
      <w:r w:rsidRPr="00324FAF">
        <w:rPr>
          <w:rFonts w:ascii="Times New Roman" w:hAnsi="Times New Roman"/>
          <w:sz w:val="28"/>
          <w:szCs w:val="28"/>
        </w:rPr>
        <w:t xml:space="preserve"> </w:t>
      </w:r>
      <w:r w:rsidRPr="00324FAF">
        <w:rPr>
          <w:rFonts w:ascii="Times New Roman" w:hAnsi="Times New Roman"/>
          <w:sz w:val="28"/>
          <w:szCs w:val="28"/>
          <w:lang w:val="en-US"/>
        </w:rPr>
        <w:t>D</w:t>
      </w:r>
      <w:r w:rsidRPr="00324F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E44AF8">
        <w:rPr>
          <w:rFonts w:ascii="Times New Roman" w:hAnsi="Times New Roman"/>
          <w:sz w:val="28"/>
          <w:szCs w:val="28"/>
        </w:rPr>
        <w:t xml:space="preserve"> при длине кюветы 20 см, ОФС «Поляриметрия»).</w:t>
      </w:r>
    </w:p>
    <w:p w:rsidR="007F48DB" w:rsidRPr="007F48DB" w:rsidRDefault="007F48DB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7F48DB">
        <w:rPr>
          <w:b/>
          <w:sz w:val="28"/>
          <w:szCs w:val="28"/>
        </w:rPr>
        <w:t>Показатель преломления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От 1.371 до 1.374</w:t>
      </w:r>
      <w:r w:rsidR="00324FAF">
        <w:rPr>
          <w:sz w:val="28"/>
          <w:szCs w:val="28"/>
        </w:rPr>
        <w:t xml:space="preserve"> (</w:t>
      </w:r>
      <w:r w:rsidR="00730FF6">
        <w:rPr>
          <w:sz w:val="28"/>
          <w:szCs w:val="28"/>
        </w:rPr>
        <w:t>ОФС «Рефрактометрия»</w:t>
      </w:r>
      <w:r w:rsidR="00324FAF">
        <w:rPr>
          <w:sz w:val="28"/>
          <w:szCs w:val="28"/>
        </w:rPr>
        <w:t>)</w:t>
      </w:r>
      <w:r w:rsidR="00730FF6">
        <w:rPr>
          <w:sz w:val="28"/>
          <w:szCs w:val="28"/>
        </w:rPr>
        <w:t>.</w:t>
      </w:r>
    </w:p>
    <w:p w:rsidR="00776EDE" w:rsidRDefault="00776EDE" w:rsidP="00C92F5A">
      <w:pPr>
        <w:spacing w:line="360" w:lineRule="auto"/>
        <w:ind w:firstLine="709"/>
        <w:jc w:val="both"/>
        <w:rPr>
          <w:sz w:val="28"/>
          <w:szCs w:val="28"/>
        </w:rPr>
      </w:pPr>
      <w:r w:rsidRPr="00776EDE">
        <w:rPr>
          <w:b/>
          <w:sz w:val="28"/>
          <w:szCs w:val="28"/>
        </w:rPr>
        <w:t xml:space="preserve">Плотность. </w:t>
      </w:r>
      <w:r w:rsidR="00E63A50">
        <w:rPr>
          <w:b/>
          <w:sz w:val="28"/>
          <w:szCs w:val="28"/>
        </w:rPr>
        <w:t>О</w:t>
      </w:r>
      <w:r w:rsidR="00E63A50">
        <w:rPr>
          <w:sz w:val="28"/>
          <w:szCs w:val="28"/>
        </w:rPr>
        <w:t>т 0,</w:t>
      </w:r>
      <w:r w:rsidR="00730FF6">
        <w:rPr>
          <w:sz w:val="28"/>
          <w:szCs w:val="28"/>
        </w:rPr>
        <w:t>890</w:t>
      </w:r>
      <w:r w:rsidR="00E63A50">
        <w:rPr>
          <w:sz w:val="28"/>
          <w:szCs w:val="28"/>
        </w:rPr>
        <w:t xml:space="preserve"> до 0,</w:t>
      </w:r>
      <w:r w:rsidR="00730FF6">
        <w:rPr>
          <w:sz w:val="28"/>
          <w:szCs w:val="28"/>
        </w:rPr>
        <w:t>895</w:t>
      </w:r>
      <w:r w:rsidR="00324FAF">
        <w:rPr>
          <w:sz w:val="28"/>
          <w:szCs w:val="28"/>
        </w:rPr>
        <w:t xml:space="preserve"> (</w:t>
      </w:r>
      <w:r w:rsidR="00E63A50">
        <w:rPr>
          <w:sz w:val="28"/>
          <w:szCs w:val="28"/>
        </w:rPr>
        <w:t>ОФС «Плотность»</w:t>
      </w:r>
      <w:r w:rsidR="00324FAF">
        <w:rPr>
          <w:sz w:val="28"/>
          <w:szCs w:val="28"/>
        </w:rPr>
        <w:t>)</w:t>
      </w:r>
      <w:r w:rsidR="00E63A50">
        <w:rPr>
          <w:sz w:val="28"/>
          <w:szCs w:val="28"/>
        </w:rPr>
        <w:t>.</w:t>
      </w:r>
    </w:p>
    <w:p w:rsidR="00A27D89" w:rsidRPr="00160F87" w:rsidRDefault="00A27D89" w:rsidP="00A27D89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60F87">
        <w:rPr>
          <w:rFonts w:ascii="Times New Roman" w:hAnsi="Times New Roman"/>
          <w:b/>
          <w:sz w:val="28"/>
        </w:rPr>
        <w:t>Микробиологическая чистота</w:t>
      </w:r>
      <w:r w:rsidRPr="00160F87">
        <w:rPr>
          <w:rFonts w:ascii="Times New Roman" w:hAnsi="Times New Roman"/>
          <w:sz w:val="28"/>
        </w:rPr>
        <w:t>.</w:t>
      </w:r>
      <w:r w:rsidRPr="00160F87">
        <w:rPr>
          <w:rFonts w:ascii="Times New Roman" w:hAnsi="Times New Roman"/>
          <w:b/>
          <w:sz w:val="28"/>
        </w:rPr>
        <w:t xml:space="preserve"> </w:t>
      </w:r>
      <w:r w:rsidRPr="00160F8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  <w:r w:rsidR="008D6B22">
        <w:rPr>
          <w:b/>
          <w:sz w:val="28"/>
          <w:szCs w:val="28"/>
        </w:rPr>
        <w:t>.</w:t>
      </w:r>
    </w:p>
    <w:p w:rsidR="00B67EFE" w:rsidRDefault="00324FAF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B67EFE" w:rsidRPr="00B67EFE">
        <w:rPr>
          <w:sz w:val="28"/>
          <w:szCs w:val="28"/>
        </w:rPr>
        <w:t>0,250</w:t>
      </w:r>
      <w:r w:rsidR="00B67EFE">
        <w:rPr>
          <w:sz w:val="28"/>
          <w:szCs w:val="28"/>
        </w:rPr>
        <w:t xml:space="preserve"> г </w:t>
      </w:r>
      <w:r>
        <w:rPr>
          <w:sz w:val="28"/>
          <w:szCs w:val="28"/>
        </w:rPr>
        <w:t xml:space="preserve">(точная навеска) </w:t>
      </w:r>
      <w:r w:rsidR="00B67EFE">
        <w:rPr>
          <w:sz w:val="28"/>
          <w:szCs w:val="28"/>
        </w:rPr>
        <w:t xml:space="preserve">раствора </w:t>
      </w:r>
      <w:r w:rsidR="00B67EFE">
        <w:rPr>
          <w:sz w:val="28"/>
          <w:szCs w:val="28"/>
          <w:lang w:val="en-US"/>
        </w:rPr>
        <w:t>D</w:t>
      </w:r>
      <w:r w:rsidR="00B67EFE">
        <w:rPr>
          <w:sz w:val="28"/>
          <w:szCs w:val="28"/>
        </w:rPr>
        <w:t xml:space="preserve">1 разбавляют до 10,0 мл </w:t>
      </w:r>
      <w:r w:rsidR="00B67EFE" w:rsidRPr="00B67EFE">
        <w:rPr>
          <w:sz w:val="28"/>
          <w:szCs w:val="28"/>
        </w:rPr>
        <w:t>2-</w:t>
      </w:r>
      <w:r w:rsidR="00B67EFE">
        <w:rPr>
          <w:sz w:val="28"/>
          <w:szCs w:val="28"/>
        </w:rPr>
        <w:t>п</w:t>
      </w:r>
      <w:r w:rsidR="00B67EFE" w:rsidRPr="00B67EFE">
        <w:rPr>
          <w:sz w:val="28"/>
          <w:szCs w:val="28"/>
        </w:rPr>
        <w:t>ропанолом</w:t>
      </w:r>
      <w:r w:rsidR="00B67EFE">
        <w:rPr>
          <w:sz w:val="28"/>
          <w:szCs w:val="28"/>
        </w:rPr>
        <w:t xml:space="preserve">. </w:t>
      </w:r>
      <w:r w:rsidR="00793F6E">
        <w:rPr>
          <w:sz w:val="28"/>
          <w:szCs w:val="28"/>
        </w:rPr>
        <w:t xml:space="preserve">Измеряют оптическую плотность полученного раствора </w:t>
      </w:r>
      <w:r w:rsidR="00051200">
        <w:rPr>
          <w:sz w:val="28"/>
          <w:szCs w:val="28"/>
        </w:rPr>
        <w:t xml:space="preserve">при длине волны 290 нм </w:t>
      </w:r>
      <w:r>
        <w:rPr>
          <w:sz w:val="28"/>
          <w:szCs w:val="28"/>
        </w:rPr>
        <w:t xml:space="preserve">в кювете с толщиной слоя 10 мм </w:t>
      </w:r>
      <w:r w:rsidR="00051200">
        <w:rPr>
          <w:sz w:val="28"/>
          <w:szCs w:val="28"/>
        </w:rPr>
        <w:t xml:space="preserve">по отношению к раствору сравнения. В качестве раствора сравнения используют 2-пропанол. </w:t>
      </w:r>
    </w:p>
    <w:p w:rsidR="00051200" w:rsidRDefault="00051200" w:rsidP="001132B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Содержание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О</w:t>
      </w:r>
      <w:r>
        <w:rPr>
          <w:sz w:val="28"/>
        </w:rPr>
        <w:t xml:space="preserve"> в препарате (Х) в процентах рассчитывают по формуле:</w:t>
      </w:r>
    </w:p>
    <w:p w:rsidR="00051200" w:rsidRPr="00163783" w:rsidRDefault="00051200" w:rsidP="001132BD">
      <w:pPr>
        <w:spacing w:line="360" w:lineRule="auto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r>
            <w:rPr>
              <w:rFonts w:ascii="Cambria Math" w:hAnsi="Cambria Math" w:cs="Calibri"/>
              <w:sz w:val="28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A ∙10 </m:t>
              </m:r>
            </m:num>
            <m:den>
              <m:sSubSup>
                <m:sSubSup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1см</m:t>
                  </m:r>
                </m:sub>
                <m:sup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1%</m:t>
                  </m:r>
                </m:sup>
              </m:sSubSup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∙a 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4,831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464972" w:rsidRDefault="00163783" w:rsidP="00C715B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C715BC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>
        <w:rPr>
          <w:sz w:val="28"/>
          <w:szCs w:val="28"/>
        </w:rPr>
        <w:t xml:space="preserve"> - удельный показатель поглощения </w:t>
      </w:r>
      <w:r w:rsidR="00324FAF">
        <w:rPr>
          <w:sz w:val="28"/>
          <w:szCs w:val="28"/>
        </w:rPr>
        <w:t>камфоры</w:t>
      </w:r>
      <w:r w:rsidR="00A27D89">
        <w:rPr>
          <w:sz w:val="28"/>
          <w:szCs w:val="28"/>
        </w:rPr>
        <w:t xml:space="preserve"> при длине волны 290 нм</w:t>
      </w:r>
      <w:r>
        <w:rPr>
          <w:sz w:val="28"/>
          <w:szCs w:val="28"/>
        </w:rPr>
        <w:t>, равный 2,07;</w:t>
      </w:r>
    </w:p>
    <w:p w:rsidR="00163783" w:rsidRDefault="00324FAF" w:rsidP="00C715B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="00163783">
        <w:rPr>
          <w:color w:val="000000"/>
          <w:sz w:val="28"/>
          <w:szCs w:val="28"/>
        </w:rPr>
        <w:t xml:space="preserve">  </w:t>
      </w:r>
      <w:r w:rsidR="00163783" w:rsidRPr="00163783">
        <w:rPr>
          <w:color w:val="000000"/>
          <w:sz w:val="28"/>
          <w:szCs w:val="28"/>
        </w:rPr>
        <w:t xml:space="preserve"> - </w:t>
      </w:r>
      <w:r w:rsidR="001637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навеска</w:t>
      </w:r>
      <w:r w:rsidR="00163783">
        <w:rPr>
          <w:color w:val="000000"/>
          <w:sz w:val="28"/>
          <w:szCs w:val="28"/>
        </w:rPr>
        <w:t xml:space="preserve"> раствора </w:t>
      </w:r>
      <w:r w:rsidR="00163783">
        <w:rPr>
          <w:sz w:val="28"/>
          <w:szCs w:val="28"/>
          <w:lang w:val="en-US"/>
        </w:rPr>
        <w:t>D</w:t>
      </w:r>
      <w:r w:rsidR="00163783">
        <w:rPr>
          <w:sz w:val="28"/>
          <w:szCs w:val="28"/>
        </w:rPr>
        <w:t>1, г.</w:t>
      </w:r>
    </w:p>
    <w:p w:rsidR="00163783" w:rsidRPr="008A53C4" w:rsidRDefault="00163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Хранение. </w:t>
      </w:r>
      <w:r w:rsidR="008A53C4">
        <w:rPr>
          <w:sz w:val="28"/>
          <w:szCs w:val="28"/>
        </w:rPr>
        <w:t>В защищенном от света месте в герметичной упаковке.</w:t>
      </w:r>
    </w:p>
    <w:sectPr w:rsidR="00163783" w:rsidRPr="008A53C4" w:rsidSect="00231125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C5" w:rsidRDefault="004D1FC5">
      <w:r>
        <w:separator/>
      </w:r>
    </w:p>
  </w:endnote>
  <w:endnote w:type="continuationSeparator" w:id="0">
    <w:p w:rsidR="004D1FC5" w:rsidRDefault="004D1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623BE5">
    <w:pPr>
      <w:pStyle w:val="a7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E86978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C5" w:rsidRDefault="004D1FC5">
      <w:r>
        <w:separator/>
      </w:r>
    </w:p>
  </w:footnote>
  <w:footnote w:type="continuationSeparator" w:id="0">
    <w:p w:rsidR="004D1FC5" w:rsidRDefault="004D1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017E"/>
    <w:rsid w:val="000100F8"/>
    <w:rsid w:val="00010B8E"/>
    <w:rsid w:val="00014E8A"/>
    <w:rsid w:val="000168B2"/>
    <w:rsid w:val="000205BA"/>
    <w:rsid w:val="00027566"/>
    <w:rsid w:val="00027E0D"/>
    <w:rsid w:val="00033879"/>
    <w:rsid w:val="00035218"/>
    <w:rsid w:val="0004311C"/>
    <w:rsid w:val="00044757"/>
    <w:rsid w:val="000505AA"/>
    <w:rsid w:val="000508DB"/>
    <w:rsid w:val="00051200"/>
    <w:rsid w:val="00051B02"/>
    <w:rsid w:val="00053C0A"/>
    <w:rsid w:val="00055892"/>
    <w:rsid w:val="00055C65"/>
    <w:rsid w:val="00056946"/>
    <w:rsid w:val="00056DAD"/>
    <w:rsid w:val="000631F4"/>
    <w:rsid w:val="00064A50"/>
    <w:rsid w:val="00073459"/>
    <w:rsid w:val="000852DD"/>
    <w:rsid w:val="000869D5"/>
    <w:rsid w:val="00091D44"/>
    <w:rsid w:val="000A10E3"/>
    <w:rsid w:val="000B1F17"/>
    <w:rsid w:val="000B4094"/>
    <w:rsid w:val="000B59EF"/>
    <w:rsid w:val="000C0B81"/>
    <w:rsid w:val="000C0F3E"/>
    <w:rsid w:val="000D3B56"/>
    <w:rsid w:val="000D4567"/>
    <w:rsid w:val="000D5091"/>
    <w:rsid w:val="000D5C61"/>
    <w:rsid w:val="000D7E0C"/>
    <w:rsid w:val="000E3C21"/>
    <w:rsid w:val="000E7DC6"/>
    <w:rsid w:val="000F4400"/>
    <w:rsid w:val="000F47DC"/>
    <w:rsid w:val="00102343"/>
    <w:rsid w:val="00103B99"/>
    <w:rsid w:val="001056CC"/>
    <w:rsid w:val="001059DE"/>
    <w:rsid w:val="00112FC5"/>
    <w:rsid w:val="001132BD"/>
    <w:rsid w:val="001147C5"/>
    <w:rsid w:val="0012164F"/>
    <w:rsid w:val="0013001E"/>
    <w:rsid w:val="001313DD"/>
    <w:rsid w:val="00134D75"/>
    <w:rsid w:val="001424EE"/>
    <w:rsid w:val="00145D9E"/>
    <w:rsid w:val="00145FCF"/>
    <w:rsid w:val="00153262"/>
    <w:rsid w:val="00156EAC"/>
    <w:rsid w:val="00157106"/>
    <w:rsid w:val="00161BA5"/>
    <w:rsid w:val="00163783"/>
    <w:rsid w:val="001638E8"/>
    <w:rsid w:val="00171AB6"/>
    <w:rsid w:val="00177582"/>
    <w:rsid w:val="00177CD3"/>
    <w:rsid w:val="00183D47"/>
    <w:rsid w:val="001846A8"/>
    <w:rsid w:val="0019193A"/>
    <w:rsid w:val="001A49B5"/>
    <w:rsid w:val="001A5058"/>
    <w:rsid w:val="001B1BBC"/>
    <w:rsid w:val="001B2057"/>
    <w:rsid w:val="001B3E02"/>
    <w:rsid w:val="001B40F4"/>
    <w:rsid w:val="001B4342"/>
    <w:rsid w:val="001B7681"/>
    <w:rsid w:val="001C61D0"/>
    <w:rsid w:val="001D208A"/>
    <w:rsid w:val="001D7548"/>
    <w:rsid w:val="001E75A3"/>
    <w:rsid w:val="001F137A"/>
    <w:rsid w:val="002050EF"/>
    <w:rsid w:val="00205C5E"/>
    <w:rsid w:val="002065F6"/>
    <w:rsid w:val="0022035C"/>
    <w:rsid w:val="00223716"/>
    <w:rsid w:val="00225568"/>
    <w:rsid w:val="00231125"/>
    <w:rsid w:val="00231A48"/>
    <w:rsid w:val="00234FAF"/>
    <w:rsid w:val="0023654B"/>
    <w:rsid w:val="00237869"/>
    <w:rsid w:val="00237D7E"/>
    <w:rsid w:val="00241615"/>
    <w:rsid w:val="002567B8"/>
    <w:rsid w:val="00257247"/>
    <w:rsid w:val="00264FC3"/>
    <w:rsid w:val="00266413"/>
    <w:rsid w:val="0027698D"/>
    <w:rsid w:val="00276C6A"/>
    <w:rsid w:val="0027755D"/>
    <w:rsid w:val="00285DDE"/>
    <w:rsid w:val="00287A41"/>
    <w:rsid w:val="00291615"/>
    <w:rsid w:val="00292B58"/>
    <w:rsid w:val="002A2600"/>
    <w:rsid w:val="002A319E"/>
    <w:rsid w:val="002A5081"/>
    <w:rsid w:val="002B00A2"/>
    <w:rsid w:val="002B513E"/>
    <w:rsid w:val="002B7D93"/>
    <w:rsid w:val="002C3DFC"/>
    <w:rsid w:val="002D2A80"/>
    <w:rsid w:val="002D2D0F"/>
    <w:rsid w:val="002D594C"/>
    <w:rsid w:val="002E2F34"/>
    <w:rsid w:val="002E3B06"/>
    <w:rsid w:val="002E43A3"/>
    <w:rsid w:val="002E5DE4"/>
    <w:rsid w:val="002F3BC9"/>
    <w:rsid w:val="002F7313"/>
    <w:rsid w:val="00310848"/>
    <w:rsid w:val="00317A38"/>
    <w:rsid w:val="00322B53"/>
    <w:rsid w:val="00324E18"/>
    <w:rsid w:val="00324FAF"/>
    <w:rsid w:val="00325C3B"/>
    <w:rsid w:val="00330F2A"/>
    <w:rsid w:val="003325D9"/>
    <w:rsid w:val="00340552"/>
    <w:rsid w:val="00340B73"/>
    <w:rsid w:val="003418C1"/>
    <w:rsid w:val="00341E2A"/>
    <w:rsid w:val="00342648"/>
    <w:rsid w:val="0034267E"/>
    <w:rsid w:val="00350507"/>
    <w:rsid w:val="00353602"/>
    <w:rsid w:val="0035795D"/>
    <w:rsid w:val="003603FD"/>
    <w:rsid w:val="003612FE"/>
    <w:rsid w:val="003629D0"/>
    <w:rsid w:val="00373640"/>
    <w:rsid w:val="00374124"/>
    <w:rsid w:val="00375276"/>
    <w:rsid w:val="00380EB7"/>
    <w:rsid w:val="00383785"/>
    <w:rsid w:val="00390A96"/>
    <w:rsid w:val="00390F45"/>
    <w:rsid w:val="00391819"/>
    <w:rsid w:val="00394B07"/>
    <w:rsid w:val="00396880"/>
    <w:rsid w:val="003A2969"/>
    <w:rsid w:val="003A3E77"/>
    <w:rsid w:val="003A5773"/>
    <w:rsid w:val="003A7170"/>
    <w:rsid w:val="003A7474"/>
    <w:rsid w:val="003A7B91"/>
    <w:rsid w:val="003B0B2B"/>
    <w:rsid w:val="003B1416"/>
    <w:rsid w:val="003B19B0"/>
    <w:rsid w:val="003B2057"/>
    <w:rsid w:val="003C1AEC"/>
    <w:rsid w:val="003C3628"/>
    <w:rsid w:val="003C5659"/>
    <w:rsid w:val="003C67B4"/>
    <w:rsid w:val="003C7C9C"/>
    <w:rsid w:val="003C7CF5"/>
    <w:rsid w:val="003D6647"/>
    <w:rsid w:val="003D67F9"/>
    <w:rsid w:val="003D7F0D"/>
    <w:rsid w:val="003E0E01"/>
    <w:rsid w:val="003F49EF"/>
    <w:rsid w:val="003F4AAD"/>
    <w:rsid w:val="003F5203"/>
    <w:rsid w:val="003F69AB"/>
    <w:rsid w:val="003F7628"/>
    <w:rsid w:val="00401F73"/>
    <w:rsid w:val="00404414"/>
    <w:rsid w:val="0040480A"/>
    <w:rsid w:val="0041057B"/>
    <w:rsid w:val="00411276"/>
    <w:rsid w:val="0041421A"/>
    <w:rsid w:val="004152FA"/>
    <w:rsid w:val="0041719D"/>
    <w:rsid w:val="00421830"/>
    <w:rsid w:val="00423EDB"/>
    <w:rsid w:val="004300BA"/>
    <w:rsid w:val="004302D5"/>
    <w:rsid w:val="004371E8"/>
    <w:rsid w:val="00447198"/>
    <w:rsid w:val="00452A55"/>
    <w:rsid w:val="00460B14"/>
    <w:rsid w:val="00462D0A"/>
    <w:rsid w:val="00464972"/>
    <w:rsid w:val="00465B51"/>
    <w:rsid w:val="004669F1"/>
    <w:rsid w:val="004702A4"/>
    <w:rsid w:val="0047137D"/>
    <w:rsid w:val="00471780"/>
    <w:rsid w:val="00473815"/>
    <w:rsid w:val="00474CB9"/>
    <w:rsid w:val="004751C6"/>
    <w:rsid w:val="0047564B"/>
    <w:rsid w:val="0047635D"/>
    <w:rsid w:val="00481129"/>
    <w:rsid w:val="004822AA"/>
    <w:rsid w:val="00482BC1"/>
    <w:rsid w:val="004848C7"/>
    <w:rsid w:val="004850D4"/>
    <w:rsid w:val="00486348"/>
    <w:rsid w:val="00492BCB"/>
    <w:rsid w:val="00494E64"/>
    <w:rsid w:val="004A0656"/>
    <w:rsid w:val="004A2740"/>
    <w:rsid w:val="004A2779"/>
    <w:rsid w:val="004A42CA"/>
    <w:rsid w:val="004B0D46"/>
    <w:rsid w:val="004B2962"/>
    <w:rsid w:val="004B597C"/>
    <w:rsid w:val="004C1CA1"/>
    <w:rsid w:val="004C4846"/>
    <w:rsid w:val="004D1FC5"/>
    <w:rsid w:val="004D3E63"/>
    <w:rsid w:val="004D6890"/>
    <w:rsid w:val="004E2EF8"/>
    <w:rsid w:val="004E3B73"/>
    <w:rsid w:val="004E52D0"/>
    <w:rsid w:val="004F04AB"/>
    <w:rsid w:val="004F0704"/>
    <w:rsid w:val="005012B4"/>
    <w:rsid w:val="00501B0A"/>
    <w:rsid w:val="00507B50"/>
    <w:rsid w:val="005144A6"/>
    <w:rsid w:val="005236FF"/>
    <w:rsid w:val="00531A5E"/>
    <w:rsid w:val="00534B60"/>
    <w:rsid w:val="00544ADE"/>
    <w:rsid w:val="005459DF"/>
    <w:rsid w:val="005466D5"/>
    <w:rsid w:val="005479F7"/>
    <w:rsid w:val="005548D8"/>
    <w:rsid w:val="00555D0A"/>
    <w:rsid w:val="00557202"/>
    <w:rsid w:val="00557480"/>
    <w:rsid w:val="005602E3"/>
    <w:rsid w:val="00563C80"/>
    <w:rsid w:val="005646F8"/>
    <w:rsid w:val="00564FBA"/>
    <w:rsid w:val="005740EA"/>
    <w:rsid w:val="00576356"/>
    <w:rsid w:val="00581E24"/>
    <w:rsid w:val="00594E35"/>
    <w:rsid w:val="005A1A69"/>
    <w:rsid w:val="005A3259"/>
    <w:rsid w:val="005A7A72"/>
    <w:rsid w:val="005B093A"/>
    <w:rsid w:val="005B3A56"/>
    <w:rsid w:val="005B505D"/>
    <w:rsid w:val="005D1AB2"/>
    <w:rsid w:val="005D5E46"/>
    <w:rsid w:val="005D7852"/>
    <w:rsid w:val="005E2728"/>
    <w:rsid w:val="005E2C59"/>
    <w:rsid w:val="005E648A"/>
    <w:rsid w:val="005E6F50"/>
    <w:rsid w:val="005E790B"/>
    <w:rsid w:val="005F1B30"/>
    <w:rsid w:val="005F234D"/>
    <w:rsid w:val="005F246E"/>
    <w:rsid w:val="005F43B6"/>
    <w:rsid w:val="005F4716"/>
    <w:rsid w:val="005F76C4"/>
    <w:rsid w:val="006042C4"/>
    <w:rsid w:val="00604709"/>
    <w:rsid w:val="0060765B"/>
    <w:rsid w:val="00607D80"/>
    <w:rsid w:val="00607D99"/>
    <w:rsid w:val="00615657"/>
    <w:rsid w:val="00623BE5"/>
    <w:rsid w:val="00623D6F"/>
    <w:rsid w:val="00627484"/>
    <w:rsid w:val="00637499"/>
    <w:rsid w:val="006462C5"/>
    <w:rsid w:val="00647323"/>
    <w:rsid w:val="00655971"/>
    <w:rsid w:val="00657ADE"/>
    <w:rsid w:val="00662B47"/>
    <w:rsid w:val="00665D3E"/>
    <w:rsid w:val="00670D6A"/>
    <w:rsid w:val="00675947"/>
    <w:rsid w:val="00683F48"/>
    <w:rsid w:val="006909A7"/>
    <w:rsid w:val="006934D5"/>
    <w:rsid w:val="00694527"/>
    <w:rsid w:val="006A05B0"/>
    <w:rsid w:val="006A3E32"/>
    <w:rsid w:val="006B0F85"/>
    <w:rsid w:val="006B45A0"/>
    <w:rsid w:val="006B5B26"/>
    <w:rsid w:val="006C659F"/>
    <w:rsid w:val="006C6621"/>
    <w:rsid w:val="006D6CCA"/>
    <w:rsid w:val="006D715D"/>
    <w:rsid w:val="006D7FB8"/>
    <w:rsid w:val="006E0318"/>
    <w:rsid w:val="006E2597"/>
    <w:rsid w:val="006F0A1F"/>
    <w:rsid w:val="006F2988"/>
    <w:rsid w:val="006F40CA"/>
    <w:rsid w:val="006F69BD"/>
    <w:rsid w:val="00701225"/>
    <w:rsid w:val="0070137C"/>
    <w:rsid w:val="007028DA"/>
    <w:rsid w:val="00703236"/>
    <w:rsid w:val="00720F6A"/>
    <w:rsid w:val="00721078"/>
    <w:rsid w:val="00723B3D"/>
    <w:rsid w:val="0073029B"/>
    <w:rsid w:val="00730FF6"/>
    <w:rsid w:val="00733EB5"/>
    <w:rsid w:val="00734AF1"/>
    <w:rsid w:val="0073679C"/>
    <w:rsid w:val="00737CE3"/>
    <w:rsid w:val="00740A79"/>
    <w:rsid w:val="00753EAE"/>
    <w:rsid w:val="00756FBE"/>
    <w:rsid w:val="00765765"/>
    <w:rsid w:val="0076690F"/>
    <w:rsid w:val="0077551A"/>
    <w:rsid w:val="00776EDE"/>
    <w:rsid w:val="00780D49"/>
    <w:rsid w:val="0078218A"/>
    <w:rsid w:val="00782A26"/>
    <w:rsid w:val="00785D04"/>
    <w:rsid w:val="00793F6E"/>
    <w:rsid w:val="007951BB"/>
    <w:rsid w:val="007A0E01"/>
    <w:rsid w:val="007A5A38"/>
    <w:rsid w:val="007A72BA"/>
    <w:rsid w:val="007B420A"/>
    <w:rsid w:val="007B4271"/>
    <w:rsid w:val="007B65AB"/>
    <w:rsid w:val="007C1963"/>
    <w:rsid w:val="007C2902"/>
    <w:rsid w:val="007D1F77"/>
    <w:rsid w:val="007D52B7"/>
    <w:rsid w:val="007D6B8F"/>
    <w:rsid w:val="007F1A63"/>
    <w:rsid w:val="007F48DB"/>
    <w:rsid w:val="00801193"/>
    <w:rsid w:val="00802431"/>
    <w:rsid w:val="00803E7D"/>
    <w:rsid w:val="00812B42"/>
    <w:rsid w:val="00812C3D"/>
    <w:rsid w:val="00813D11"/>
    <w:rsid w:val="00821178"/>
    <w:rsid w:val="008222CE"/>
    <w:rsid w:val="00825DF6"/>
    <w:rsid w:val="00833419"/>
    <w:rsid w:val="008341E5"/>
    <w:rsid w:val="008357E9"/>
    <w:rsid w:val="00846765"/>
    <w:rsid w:val="00847DF6"/>
    <w:rsid w:val="008513E1"/>
    <w:rsid w:val="0085533D"/>
    <w:rsid w:val="00855EBF"/>
    <w:rsid w:val="008643BA"/>
    <w:rsid w:val="00866A6D"/>
    <w:rsid w:val="00866DBC"/>
    <w:rsid w:val="00872184"/>
    <w:rsid w:val="00872E37"/>
    <w:rsid w:val="00873141"/>
    <w:rsid w:val="008750A3"/>
    <w:rsid w:val="00875C3D"/>
    <w:rsid w:val="00877D02"/>
    <w:rsid w:val="008835B7"/>
    <w:rsid w:val="0088533F"/>
    <w:rsid w:val="00891C64"/>
    <w:rsid w:val="00891D06"/>
    <w:rsid w:val="008936CF"/>
    <w:rsid w:val="00894E38"/>
    <w:rsid w:val="00896A71"/>
    <w:rsid w:val="00897457"/>
    <w:rsid w:val="00897F7C"/>
    <w:rsid w:val="008A53C4"/>
    <w:rsid w:val="008B003B"/>
    <w:rsid w:val="008B127A"/>
    <w:rsid w:val="008B4209"/>
    <w:rsid w:val="008C0386"/>
    <w:rsid w:val="008C1131"/>
    <w:rsid w:val="008C1594"/>
    <w:rsid w:val="008C5732"/>
    <w:rsid w:val="008D6B22"/>
    <w:rsid w:val="008E3279"/>
    <w:rsid w:val="008E35E2"/>
    <w:rsid w:val="008E5EF2"/>
    <w:rsid w:val="008F0045"/>
    <w:rsid w:val="008F2FE7"/>
    <w:rsid w:val="008F394A"/>
    <w:rsid w:val="008F54DD"/>
    <w:rsid w:val="00901148"/>
    <w:rsid w:val="009012BE"/>
    <w:rsid w:val="0090784E"/>
    <w:rsid w:val="00907EBD"/>
    <w:rsid w:val="009101ED"/>
    <w:rsid w:val="00914279"/>
    <w:rsid w:val="0091546F"/>
    <w:rsid w:val="00923892"/>
    <w:rsid w:val="009242C2"/>
    <w:rsid w:val="0092437D"/>
    <w:rsid w:val="00926EB9"/>
    <w:rsid w:val="00934C7E"/>
    <w:rsid w:val="009412DE"/>
    <w:rsid w:val="00947586"/>
    <w:rsid w:val="00954010"/>
    <w:rsid w:val="00963CB7"/>
    <w:rsid w:val="00964FBE"/>
    <w:rsid w:val="009653D1"/>
    <w:rsid w:val="00973ED0"/>
    <w:rsid w:val="00982D10"/>
    <w:rsid w:val="009836E8"/>
    <w:rsid w:val="00984769"/>
    <w:rsid w:val="00987D48"/>
    <w:rsid w:val="009924E7"/>
    <w:rsid w:val="009A25B7"/>
    <w:rsid w:val="009A5C8F"/>
    <w:rsid w:val="009B4262"/>
    <w:rsid w:val="009B4E7C"/>
    <w:rsid w:val="009B6FF3"/>
    <w:rsid w:val="009C1705"/>
    <w:rsid w:val="009C57DE"/>
    <w:rsid w:val="009C7363"/>
    <w:rsid w:val="009D0264"/>
    <w:rsid w:val="009E6BD5"/>
    <w:rsid w:val="009F61E2"/>
    <w:rsid w:val="009F79D7"/>
    <w:rsid w:val="00A04DB9"/>
    <w:rsid w:val="00A1275C"/>
    <w:rsid w:val="00A154A6"/>
    <w:rsid w:val="00A15DB2"/>
    <w:rsid w:val="00A17731"/>
    <w:rsid w:val="00A214C8"/>
    <w:rsid w:val="00A27D89"/>
    <w:rsid w:val="00A37A2A"/>
    <w:rsid w:val="00A404CE"/>
    <w:rsid w:val="00A41029"/>
    <w:rsid w:val="00A4128D"/>
    <w:rsid w:val="00A43EA8"/>
    <w:rsid w:val="00A5012E"/>
    <w:rsid w:val="00A57FCC"/>
    <w:rsid w:val="00A66373"/>
    <w:rsid w:val="00A669FF"/>
    <w:rsid w:val="00A72E5D"/>
    <w:rsid w:val="00A77202"/>
    <w:rsid w:val="00A804EF"/>
    <w:rsid w:val="00A84537"/>
    <w:rsid w:val="00A864AE"/>
    <w:rsid w:val="00A87690"/>
    <w:rsid w:val="00A90AF6"/>
    <w:rsid w:val="00A94D5F"/>
    <w:rsid w:val="00AA2051"/>
    <w:rsid w:val="00AA3324"/>
    <w:rsid w:val="00AA7A11"/>
    <w:rsid w:val="00AA7C92"/>
    <w:rsid w:val="00AB4B7F"/>
    <w:rsid w:val="00AB6562"/>
    <w:rsid w:val="00AC01A6"/>
    <w:rsid w:val="00AC02A6"/>
    <w:rsid w:val="00AC0B79"/>
    <w:rsid w:val="00AC15F4"/>
    <w:rsid w:val="00AD149F"/>
    <w:rsid w:val="00AD37ED"/>
    <w:rsid w:val="00AD7144"/>
    <w:rsid w:val="00AD714B"/>
    <w:rsid w:val="00AD771B"/>
    <w:rsid w:val="00AE0869"/>
    <w:rsid w:val="00AE1BBD"/>
    <w:rsid w:val="00AE1F60"/>
    <w:rsid w:val="00AE4599"/>
    <w:rsid w:val="00AE6C11"/>
    <w:rsid w:val="00AF0004"/>
    <w:rsid w:val="00AF3122"/>
    <w:rsid w:val="00B006E0"/>
    <w:rsid w:val="00B0366D"/>
    <w:rsid w:val="00B04666"/>
    <w:rsid w:val="00B10855"/>
    <w:rsid w:val="00B15633"/>
    <w:rsid w:val="00B20274"/>
    <w:rsid w:val="00B225D4"/>
    <w:rsid w:val="00B233CC"/>
    <w:rsid w:val="00B23447"/>
    <w:rsid w:val="00B254F7"/>
    <w:rsid w:val="00B3168B"/>
    <w:rsid w:val="00B36882"/>
    <w:rsid w:val="00B41EA7"/>
    <w:rsid w:val="00B41EBF"/>
    <w:rsid w:val="00B45FC1"/>
    <w:rsid w:val="00B4768A"/>
    <w:rsid w:val="00B47A64"/>
    <w:rsid w:val="00B52E17"/>
    <w:rsid w:val="00B53E77"/>
    <w:rsid w:val="00B54B6E"/>
    <w:rsid w:val="00B5541E"/>
    <w:rsid w:val="00B60071"/>
    <w:rsid w:val="00B61151"/>
    <w:rsid w:val="00B63385"/>
    <w:rsid w:val="00B641E9"/>
    <w:rsid w:val="00B661A2"/>
    <w:rsid w:val="00B66200"/>
    <w:rsid w:val="00B6725F"/>
    <w:rsid w:val="00B67EFE"/>
    <w:rsid w:val="00B836B9"/>
    <w:rsid w:val="00B83F58"/>
    <w:rsid w:val="00B90619"/>
    <w:rsid w:val="00B9581E"/>
    <w:rsid w:val="00B96268"/>
    <w:rsid w:val="00B97B06"/>
    <w:rsid w:val="00BA48D0"/>
    <w:rsid w:val="00BA4A96"/>
    <w:rsid w:val="00BA6FDC"/>
    <w:rsid w:val="00BB1B0D"/>
    <w:rsid w:val="00BB48DE"/>
    <w:rsid w:val="00BB4F54"/>
    <w:rsid w:val="00BC1E84"/>
    <w:rsid w:val="00BC7A66"/>
    <w:rsid w:val="00BD0B6C"/>
    <w:rsid w:val="00BD2E52"/>
    <w:rsid w:val="00BE1160"/>
    <w:rsid w:val="00BE2AFA"/>
    <w:rsid w:val="00BE37A6"/>
    <w:rsid w:val="00BE70F7"/>
    <w:rsid w:val="00BF42CA"/>
    <w:rsid w:val="00BF48C1"/>
    <w:rsid w:val="00BF5FCC"/>
    <w:rsid w:val="00BF77E9"/>
    <w:rsid w:val="00C012CF"/>
    <w:rsid w:val="00C020AE"/>
    <w:rsid w:val="00C03775"/>
    <w:rsid w:val="00C0383C"/>
    <w:rsid w:val="00C076FF"/>
    <w:rsid w:val="00C136CB"/>
    <w:rsid w:val="00C249FE"/>
    <w:rsid w:val="00C273E4"/>
    <w:rsid w:val="00C328F9"/>
    <w:rsid w:val="00C33285"/>
    <w:rsid w:val="00C34320"/>
    <w:rsid w:val="00C34F87"/>
    <w:rsid w:val="00C36937"/>
    <w:rsid w:val="00C41584"/>
    <w:rsid w:val="00C42FFC"/>
    <w:rsid w:val="00C43E40"/>
    <w:rsid w:val="00C4582C"/>
    <w:rsid w:val="00C5025B"/>
    <w:rsid w:val="00C528DE"/>
    <w:rsid w:val="00C565C2"/>
    <w:rsid w:val="00C5685C"/>
    <w:rsid w:val="00C57447"/>
    <w:rsid w:val="00C57F92"/>
    <w:rsid w:val="00C64757"/>
    <w:rsid w:val="00C715BC"/>
    <w:rsid w:val="00C753A7"/>
    <w:rsid w:val="00C75BE4"/>
    <w:rsid w:val="00C76E9C"/>
    <w:rsid w:val="00C77C37"/>
    <w:rsid w:val="00C77EDB"/>
    <w:rsid w:val="00C82CA3"/>
    <w:rsid w:val="00C852DA"/>
    <w:rsid w:val="00C92A2F"/>
    <w:rsid w:val="00C92F5A"/>
    <w:rsid w:val="00C94E22"/>
    <w:rsid w:val="00CA5B01"/>
    <w:rsid w:val="00CB3DDB"/>
    <w:rsid w:val="00CB520E"/>
    <w:rsid w:val="00CC0142"/>
    <w:rsid w:val="00CC15A5"/>
    <w:rsid w:val="00CC500B"/>
    <w:rsid w:val="00CD15DF"/>
    <w:rsid w:val="00CD3C4C"/>
    <w:rsid w:val="00CD5CCC"/>
    <w:rsid w:val="00CD7524"/>
    <w:rsid w:val="00CE0486"/>
    <w:rsid w:val="00CE476B"/>
    <w:rsid w:val="00CE7A68"/>
    <w:rsid w:val="00CF329A"/>
    <w:rsid w:val="00CF5DC6"/>
    <w:rsid w:val="00CF6990"/>
    <w:rsid w:val="00D0319D"/>
    <w:rsid w:val="00D06E79"/>
    <w:rsid w:val="00D16C4A"/>
    <w:rsid w:val="00D16E03"/>
    <w:rsid w:val="00D17796"/>
    <w:rsid w:val="00D21E9B"/>
    <w:rsid w:val="00D23119"/>
    <w:rsid w:val="00D233A6"/>
    <w:rsid w:val="00D301C6"/>
    <w:rsid w:val="00D333DB"/>
    <w:rsid w:val="00D33BE6"/>
    <w:rsid w:val="00D35771"/>
    <w:rsid w:val="00D370BE"/>
    <w:rsid w:val="00D4074A"/>
    <w:rsid w:val="00D40DD7"/>
    <w:rsid w:val="00D42960"/>
    <w:rsid w:val="00D47B60"/>
    <w:rsid w:val="00D53141"/>
    <w:rsid w:val="00D5353D"/>
    <w:rsid w:val="00D53681"/>
    <w:rsid w:val="00D5381C"/>
    <w:rsid w:val="00D54CD0"/>
    <w:rsid w:val="00D55FF1"/>
    <w:rsid w:val="00D57096"/>
    <w:rsid w:val="00D57BFE"/>
    <w:rsid w:val="00D6423F"/>
    <w:rsid w:val="00D64654"/>
    <w:rsid w:val="00D655FC"/>
    <w:rsid w:val="00D67004"/>
    <w:rsid w:val="00D74F6C"/>
    <w:rsid w:val="00D7548F"/>
    <w:rsid w:val="00D76BC1"/>
    <w:rsid w:val="00D8479C"/>
    <w:rsid w:val="00D84D17"/>
    <w:rsid w:val="00D86340"/>
    <w:rsid w:val="00D86CC6"/>
    <w:rsid w:val="00D8719E"/>
    <w:rsid w:val="00D871EC"/>
    <w:rsid w:val="00D923BB"/>
    <w:rsid w:val="00D9313A"/>
    <w:rsid w:val="00DA288B"/>
    <w:rsid w:val="00DA3029"/>
    <w:rsid w:val="00DA41B5"/>
    <w:rsid w:val="00DA498B"/>
    <w:rsid w:val="00DB09EE"/>
    <w:rsid w:val="00DB1DC4"/>
    <w:rsid w:val="00DB2766"/>
    <w:rsid w:val="00DB5237"/>
    <w:rsid w:val="00DB6919"/>
    <w:rsid w:val="00DB7053"/>
    <w:rsid w:val="00DC05BA"/>
    <w:rsid w:val="00DC2116"/>
    <w:rsid w:val="00DC4A77"/>
    <w:rsid w:val="00DD051D"/>
    <w:rsid w:val="00DD5983"/>
    <w:rsid w:val="00DD7DE2"/>
    <w:rsid w:val="00DF1300"/>
    <w:rsid w:val="00DF209E"/>
    <w:rsid w:val="00DF4E67"/>
    <w:rsid w:val="00DF5F42"/>
    <w:rsid w:val="00DF7A0E"/>
    <w:rsid w:val="00E00B63"/>
    <w:rsid w:val="00E00FA4"/>
    <w:rsid w:val="00E01B65"/>
    <w:rsid w:val="00E0240E"/>
    <w:rsid w:val="00E06FA7"/>
    <w:rsid w:val="00E1111E"/>
    <w:rsid w:val="00E1173C"/>
    <w:rsid w:val="00E13A3A"/>
    <w:rsid w:val="00E14B22"/>
    <w:rsid w:val="00E25736"/>
    <w:rsid w:val="00E272C1"/>
    <w:rsid w:val="00E30CFE"/>
    <w:rsid w:val="00E357EE"/>
    <w:rsid w:val="00E37BFF"/>
    <w:rsid w:val="00E412EA"/>
    <w:rsid w:val="00E42204"/>
    <w:rsid w:val="00E5131E"/>
    <w:rsid w:val="00E55347"/>
    <w:rsid w:val="00E60FEE"/>
    <w:rsid w:val="00E62321"/>
    <w:rsid w:val="00E63A50"/>
    <w:rsid w:val="00E63CE3"/>
    <w:rsid w:val="00E66CD2"/>
    <w:rsid w:val="00E67F99"/>
    <w:rsid w:val="00E719D1"/>
    <w:rsid w:val="00E75C56"/>
    <w:rsid w:val="00E75EFE"/>
    <w:rsid w:val="00E77D1D"/>
    <w:rsid w:val="00E86978"/>
    <w:rsid w:val="00E86D42"/>
    <w:rsid w:val="00E9386D"/>
    <w:rsid w:val="00E94879"/>
    <w:rsid w:val="00E956E2"/>
    <w:rsid w:val="00EB4E17"/>
    <w:rsid w:val="00EB6886"/>
    <w:rsid w:val="00EC4EDF"/>
    <w:rsid w:val="00ED640F"/>
    <w:rsid w:val="00EE052C"/>
    <w:rsid w:val="00EE0A76"/>
    <w:rsid w:val="00EE504E"/>
    <w:rsid w:val="00EE5ADD"/>
    <w:rsid w:val="00EE7D1F"/>
    <w:rsid w:val="00EF12D7"/>
    <w:rsid w:val="00EF651E"/>
    <w:rsid w:val="00F069BD"/>
    <w:rsid w:val="00F108E2"/>
    <w:rsid w:val="00F13402"/>
    <w:rsid w:val="00F1534B"/>
    <w:rsid w:val="00F22BEA"/>
    <w:rsid w:val="00F236CD"/>
    <w:rsid w:val="00F2557E"/>
    <w:rsid w:val="00F256CF"/>
    <w:rsid w:val="00F32C6D"/>
    <w:rsid w:val="00F33319"/>
    <w:rsid w:val="00F37125"/>
    <w:rsid w:val="00F4536B"/>
    <w:rsid w:val="00F47202"/>
    <w:rsid w:val="00F505B4"/>
    <w:rsid w:val="00F53994"/>
    <w:rsid w:val="00F548F0"/>
    <w:rsid w:val="00F60218"/>
    <w:rsid w:val="00F60910"/>
    <w:rsid w:val="00F61CC1"/>
    <w:rsid w:val="00F663EE"/>
    <w:rsid w:val="00F7273F"/>
    <w:rsid w:val="00F73276"/>
    <w:rsid w:val="00F75803"/>
    <w:rsid w:val="00F80E9B"/>
    <w:rsid w:val="00F83429"/>
    <w:rsid w:val="00F87B6B"/>
    <w:rsid w:val="00F91209"/>
    <w:rsid w:val="00F93813"/>
    <w:rsid w:val="00F97C54"/>
    <w:rsid w:val="00FA024D"/>
    <w:rsid w:val="00FA12A6"/>
    <w:rsid w:val="00FA5C56"/>
    <w:rsid w:val="00FB1B5E"/>
    <w:rsid w:val="00FB1EB5"/>
    <w:rsid w:val="00FB22EE"/>
    <w:rsid w:val="00FB5228"/>
    <w:rsid w:val="00FB526E"/>
    <w:rsid w:val="00FC2332"/>
    <w:rsid w:val="00FC2942"/>
    <w:rsid w:val="00FC7E7F"/>
    <w:rsid w:val="00FD4526"/>
    <w:rsid w:val="00FD5913"/>
    <w:rsid w:val="00FE06FA"/>
    <w:rsid w:val="00FE0A18"/>
    <w:rsid w:val="00FE0FC9"/>
    <w:rsid w:val="00FE44B8"/>
    <w:rsid w:val="00FE585D"/>
    <w:rsid w:val="00FF49EE"/>
    <w:rsid w:val="00FF549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rsid w:val="00F87B6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aliases w:val="Plain Text Char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aliases w:val="Plain Text Char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B15633"/>
  </w:style>
  <w:style w:type="paragraph" w:styleId="30">
    <w:name w:val="Body Text Indent 3"/>
    <w:basedOn w:val="a"/>
    <w:link w:val="31"/>
    <w:rsid w:val="00607D9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07D99"/>
    <w:rPr>
      <w:sz w:val="16"/>
      <w:szCs w:val="16"/>
    </w:rPr>
  </w:style>
  <w:style w:type="paragraph" w:customStyle="1" w:styleId="10">
    <w:name w:val="Абзац списка1"/>
    <w:basedOn w:val="a"/>
    <w:rsid w:val="00D33BE6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BB4B-5C13-4B50-B3CD-452229DA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2018-02-21T14:39:00Z</cp:lastPrinted>
  <dcterms:created xsi:type="dcterms:W3CDTF">2018-06-14T08:41:00Z</dcterms:created>
  <dcterms:modified xsi:type="dcterms:W3CDTF">2018-07-05T13:23:00Z</dcterms:modified>
</cp:coreProperties>
</file>