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B5578F" w:rsidRDefault="00740A1D" w:rsidP="00FA22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B5578F" w:rsidRDefault="00277E76" w:rsidP="00040E64">
      <w:pPr>
        <w:pStyle w:val="a5"/>
        <w:tabs>
          <w:tab w:val="left" w:pos="5387"/>
        </w:tabs>
        <w:spacing w:before="24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Пироксикам</w:t>
      </w:r>
      <w:proofErr w:type="spellEnd"/>
      <w:r w:rsidR="00F87C33" w:rsidRPr="00B5578F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FE16AB" w:rsidRPr="00B557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капсулы</w:t>
      </w:r>
      <w:r w:rsidR="00C73848" w:rsidRPr="00B5578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62FA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B5578F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77E76" w:rsidRPr="00277E76" w:rsidRDefault="00277E76" w:rsidP="00040E6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Пироксикам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 капсулы</w:t>
      </w:r>
      <w:proofErr w:type="gramStart"/>
      <w:r w:rsidRPr="00277E7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62FA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замен ВФС 42-2663-95</w:t>
      </w:r>
    </w:p>
    <w:p w:rsidR="00740A1D" w:rsidRPr="00277E76" w:rsidRDefault="00277E76" w:rsidP="00040E6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77E76">
        <w:rPr>
          <w:rFonts w:ascii="Times New Roman" w:hAnsi="Times New Roman"/>
          <w:b/>
          <w:color w:val="000000" w:themeColor="text1"/>
          <w:sz w:val="28"/>
          <w:szCs w:val="28"/>
        </w:rPr>
        <w:t>Piroxicamum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capsulae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ВФС 42-3361-99</w:t>
      </w:r>
    </w:p>
    <w:p w:rsidR="00740A1D" w:rsidRPr="00B5578F" w:rsidRDefault="00740A1D" w:rsidP="00FA22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B5578F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B5578F" w:rsidRDefault="00363A38" w:rsidP="00EB79F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5578F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 w:rsidRPr="00B5578F">
        <w:rPr>
          <w:rFonts w:ascii="Times New Roman" w:hAnsi="Times New Roman"/>
          <w:b w:val="0"/>
          <w:szCs w:val="28"/>
        </w:rPr>
        <w:t xml:space="preserve">лекарственный </w:t>
      </w:r>
      <w:r w:rsidRPr="00B5578F">
        <w:rPr>
          <w:rFonts w:ascii="Times New Roman" w:hAnsi="Times New Roman"/>
          <w:b w:val="0"/>
          <w:szCs w:val="28"/>
        </w:rPr>
        <w:t>препарат</w:t>
      </w:r>
      <w:r w:rsidR="00BF0A96" w:rsidRPr="00B5578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77E76">
        <w:rPr>
          <w:rFonts w:ascii="Times New Roman" w:hAnsi="Times New Roman"/>
          <w:b w:val="0"/>
          <w:szCs w:val="28"/>
        </w:rPr>
        <w:t>пироксикам</w:t>
      </w:r>
      <w:proofErr w:type="spellEnd"/>
      <w:r w:rsidRPr="00B5578F">
        <w:rPr>
          <w:rFonts w:ascii="Times New Roman" w:hAnsi="Times New Roman"/>
          <w:b w:val="0"/>
          <w:szCs w:val="28"/>
        </w:rPr>
        <w:t xml:space="preserve">, </w:t>
      </w:r>
      <w:r w:rsidR="002D358F" w:rsidRPr="00B5578F">
        <w:rPr>
          <w:rFonts w:ascii="Times New Roman" w:hAnsi="Times New Roman"/>
          <w:b w:val="0"/>
          <w:szCs w:val="28"/>
        </w:rPr>
        <w:t>капсулы</w:t>
      </w:r>
      <w:r w:rsidRPr="00B5578F">
        <w:rPr>
          <w:rFonts w:ascii="Times New Roman" w:hAnsi="Times New Roman"/>
          <w:b w:val="0"/>
          <w:szCs w:val="28"/>
        </w:rPr>
        <w:t>.</w:t>
      </w:r>
      <w:r w:rsidR="00634243" w:rsidRPr="00B5578F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 w:rsidRPr="00B5578F">
        <w:rPr>
          <w:rFonts w:ascii="Times New Roman" w:hAnsi="Times New Roman"/>
          <w:b w:val="0"/>
          <w:szCs w:val="28"/>
        </w:rPr>
        <w:t>Капсулы</w:t>
      </w:r>
      <w:r w:rsidR="00634243" w:rsidRPr="00B5578F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E662BA" w:rsidRPr="00B5578F" w:rsidRDefault="00E662BA" w:rsidP="00EB79F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B5578F">
        <w:rPr>
          <w:rFonts w:ascii="Times New Roman" w:hAnsi="Times New Roman"/>
          <w:b w:val="0"/>
          <w:szCs w:val="28"/>
          <w:lang w:val="en-US"/>
        </w:rPr>
        <w:t>C</w:t>
      </w:r>
      <w:r w:rsidRPr="00B5578F">
        <w:rPr>
          <w:rFonts w:ascii="Times New Roman" w:hAnsi="Times New Roman"/>
          <w:b w:val="0"/>
          <w:szCs w:val="28"/>
        </w:rPr>
        <w:t xml:space="preserve">одержит не менее </w:t>
      </w:r>
      <w:r w:rsidR="00BF22D8" w:rsidRPr="00B5578F">
        <w:rPr>
          <w:rFonts w:ascii="Times New Roman" w:hAnsi="Times New Roman"/>
          <w:b w:val="0"/>
          <w:szCs w:val="28"/>
        </w:rPr>
        <w:t>9</w:t>
      </w:r>
      <w:r w:rsidR="00634243" w:rsidRPr="00B5578F">
        <w:rPr>
          <w:rFonts w:ascii="Times New Roman" w:hAnsi="Times New Roman"/>
          <w:b w:val="0"/>
          <w:szCs w:val="28"/>
        </w:rPr>
        <w:t>0</w:t>
      </w:r>
      <w:proofErr w:type="gramStart"/>
      <w:r w:rsidR="00BF22D8" w:rsidRPr="00B5578F">
        <w:rPr>
          <w:rFonts w:ascii="Times New Roman" w:hAnsi="Times New Roman"/>
          <w:b w:val="0"/>
          <w:szCs w:val="28"/>
        </w:rPr>
        <w:t>,0</w:t>
      </w:r>
      <w:proofErr w:type="gramEnd"/>
      <w:r w:rsidR="00BF22D8" w:rsidRPr="00B5578F">
        <w:rPr>
          <w:rFonts w:ascii="Times New Roman" w:hAnsi="Times New Roman"/>
          <w:b w:val="0"/>
          <w:szCs w:val="28"/>
        </w:rPr>
        <w:t> %</w:t>
      </w:r>
      <w:r w:rsidRPr="00B5578F">
        <w:rPr>
          <w:rFonts w:ascii="Times New Roman" w:hAnsi="Times New Roman"/>
          <w:b w:val="0"/>
          <w:szCs w:val="28"/>
        </w:rPr>
        <w:t xml:space="preserve"> и не более </w:t>
      </w:r>
      <w:r w:rsidR="00BF22D8" w:rsidRPr="00B5578F">
        <w:rPr>
          <w:rFonts w:ascii="Times New Roman" w:hAnsi="Times New Roman"/>
          <w:b w:val="0"/>
          <w:szCs w:val="28"/>
        </w:rPr>
        <w:t>1</w:t>
      </w:r>
      <w:r w:rsidR="00634243" w:rsidRPr="00B5578F">
        <w:rPr>
          <w:rFonts w:ascii="Times New Roman" w:hAnsi="Times New Roman"/>
          <w:b w:val="0"/>
          <w:szCs w:val="28"/>
        </w:rPr>
        <w:t>10</w:t>
      </w:r>
      <w:r w:rsidR="00BF22D8" w:rsidRPr="00B5578F">
        <w:rPr>
          <w:rFonts w:ascii="Times New Roman" w:hAnsi="Times New Roman"/>
          <w:b w:val="0"/>
          <w:szCs w:val="28"/>
        </w:rPr>
        <w:t>,0 %</w:t>
      </w:r>
      <w:r w:rsidRPr="00B5578F">
        <w:rPr>
          <w:rFonts w:ascii="Times New Roman" w:hAnsi="Times New Roman"/>
          <w:b w:val="0"/>
          <w:szCs w:val="28"/>
        </w:rPr>
        <w:t xml:space="preserve"> </w:t>
      </w:r>
      <w:r w:rsidRPr="00B5578F">
        <w:rPr>
          <w:rStyle w:val="13"/>
          <w:b w:val="0"/>
          <w:color w:val="000000" w:themeColor="text1"/>
          <w:sz w:val="28"/>
          <w:szCs w:val="28"/>
          <w:lang w:eastAsia="en-US" w:bidi="en-US"/>
        </w:rPr>
        <w:t xml:space="preserve">от заявленного количества </w:t>
      </w:r>
      <w:proofErr w:type="spellStart"/>
      <w:r w:rsidR="00277E76" w:rsidRPr="00277E76">
        <w:rPr>
          <w:rFonts w:ascii="Times New Roman" w:hAnsi="Times New Roman"/>
          <w:b w:val="0"/>
          <w:szCs w:val="28"/>
        </w:rPr>
        <w:t>пироксикама</w:t>
      </w:r>
      <w:proofErr w:type="spellEnd"/>
      <w:r w:rsidR="00277E76" w:rsidRPr="00277E76">
        <w:rPr>
          <w:rFonts w:ascii="Times New Roman" w:hAnsi="Times New Roman"/>
          <w:b w:val="0"/>
          <w:szCs w:val="28"/>
        </w:rPr>
        <w:t xml:space="preserve"> C</w:t>
      </w:r>
      <w:r w:rsidR="00277E76" w:rsidRPr="00277E76">
        <w:rPr>
          <w:rFonts w:ascii="Times New Roman" w:hAnsi="Times New Roman"/>
          <w:b w:val="0"/>
          <w:szCs w:val="28"/>
          <w:vertAlign w:val="subscript"/>
        </w:rPr>
        <w:t>15</w:t>
      </w:r>
      <w:r w:rsidR="00277E76" w:rsidRPr="00277E76">
        <w:rPr>
          <w:rFonts w:ascii="Times New Roman" w:hAnsi="Times New Roman"/>
          <w:b w:val="0"/>
          <w:szCs w:val="28"/>
        </w:rPr>
        <w:t>H</w:t>
      </w:r>
      <w:r w:rsidR="00277E76" w:rsidRPr="00277E76">
        <w:rPr>
          <w:rFonts w:ascii="Times New Roman" w:hAnsi="Times New Roman"/>
          <w:b w:val="0"/>
          <w:szCs w:val="28"/>
          <w:vertAlign w:val="subscript"/>
        </w:rPr>
        <w:t>13</w:t>
      </w:r>
      <w:r w:rsidR="00277E76" w:rsidRPr="00277E76">
        <w:rPr>
          <w:rFonts w:ascii="Times New Roman" w:hAnsi="Times New Roman"/>
          <w:b w:val="0"/>
          <w:szCs w:val="28"/>
        </w:rPr>
        <w:t>N</w:t>
      </w:r>
      <w:r w:rsidR="00277E76" w:rsidRPr="00277E76">
        <w:rPr>
          <w:rFonts w:ascii="Times New Roman" w:hAnsi="Times New Roman"/>
          <w:b w:val="0"/>
          <w:szCs w:val="28"/>
          <w:vertAlign w:val="subscript"/>
        </w:rPr>
        <w:t>3</w:t>
      </w:r>
      <w:r w:rsidR="00277E76" w:rsidRPr="00277E76">
        <w:rPr>
          <w:rFonts w:ascii="Times New Roman" w:hAnsi="Times New Roman"/>
          <w:b w:val="0"/>
          <w:szCs w:val="28"/>
        </w:rPr>
        <w:t>O</w:t>
      </w:r>
      <w:r w:rsidR="00277E76" w:rsidRPr="00277E76">
        <w:rPr>
          <w:rFonts w:ascii="Times New Roman" w:hAnsi="Times New Roman"/>
          <w:b w:val="0"/>
          <w:szCs w:val="28"/>
          <w:vertAlign w:val="subscript"/>
        </w:rPr>
        <w:t>4</w:t>
      </w:r>
      <w:r w:rsidR="00277E76" w:rsidRPr="00277E76">
        <w:rPr>
          <w:rFonts w:ascii="Times New Roman" w:hAnsi="Times New Roman"/>
          <w:b w:val="0"/>
          <w:szCs w:val="28"/>
        </w:rPr>
        <w:t>S</w:t>
      </w:r>
      <w:r w:rsidRPr="00B5578F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662BA" w:rsidRPr="00B5578F" w:rsidRDefault="00E662BA" w:rsidP="00FB5FE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00E58" w:rsidRPr="00B5578F" w:rsidRDefault="00C73848" w:rsidP="00FB5FE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B5578F">
        <w:rPr>
          <w:rStyle w:val="8"/>
          <w:b/>
          <w:color w:val="000000" w:themeColor="text1"/>
          <w:sz w:val="28"/>
          <w:szCs w:val="28"/>
        </w:rPr>
        <w:t>Описание</w:t>
      </w:r>
      <w:r w:rsidRPr="00B5578F">
        <w:rPr>
          <w:rStyle w:val="8"/>
          <w:color w:val="000000" w:themeColor="text1"/>
          <w:sz w:val="28"/>
          <w:szCs w:val="28"/>
        </w:rPr>
        <w:t xml:space="preserve">. </w:t>
      </w:r>
      <w:r w:rsidR="00634243" w:rsidRPr="00B5578F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B5578F">
        <w:rPr>
          <w:rStyle w:val="8"/>
          <w:color w:val="000000" w:themeColor="text1"/>
          <w:sz w:val="28"/>
          <w:szCs w:val="28"/>
        </w:rPr>
        <w:t xml:space="preserve"> ОФС «</w:t>
      </w:r>
      <w:r w:rsidR="00ED238F" w:rsidRPr="00B5578F">
        <w:rPr>
          <w:rStyle w:val="8"/>
          <w:color w:val="000000" w:themeColor="text1"/>
          <w:sz w:val="28"/>
          <w:szCs w:val="28"/>
        </w:rPr>
        <w:t>Капсулы</w:t>
      </w:r>
      <w:r w:rsidR="00F1143C" w:rsidRPr="00B5578F">
        <w:rPr>
          <w:rStyle w:val="8"/>
          <w:color w:val="000000" w:themeColor="text1"/>
          <w:sz w:val="28"/>
          <w:szCs w:val="28"/>
        </w:rPr>
        <w:t>»</w:t>
      </w:r>
      <w:r w:rsidRPr="00B5578F">
        <w:rPr>
          <w:rStyle w:val="8"/>
          <w:color w:val="000000" w:themeColor="text1"/>
          <w:sz w:val="28"/>
          <w:szCs w:val="28"/>
        </w:rPr>
        <w:t>.</w:t>
      </w:r>
    </w:p>
    <w:p w:rsidR="000B4B45" w:rsidRDefault="00C73848" w:rsidP="00FB5FE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B5578F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0B4B45" w:rsidRPr="0046406A" w:rsidRDefault="000B4B45" w:rsidP="000B4B45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sz w:val="28"/>
          <w:szCs w:val="28"/>
        </w:rPr>
      </w:pPr>
      <w:r w:rsidRPr="00257F51">
        <w:rPr>
          <w:i/>
          <w:sz w:val="28"/>
          <w:szCs w:val="28"/>
        </w:rPr>
        <w:t>1. Тонкослойная хроматография.</w:t>
      </w:r>
      <w:r w:rsidRPr="00257F51">
        <w:rPr>
          <w:sz w:val="28"/>
          <w:szCs w:val="28"/>
        </w:rPr>
        <w:t xml:space="preserve"> Основная зона адсорбции на хром</w:t>
      </w:r>
      <w:r>
        <w:rPr>
          <w:sz w:val="28"/>
          <w:szCs w:val="28"/>
        </w:rPr>
        <w:t>атограмме испытуемого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 w:rsidRPr="00257F51">
        <w:rPr>
          <w:sz w:val="28"/>
          <w:szCs w:val="28"/>
        </w:rPr>
        <w:t xml:space="preserve"> по положению, интенсивности </w:t>
      </w:r>
      <w:r w:rsidR="00572BE9">
        <w:rPr>
          <w:sz w:val="28"/>
          <w:szCs w:val="28"/>
        </w:rPr>
        <w:t>поглощения</w:t>
      </w:r>
      <w:r w:rsidRPr="00257F51">
        <w:rPr>
          <w:sz w:val="28"/>
          <w:szCs w:val="28"/>
        </w:rPr>
        <w:t xml:space="preserve"> и величине должна соответствовать основной зоне адсорбции на </w:t>
      </w:r>
      <w:r w:rsidRPr="0046406A">
        <w:rPr>
          <w:sz w:val="28"/>
          <w:szCs w:val="28"/>
        </w:rPr>
        <w:t>хроматограмме раств</w:t>
      </w:r>
      <w:r>
        <w:rPr>
          <w:sz w:val="28"/>
          <w:szCs w:val="28"/>
        </w:rPr>
        <w:t xml:space="preserve">ора стандартного образца </w:t>
      </w:r>
      <w:proofErr w:type="spellStart"/>
      <w:r w:rsidR="00572BE9">
        <w:rPr>
          <w:sz w:val="28"/>
          <w:szCs w:val="28"/>
        </w:rPr>
        <w:t>пироксикама</w:t>
      </w:r>
      <w:proofErr w:type="spellEnd"/>
      <w:r>
        <w:rPr>
          <w:sz w:val="28"/>
          <w:szCs w:val="28"/>
        </w:rPr>
        <w:t xml:space="preserve"> </w:t>
      </w:r>
      <w:r w:rsidR="007825DC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="007825D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801E7">
        <w:rPr>
          <w:sz w:val="28"/>
          <w:szCs w:val="28"/>
        </w:rPr>
        <w:t xml:space="preserve">(раздел </w:t>
      </w:r>
      <w:r w:rsidRPr="007E2DCC">
        <w:rPr>
          <w:sz w:val="28"/>
          <w:szCs w:val="28"/>
        </w:rPr>
        <w:t>«Родственные примеси»</w:t>
      </w:r>
      <w:r w:rsidR="007E2DCC" w:rsidRPr="007E2DCC">
        <w:rPr>
          <w:sz w:val="28"/>
          <w:szCs w:val="28"/>
        </w:rPr>
        <w:t xml:space="preserve"> (Другие примеси)</w:t>
      </w:r>
      <w:r w:rsidRPr="007E2DCC">
        <w:rPr>
          <w:sz w:val="28"/>
          <w:szCs w:val="28"/>
        </w:rPr>
        <w:t>).</w:t>
      </w:r>
    </w:p>
    <w:p w:rsidR="000B4B45" w:rsidRPr="00C54F31" w:rsidRDefault="000B4B45" w:rsidP="000B4B45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01E7">
        <w:rPr>
          <w:rFonts w:ascii="Times New Roman" w:hAnsi="Times New Roman"/>
          <w:i/>
          <w:sz w:val="28"/>
          <w:szCs w:val="28"/>
        </w:rPr>
        <w:t>2. Спектрофотометрия</w:t>
      </w:r>
      <w:r w:rsidRPr="00F801E7">
        <w:rPr>
          <w:rFonts w:ascii="Times New Roman" w:hAnsi="Times New Roman"/>
          <w:b/>
          <w:sz w:val="28"/>
          <w:szCs w:val="28"/>
        </w:rPr>
        <w:t xml:space="preserve">. </w:t>
      </w:r>
      <w:r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Спектр поглощения испытуемого ра</w:t>
      </w:r>
      <w:r w:rsidR="00EC096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створа в области длин волн от 220 до 42</w:t>
      </w:r>
      <w:r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="007825D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нм должен соответствовать спектру поглощения раствора стандартного образца </w:t>
      </w:r>
      <w:proofErr w:type="spellStart"/>
      <w:r w:rsidR="00EC096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пироксикама</w:t>
      </w:r>
      <w:proofErr w:type="spellEnd"/>
      <w:r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F801E7">
        <w:rPr>
          <w:rFonts w:ascii="Times New Roman" w:hAnsi="Times New Roman"/>
          <w:sz w:val="28"/>
          <w:szCs w:val="28"/>
        </w:rPr>
        <w:t xml:space="preserve">(раздел </w:t>
      </w:r>
      <w:r w:rsidRPr="00C54F31">
        <w:rPr>
          <w:rFonts w:ascii="Times New Roman" w:hAnsi="Times New Roman"/>
          <w:sz w:val="28"/>
          <w:szCs w:val="28"/>
        </w:rPr>
        <w:t>«Количественное определение»).</w:t>
      </w:r>
    </w:p>
    <w:p w:rsidR="00B5578F" w:rsidRPr="000A0EA7" w:rsidRDefault="007D237A" w:rsidP="000A0EA7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Pr="00B5578F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  <w:r w:rsidR="00DB4650" w:rsidRPr="00B5578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DB4650" w:rsidRPr="00B5578F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«Растворение для твёрдых дозированных лекарственных форм»</w:t>
      </w:r>
      <w:r w:rsidR="000A0EA7">
        <w:rPr>
          <w:rFonts w:ascii="Times New Roman" w:hAnsi="Times New Roman"/>
          <w:b w:val="0"/>
          <w:color w:val="000000"/>
          <w:szCs w:val="28"/>
        </w:rPr>
        <w:t xml:space="preserve"> методом спектрофотометрии.</w:t>
      </w:r>
    </w:p>
    <w:p w:rsidR="00DB4650" w:rsidRPr="00B5578F" w:rsidRDefault="00DB4650" w:rsidP="00EB79F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578F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DB4650" w:rsidRPr="00B5578F" w:rsidTr="00DB4650">
        <w:tc>
          <w:tcPr>
            <w:tcW w:w="4002" w:type="dxa"/>
          </w:tcPr>
          <w:p w:rsidR="00DB4650" w:rsidRPr="00B5578F" w:rsidRDefault="00DB4650" w:rsidP="00EB79F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961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DB4650" w:rsidRPr="00B5578F" w:rsidTr="00DB4650">
        <w:tc>
          <w:tcPr>
            <w:tcW w:w="4002" w:type="dxa"/>
          </w:tcPr>
          <w:p w:rsidR="00DB4650" w:rsidRPr="00B5578F" w:rsidRDefault="00DB4650" w:rsidP="00EB79F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961" w:type="dxa"/>
          </w:tcPr>
          <w:p w:rsidR="00DB4650" w:rsidRPr="00B5578F" w:rsidRDefault="00F33065" w:rsidP="00EB79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 М раствор хлористоводородной кислоты</w:t>
            </w:r>
            <w:r w:rsidR="00DB4650"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B4650" w:rsidRPr="00B5578F" w:rsidTr="00DB4650">
        <w:tc>
          <w:tcPr>
            <w:tcW w:w="4002" w:type="dxa"/>
          </w:tcPr>
          <w:p w:rsidR="00DB4650" w:rsidRPr="00B5578F" w:rsidRDefault="00DB4650" w:rsidP="00EB79F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Объём среды растворения:</w:t>
            </w:r>
          </w:p>
        </w:tc>
        <w:tc>
          <w:tcPr>
            <w:tcW w:w="4961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DB4650" w:rsidRPr="00B5578F" w:rsidTr="00DB4650">
        <w:tc>
          <w:tcPr>
            <w:tcW w:w="4002" w:type="dxa"/>
          </w:tcPr>
          <w:p w:rsidR="00DB4650" w:rsidRPr="00B5578F" w:rsidRDefault="00DB4650" w:rsidP="00EB79F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4961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B4650" w:rsidRPr="00B5578F" w:rsidTr="00DB4650">
        <w:tc>
          <w:tcPr>
            <w:tcW w:w="4002" w:type="dxa"/>
          </w:tcPr>
          <w:p w:rsidR="00DB4650" w:rsidRPr="00B5578F" w:rsidRDefault="00DB4650" w:rsidP="00EB79F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4961" w:type="dxa"/>
          </w:tcPr>
          <w:p w:rsidR="00DB4650" w:rsidRPr="00B5578F" w:rsidRDefault="00F33065" w:rsidP="00EB79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B4650"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proofErr w:type="gramStart"/>
            <w:r w:rsidR="00DB4650"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DB4650"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DB4650" w:rsidRPr="00B5578F" w:rsidTr="00DB4650">
        <w:tc>
          <w:tcPr>
            <w:tcW w:w="4002" w:type="dxa"/>
          </w:tcPr>
          <w:p w:rsidR="00DB4650" w:rsidRPr="00B5578F" w:rsidRDefault="00DB4650" w:rsidP="00EB79F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961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DB4650" w:rsidRDefault="00DB4650" w:rsidP="001208BC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78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B5578F">
        <w:rPr>
          <w:rFonts w:ascii="Times New Roman" w:hAnsi="Times New Roman" w:cs="Times New Roman"/>
          <w:sz w:val="28"/>
          <w:szCs w:val="28"/>
        </w:rPr>
        <w:t>. В каждый сосуд для растворения с предварительно нагретой средой рас</w:t>
      </w:r>
      <w:r w:rsidR="00A1084F" w:rsidRPr="00B5578F">
        <w:rPr>
          <w:rFonts w:ascii="Times New Roman" w:hAnsi="Times New Roman" w:cs="Times New Roman"/>
          <w:sz w:val="28"/>
          <w:szCs w:val="28"/>
        </w:rPr>
        <w:t xml:space="preserve">творения помещают одну </w:t>
      </w:r>
      <w:r w:rsidRPr="00B5578F">
        <w:rPr>
          <w:rFonts w:ascii="Times New Roman" w:hAnsi="Times New Roman" w:cs="Times New Roman"/>
          <w:sz w:val="28"/>
          <w:szCs w:val="28"/>
        </w:rPr>
        <w:t>капсулу</w:t>
      </w:r>
      <w:r w:rsidR="00A1084F" w:rsidRPr="00B5578F">
        <w:rPr>
          <w:rFonts w:ascii="Times New Roman" w:hAnsi="Times New Roman" w:cs="Times New Roman"/>
          <w:sz w:val="28"/>
          <w:szCs w:val="28"/>
        </w:rPr>
        <w:t>.</w:t>
      </w:r>
      <w:r w:rsidRPr="00B5578F">
        <w:rPr>
          <w:rFonts w:ascii="Times New Roman" w:hAnsi="Times New Roman" w:cs="Times New Roman"/>
          <w:sz w:val="28"/>
          <w:szCs w:val="28"/>
        </w:rPr>
        <w:t xml:space="preserve"> </w:t>
      </w:r>
      <w:r w:rsidR="00A1084F" w:rsidRPr="00B5578F">
        <w:rPr>
          <w:rFonts w:ascii="Times New Roman" w:hAnsi="Times New Roman" w:cs="Times New Roman"/>
          <w:sz w:val="28"/>
          <w:szCs w:val="28"/>
        </w:rPr>
        <w:t>Через 45</w:t>
      </w:r>
      <w:r w:rsidRPr="00B5578F">
        <w:rPr>
          <w:rFonts w:ascii="Times New Roman" w:hAnsi="Times New Roman" w:cs="Times New Roman"/>
          <w:sz w:val="28"/>
          <w:szCs w:val="28"/>
        </w:rPr>
        <w:t>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</w:t>
      </w:r>
      <w:r w:rsidR="000A0EA7">
        <w:rPr>
          <w:rFonts w:ascii="Times New Roman" w:hAnsi="Times New Roman" w:cs="Times New Roman"/>
          <w:sz w:val="28"/>
          <w:szCs w:val="28"/>
        </w:rPr>
        <w:t>о концентрации</w:t>
      </w:r>
      <w:r w:rsidR="00A1084F" w:rsidRPr="00B55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EA7">
        <w:rPr>
          <w:rFonts w:ascii="Times New Roman" w:hAnsi="Times New Roman" w:cs="Times New Roman"/>
          <w:sz w:val="28"/>
          <w:szCs w:val="28"/>
        </w:rPr>
        <w:t>пироксикама</w:t>
      </w:r>
      <w:proofErr w:type="spellEnd"/>
      <w:r w:rsidR="00D206A2">
        <w:rPr>
          <w:rFonts w:ascii="Times New Roman" w:hAnsi="Times New Roman" w:cs="Times New Roman"/>
          <w:sz w:val="28"/>
          <w:szCs w:val="28"/>
        </w:rPr>
        <w:t xml:space="preserve"> около 5,5</w:t>
      </w:r>
      <w:r w:rsidRPr="00B5578F">
        <w:rPr>
          <w:rFonts w:ascii="Times New Roman" w:hAnsi="Times New Roman" w:cs="Times New Roman"/>
          <w:sz w:val="28"/>
          <w:szCs w:val="28"/>
        </w:rPr>
        <w:t> м</w:t>
      </w:r>
      <w:r w:rsidR="00D206A2">
        <w:rPr>
          <w:rFonts w:ascii="Times New Roman" w:hAnsi="Times New Roman" w:cs="Times New Roman"/>
          <w:sz w:val="28"/>
          <w:szCs w:val="28"/>
        </w:rPr>
        <w:t>к</w:t>
      </w:r>
      <w:r w:rsidRPr="00B5578F">
        <w:rPr>
          <w:rFonts w:ascii="Times New Roman" w:hAnsi="Times New Roman" w:cs="Times New Roman"/>
          <w:sz w:val="28"/>
          <w:szCs w:val="28"/>
        </w:rPr>
        <w:t>г/мл.</w:t>
      </w:r>
    </w:p>
    <w:p w:rsidR="000A0EA7" w:rsidRDefault="000A0EA7" w:rsidP="003C12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EA7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0A0EA7">
        <w:rPr>
          <w:rFonts w:ascii="Times New Roman" w:hAnsi="Times New Roman" w:cs="Times New Roman"/>
          <w:i/>
          <w:sz w:val="28"/>
          <w:szCs w:val="28"/>
        </w:rPr>
        <w:t>пироксикама</w:t>
      </w:r>
      <w:proofErr w:type="spellEnd"/>
      <w:r w:rsidRPr="000A0EA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5</w:t>
      </w:r>
      <w:r w:rsidR="00D206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пироксикама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</w:t>
      </w:r>
      <w:r w:rsidR="004D09C0">
        <w:rPr>
          <w:rFonts w:ascii="Times New Roman" w:hAnsi="Times New Roman" w:cs="Times New Roman"/>
          <w:sz w:val="28"/>
          <w:szCs w:val="28"/>
        </w:rPr>
        <w:t>, растворяют в 70 мл метанола и доводят объем раствора тем же растворителем до метки. 1,0 мл полученного раствора помещают в мерную колбу вместимостью 100 мл и доводят объем раствора средой растворения до метки.</w:t>
      </w:r>
    </w:p>
    <w:p w:rsidR="003C12B4" w:rsidRDefault="003C12B4" w:rsidP="003C12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821">
        <w:rPr>
          <w:rFonts w:ascii="Times New Roman" w:eastAsia="Calibri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eastAsia="Calibri" w:hAnsi="Times New Roman" w:cs="Times New Roman"/>
          <w:sz w:val="28"/>
          <w:szCs w:val="28"/>
        </w:rPr>
        <w:t>. Среда растворения.</w:t>
      </w:r>
    </w:p>
    <w:p w:rsidR="003C12B4" w:rsidRPr="000A0EA7" w:rsidRDefault="003C12B4" w:rsidP="003C12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2B4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</w:t>
      </w:r>
      <w:r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3C12B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пироксикама</w:t>
      </w:r>
      <w:proofErr w:type="spellEnd"/>
      <w:r w:rsidRPr="003C12B4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 w:cs="Times New Roman"/>
          <w:sz w:val="28"/>
          <w:szCs w:val="28"/>
        </w:rPr>
        <w:t>333</w:t>
      </w:r>
      <w:r w:rsidR="007825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нм в кювете с толщиной слоя 1 с</w:t>
      </w:r>
      <w:r w:rsidRPr="003C12B4">
        <w:rPr>
          <w:rFonts w:ascii="Times New Roman" w:hAnsi="Times New Roman" w:cs="Times New Roman"/>
          <w:sz w:val="28"/>
          <w:szCs w:val="28"/>
        </w:rPr>
        <w:t>м.</w:t>
      </w:r>
    </w:p>
    <w:p w:rsidR="00DB4650" w:rsidRPr="00B5578F" w:rsidRDefault="00DB4650" w:rsidP="00DB46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78F">
        <w:rPr>
          <w:rFonts w:ascii="Times New Roman" w:hAnsi="Times New Roman" w:cs="Times New Roman"/>
          <w:sz w:val="28"/>
          <w:szCs w:val="28"/>
        </w:rPr>
        <w:t>К</w:t>
      </w:r>
      <w:r w:rsidR="0050594A" w:rsidRPr="00B5578F">
        <w:rPr>
          <w:rFonts w:ascii="Times New Roman" w:hAnsi="Times New Roman" w:cs="Times New Roman"/>
          <w:sz w:val="28"/>
          <w:szCs w:val="28"/>
        </w:rPr>
        <w:t xml:space="preserve">оличество </w:t>
      </w:r>
      <w:proofErr w:type="spellStart"/>
      <w:r w:rsidR="00D206A2">
        <w:rPr>
          <w:rFonts w:ascii="Times New Roman" w:hAnsi="Times New Roman" w:cs="Times New Roman"/>
          <w:sz w:val="28"/>
          <w:szCs w:val="28"/>
        </w:rPr>
        <w:t>пироксикама</w:t>
      </w:r>
      <w:proofErr w:type="spellEnd"/>
      <w:r w:rsidRPr="00B5578F"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Pr="00B5578F">
        <w:rPr>
          <w:rFonts w:ascii="Times New Roman" w:hAnsi="Times New Roman" w:cs="Times New Roman"/>
          <w:i/>
          <w:sz w:val="28"/>
          <w:szCs w:val="28"/>
        </w:rPr>
        <w:t>Х</w:t>
      </w:r>
      <w:r w:rsidR="008A4084">
        <w:rPr>
          <w:rFonts w:ascii="Times New Roman" w:hAnsi="Times New Roman" w:cs="Times New Roman"/>
          <w:sz w:val="28"/>
          <w:szCs w:val="28"/>
        </w:rPr>
        <w:t>) вычисляют по формуле</w:t>
      </w:r>
      <w:r w:rsidRPr="00B5578F">
        <w:rPr>
          <w:rFonts w:ascii="Times New Roman" w:hAnsi="Times New Roman" w:cs="Times New Roman"/>
          <w:sz w:val="28"/>
          <w:szCs w:val="28"/>
        </w:rPr>
        <w:t>:</w:t>
      </w:r>
    </w:p>
    <w:p w:rsidR="00DB4650" w:rsidRPr="00B5578F" w:rsidRDefault="007825DC" w:rsidP="00DB4650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B5578F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0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54.75pt" o:ole="">
            <v:imagedata r:id="rId8" o:title=""/>
          </v:shape>
          <o:OLEObject Type="Embed" ProgID="Equation.3" ShapeID="_x0000_i1025" DrawAspect="Content" ObjectID="_1586081103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DB4650" w:rsidRPr="00B5578F" w:rsidTr="00DB4650">
        <w:tc>
          <w:tcPr>
            <w:tcW w:w="637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DB4650" w:rsidRPr="00B5578F" w:rsidRDefault="00DB4650" w:rsidP="00EB79F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5578F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B4650" w:rsidRPr="00B5578F" w:rsidTr="00DB4650">
        <w:tc>
          <w:tcPr>
            <w:tcW w:w="637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B4650" w:rsidRPr="00B5578F" w:rsidRDefault="00DB4650" w:rsidP="00EB79F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5578F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 xml:space="preserve">оптическая </w:t>
            </w:r>
            <w:r w:rsidR="002748B6" w:rsidRPr="00B5578F">
              <w:rPr>
                <w:rStyle w:val="8"/>
                <w:rFonts w:eastAsia="Calibri"/>
                <w:sz w:val="28"/>
                <w:szCs w:val="28"/>
              </w:rPr>
              <w:t xml:space="preserve">плотность </w:t>
            </w:r>
            <w:r w:rsidRPr="00B5578F">
              <w:rPr>
                <w:rStyle w:val="8"/>
                <w:rFonts w:eastAsia="Calibri"/>
                <w:sz w:val="28"/>
                <w:szCs w:val="28"/>
              </w:rPr>
              <w:t>раствора стандартного образца</w:t>
            </w:r>
            <w:r w:rsidR="008A4084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8A4084">
              <w:rPr>
                <w:rStyle w:val="8"/>
                <w:rFonts w:eastAsia="Calibri"/>
                <w:sz w:val="28"/>
                <w:szCs w:val="28"/>
              </w:rPr>
              <w:t>пироксикама</w:t>
            </w:r>
            <w:proofErr w:type="spellEnd"/>
            <w:r w:rsidRPr="00B5578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B4650" w:rsidRPr="00B5578F" w:rsidTr="00DB4650">
        <w:tc>
          <w:tcPr>
            <w:tcW w:w="637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B4650" w:rsidRPr="00B5578F" w:rsidRDefault="00DB4650" w:rsidP="00EB79F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5578F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B4650" w:rsidRPr="00B5578F" w:rsidRDefault="00DB4650" w:rsidP="0063527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навеска ста</w:t>
            </w:r>
            <w:r w:rsidR="002748B6" w:rsidRPr="00B5578F">
              <w:rPr>
                <w:rStyle w:val="8"/>
                <w:rFonts w:eastAsia="Calibri"/>
                <w:sz w:val="28"/>
                <w:szCs w:val="28"/>
              </w:rPr>
              <w:t xml:space="preserve">ндартного образца </w:t>
            </w:r>
            <w:proofErr w:type="spellStart"/>
            <w:r w:rsidR="0063527A">
              <w:rPr>
                <w:rStyle w:val="8"/>
                <w:rFonts w:eastAsia="Calibri"/>
                <w:sz w:val="28"/>
                <w:szCs w:val="28"/>
              </w:rPr>
              <w:t>пироксикама</w:t>
            </w:r>
            <w:proofErr w:type="spellEnd"/>
            <w:r w:rsidRPr="00B5578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B4650" w:rsidRPr="00B5578F" w:rsidTr="00DB4650">
        <w:tc>
          <w:tcPr>
            <w:tcW w:w="637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B4650" w:rsidRPr="00B5578F" w:rsidRDefault="00DB4650" w:rsidP="00EB79F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DB4650" w:rsidRPr="00B5578F" w:rsidTr="00DB4650">
        <w:tc>
          <w:tcPr>
            <w:tcW w:w="637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B4650" w:rsidRPr="00B5578F" w:rsidRDefault="00DB4650" w:rsidP="00EB79F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B4650" w:rsidRPr="00B5578F" w:rsidRDefault="002748B6" w:rsidP="0063527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63527A">
              <w:rPr>
                <w:rStyle w:val="8"/>
                <w:rFonts w:eastAsia="Calibri"/>
                <w:sz w:val="28"/>
                <w:szCs w:val="28"/>
              </w:rPr>
              <w:t>пироксикама</w:t>
            </w:r>
            <w:proofErr w:type="spellEnd"/>
            <w:r w:rsidRPr="00B5578F">
              <w:rPr>
                <w:rStyle w:val="8"/>
                <w:rFonts w:eastAsia="Calibri"/>
                <w:sz w:val="28"/>
                <w:szCs w:val="28"/>
              </w:rPr>
              <w:t xml:space="preserve"> в одной </w:t>
            </w:r>
            <w:r w:rsidR="00DB4650" w:rsidRPr="00B5578F">
              <w:rPr>
                <w:rStyle w:val="8"/>
                <w:rFonts w:eastAsia="Calibri"/>
                <w:sz w:val="28"/>
                <w:szCs w:val="28"/>
              </w:rPr>
              <w:t>капсуле, мг;</w:t>
            </w:r>
          </w:p>
        </w:tc>
      </w:tr>
      <w:tr w:rsidR="00DB4650" w:rsidRPr="00B5578F" w:rsidTr="00DB4650">
        <w:tc>
          <w:tcPr>
            <w:tcW w:w="637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B4650" w:rsidRPr="00B5578F" w:rsidRDefault="00DB4650" w:rsidP="00EB79F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6352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пироксикама</w:t>
            </w:r>
            <w:proofErr w:type="spellEnd"/>
            <w:r w:rsidR="002748B6" w:rsidRPr="00B557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 w:rsidR="006352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6352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пироксикама</w:t>
            </w:r>
            <w:proofErr w:type="spellEnd"/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%.</w:t>
            </w:r>
          </w:p>
        </w:tc>
      </w:tr>
    </w:tbl>
    <w:p w:rsidR="0063527A" w:rsidRPr="003C12B4" w:rsidRDefault="002748B6" w:rsidP="007825DC">
      <w:pPr>
        <w:pStyle w:val="a3"/>
        <w:tabs>
          <w:tab w:val="left" w:pos="6237"/>
        </w:tabs>
        <w:spacing w:before="120" w:line="360" w:lineRule="auto"/>
        <w:ind w:firstLine="720"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B5578F">
        <w:rPr>
          <w:rStyle w:val="8"/>
          <w:rFonts w:eastAsia="Calibri"/>
          <w:b w:val="0"/>
          <w:sz w:val="28"/>
          <w:szCs w:val="28"/>
        </w:rPr>
        <w:lastRenderedPageBreak/>
        <w:t>Через 45</w:t>
      </w:r>
      <w:r w:rsidR="00DB4650" w:rsidRPr="00B5578F">
        <w:rPr>
          <w:rStyle w:val="8"/>
          <w:rFonts w:eastAsia="Calibri"/>
          <w:b w:val="0"/>
          <w:sz w:val="28"/>
          <w:szCs w:val="28"/>
        </w:rPr>
        <w:t> мин в р</w:t>
      </w:r>
      <w:r w:rsidRPr="00B5578F">
        <w:rPr>
          <w:rStyle w:val="8"/>
          <w:rFonts w:eastAsia="Calibri"/>
          <w:b w:val="0"/>
          <w:sz w:val="28"/>
          <w:szCs w:val="28"/>
        </w:rPr>
        <w:t>а</w:t>
      </w:r>
      <w:r w:rsidR="00F33065">
        <w:rPr>
          <w:rStyle w:val="8"/>
          <w:rFonts w:eastAsia="Calibri"/>
          <w:b w:val="0"/>
          <w:sz w:val="28"/>
          <w:szCs w:val="28"/>
        </w:rPr>
        <w:t>створ должно перейти не менее 70</w:t>
      </w:r>
      <w:r w:rsidR="00DB4650" w:rsidRPr="00B5578F">
        <w:rPr>
          <w:rStyle w:val="8"/>
          <w:rFonts w:eastAsia="Calibri"/>
          <w:b w:val="0"/>
          <w:sz w:val="28"/>
          <w:szCs w:val="28"/>
        </w:rPr>
        <w:t> % (</w:t>
      </w:r>
      <w:r w:rsidR="00DB4650" w:rsidRPr="00B5578F">
        <w:rPr>
          <w:rStyle w:val="8"/>
          <w:rFonts w:eastAsia="Calibri"/>
          <w:b w:val="0"/>
          <w:sz w:val="28"/>
          <w:szCs w:val="28"/>
          <w:lang w:val="en-US"/>
        </w:rPr>
        <w:t>Q</w:t>
      </w:r>
      <w:r w:rsidR="00DB4650" w:rsidRPr="00B5578F">
        <w:rPr>
          <w:rStyle w:val="8"/>
          <w:rFonts w:eastAsia="Calibri"/>
          <w:b w:val="0"/>
          <w:sz w:val="28"/>
          <w:szCs w:val="28"/>
        </w:rPr>
        <w:t xml:space="preserve">) </w:t>
      </w:r>
      <w:proofErr w:type="spellStart"/>
      <w:r w:rsidR="007825DC" w:rsidRPr="00277E76">
        <w:rPr>
          <w:rFonts w:ascii="Times New Roman" w:hAnsi="Times New Roman"/>
          <w:b w:val="0"/>
          <w:szCs w:val="28"/>
        </w:rPr>
        <w:t>пироксикама</w:t>
      </w:r>
      <w:proofErr w:type="spellEnd"/>
      <w:r w:rsidR="007825DC" w:rsidRPr="00277E76">
        <w:rPr>
          <w:rFonts w:ascii="Times New Roman" w:hAnsi="Times New Roman"/>
          <w:b w:val="0"/>
          <w:szCs w:val="28"/>
        </w:rPr>
        <w:t xml:space="preserve"> C</w:t>
      </w:r>
      <w:r w:rsidR="007825DC" w:rsidRPr="00277E76">
        <w:rPr>
          <w:rFonts w:ascii="Times New Roman" w:hAnsi="Times New Roman"/>
          <w:b w:val="0"/>
          <w:szCs w:val="28"/>
          <w:vertAlign w:val="subscript"/>
        </w:rPr>
        <w:t>15</w:t>
      </w:r>
      <w:r w:rsidR="007825DC" w:rsidRPr="00277E76">
        <w:rPr>
          <w:rFonts w:ascii="Times New Roman" w:hAnsi="Times New Roman"/>
          <w:b w:val="0"/>
          <w:szCs w:val="28"/>
        </w:rPr>
        <w:t>H</w:t>
      </w:r>
      <w:r w:rsidR="007825DC" w:rsidRPr="00277E76">
        <w:rPr>
          <w:rFonts w:ascii="Times New Roman" w:hAnsi="Times New Roman"/>
          <w:b w:val="0"/>
          <w:szCs w:val="28"/>
          <w:vertAlign w:val="subscript"/>
        </w:rPr>
        <w:t>13</w:t>
      </w:r>
      <w:r w:rsidR="007825DC" w:rsidRPr="00277E76">
        <w:rPr>
          <w:rFonts w:ascii="Times New Roman" w:hAnsi="Times New Roman"/>
          <w:b w:val="0"/>
          <w:szCs w:val="28"/>
        </w:rPr>
        <w:t>N</w:t>
      </w:r>
      <w:r w:rsidR="007825DC" w:rsidRPr="00277E76">
        <w:rPr>
          <w:rFonts w:ascii="Times New Roman" w:hAnsi="Times New Roman"/>
          <w:b w:val="0"/>
          <w:szCs w:val="28"/>
          <w:vertAlign w:val="subscript"/>
        </w:rPr>
        <w:t>3</w:t>
      </w:r>
      <w:r w:rsidR="007825DC" w:rsidRPr="00277E76">
        <w:rPr>
          <w:rFonts w:ascii="Times New Roman" w:hAnsi="Times New Roman"/>
          <w:b w:val="0"/>
          <w:szCs w:val="28"/>
        </w:rPr>
        <w:t>O</w:t>
      </w:r>
      <w:r w:rsidR="007825DC" w:rsidRPr="00277E76">
        <w:rPr>
          <w:rFonts w:ascii="Times New Roman" w:hAnsi="Times New Roman"/>
          <w:b w:val="0"/>
          <w:szCs w:val="28"/>
          <w:vertAlign w:val="subscript"/>
        </w:rPr>
        <w:t>4</w:t>
      </w:r>
      <w:r w:rsidR="007825DC" w:rsidRPr="00277E76">
        <w:rPr>
          <w:rFonts w:ascii="Times New Roman" w:hAnsi="Times New Roman"/>
          <w:b w:val="0"/>
          <w:szCs w:val="28"/>
        </w:rPr>
        <w:t>S</w:t>
      </w:r>
      <w:r w:rsidR="007825DC">
        <w:rPr>
          <w:rFonts w:ascii="Times New Roman" w:hAnsi="Times New Roman"/>
          <w:b w:val="0"/>
          <w:szCs w:val="28"/>
        </w:rPr>
        <w:t>.</w:t>
      </w:r>
    </w:p>
    <w:p w:rsidR="003C12B4" w:rsidRDefault="00D33FAF" w:rsidP="003C12B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5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Родственные примеси. </w:t>
      </w:r>
      <w:r w:rsidR="003C12B4" w:rsidRPr="00E47687">
        <w:rPr>
          <w:rFonts w:ascii="Times New Roman" w:hAnsi="Times New Roman"/>
          <w:color w:val="000000"/>
          <w:sz w:val="28"/>
          <w:szCs w:val="28"/>
        </w:rPr>
        <w:t>Определение проводят методом ТСХ.</w:t>
      </w:r>
    </w:p>
    <w:p w:rsidR="000A0FE2" w:rsidRPr="000A0FE2" w:rsidRDefault="000A0FE2" w:rsidP="003C12B4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Пиридин-2-амин.</w:t>
      </w:r>
    </w:p>
    <w:p w:rsidR="003C12B4" w:rsidRDefault="003C12B4" w:rsidP="003C12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687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ТСХ пластинка со слоем силикагеля</w:t>
      </w:r>
      <w:r w:rsidR="008F5E70">
        <w:rPr>
          <w:rFonts w:ascii="Times New Roman" w:hAnsi="Times New Roman" w:cs="Times New Roman"/>
          <w:sz w:val="28"/>
          <w:szCs w:val="28"/>
        </w:rPr>
        <w:t xml:space="preserve"> </w:t>
      </w:r>
      <w:r w:rsidR="008918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918EF" w:rsidRPr="008918EF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6C2367">
        <w:rPr>
          <w:rFonts w:ascii="Times New Roman" w:hAnsi="Times New Roman" w:cs="Times New Roman"/>
          <w:sz w:val="28"/>
          <w:szCs w:val="28"/>
        </w:rPr>
        <w:t>.</w:t>
      </w:r>
    </w:p>
    <w:p w:rsidR="003C12B4" w:rsidRPr="009A7C32" w:rsidRDefault="003C12B4" w:rsidP="003C12B4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A7C32">
        <w:rPr>
          <w:rFonts w:ascii="Times New Roman" w:hAnsi="Times New Roman"/>
          <w:b w:val="0"/>
          <w:i/>
        </w:rPr>
        <w:t>Подвижная фаза (ПФ).</w:t>
      </w:r>
      <w:r w:rsidR="008918EF">
        <w:rPr>
          <w:rFonts w:ascii="Times New Roman" w:hAnsi="Times New Roman"/>
          <w:b w:val="0"/>
        </w:rPr>
        <w:t xml:space="preserve"> </w:t>
      </w:r>
      <w:proofErr w:type="spellStart"/>
      <w:r w:rsidR="008918EF">
        <w:rPr>
          <w:rFonts w:ascii="Times New Roman" w:hAnsi="Times New Roman"/>
          <w:b w:val="0"/>
        </w:rPr>
        <w:t>Диэтиламин</w:t>
      </w:r>
      <w:proofErr w:type="spellEnd"/>
      <w:r w:rsidR="008918EF">
        <w:rPr>
          <w:rFonts w:ascii="Times New Roman" w:hAnsi="Times New Roman"/>
          <w:b w:val="0"/>
        </w:rPr>
        <w:t xml:space="preserve"> </w:t>
      </w:r>
      <w:r w:rsidRPr="009A7C32">
        <w:rPr>
          <w:rFonts w:ascii="Times New Roman" w:hAnsi="Times New Roman"/>
          <w:b w:val="0"/>
        </w:rPr>
        <w:t xml:space="preserve">– </w:t>
      </w:r>
      <w:r w:rsidR="00B84125">
        <w:rPr>
          <w:rFonts w:ascii="Times New Roman" w:hAnsi="Times New Roman"/>
          <w:b w:val="0"/>
        </w:rPr>
        <w:t xml:space="preserve">хлороформ </w:t>
      </w:r>
      <w:r w:rsidR="008918EF">
        <w:rPr>
          <w:rFonts w:ascii="Times New Roman" w:hAnsi="Times New Roman"/>
          <w:b w:val="0"/>
        </w:rPr>
        <w:t>1:8</w:t>
      </w:r>
      <w:r w:rsidRPr="009A7C32">
        <w:rPr>
          <w:rFonts w:ascii="Times New Roman" w:hAnsi="Times New Roman"/>
          <w:b w:val="0"/>
        </w:rPr>
        <w:t>.</w:t>
      </w:r>
    </w:p>
    <w:p w:rsidR="003C12B4" w:rsidRDefault="003871DB" w:rsidP="003C12B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</w:rPr>
        <w:t>Испытуемый раствор</w:t>
      </w:r>
      <w:r w:rsidR="003C12B4" w:rsidRPr="009A7C32">
        <w:rPr>
          <w:rFonts w:ascii="Times New Roman" w:hAnsi="Times New Roman"/>
          <w:b w:val="0"/>
          <w:i/>
        </w:rPr>
        <w:t>.</w:t>
      </w:r>
      <w:r w:rsidR="003C12B4" w:rsidRPr="009A7C32">
        <w:rPr>
          <w:rFonts w:ascii="Times New Roman" w:hAnsi="Times New Roman"/>
          <w:b w:val="0"/>
        </w:rPr>
        <w:t xml:space="preserve"> </w:t>
      </w:r>
      <w:r w:rsidR="003C12B4">
        <w:rPr>
          <w:rFonts w:ascii="Times New Roman" w:hAnsi="Times New Roman"/>
          <w:b w:val="0"/>
        </w:rPr>
        <w:t xml:space="preserve">Навеску </w:t>
      </w:r>
      <w:r w:rsidR="000E4404">
        <w:rPr>
          <w:rFonts w:ascii="Times New Roman" w:hAnsi="Times New Roman"/>
          <w:b w:val="0"/>
        </w:rPr>
        <w:t>содержимого капсул</w:t>
      </w:r>
      <w:r w:rsidR="003C12B4">
        <w:rPr>
          <w:rFonts w:ascii="Times New Roman" w:hAnsi="Times New Roman"/>
          <w:b w:val="0"/>
        </w:rPr>
        <w:t>, со</w:t>
      </w:r>
      <w:r w:rsidR="000E4404">
        <w:rPr>
          <w:rFonts w:ascii="Times New Roman" w:hAnsi="Times New Roman"/>
          <w:b w:val="0"/>
        </w:rPr>
        <w:t>ответствующую</w:t>
      </w:r>
      <w:r w:rsidR="003C12B4">
        <w:rPr>
          <w:rFonts w:ascii="Times New Roman" w:hAnsi="Times New Roman"/>
          <w:b w:val="0"/>
        </w:rPr>
        <w:t xml:space="preserve"> около 80 мг </w:t>
      </w:r>
      <w:proofErr w:type="spellStart"/>
      <w:r w:rsidR="000E4404">
        <w:rPr>
          <w:rFonts w:ascii="Times New Roman" w:hAnsi="Times New Roman"/>
          <w:b w:val="0"/>
        </w:rPr>
        <w:t>пироксикама</w:t>
      </w:r>
      <w:proofErr w:type="spellEnd"/>
      <w:r w:rsidR="003C12B4">
        <w:rPr>
          <w:rFonts w:ascii="Times New Roman" w:hAnsi="Times New Roman"/>
          <w:b w:val="0"/>
        </w:rPr>
        <w:t xml:space="preserve">, помещают в </w:t>
      </w:r>
      <w:r w:rsidR="000E4404">
        <w:rPr>
          <w:rFonts w:ascii="Times New Roman" w:hAnsi="Times New Roman"/>
          <w:b w:val="0"/>
        </w:rPr>
        <w:t>коническую колбу, прибавляют 25</w:t>
      </w:r>
      <w:r w:rsidR="003C12B4">
        <w:rPr>
          <w:rFonts w:ascii="Times New Roman" w:hAnsi="Times New Roman"/>
          <w:b w:val="0"/>
        </w:rPr>
        <w:t xml:space="preserve"> мл </w:t>
      </w:r>
      <w:r w:rsidR="000E4404">
        <w:rPr>
          <w:rFonts w:ascii="Times New Roman" w:hAnsi="Times New Roman"/>
          <w:b w:val="0"/>
        </w:rPr>
        <w:t>хлороформа</w:t>
      </w:r>
      <w:r w:rsidR="003C12B4">
        <w:rPr>
          <w:rFonts w:ascii="Times New Roman" w:hAnsi="Times New Roman"/>
          <w:b w:val="0"/>
        </w:rPr>
        <w:t xml:space="preserve">, </w:t>
      </w:r>
      <w:r w:rsidR="000E4404">
        <w:rPr>
          <w:rFonts w:ascii="Times New Roman" w:hAnsi="Times New Roman"/>
          <w:b w:val="0"/>
        </w:rPr>
        <w:t>встряхивают и фильтруют.</w:t>
      </w:r>
      <w:r w:rsidR="000E4404">
        <w:rPr>
          <w:rFonts w:ascii="Times New Roman" w:hAnsi="Times New Roman"/>
          <w:b w:val="0"/>
          <w:szCs w:val="28"/>
        </w:rPr>
        <w:t xml:space="preserve"> Полученный фильтрат </w:t>
      </w:r>
      <w:r w:rsidR="00A443E4">
        <w:rPr>
          <w:rFonts w:ascii="Times New Roman" w:hAnsi="Times New Roman"/>
          <w:b w:val="0"/>
          <w:szCs w:val="28"/>
        </w:rPr>
        <w:t>выпаривают досуха. Остаток растворяют в 2 мл хлороформа.</w:t>
      </w:r>
    </w:p>
    <w:p w:rsidR="007F75CF" w:rsidRDefault="003C12B4" w:rsidP="003C12B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85C1A">
        <w:rPr>
          <w:rFonts w:ascii="Times New Roman" w:hAnsi="Times New Roman"/>
          <w:b w:val="0"/>
          <w:i/>
        </w:rPr>
        <w:t xml:space="preserve">Раствор стандартного образца </w:t>
      </w:r>
      <w:r w:rsidR="00A443E4">
        <w:rPr>
          <w:rFonts w:ascii="Times New Roman" w:hAnsi="Times New Roman"/>
          <w:b w:val="0"/>
          <w:i/>
        </w:rPr>
        <w:t>пиридин-2-амина</w:t>
      </w:r>
      <w:r w:rsidRPr="00D85C1A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</w:rPr>
        <w:t xml:space="preserve"> Около 20</w:t>
      </w:r>
      <w:r w:rsidRPr="001F6EC5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м</w:t>
      </w:r>
      <w:r w:rsidRPr="001F6EC5">
        <w:rPr>
          <w:rFonts w:ascii="Times New Roman" w:hAnsi="Times New Roman"/>
          <w:b w:val="0"/>
        </w:rPr>
        <w:t>г</w:t>
      </w:r>
      <w:r>
        <w:rPr>
          <w:rFonts w:ascii="Times New Roman" w:hAnsi="Times New Roman"/>
          <w:b w:val="0"/>
        </w:rPr>
        <w:t xml:space="preserve"> стандартного образца </w:t>
      </w:r>
      <w:r w:rsidR="00DC76CA">
        <w:rPr>
          <w:rFonts w:ascii="Times New Roman" w:hAnsi="Times New Roman"/>
          <w:b w:val="0"/>
        </w:rPr>
        <w:t>пиридин-2-амина</w:t>
      </w:r>
      <w:r w:rsidR="007825DC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помещаю</w:t>
      </w:r>
      <w:r w:rsidR="007F75CF">
        <w:rPr>
          <w:rFonts w:ascii="Times New Roman" w:hAnsi="Times New Roman"/>
          <w:b w:val="0"/>
        </w:rPr>
        <w:t>т в мерную колбу вместимостью 100 мл, растворяют в 6</w:t>
      </w:r>
      <w:r>
        <w:rPr>
          <w:rFonts w:ascii="Times New Roman" w:hAnsi="Times New Roman"/>
          <w:b w:val="0"/>
        </w:rPr>
        <w:t>0</w:t>
      </w:r>
      <w:r w:rsidR="007F75CF">
        <w:rPr>
          <w:rFonts w:ascii="Times New Roman" w:hAnsi="Times New Roman"/>
          <w:b w:val="0"/>
        </w:rPr>
        <w:t> мл хлороформа и доводят объем раствора тем же растворителем</w:t>
      </w:r>
      <w:r>
        <w:rPr>
          <w:rFonts w:ascii="Times New Roman" w:hAnsi="Times New Roman"/>
          <w:b w:val="0"/>
        </w:rPr>
        <w:t xml:space="preserve"> до метки</w:t>
      </w:r>
      <w:r w:rsidRPr="006A0056">
        <w:rPr>
          <w:rFonts w:ascii="Times New Roman" w:hAnsi="Times New Roman"/>
          <w:b w:val="0"/>
          <w:szCs w:val="28"/>
        </w:rPr>
        <w:t>.</w:t>
      </w:r>
    </w:p>
    <w:p w:rsidR="007F75CF" w:rsidRDefault="003C12B4" w:rsidP="003C12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AE4">
        <w:rPr>
          <w:rFonts w:ascii="Times New Roman" w:hAnsi="Times New Roman" w:cs="Times New Roman"/>
          <w:sz w:val="28"/>
          <w:szCs w:val="28"/>
          <w:lang w:eastAsia="ru-RU"/>
        </w:rPr>
        <w:t>На линию ст</w:t>
      </w:r>
      <w:r w:rsidR="007F75CF">
        <w:rPr>
          <w:rFonts w:ascii="Times New Roman" w:hAnsi="Times New Roman" w:cs="Times New Roman"/>
          <w:sz w:val="28"/>
          <w:szCs w:val="28"/>
          <w:lang w:eastAsia="ru-RU"/>
        </w:rPr>
        <w:t>арта пластинки наносят 2</w:t>
      </w:r>
      <w:r>
        <w:rPr>
          <w:rFonts w:ascii="Times New Roman" w:hAnsi="Times New Roman" w:cs="Times New Roman"/>
          <w:sz w:val="28"/>
          <w:szCs w:val="28"/>
          <w:lang w:eastAsia="ru-RU"/>
        </w:rPr>
        <w:t>0 мкл (8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F75C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 мкг) ис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871DB">
        <w:rPr>
          <w:rFonts w:ascii="Times New Roman" w:hAnsi="Times New Roman" w:cs="Times New Roman"/>
          <w:sz w:val="28"/>
          <w:szCs w:val="28"/>
          <w:lang w:eastAsia="ru-RU"/>
        </w:rPr>
        <w:t>ытуемого раствора</w:t>
      </w:r>
      <w:r w:rsidR="009A7F65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7F75CF">
        <w:rPr>
          <w:rFonts w:ascii="Times New Roman" w:hAnsi="Times New Roman" w:cs="Times New Roman"/>
          <w:sz w:val="28"/>
          <w:szCs w:val="28"/>
          <w:lang w:eastAsia="ru-RU"/>
        </w:rPr>
        <w:t xml:space="preserve"> 10 мкл (2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 мкг) </w:t>
      </w:r>
      <w:r w:rsidR="007F75CF">
        <w:rPr>
          <w:rFonts w:ascii="Times New Roman" w:hAnsi="Times New Roman" w:cs="Times New Roman"/>
          <w:sz w:val="28"/>
          <w:szCs w:val="28"/>
          <w:lang w:eastAsia="ru-RU"/>
        </w:rPr>
        <w:t xml:space="preserve">раствора стандартного образца пиридин-2-амина. </w:t>
      </w:r>
      <w:r w:rsidR="007F75CF" w:rsidRPr="00377AE4">
        <w:rPr>
          <w:rFonts w:ascii="Times New Roman" w:hAnsi="Times New Roman" w:cs="Times New Roman"/>
          <w:sz w:val="28"/>
          <w:szCs w:val="28"/>
          <w:lang w:eastAsia="ru-RU"/>
        </w:rPr>
        <w:t>Для проверки пригодности хроматографической сист</w:t>
      </w:r>
      <w:r w:rsidR="007F75CF">
        <w:rPr>
          <w:rFonts w:ascii="Times New Roman" w:hAnsi="Times New Roman" w:cs="Times New Roman"/>
          <w:sz w:val="28"/>
          <w:szCs w:val="28"/>
          <w:lang w:eastAsia="ru-RU"/>
        </w:rPr>
        <w:t>емы в одну точку наносят 20 мкл (800</w:t>
      </w:r>
      <w:r w:rsidR="007F75CF" w:rsidRPr="00377AE4">
        <w:rPr>
          <w:rFonts w:ascii="Times New Roman" w:hAnsi="Times New Roman" w:cs="Times New Roman"/>
          <w:sz w:val="28"/>
          <w:szCs w:val="28"/>
          <w:lang w:eastAsia="ru-RU"/>
        </w:rPr>
        <w:t> мкг) испыт</w:t>
      </w:r>
      <w:r w:rsidR="003871DB">
        <w:rPr>
          <w:rFonts w:ascii="Times New Roman" w:hAnsi="Times New Roman" w:cs="Times New Roman"/>
          <w:sz w:val="28"/>
          <w:szCs w:val="28"/>
          <w:lang w:eastAsia="ru-RU"/>
        </w:rPr>
        <w:t>уемого раствора</w:t>
      </w:r>
      <w:r w:rsidR="009A7F65">
        <w:rPr>
          <w:rFonts w:ascii="Times New Roman" w:hAnsi="Times New Roman" w:cs="Times New Roman"/>
          <w:sz w:val="28"/>
          <w:szCs w:val="28"/>
          <w:lang w:eastAsia="ru-RU"/>
        </w:rPr>
        <w:t xml:space="preserve"> и 10 мкл (2</w:t>
      </w:r>
      <w:r w:rsidR="007F75CF"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 мкг) </w:t>
      </w:r>
      <w:r w:rsidR="009A7F65">
        <w:rPr>
          <w:rFonts w:ascii="Times New Roman" w:hAnsi="Times New Roman" w:cs="Times New Roman"/>
          <w:sz w:val="28"/>
          <w:szCs w:val="28"/>
          <w:lang w:eastAsia="ru-RU"/>
        </w:rPr>
        <w:t>раствора стандартного образца пиридин-2-амина</w:t>
      </w:r>
      <w:r w:rsidR="007F75CF" w:rsidRPr="00377A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2B4" w:rsidRDefault="003C12B4" w:rsidP="003C12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Пластинку с нанесенными пробами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высушивают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воздухе, помещают в камеру 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с ПФ и </w:t>
      </w:r>
      <w:proofErr w:type="spellStart"/>
      <w:r w:rsidRPr="00832D37">
        <w:rPr>
          <w:rFonts w:ascii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восходящим способом. Когда фронт ПФ пройдет около 80 – 90 % длины пластинки от лини</w:t>
      </w:r>
      <w:r w:rsidR="009A7F65">
        <w:rPr>
          <w:rFonts w:ascii="Times New Roman" w:hAnsi="Times New Roman" w:cs="Times New Roman"/>
          <w:sz w:val="28"/>
          <w:szCs w:val="28"/>
          <w:lang w:eastAsia="ru-RU"/>
        </w:rPr>
        <w:t>и старта, ее вынимают из камеры и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сушат д</w:t>
      </w:r>
      <w:r w:rsidR="009A7F65">
        <w:rPr>
          <w:rFonts w:ascii="Times New Roman" w:hAnsi="Times New Roman" w:cs="Times New Roman"/>
          <w:sz w:val="28"/>
          <w:szCs w:val="28"/>
          <w:lang w:eastAsia="ru-RU"/>
        </w:rPr>
        <w:t>о удаления следов растворителей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Пластинку </w:t>
      </w:r>
      <w:r w:rsidRPr="00B92B2A">
        <w:rPr>
          <w:rFonts w:ascii="Times New Roman" w:hAnsi="Times New Roman" w:cs="Times New Roman"/>
          <w:sz w:val="28"/>
          <w:szCs w:val="28"/>
          <w:lang w:eastAsia="ru-RU"/>
        </w:rPr>
        <w:t xml:space="preserve">просматривают при </w:t>
      </w:r>
      <w:proofErr w:type="spellStart"/>
      <w:proofErr w:type="gramStart"/>
      <w:r w:rsidR="009A7F65" w:rsidRPr="00B92B2A">
        <w:rPr>
          <w:rFonts w:ascii="Times New Roman" w:hAnsi="Times New Roman" w:cs="Times New Roman"/>
          <w:sz w:val="28"/>
          <w:szCs w:val="28"/>
          <w:lang w:eastAsia="ru-RU"/>
        </w:rPr>
        <w:t>УФ-</w:t>
      </w:r>
      <w:r w:rsidRPr="00B92B2A">
        <w:rPr>
          <w:rFonts w:ascii="Times New Roman" w:hAnsi="Times New Roman" w:cs="Times New Roman"/>
          <w:sz w:val="28"/>
          <w:szCs w:val="28"/>
          <w:lang w:eastAsia="ru-RU"/>
        </w:rPr>
        <w:t>свете</w:t>
      </w:r>
      <w:proofErr w:type="spellEnd"/>
      <w:proofErr w:type="gramEnd"/>
      <w:r w:rsidR="009A7F65" w:rsidRPr="00B92B2A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r w:rsidR="00B92B2A" w:rsidRPr="00B92B2A">
        <w:rPr>
          <w:rFonts w:ascii="Times New Roman" w:hAnsi="Times New Roman" w:cs="Times New Roman"/>
          <w:sz w:val="28"/>
          <w:szCs w:val="28"/>
          <w:lang w:eastAsia="ru-RU"/>
        </w:rPr>
        <w:t xml:space="preserve">длине волны </w:t>
      </w:r>
      <w:r w:rsidR="009A7F65" w:rsidRPr="00B92B2A">
        <w:rPr>
          <w:rFonts w:ascii="Times New Roman" w:hAnsi="Times New Roman" w:cs="Times New Roman"/>
          <w:sz w:val="28"/>
          <w:szCs w:val="28"/>
          <w:lang w:eastAsia="ru-RU"/>
        </w:rPr>
        <w:t>254 нм</w:t>
      </w:r>
      <w:r w:rsidRPr="00B92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7F65" w:rsidRDefault="009A7F65" w:rsidP="009A7F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66F">
        <w:rPr>
          <w:rFonts w:ascii="Times New Roman" w:hAnsi="Times New Roman" w:cs="Times New Roman"/>
          <w:sz w:val="28"/>
          <w:szCs w:val="28"/>
          <w:lang w:eastAsia="ru-RU"/>
        </w:rPr>
        <w:t>На хроматограмме смеси для проверки пригодности хроматографической системы должны быть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две четко разделенные зоны адсорбции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7F65" w:rsidRDefault="009A7F65" w:rsidP="003C12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F65">
        <w:rPr>
          <w:rFonts w:ascii="Times New Roman" w:hAnsi="Times New Roman" w:cs="Times New Roman"/>
          <w:sz w:val="28"/>
          <w:szCs w:val="28"/>
          <w:lang w:eastAsia="ru-RU"/>
        </w:rPr>
        <w:t>На хроматограмме испытуемого раствора зона адсорбции, находящая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на уровне зоны адсорбции пиридин-2-амина</w:t>
      </w:r>
      <w:r w:rsidRPr="009A7F65">
        <w:rPr>
          <w:rFonts w:ascii="Times New Roman" w:hAnsi="Times New Roman" w:cs="Times New Roman"/>
          <w:sz w:val="28"/>
          <w:szCs w:val="28"/>
          <w:lang w:eastAsia="ru-RU"/>
        </w:rPr>
        <w:t xml:space="preserve">, по совокупности величины и </w:t>
      </w:r>
      <w:r w:rsidRPr="009A7F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интенсивности поглощения не должна превышать зону адсорбции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хроматограмме раствора </w:t>
      </w:r>
      <w:r w:rsidRPr="009A7F65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образца пиридин-2-амина </w:t>
      </w:r>
      <w:r w:rsidRPr="009A7F65">
        <w:rPr>
          <w:rFonts w:ascii="Times New Roman" w:hAnsi="Times New Roman" w:cs="Times New Roman"/>
          <w:sz w:val="28"/>
          <w:szCs w:val="28"/>
          <w:lang w:eastAsia="ru-RU"/>
        </w:rPr>
        <w:t>(не более 0,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A7F65">
        <w:rPr>
          <w:rFonts w:ascii="Times New Roman" w:hAnsi="Times New Roman" w:cs="Times New Roman"/>
          <w:sz w:val="28"/>
          <w:szCs w:val="28"/>
          <w:lang w:eastAsia="ru-RU"/>
        </w:rPr>
        <w:t>5 %)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7F65" w:rsidRDefault="009A7F65" w:rsidP="003C12B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Другие примеси.</w:t>
      </w:r>
    </w:p>
    <w:p w:rsidR="003B173C" w:rsidRDefault="003B173C" w:rsidP="003B17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687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ТСХ пластинка со слоем силикагеля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918EF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6C2367">
        <w:rPr>
          <w:rFonts w:ascii="Times New Roman" w:hAnsi="Times New Roman" w:cs="Times New Roman"/>
          <w:sz w:val="28"/>
          <w:szCs w:val="28"/>
        </w:rPr>
        <w:t>.</w:t>
      </w:r>
    </w:p>
    <w:p w:rsidR="003B173C" w:rsidRPr="009A7C32" w:rsidRDefault="003B173C" w:rsidP="003B173C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A7C32">
        <w:rPr>
          <w:rFonts w:ascii="Times New Roman" w:hAnsi="Times New Roman"/>
          <w:b w:val="0"/>
          <w:i/>
        </w:rPr>
        <w:t>Подвижная фаза (ПФ).</w:t>
      </w:r>
      <w:r>
        <w:rPr>
          <w:rFonts w:ascii="Times New Roman" w:hAnsi="Times New Roman"/>
          <w:b w:val="0"/>
        </w:rPr>
        <w:t xml:space="preserve"> </w:t>
      </w:r>
      <w:r w:rsidR="003871DB">
        <w:rPr>
          <w:rFonts w:ascii="Times New Roman" w:hAnsi="Times New Roman"/>
          <w:b w:val="0"/>
        </w:rPr>
        <w:t>Уксусная кислота ледяная</w:t>
      </w:r>
      <w:r>
        <w:rPr>
          <w:rFonts w:ascii="Times New Roman" w:hAnsi="Times New Roman"/>
          <w:b w:val="0"/>
        </w:rPr>
        <w:t xml:space="preserve"> </w:t>
      </w:r>
      <w:r w:rsidRPr="009A7C32">
        <w:rPr>
          <w:rFonts w:ascii="Times New Roman" w:hAnsi="Times New Roman"/>
          <w:b w:val="0"/>
        </w:rPr>
        <w:t xml:space="preserve">– </w:t>
      </w:r>
      <w:r w:rsidR="003871DB">
        <w:rPr>
          <w:rFonts w:ascii="Times New Roman" w:hAnsi="Times New Roman"/>
          <w:b w:val="0"/>
        </w:rPr>
        <w:t>толуол</w:t>
      </w:r>
      <w:r>
        <w:rPr>
          <w:rFonts w:ascii="Times New Roman" w:hAnsi="Times New Roman"/>
          <w:b w:val="0"/>
        </w:rPr>
        <w:t xml:space="preserve">  1</w:t>
      </w:r>
      <w:r w:rsidR="00154CB9">
        <w:rPr>
          <w:rFonts w:ascii="Times New Roman" w:hAnsi="Times New Roman"/>
          <w:b w:val="0"/>
        </w:rPr>
        <w:t>:9</w:t>
      </w:r>
      <w:r w:rsidRPr="009A7C32">
        <w:rPr>
          <w:rFonts w:ascii="Times New Roman" w:hAnsi="Times New Roman"/>
          <w:b w:val="0"/>
        </w:rPr>
        <w:t>.</w:t>
      </w:r>
    </w:p>
    <w:p w:rsidR="009A7F65" w:rsidRPr="00154CB9" w:rsidRDefault="003871DB" w:rsidP="003C12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1DB">
        <w:rPr>
          <w:rFonts w:ascii="Times New Roman" w:hAnsi="Times New Roman" w:cs="Times New Roman"/>
          <w:i/>
          <w:sz w:val="28"/>
          <w:szCs w:val="28"/>
          <w:lang w:eastAsia="ru-RU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</w:t>
      </w:r>
      <w:r w:rsidRPr="003871D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</w:t>
      </w:r>
      <w:r w:rsidR="00154CB9">
        <w:rPr>
          <w:rFonts w:ascii="Times New Roman" w:hAnsi="Times New Roman" w:cs="Times New Roman"/>
          <w:sz w:val="28"/>
          <w:szCs w:val="28"/>
          <w:lang w:eastAsia="ru-RU"/>
        </w:rPr>
        <w:t xml:space="preserve">пользуют испытуемый раствор, полученный в </w:t>
      </w:r>
      <w:r w:rsidR="007825DC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154CB9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 </w:t>
      </w:r>
      <w:r w:rsidR="00154CB9" w:rsidRPr="00154CB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54CB9">
        <w:rPr>
          <w:rFonts w:ascii="Times New Roman" w:hAnsi="Times New Roman" w:cs="Times New Roman"/>
          <w:sz w:val="28"/>
          <w:szCs w:val="28"/>
          <w:lang w:eastAsia="ru-RU"/>
        </w:rPr>
        <w:t>Пиридин-2-амин</w:t>
      </w:r>
      <w:r w:rsidR="00154CB9" w:rsidRPr="00F801E7">
        <w:rPr>
          <w:rFonts w:ascii="Times New Roman" w:hAnsi="Times New Roman"/>
          <w:sz w:val="28"/>
          <w:szCs w:val="28"/>
        </w:rPr>
        <w:t>»</w:t>
      </w:r>
      <w:r w:rsidR="00154C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4CB9" w:rsidRDefault="00154CB9" w:rsidP="003C12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1DB">
        <w:rPr>
          <w:rFonts w:ascii="Times New Roman" w:hAnsi="Times New Roman" w:cs="Times New Roman"/>
          <w:i/>
          <w:sz w:val="28"/>
          <w:szCs w:val="28"/>
          <w:lang w:eastAsia="ru-RU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</w:t>
      </w:r>
      <w:r w:rsidRPr="003871D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1,0 мл испытуемого раствора А помещают в мерную колбу вместимостью 20 мл и доводят объем раствора хлороформом до метки.</w:t>
      </w:r>
    </w:p>
    <w:p w:rsidR="00880159" w:rsidRPr="00880159" w:rsidRDefault="00880159" w:rsidP="00880159">
      <w:pPr>
        <w:pStyle w:val="a3"/>
        <w:spacing w:line="360" w:lineRule="auto"/>
        <w:ind w:firstLine="720"/>
        <w:jc w:val="both"/>
        <w:rPr>
          <w:b w:val="0"/>
        </w:rPr>
      </w:pPr>
      <w:r w:rsidRPr="00880159">
        <w:rPr>
          <w:rFonts w:ascii="Times New Roman" w:hAnsi="Times New Roman"/>
          <w:b w:val="0"/>
          <w:i/>
        </w:rPr>
        <w:t xml:space="preserve">Раствор стандартного образца </w:t>
      </w:r>
      <w:proofErr w:type="spellStart"/>
      <w:r w:rsidRPr="00880159">
        <w:rPr>
          <w:rFonts w:ascii="Times New Roman" w:hAnsi="Times New Roman"/>
          <w:b w:val="0"/>
          <w:i/>
        </w:rPr>
        <w:t>пироксикама</w:t>
      </w:r>
      <w:proofErr w:type="spellEnd"/>
      <w:r w:rsidRPr="00880159">
        <w:rPr>
          <w:rFonts w:ascii="Times New Roman" w:hAnsi="Times New Roman"/>
          <w:b w:val="0"/>
          <w:i/>
        </w:rPr>
        <w:t xml:space="preserve"> </w:t>
      </w:r>
      <w:r w:rsidR="007825DC">
        <w:rPr>
          <w:rFonts w:ascii="Times New Roman" w:hAnsi="Times New Roman"/>
          <w:b w:val="0"/>
          <w:i/>
        </w:rPr>
        <w:t>(</w:t>
      </w:r>
      <w:r w:rsidRPr="00880159">
        <w:rPr>
          <w:rFonts w:ascii="Times New Roman" w:hAnsi="Times New Roman"/>
          <w:b w:val="0"/>
          <w:i/>
        </w:rPr>
        <w:t>А</w:t>
      </w:r>
      <w:r w:rsidR="007825DC">
        <w:rPr>
          <w:rFonts w:ascii="Times New Roman" w:hAnsi="Times New Roman"/>
          <w:b w:val="0"/>
          <w:i/>
        </w:rPr>
        <w:t>)</w:t>
      </w:r>
      <w:r w:rsidRPr="00880159">
        <w:rPr>
          <w:rFonts w:ascii="Times New Roman" w:hAnsi="Times New Roman"/>
          <w:b w:val="0"/>
          <w:i/>
        </w:rPr>
        <w:t xml:space="preserve">. </w:t>
      </w:r>
      <w:r>
        <w:rPr>
          <w:rFonts w:ascii="Times New Roman" w:hAnsi="Times New Roman"/>
          <w:b w:val="0"/>
        </w:rPr>
        <w:t xml:space="preserve">Около 20 мг стандартного образца </w:t>
      </w:r>
      <w:proofErr w:type="spellStart"/>
      <w:r>
        <w:rPr>
          <w:rFonts w:ascii="Times New Roman" w:hAnsi="Times New Roman"/>
          <w:b w:val="0"/>
        </w:rPr>
        <w:t>пироксикама</w:t>
      </w:r>
      <w:proofErr w:type="spellEnd"/>
      <w:r>
        <w:rPr>
          <w:rFonts w:ascii="Times New Roman" w:hAnsi="Times New Roman"/>
          <w:b w:val="0"/>
        </w:rPr>
        <w:t xml:space="preserve"> помещают в мерную колбу вместимостью 10</w:t>
      </w:r>
      <w:r>
        <w:rPr>
          <w:b w:val="0"/>
        </w:rPr>
        <w:t xml:space="preserve"> мл, растворяют в 6 мл хлороформа и доводят объем растворе тем же растворителем до метки.</w:t>
      </w:r>
    </w:p>
    <w:p w:rsidR="00880159" w:rsidRDefault="00880159" w:rsidP="0088015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80159">
        <w:rPr>
          <w:rFonts w:ascii="Times New Roman" w:hAnsi="Times New Roman"/>
          <w:b w:val="0"/>
          <w:i/>
        </w:rPr>
        <w:t xml:space="preserve">Раствор стандартного образца </w:t>
      </w:r>
      <w:proofErr w:type="spellStart"/>
      <w:r w:rsidRPr="00880159">
        <w:rPr>
          <w:rFonts w:ascii="Times New Roman" w:hAnsi="Times New Roman"/>
          <w:b w:val="0"/>
          <w:i/>
        </w:rPr>
        <w:t>пироксикама</w:t>
      </w:r>
      <w:proofErr w:type="spellEnd"/>
      <w:r w:rsidRPr="00880159">
        <w:rPr>
          <w:rFonts w:ascii="Times New Roman" w:hAnsi="Times New Roman"/>
          <w:b w:val="0"/>
          <w:i/>
        </w:rPr>
        <w:t xml:space="preserve"> </w:t>
      </w:r>
      <w:r w:rsidR="007825DC">
        <w:rPr>
          <w:rFonts w:ascii="Times New Roman" w:hAnsi="Times New Roman"/>
          <w:b w:val="0"/>
          <w:i/>
        </w:rPr>
        <w:t>(</w:t>
      </w:r>
      <w:r>
        <w:rPr>
          <w:rFonts w:ascii="Times New Roman" w:hAnsi="Times New Roman"/>
          <w:b w:val="0"/>
          <w:i/>
        </w:rPr>
        <w:t>Б</w:t>
      </w:r>
      <w:r w:rsidR="007825DC">
        <w:rPr>
          <w:rFonts w:ascii="Times New Roman" w:hAnsi="Times New Roman"/>
          <w:b w:val="0"/>
          <w:i/>
        </w:rPr>
        <w:t>)</w:t>
      </w:r>
      <w:r>
        <w:rPr>
          <w:rFonts w:ascii="Times New Roman" w:hAnsi="Times New Roman"/>
          <w:b w:val="0"/>
          <w:i/>
        </w:rPr>
        <w:t>.</w:t>
      </w:r>
      <w:r w:rsidR="00416D1D">
        <w:rPr>
          <w:rFonts w:ascii="Times New Roman" w:hAnsi="Times New Roman"/>
          <w:b w:val="0"/>
          <w:i/>
        </w:rPr>
        <w:t xml:space="preserve"> </w:t>
      </w:r>
      <w:r w:rsidR="00416D1D">
        <w:rPr>
          <w:rFonts w:ascii="Times New Roman" w:hAnsi="Times New Roman"/>
          <w:b w:val="0"/>
        </w:rPr>
        <w:t>0,25</w:t>
      </w:r>
      <w:r w:rsidRPr="00880159">
        <w:rPr>
          <w:rFonts w:ascii="Times New Roman" w:hAnsi="Times New Roman"/>
          <w:b w:val="0"/>
        </w:rPr>
        <w:t xml:space="preserve"> мл раствора стандартного образца </w:t>
      </w:r>
      <w:proofErr w:type="spellStart"/>
      <w:r w:rsidR="00416D1D">
        <w:rPr>
          <w:rFonts w:ascii="Times New Roman" w:hAnsi="Times New Roman"/>
          <w:b w:val="0"/>
        </w:rPr>
        <w:t>пироксикама</w:t>
      </w:r>
      <w:proofErr w:type="spellEnd"/>
      <w:r w:rsidRPr="00880159">
        <w:rPr>
          <w:rFonts w:ascii="Times New Roman" w:hAnsi="Times New Roman"/>
          <w:b w:val="0"/>
        </w:rPr>
        <w:t xml:space="preserve"> </w:t>
      </w:r>
      <w:r w:rsidR="007825DC">
        <w:rPr>
          <w:rFonts w:ascii="Times New Roman" w:hAnsi="Times New Roman"/>
          <w:b w:val="0"/>
        </w:rPr>
        <w:t>(</w:t>
      </w:r>
      <w:r w:rsidRPr="00880159">
        <w:rPr>
          <w:rFonts w:ascii="Times New Roman" w:hAnsi="Times New Roman"/>
          <w:b w:val="0"/>
        </w:rPr>
        <w:t>А</w:t>
      </w:r>
      <w:r w:rsidR="007825DC">
        <w:rPr>
          <w:rFonts w:ascii="Times New Roman" w:hAnsi="Times New Roman"/>
          <w:b w:val="0"/>
        </w:rPr>
        <w:t>)</w:t>
      </w:r>
      <w:r w:rsidRPr="00880159">
        <w:rPr>
          <w:rFonts w:ascii="Times New Roman" w:hAnsi="Times New Roman"/>
          <w:b w:val="0"/>
        </w:rPr>
        <w:t xml:space="preserve"> помещают в мерную колбу вместимостью 10 мл и доводят объем раствора </w:t>
      </w:r>
      <w:r w:rsidR="00416D1D">
        <w:rPr>
          <w:rFonts w:ascii="Times New Roman" w:hAnsi="Times New Roman"/>
          <w:b w:val="0"/>
        </w:rPr>
        <w:t xml:space="preserve">хлороформом </w:t>
      </w:r>
      <w:r w:rsidRPr="00880159">
        <w:rPr>
          <w:rFonts w:ascii="Times New Roman" w:hAnsi="Times New Roman"/>
          <w:b w:val="0"/>
        </w:rPr>
        <w:t>до метки</w:t>
      </w:r>
      <w:r w:rsidRPr="00880159">
        <w:rPr>
          <w:rFonts w:ascii="Times New Roman" w:hAnsi="Times New Roman"/>
          <w:b w:val="0"/>
          <w:szCs w:val="28"/>
        </w:rPr>
        <w:t>.</w:t>
      </w:r>
    </w:p>
    <w:p w:rsidR="00416D1D" w:rsidRPr="00B92B2A" w:rsidRDefault="00416D1D" w:rsidP="0088015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B92B2A">
        <w:rPr>
          <w:rFonts w:ascii="Times New Roman" w:hAnsi="Times New Roman"/>
          <w:b w:val="0"/>
          <w:i/>
        </w:rPr>
        <w:t xml:space="preserve">Раствор стандартного образца </w:t>
      </w:r>
      <w:proofErr w:type="spellStart"/>
      <w:r w:rsidRPr="00B92B2A">
        <w:rPr>
          <w:rFonts w:ascii="Times New Roman" w:hAnsi="Times New Roman"/>
          <w:b w:val="0"/>
          <w:i/>
        </w:rPr>
        <w:t>пироксикама</w:t>
      </w:r>
      <w:proofErr w:type="spellEnd"/>
      <w:r w:rsidRPr="00B92B2A">
        <w:rPr>
          <w:rFonts w:ascii="Times New Roman" w:hAnsi="Times New Roman"/>
          <w:b w:val="0"/>
          <w:i/>
        </w:rPr>
        <w:t xml:space="preserve"> </w:t>
      </w:r>
      <w:r w:rsidR="007825DC" w:rsidRPr="00B92B2A">
        <w:rPr>
          <w:rFonts w:ascii="Times New Roman" w:hAnsi="Times New Roman"/>
          <w:b w:val="0"/>
          <w:i/>
        </w:rPr>
        <w:t>(</w:t>
      </w:r>
      <w:r w:rsidRPr="00B92B2A">
        <w:rPr>
          <w:rFonts w:ascii="Times New Roman" w:hAnsi="Times New Roman"/>
          <w:b w:val="0"/>
          <w:i/>
        </w:rPr>
        <w:t>В</w:t>
      </w:r>
      <w:r w:rsidR="007825DC" w:rsidRPr="00B92B2A">
        <w:rPr>
          <w:rFonts w:ascii="Times New Roman" w:hAnsi="Times New Roman"/>
          <w:b w:val="0"/>
          <w:i/>
        </w:rPr>
        <w:t>)</w:t>
      </w:r>
      <w:r w:rsidRPr="00B92B2A">
        <w:rPr>
          <w:rFonts w:ascii="Times New Roman" w:hAnsi="Times New Roman"/>
          <w:b w:val="0"/>
          <w:i/>
        </w:rPr>
        <w:t xml:space="preserve">. </w:t>
      </w:r>
      <w:r w:rsidRPr="00B92B2A">
        <w:rPr>
          <w:rFonts w:ascii="Times New Roman" w:hAnsi="Times New Roman"/>
          <w:b w:val="0"/>
        </w:rPr>
        <w:t xml:space="preserve">0,20 мл раствора стандартного образца </w:t>
      </w:r>
      <w:proofErr w:type="spellStart"/>
      <w:r w:rsidRPr="00B92B2A">
        <w:rPr>
          <w:rFonts w:ascii="Times New Roman" w:hAnsi="Times New Roman"/>
          <w:b w:val="0"/>
        </w:rPr>
        <w:t>пироксикама</w:t>
      </w:r>
      <w:proofErr w:type="spellEnd"/>
      <w:r w:rsidRPr="00B92B2A">
        <w:rPr>
          <w:rFonts w:ascii="Times New Roman" w:hAnsi="Times New Roman"/>
          <w:b w:val="0"/>
        </w:rPr>
        <w:t xml:space="preserve"> </w:t>
      </w:r>
      <w:r w:rsidR="007825DC" w:rsidRPr="00B92B2A">
        <w:rPr>
          <w:rFonts w:ascii="Times New Roman" w:hAnsi="Times New Roman"/>
          <w:b w:val="0"/>
        </w:rPr>
        <w:t>(</w:t>
      </w:r>
      <w:r w:rsidRPr="00B92B2A">
        <w:rPr>
          <w:rFonts w:ascii="Times New Roman" w:hAnsi="Times New Roman"/>
          <w:b w:val="0"/>
        </w:rPr>
        <w:t>А</w:t>
      </w:r>
      <w:r w:rsidR="007825DC" w:rsidRPr="00B92B2A">
        <w:rPr>
          <w:rFonts w:ascii="Times New Roman" w:hAnsi="Times New Roman"/>
          <w:b w:val="0"/>
        </w:rPr>
        <w:t>)</w:t>
      </w:r>
      <w:r w:rsidRPr="00B92B2A">
        <w:rPr>
          <w:rFonts w:ascii="Times New Roman" w:hAnsi="Times New Roman"/>
          <w:b w:val="0"/>
        </w:rPr>
        <w:t xml:space="preserve"> помещают в мерную колбу вместимостью 10 мл и доводят объем раствора хлороформом до метки</w:t>
      </w:r>
      <w:r w:rsidRPr="00B92B2A">
        <w:rPr>
          <w:rFonts w:ascii="Times New Roman" w:hAnsi="Times New Roman"/>
          <w:b w:val="0"/>
          <w:szCs w:val="28"/>
        </w:rPr>
        <w:t>.</w:t>
      </w:r>
    </w:p>
    <w:p w:rsidR="00880159" w:rsidRDefault="00880159" w:rsidP="00416D1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92B2A">
        <w:rPr>
          <w:rFonts w:ascii="Times New Roman" w:hAnsi="Times New Roman"/>
          <w:b w:val="0"/>
          <w:i/>
          <w:szCs w:val="28"/>
        </w:rPr>
        <w:t>Раствор для проверки чувствительности хроматографической системы</w:t>
      </w:r>
      <w:r w:rsidRPr="00B92B2A">
        <w:rPr>
          <w:rFonts w:ascii="Times New Roman" w:hAnsi="Times New Roman"/>
          <w:b w:val="0"/>
          <w:i/>
        </w:rPr>
        <w:t xml:space="preserve">. </w:t>
      </w:r>
      <w:r w:rsidR="00416D1D" w:rsidRPr="00B92B2A">
        <w:rPr>
          <w:rFonts w:ascii="Times New Roman" w:hAnsi="Times New Roman"/>
          <w:b w:val="0"/>
        </w:rPr>
        <w:t xml:space="preserve">0,10 мл раствора стандартного образца </w:t>
      </w:r>
      <w:proofErr w:type="spellStart"/>
      <w:r w:rsidR="00416D1D" w:rsidRPr="00B92B2A">
        <w:rPr>
          <w:rFonts w:ascii="Times New Roman" w:hAnsi="Times New Roman"/>
          <w:b w:val="0"/>
        </w:rPr>
        <w:t>пироксикама</w:t>
      </w:r>
      <w:proofErr w:type="spellEnd"/>
      <w:r w:rsidR="00416D1D" w:rsidRPr="00B92B2A">
        <w:rPr>
          <w:rFonts w:ascii="Times New Roman" w:hAnsi="Times New Roman"/>
          <w:b w:val="0"/>
        </w:rPr>
        <w:t xml:space="preserve"> </w:t>
      </w:r>
      <w:r w:rsidR="00A02C6D" w:rsidRPr="00B92B2A">
        <w:rPr>
          <w:rFonts w:ascii="Times New Roman" w:hAnsi="Times New Roman"/>
          <w:b w:val="0"/>
        </w:rPr>
        <w:t>(</w:t>
      </w:r>
      <w:r w:rsidR="00416D1D" w:rsidRPr="00B92B2A">
        <w:rPr>
          <w:rFonts w:ascii="Times New Roman" w:hAnsi="Times New Roman"/>
          <w:b w:val="0"/>
        </w:rPr>
        <w:t>А</w:t>
      </w:r>
      <w:r w:rsidR="00A02C6D" w:rsidRPr="00B92B2A">
        <w:rPr>
          <w:rFonts w:ascii="Times New Roman" w:hAnsi="Times New Roman"/>
          <w:b w:val="0"/>
        </w:rPr>
        <w:t>)</w:t>
      </w:r>
      <w:r w:rsidR="00416D1D" w:rsidRPr="00B92B2A">
        <w:rPr>
          <w:rFonts w:ascii="Times New Roman" w:hAnsi="Times New Roman"/>
          <w:b w:val="0"/>
        </w:rPr>
        <w:t xml:space="preserve"> помещают</w:t>
      </w:r>
      <w:r w:rsidR="00416D1D" w:rsidRPr="00880159">
        <w:rPr>
          <w:rFonts w:ascii="Times New Roman" w:hAnsi="Times New Roman"/>
          <w:b w:val="0"/>
        </w:rPr>
        <w:t xml:space="preserve"> в мерную колбу вместимостью 10 мл и доводят объем раствора </w:t>
      </w:r>
      <w:r w:rsidR="00416D1D">
        <w:rPr>
          <w:rFonts w:ascii="Times New Roman" w:hAnsi="Times New Roman"/>
          <w:b w:val="0"/>
        </w:rPr>
        <w:t xml:space="preserve">хлороформом </w:t>
      </w:r>
      <w:r w:rsidR="00416D1D" w:rsidRPr="00880159">
        <w:rPr>
          <w:rFonts w:ascii="Times New Roman" w:hAnsi="Times New Roman"/>
          <w:b w:val="0"/>
        </w:rPr>
        <w:t>до метки</w:t>
      </w:r>
      <w:r w:rsidR="00416D1D" w:rsidRPr="00880159">
        <w:rPr>
          <w:rFonts w:ascii="Times New Roman" w:hAnsi="Times New Roman"/>
          <w:b w:val="0"/>
          <w:szCs w:val="28"/>
        </w:rPr>
        <w:t>.</w:t>
      </w:r>
    </w:p>
    <w:p w:rsidR="00AA0FB0" w:rsidRDefault="00416D1D" w:rsidP="00572B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AE4">
        <w:rPr>
          <w:rFonts w:ascii="Times New Roman" w:hAnsi="Times New Roman" w:cs="Times New Roman"/>
          <w:sz w:val="28"/>
          <w:szCs w:val="28"/>
          <w:lang w:eastAsia="ru-RU"/>
        </w:rPr>
        <w:t>На линию 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арта пластинки наносят 5 мкл (2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 мкг) ис</w:t>
      </w:r>
      <w:r>
        <w:rPr>
          <w:rFonts w:ascii="Times New Roman" w:hAnsi="Times New Roman" w:cs="Times New Roman"/>
          <w:sz w:val="28"/>
          <w:szCs w:val="28"/>
          <w:lang w:eastAsia="ru-RU"/>
        </w:rPr>
        <w:t>пытуемого раствора</w:t>
      </w:r>
      <w:proofErr w:type="gramStart"/>
      <w:r w:rsidR="00AA0FB0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AA0FB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10 мкл (2</w:t>
      </w:r>
      <w:r w:rsidR="00AA0FB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 мкг) </w:t>
      </w:r>
      <w:r w:rsidR="00AA0FB0" w:rsidRPr="00377AE4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="00AA0FB0">
        <w:rPr>
          <w:rFonts w:ascii="Times New Roman" w:hAnsi="Times New Roman" w:cs="Times New Roman"/>
          <w:sz w:val="28"/>
          <w:szCs w:val="28"/>
          <w:lang w:eastAsia="ru-RU"/>
        </w:rPr>
        <w:t xml:space="preserve">пытуемого раствора Б, 10 мкл (20 мкг) </w:t>
      </w:r>
      <w:r w:rsidR="00AA0FB0" w:rsidRPr="00AA0FB0">
        <w:rPr>
          <w:rFonts w:ascii="Times New Roman" w:hAnsi="Times New Roman" w:cs="Times New Roman"/>
          <w:sz w:val="28"/>
          <w:szCs w:val="28"/>
          <w:lang w:eastAsia="ru-RU"/>
        </w:rPr>
        <w:t xml:space="preserve">раствора стандартного образца </w:t>
      </w:r>
      <w:proofErr w:type="spellStart"/>
      <w:r w:rsidR="00AA0FB0" w:rsidRPr="00AA0FB0">
        <w:rPr>
          <w:rFonts w:ascii="Times New Roman" w:hAnsi="Times New Roman" w:cs="Times New Roman"/>
          <w:sz w:val="28"/>
          <w:szCs w:val="28"/>
          <w:lang w:eastAsia="ru-RU"/>
        </w:rPr>
        <w:t>пироксикама</w:t>
      </w:r>
      <w:proofErr w:type="spellEnd"/>
      <w:r w:rsidR="00AA0FB0" w:rsidRPr="00AA0F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1F5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A0FB0" w:rsidRPr="00AA0FB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C1F5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A0FB0">
        <w:rPr>
          <w:rFonts w:ascii="Times New Roman" w:hAnsi="Times New Roman" w:cs="Times New Roman"/>
          <w:sz w:val="28"/>
          <w:szCs w:val="28"/>
          <w:lang w:eastAsia="ru-RU"/>
        </w:rPr>
        <w:t xml:space="preserve">, 10 мкл (0,5 мкг) </w:t>
      </w:r>
      <w:r w:rsidR="00AA0FB0" w:rsidRPr="00AA0FB0">
        <w:rPr>
          <w:rFonts w:ascii="Times New Roman" w:hAnsi="Times New Roman" w:cs="Times New Roman"/>
          <w:sz w:val="28"/>
          <w:szCs w:val="28"/>
          <w:lang w:eastAsia="ru-RU"/>
        </w:rPr>
        <w:t xml:space="preserve">раствора стандартного образца </w:t>
      </w:r>
      <w:proofErr w:type="spellStart"/>
      <w:r w:rsidR="00AA0FB0" w:rsidRPr="00AA0FB0">
        <w:rPr>
          <w:rFonts w:ascii="Times New Roman" w:hAnsi="Times New Roman" w:cs="Times New Roman"/>
          <w:sz w:val="28"/>
          <w:szCs w:val="28"/>
          <w:lang w:eastAsia="ru-RU"/>
        </w:rPr>
        <w:t>пироксикама</w:t>
      </w:r>
      <w:proofErr w:type="spellEnd"/>
      <w:r w:rsidR="00AA0FB0" w:rsidRPr="00AA0F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1F5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A0FB0" w:rsidRPr="00AA0FB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9C1F5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A0FB0">
        <w:rPr>
          <w:rFonts w:ascii="Times New Roman" w:hAnsi="Times New Roman" w:cs="Times New Roman"/>
          <w:sz w:val="28"/>
          <w:szCs w:val="28"/>
          <w:lang w:eastAsia="ru-RU"/>
        </w:rPr>
        <w:t xml:space="preserve">, 10 мкл (0,4 мкг) раствора </w:t>
      </w:r>
      <w:r w:rsidR="00AA0F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стандартного образца </w:t>
      </w:r>
      <w:proofErr w:type="spellStart"/>
      <w:r w:rsidR="00AA0FB0" w:rsidRPr="00AA0FB0">
        <w:rPr>
          <w:rFonts w:ascii="Times New Roman" w:hAnsi="Times New Roman" w:cs="Times New Roman"/>
          <w:sz w:val="28"/>
          <w:szCs w:val="28"/>
          <w:lang w:eastAsia="ru-RU"/>
        </w:rPr>
        <w:t>пироксикама</w:t>
      </w:r>
      <w:proofErr w:type="spellEnd"/>
      <w:r w:rsidR="00AA0FB0" w:rsidRPr="00AA0F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1F5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A0FB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C1F5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A0FB0">
        <w:rPr>
          <w:rFonts w:ascii="Times New Roman" w:hAnsi="Times New Roman" w:cs="Times New Roman"/>
          <w:sz w:val="28"/>
          <w:szCs w:val="28"/>
          <w:lang w:eastAsia="ru-RU"/>
        </w:rPr>
        <w:t xml:space="preserve"> и 10 мкл (0,2 мкг) р</w:t>
      </w:r>
      <w:r w:rsidR="00AA0FB0" w:rsidRPr="00AA0FB0">
        <w:rPr>
          <w:rFonts w:ascii="Times New Roman" w:hAnsi="Times New Roman" w:cs="Times New Roman"/>
          <w:sz w:val="28"/>
          <w:szCs w:val="28"/>
          <w:lang w:eastAsia="ru-RU"/>
        </w:rPr>
        <w:t>аствор</w:t>
      </w:r>
      <w:r w:rsidR="00AA0FB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A0FB0" w:rsidRPr="00AA0FB0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проверки чувствительности хроматографической системы</w:t>
      </w:r>
      <w:r w:rsidR="00AA0F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6D1D" w:rsidRDefault="00416D1D" w:rsidP="00572B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Пластинку с нанесенными пробами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высушивают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воздухе, помещают в камеру 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с ПФ и </w:t>
      </w:r>
      <w:proofErr w:type="spellStart"/>
      <w:r w:rsidRPr="00832D37">
        <w:rPr>
          <w:rFonts w:ascii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восходящим способом. Когда фронт ПФ пройдет около 80 – 90 % длины пластинки от лини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 старта, ее вынимают из камеры и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сушат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удаления следов растворителей. Пластинку 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просматривают при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УФ-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>свете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254 нм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2BE9" w:rsidRDefault="00572BE9" w:rsidP="00572B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D466F">
        <w:rPr>
          <w:rFonts w:ascii="Times New Roman" w:hAnsi="Times New Roman" w:cs="Times New Roman"/>
          <w:sz w:val="28"/>
          <w:szCs w:val="28"/>
          <w:lang w:eastAsia="ru-RU"/>
        </w:rPr>
        <w:t>Хроматографическая</w:t>
      </w:r>
      <w:proofErr w:type="spellEnd"/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считается пригодной, если на хроматограмме раствора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для проверки чувствительности хроматографической системы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четко видна зона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адсорбции.</w:t>
      </w:r>
    </w:p>
    <w:p w:rsidR="00572BE9" w:rsidRPr="00572BE9" w:rsidRDefault="00572BE9" w:rsidP="00572BE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572BE9">
        <w:rPr>
          <w:rFonts w:ascii="Times New Roman" w:hAnsi="Times New Roman"/>
          <w:b w:val="0"/>
        </w:rPr>
        <w:t>Зона адсорбции любой примеси на хроматограмме испытуемого раствора</w:t>
      </w:r>
      <w:proofErr w:type="gramStart"/>
      <w:r>
        <w:rPr>
          <w:rFonts w:ascii="Times New Roman" w:hAnsi="Times New Roman"/>
          <w:b w:val="0"/>
        </w:rPr>
        <w:t xml:space="preserve"> А</w:t>
      </w:r>
      <w:proofErr w:type="gramEnd"/>
      <w:r w:rsidRPr="00572BE9">
        <w:rPr>
          <w:rFonts w:ascii="Times New Roman" w:hAnsi="Times New Roman"/>
          <w:b w:val="0"/>
        </w:rPr>
        <w:t xml:space="preserve"> по совокупности величины и интенсивности поглощения не должна превышать зону адсорбции на хроматограмме раствора стандартного образца </w:t>
      </w:r>
      <w:proofErr w:type="spellStart"/>
      <w:r w:rsidRPr="00572BE9">
        <w:rPr>
          <w:rFonts w:ascii="Times New Roman" w:hAnsi="Times New Roman"/>
          <w:b w:val="0"/>
        </w:rPr>
        <w:t>пироксикама</w:t>
      </w:r>
      <w:proofErr w:type="spellEnd"/>
      <w:r w:rsidRPr="00572BE9">
        <w:rPr>
          <w:rFonts w:ascii="Times New Roman" w:hAnsi="Times New Roman"/>
          <w:b w:val="0"/>
        </w:rPr>
        <w:t xml:space="preserve"> </w:t>
      </w:r>
      <w:r w:rsidR="009C1F5B">
        <w:rPr>
          <w:rFonts w:ascii="Times New Roman" w:hAnsi="Times New Roman"/>
          <w:b w:val="0"/>
        </w:rPr>
        <w:t>(</w:t>
      </w:r>
      <w:r w:rsidRPr="00572BE9">
        <w:rPr>
          <w:rFonts w:ascii="Times New Roman" w:hAnsi="Times New Roman"/>
          <w:b w:val="0"/>
        </w:rPr>
        <w:t>В</w:t>
      </w:r>
      <w:r w:rsidR="009C1F5B"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</w:rPr>
        <w:t xml:space="preserve"> (не более 0,2</w:t>
      </w:r>
      <w:r w:rsidRPr="00572BE9">
        <w:rPr>
          <w:rFonts w:ascii="Times New Roman" w:hAnsi="Times New Roman"/>
          <w:b w:val="0"/>
        </w:rPr>
        <w:t xml:space="preserve"> %) и </w:t>
      </w:r>
      <w:r w:rsidR="00B92B2A" w:rsidRPr="00B92B2A">
        <w:rPr>
          <w:rFonts w:ascii="Times New Roman" w:hAnsi="Times New Roman"/>
          <w:b w:val="0"/>
        </w:rPr>
        <w:t xml:space="preserve">зона адсорбции только одной примеси может быть более зоны адсорбции на хроматограмме раствора сравнения В, но ни одна из зон не должна превышать зону адсорбции на хроматограмме раствора стандартного образца </w:t>
      </w:r>
      <w:proofErr w:type="spellStart"/>
      <w:r w:rsidR="00B92B2A" w:rsidRPr="00B92B2A">
        <w:rPr>
          <w:rFonts w:ascii="Times New Roman" w:hAnsi="Times New Roman"/>
          <w:b w:val="0"/>
        </w:rPr>
        <w:t>пироксикама</w:t>
      </w:r>
      <w:proofErr w:type="spellEnd"/>
      <w:r w:rsidR="00B92B2A" w:rsidRPr="00B92B2A">
        <w:rPr>
          <w:rFonts w:ascii="Times New Roman" w:hAnsi="Times New Roman"/>
          <w:b w:val="0"/>
        </w:rPr>
        <w:t xml:space="preserve"> (Б) (не более 0,25 %)</w:t>
      </w:r>
      <w:proofErr w:type="gramStart"/>
      <w:r w:rsidR="00B92B2A" w:rsidRPr="00B92B2A">
        <w:rPr>
          <w:rFonts w:ascii="Times New Roman" w:hAnsi="Times New Roman"/>
          <w:b w:val="0"/>
        </w:rPr>
        <w:t>.</w:t>
      </w:r>
      <w:proofErr w:type="gramEnd"/>
      <w:r>
        <w:rPr>
          <w:rFonts w:ascii="Times New Roman" w:hAnsi="Times New Roman"/>
          <w:b w:val="0"/>
        </w:rPr>
        <w:t xml:space="preserve"> (</w:t>
      </w:r>
      <w:proofErr w:type="gramStart"/>
      <w:r>
        <w:rPr>
          <w:rFonts w:ascii="Times New Roman" w:hAnsi="Times New Roman"/>
          <w:b w:val="0"/>
        </w:rPr>
        <w:t>н</w:t>
      </w:r>
      <w:proofErr w:type="gramEnd"/>
      <w:r>
        <w:rPr>
          <w:rFonts w:ascii="Times New Roman" w:hAnsi="Times New Roman"/>
          <w:b w:val="0"/>
        </w:rPr>
        <w:t>е более 0,25</w:t>
      </w:r>
      <w:r w:rsidRPr="00572BE9">
        <w:rPr>
          <w:rFonts w:ascii="Times New Roman" w:hAnsi="Times New Roman"/>
          <w:b w:val="0"/>
        </w:rPr>
        <w:t> %)</w:t>
      </w:r>
      <w:r>
        <w:rPr>
          <w:rFonts w:ascii="Times New Roman" w:hAnsi="Times New Roman"/>
          <w:b w:val="0"/>
        </w:rPr>
        <w:t>.</w:t>
      </w:r>
    </w:p>
    <w:p w:rsidR="00572BE9" w:rsidRPr="00572BE9" w:rsidRDefault="00572BE9" w:rsidP="00572BE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572BE9">
        <w:rPr>
          <w:rFonts w:ascii="Times New Roman" w:hAnsi="Times New Roman"/>
          <w:b w:val="0"/>
        </w:rPr>
        <w:t>Суммарное содержани</w:t>
      </w:r>
      <w:r>
        <w:rPr>
          <w:rFonts w:ascii="Times New Roman" w:hAnsi="Times New Roman"/>
          <w:b w:val="0"/>
        </w:rPr>
        <w:t>е примесей не должно превышать 1,5</w:t>
      </w:r>
      <w:r w:rsidRPr="00572BE9">
        <w:rPr>
          <w:rFonts w:ascii="Times New Roman" w:hAnsi="Times New Roman"/>
          <w:b w:val="0"/>
        </w:rPr>
        <w:t> %.</w:t>
      </w:r>
    </w:p>
    <w:p w:rsidR="00362C52" w:rsidRDefault="007F4CFE" w:rsidP="0050793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07934">
        <w:rPr>
          <w:rFonts w:ascii="Times New Roman" w:hAnsi="Times New Roman"/>
          <w:color w:val="000000" w:themeColor="text1"/>
          <w:szCs w:val="28"/>
        </w:rPr>
        <w:t>Однородность дозирования.</w:t>
      </w:r>
      <w:r w:rsidR="0041008E" w:rsidRPr="00B5578F">
        <w:rPr>
          <w:rFonts w:ascii="Times New Roman" w:hAnsi="Times New Roman"/>
          <w:color w:val="000000" w:themeColor="text1"/>
          <w:szCs w:val="28"/>
        </w:rPr>
        <w:t xml:space="preserve"> </w:t>
      </w:r>
      <w:r w:rsidR="00107EAD" w:rsidRPr="00507934">
        <w:rPr>
          <w:rFonts w:ascii="Times New Roman" w:hAnsi="Times New Roman"/>
          <w:b w:val="0"/>
          <w:color w:val="000000"/>
          <w:szCs w:val="28"/>
          <w:lang w:bidi="ru-RU"/>
        </w:rPr>
        <w:t>В соответствии с ОФС «Однородность дозирования».</w:t>
      </w:r>
      <w:r w:rsidR="00362C52">
        <w:rPr>
          <w:rFonts w:ascii="Times New Roman" w:hAnsi="Times New Roman"/>
          <w:b w:val="0"/>
          <w:color w:val="000000"/>
          <w:szCs w:val="28"/>
          <w:lang w:bidi="ru-RU"/>
        </w:rPr>
        <w:t xml:space="preserve"> </w:t>
      </w:r>
      <w:r w:rsidR="00362C52" w:rsidRPr="00362C52">
        <w:rPr>
          <w:rFonts w:ascii="Times New Roman" w:hAnsi="Times New Roman"/>
          <w:b w:val="0"/>
          <w:color w:val="000000"/>
          <w:szCs w:val="28"/>
          <w:lang w:bidi="ru-RU"/>
        </w:rPr>
        <w:t>Определение проводят методом</w:t>
      </w:r>
      <w:r w:rsidR="00362C52" w:rsidRPr="00362C52">
        <w:rPr>
          <w:rFonts w:ascii="Times New Roman" w:eastAsia="Calibri" w:hAnsi="Times New Roman"/>
          <w:b w:val="0"/>
          <w:color w:val="000000"/>
          <w:szCs w:val="28"/>
        </w:rPr>
        <w:t xml:space="preserve"> спектрофотометрии в условиях испытания </w:t>
      </w:r>
      <w:r w:rsidR="00362C52" w:rsidRPr="00362C52">
        <w:rPr>
          <w:rFonts w:ascii="Times New Roman" w:hAnsi="Times New Roman"/>
          <w:b w:val="0"/>
          <w:szCs w:val="28"/>
        </w:rPr>
        <w:t>«Количественное определение».</w:t>
      </w:r>
    </w:p>
    <w:p w:rsidR="000C435D" w:rsidRDefault="00362C52" w:rsidP="00362C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01B7E">
        <w:rPr>
          <w:rFonts w:ascii="Times New Roman" w:hAnsi="Times New Roman"/>
          <w:i/>
          <w:color w:val="000000"/>
          <w:sz w:val="28"/>
          <w:szCs w:val="28"/>
          <w:lang w:bidi="ru-RU"/>
        </w:rPr>
        <w:t>Испытуемый раствор</w:t>
      </w:r>
      <w:r w:rsidRPr="00A01B7E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010469">
        <w:rPr>
          <w:rFonts w:ascii="Times New Roman" w:hAnsi="Times New Roman"/>
          <w:color w:val="000000"/>
          <w:sz w:val="28"/>
          <w:szCs w:val="28"/>
          <w:lang w:bidi="ru-RU"/>
        </w:rPr>
        <w:t>Содержимое одной капсулы</w:t>
      </w:r>
      <w:r w:rsidRPr="00A01B7E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помещают в мерную колбу вместимостью </w:t>
      </w:r>
      <w:r w:rsidR="000C435D">
        <w:rPr>
          <w:rFonts w:ascii="Times New Roman" w:hAnsi="Times New Roman"/>
          <w:color w:val="000000"/>
          <w:sz w:val="28"/>
          <w:szCs w:val="28"/>
          <w:lang w:bidi="ru-RU"/>
        </w:rPr>
        <w:t>100 мл, прибавляют 6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0 мл </w:t>
      </w:r>
      <w:r w:rsidR="00010469">
        <w:rPr>
          <w:rFonts w:ascii="Times New Roman" w:hAnsi="Times New Roman"/>
          <w:color w:val="000000"/>
          <w:sz w:val="28"/>
          <w:szCs w:val="28"/>
          <w:lang w:bidi="ru-RU"/>
        </w:rPr>
        <w:t>растворителя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 обрабатывают на</w:t>
      </w:r>
      <w:r w:rsidR="000C435D">
        <w:rPr>
          <w:rFonts w:ascii="Times New Roman" w:hAnsi="Times New Roman"/>
          <w:color w:val="000000"/>
          <w:sz w:val="28"/>
          <w:szCs w:val="28"/>
          <w:lang w:bidi="ru-RU"/>
        </w:rPr>
        <w:t xml:space="preserve"> ультразвуковой бане в течение 30</w:t>
      </w:r>
      <w:r w:rsidRPr="00A01B7E">
        <w:rPr>
          <w:rFonts w:ascii="Times New Roman" w:hAnsi="Times New Roman"/>
          <w:color w:val="000000"/>
          <w:sz w:val="28"/>
          <w:szCs w:val="28"/>
          <w:lang w:bidi="ru-RU"/>
        </w:rPr>
        <w:t> мин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охлаждают, доводят объем раствора тем же растворителем до метки и фильтруют. </w:t>
      </w:r>
      <w:r w:rsidR="000C435D" w:rsidRPr="000C435D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 необходимости полученный раствор дополнительно разводят </w:t>
      </w:r>
      <w:r w:rsidR="000C435D"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растворителем до концентрации </w:t>
      </w:r>
      <w:proofErr w:type="spellStart"/>
      <w:r w:rsidR="000C435D">
        <w:rPr>
          <w:rFonts w:ascii="Times New Roman" w:hAnsi="Times New Roman"/>
          <w:color w:val="000000"/>
          <w:sz w:val="28"/>
          <w:szCs w:val="28"/>
          <w:lang w:bidi="ru-RU"/>
        </w:rPr>
        <w:t>пироксикама</w:t>
      </w:r>
      <w:proofErr w:type="spellEnd"/>
      <w:r w:rsidR="000C435D" w:rsidRPr="000C435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0C435D"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="000C435D" w:rsidRPr="000C435D">
        <w:rPr>
          <w:rFonts w:ascii="Times New Roman" w:hAnsi="Times New Roman"/>
          <w:color w:val="000000"/>
          <w:sz w:val="28"/>
          <w:szCs w:val="28"/>
          <w:lang w:bidi="ru-RU"/>
        </w:rPr>
        <w:t> м</w:t>
      </w:r>
      <w:r w:rsidR="000C435D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r w:rsidR="000C435D" w:rsidRPr="000C435D">
        <w:rPr>
          <w:rFonts w:ascii="Times New Roman" w:hAnsi="Times New Roman"/>
          <w:color w:val="000000"/>
          <w:sz w:val="28"/>
          <w:szCs w:val="28"/>
          <w:lang w:bidi="ru-RU"/>
        </w:rPr>
        <w:t>г/мл</w:t>
      </w:r>
      <w:r w:rsidR="000C435D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362C52" w:rsidRDefault="00362C52" w:rsidP="00362C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B5404">
        <w:rPr>
          <w:rFonts w:ascii="Times New Roman" w:hAnsi="Times New Roman"/>
          <w:color w:val="000000"/>
          <w:sz w:val="28"/>
          <w:szCs w:val="28"/>
          <w:lang w:bidi="ru-RU"/>
        </w:rPr>
        <w:t>Содержание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0C435D" w:rsidRPr="000C435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пироксикама</w:t>
      </w:r>
      <w:proofErr w:type="spellEnd"/>
      <w:r w:rsidR="000C435D" w:rsidRPr="000C435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C</w:t>
      </w:r>
      <w:r w:rsidR="000C435D" w:rsidRPr="000C435D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15</w:t>
      </w:r>
      <w:r w:rsidR="000C435D" w:rsidRPr="000C435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H</w:t>
      </w:r>
      <w:r w:rsidR="000C435D" w:rsidRPr="000C435D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13</w:t>
      </w:r>
      <w:r w:rsidR="000C435D" w:rsidRPr="000C435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N</w:t>
      </w:r>
      <w:r w:rsidR="000C435D" w:rsidRPr="000C435D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="000C435D" w:rsidRPr="000C435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O</w:t>
      </w:r>
      <w:r w:rsidR="000C435D" w:rsidRPr="000C435D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4</w:t>
      </w:r>
      <w:r w:rsidR="000C435D" w:rsidRPr="000C435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S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AB5404">
        <w:rPr>
          <w:rFonts w:ascii="Times New Roman" w:hAnsi="Times New Roman"/>
          <w:color w:val="000000"/>
          <w:sz w:val="28"/>
          <w:szCs w:val="28"/>
          <w:lang w:bidi="ru-RU"/>
        </w:rPr>
        <w:t xml:space="preserve">в одной </w:t>
      </w:r>
      <w:r w:rsidR="000C435D">
        <w:rPr>
          <w:rFonts w:ascii="Times New Roman" w:hAnsi="Times New Roman"/>
          <w:color w:val="000000"/>
          <w:sz w:val="28"/>
          <w:szCs w:val="28"/>
          <w:lang w:bidi="ru-RU"/>
        </w:rPr>
        <w:t>капсуле</w:t>
      </w:r>
      <w:r w:rsidRPr="00AB5404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процентах от номинального значения (</w:t>
      </w:r>
      <w:r w:rsidRPr="00AB5404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Pr="00AB5404">
        <w:rPr>
          <w:rFonts w:ascii="Times New Roman" w:hAnsi="Times New Roman"/>
          <w:color w:val="000000"/>
          <w:sz w:val="28"/>
          <w:szCs w:val="28"/>
          <w:lang w:bidi="ru-RU"/>
        </w:rPr>
        <w:t>) вычисляют по формуле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362C52" w:rsidRPr="00751F43" w:rsidRDefault="009C1F5B" w:rsidP="00362C52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7ED2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080" w:dyaOrig="680">
          <v:shape id="_x0000_i1026" type="#_x0000_t75" style="width:315pt;height:53.25pt" o:ole="">
            <v:imagedata r:id="rId10" o:title=""/>
          </v:shape>
          <o:OLEObject Type="Embed" ProgID="Equation.3" ShapeID="_x0000_i1026" DrawAspect="Content" ObjectID="_1586081104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362C52" w:rsidRPr="005117F5" w:rsidTr="00362C52">
        <w:tc>
          <w:tcPr>
            <w:tcW w:w="637" w:type="dxa"/>
          </w:tcPr>
          <w:p w:rsidR="00362C52" w:rsidRPr="005117F5" w:rsidRDefault="00362C52" w:rsidP="00362C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362C52" w:rsidRPr="005117F5" w:rsidRDefault="00362C52" w:rsidP="00362C5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117F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362C52" w:rsidRPr="005117F5" w:rsidRDefault="00362C52" w:rsidP="00362C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62C52" w:rsidRPr="005117F5" w:rsidRDefault="00362C52" w:rsidP="00362C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62C52" w:rsidRPr="005117F5" w:rsidTr="00362C52">
        <w:tc>
          <w:tcPr>
            <w:tcW w:w="637" w:type="dxa"/>
          </w:tcPr>
          <w:p w:rsidR="00362C52" w:rsidRPr="005117F5" w:rsidRDefault="00362C52" w:rsidP="00362C5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62C52" w:rsidRPr="005117F5" w:rsidRDefault="00362C52" w:rsidP="00362C5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117F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362C52" w:rsidRPr="005117F5" w:rsidRDefault="00362C52" w:rsidP="00362C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62C52" w:rsidRPr="005117F5" w:rsidRDefault="00362C52" w:rsidP="00362C5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0C435D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C435D">
              <w:rPr>
                <w:rStyle w:val="8"/>
                <w:rFonts w:eastAsia="Calibri"/>
                <w:sz w:val="28"/>
                <w:szCs w:val="28"/>
              </w:rPr>
              <w:t>пироксикама</w:t>
            </w:r>
            <w:proofErr w:type="spellEnd"/>
            <w:r w:rsidRPr="005117F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62C52" w:rsidRPr="005117F5" w:rsidTr="00362C52">
        <w:tc>
          <w:tcPr>
            <w:tcW w:w="637" w:type="dxa"/>
          </w:tcPr>
          <w:p w:rsidR="00362C52" w:rsidRPr="005117F5" w:rsidRDefault="00362C52" w:rsidP="00362C5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62C52" w:rsidRPr="005117F5" w:rsidRDefault="00362C52" w:rsidP="00362C5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117F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62C52" w:rsidRPr="005117F5" w:rsidRDefault="00362C52" w:rsidP="00362C5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62C52" w:rsidRPr="005117F5" w:rsidRDefault="00362C52" w:rsidP="000C435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0C435D">
              <w:rPr>
                <w:rStyle w:val="8"/>
                <w:rFonts w:eastAsia="Calibri"/>
                <w:sz w:val="28"/>
                <w:szCs w:val="28"/>
              </w:rPr>
              <w:t>пироксикама</w:t>
            </w:r>
            <w:proofErr w:type="spellEnd"/>
            <w:r w:rsidRPr="005117F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62C52" w:rsidRPr="005117F5" w:rsidTr="00362C52">
        <w:tc>
          <w:tcPr>
            <w:tcW w:w="637" w:type="dxa"/>
          </w:tcPr>
          <w:p w:rsidR="00362C52" w:rsidRPr="005117F5" w:rsidRDefault="00362C52" w:rsidP="00362C5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62C52" w:rsidRPr="005117F5" w:rsidRDefault="00362C52" w:rsidP="00362C5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362C52" w:rsidRPr="005117F5" w:rsidRDefault="00362C52" w:rsidP="00362C5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62C52" w:rsidRPr="005117F5" w:rsidRDefault="00362C52" w:rsidP="000C435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0C43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пироксикама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17E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 w:rsidR="000C43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0C43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пироксикама</w:t>
            </w:r>
            <w:proofErr w:type="spellEnd"/>
            <w:proofErr w:type="gramStart"/>
            <w:r w:rsidRPr="00E17E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  <w:proofErr w:type="gramEnd"/>
          </w:p>
        </w:tc>
      </w:tr>
      <w:tr w:rsidR="00362C52" w:rsidRPr="005117F5" w:rsidTr="00362C52">
        <w:tc>
          <w:tcPr>
            <w:tcW w:w="637" w:type="dxa"/>
          </w:tcPr>
          <w:p w:rsidR="00362C52" w:rsidRPr="005117F5" w:rsidRDefault="00362C52" w:rsidP="00362C5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62C52" w:rsidRPr="005117F5" w:rsidRDefault="00362C52" w:rsidP="00362C5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362C52" w:rsidRPr="005117F5" w:rsidRDefault="00362C52" w:rsidP="00362C5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62C52" w:rsidRPr="005117F5" w:rsidRDefault="00362C52" w:rsidP="00362C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117F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362C52" w:rsidRPr="005117F5" w:rsidTr="00362C52">
        <w:tc>
          <w:tcPr>
            <w:tcW w:w="637" w:type="dxa"/>
          </w:tcPr>
          <w:p w:rsidR="00362C52" w:rsidRPr="005117F5" w:rsidRDefault="00362C52" w:rsidP="00362C5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62C52" w:rsidRPr="005117F5" w:rsidRDefault="00362C52" w:rsidP="00362C5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362C52" w:rsidRPr="005117F5" w:rsidRDefault="00362C52" w:rsidP="00362C5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62C52" w:rsidRPr="005117F5" w:rsidRDefault="00362C52" w:rsidP="000C435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0C435D">
              <w:rPr>
                <w:rStyle w:val="8"/>
                <w:rFonts w:eastAsia="Calibri"/>
                <w:sz w:val="28"/>
                <w:szCs w:val="28"/>
              </w:rPr>
              <w:t>пироксикама</w:t>
            </w:r>
            <w:proofErr w:type="spellEnd"/>
            <w:r w:rsidRPr="00E17ED2">
              <w:rPr>
                <w:rStyle w:val="8"/>
                <w:rFonts w:eastAsia="Calibri"/>
                <w:sz w:val="28"/>
                <w:szCs w:val="28"/>
              </w:rPr>
              <w:t xml:space="preserve"> в одной </w:t>
            </w:r>
            <w:r w:rsidR="000C435D">
              <w:rPr>
                <w:rStyle w:val="8"/>
                <w:rFonts w:eastAsia="Calibri"/>
                <w:sz w:val="28"/>
                <w:szCs w:val="28"/>
              </w:rPr>
              <w:t>капсуле</w:t>
            </w:r>
            <w:r w:rsidRPr="00E17ED2">
              <w:rPr>
                <w:rStyle w:val="8"/>
                <w:rFonts w:eastAsia="Calibri"/>
                <w:sz w:val="28"/>
                <w:szCs w:val="28"/>
              </w:rPr>
              <w:t>, мг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945A88" w:rsidRPr="00B5578F" w:rsidRDefault="00945A88" w:rsidP="00B92B2A">
      <w:pPr>
        <w:spacing w:before="120" w:after="0" w:line="360" w:lineRule="auto"/>
        <w:ind w:right="-1" w:firstLine="709"/>
        <w:jc w:val="both"/>
        <w:rPr>
          <w:rStyle w:val="8"/>
          <w:rFonts w:eastAsiaTheme="minorHAnsi"/>
          <w:sz w:val="28"/>
          <w:szCs w:val="28"/>
          <w:lang w:eastAsia="en-US" w:bidi="ar-SA"/>
        </w:rPr>
      </w:pPr>
      <w:r w:rsidRPr="00B5578F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Pr="00B5578F" w:rsidRDefault="00C73848" w:rsidP="00FA221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5578F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 w:rsidRPr="00B5578F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34607F" w:rsidRPr="00B5578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0129" w:rsidRPr="00B5578F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спектрофотометрии</w:t>
      </w:r>
      <w:r w:rsidR="00615E78" w:rsidRPr="00B5578F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2A1D96" w:rsidRPr="00362C52" w:rsidRDefault="002A1D96" w:rsidP="002A1D9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>
        <w:rPr>
          <w:rFonts w:ascii="Times New Roman" w:hAnsi="Times New Roman"/>
          <w:b w:val="0"/>
          <w:i/>
          <w:szCs w:val="28"/>
        </w:rPr>
        <w:t xml:space="preserve">Растворитель. </w:t>
      </w:r>
      <w:r>
        <w:rPr>
          <w:rFonts w:ascii="Times New Roman" w:hAnsi="Times New Roman"/>
          <w:b w:val="0"/>
          <w:szCs w:val="28"/>
        </w:rPr>
        <w:t>10 мл 1 М раствора кислоты хлористоводородной помещают в мерную колбу вместимостью 1 л и доводят объем раствора метанолом до метки.</w:t>
      </w:r>
    </w:p>
    <w:p w:rsidR="002A1D96" w:rsidRPr="002A1D96" w:rsidRDefault="00136755" w:rsidP="0029646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B5578F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 w:rsidR="007626FE" w:rsidRPr="00B5578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="007626FE" w:rsidRPr="00B5578F"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навеску содержимого капсул, </w:t>
      </w:r>
      <w:r w:rsidR="002A1D96">
        <w:rPr>
          <w:rStyle w:val="8"/>
          <w:rFonts w:eastAsiaTheme="minorHAnsi"/>
          <w:color w:val="000000" w:themeColor="text1"/>
          <w:sz w:val="28"/>
          <w:szCs w:val="28"/>
        </w:rPr>
        <w:t>соответствующую около 6</w:t>
      </w:r>
      <w:r w:rsidR="007626FE" w:rsidRPr="00B5578F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 xml:space="preserve"> мг </w:t>
      </w:r>
      <w:proofErr w:type="spellStart"/>
      <w:r w:rsidR="002A1D96">
        <w:rPr>
          <w:rStyle w:val="8"/>
          <w:rFonts w:eastAsiaTheme="minorHAnsi"/>
          <w:color w:val="000000" w:themeColor="text1"/>
          <w:sz w:val="28"/>
          <w:szCs w:val="28"/>
        </w:rPr>
        <w:t>пироксикама</w:t>
      </w:r>
      <w:proofErr w:type="spellEnd"/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>, помещают в мерную колбу вместимостью 100 мл</w:t>
      </w:r>
      <w:r w:rsidR="00B7153B" w:rsidRPr="00B5578F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A1D96">
        <w:rPr>
          <w:rFonts w:ascii="Times New Roman" w:hAnsi="Times New Roman"/>
          <w:color w:val="000000"/>
          <w:sz w:val="28"/>
          <w:szCs w:val="28"/>
          <w:lang w:bidi="ru-RU"/>
        </w:rPr>
        <w:t>прибавляют 60 мл растворителя, обрабатывают на ультразвуковой бане в течение 30</w:t>
      </w:r>
      <w:r w:rsidR="002A1D96" w:rsidRPr="00A01B7E">
        <w:rPr>
          <w:rFonts w:ascii="Times New Roman" w:hAnsi="Times New Roman"/>
          <w:color w:val="000000"/>
          <w:sz w:val="28"/>
          <w:szCs w:val="28"/>
          <w:lang w:bidi="ru-RU"/>
        </w:rPr>
        <w:t> мин</w:t>
      </w:r>
      <w:r w:rsidR="002A1D96">
        <w:rPr>
          <w:rFonts w:ascii="Times New Roman" w:hAnsi="Times New Roman"/>
          <w:color w:val="000000"/>
          <w:sz w:val="28"/>
          <w:szCs w:val="28"/>
          <w:lang w:bidi="ru-RU"/>
        </w:rPr>
        <w:t>, охлаждают</w:t>
      </w:r>
      <w:r w:rsidR="00EC0968">
        <w:rPr>
          <w:rFonts w:ascii="Times New Roman" w:hAnsi="Times New Roman"/>
          <w:color w:val="000000"/>
          <w:sz w:val="28"/>
          <w:szCs w:val="28"/>
          <w:lang w:bidi="ru-RU"/>
        </w:rPr>
        <w:t xml:space="preserve">, доводят объем раствора </w:t>
      </w:r>
      <w:r w:rsidR="002A1D96"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растворителем до метки и фильтруют. 1,0 мл полученного фильтрата помещают в мерную колбу вместимостью 100 мл </w:t>
      </w:r>
      <w:r w:rsidR="002A1D96" w:rsidRPr="002A1D96">
        <w:rPr>
          <w:rFonts w:ascii="Times New Roman" w:hAnsi="Times New Roman"/>
          <w:color w:val="000000"/>
          <w:sz w:val="28"/>
          <w:szCs w:val="28"/>
          <w:lang w:bidi="ru-RU"/>
        </w:rPr>
        <w:t>и доводят объем раствора растворителем до метки</w:t>
      </w:r>
      <w:r w:rsidR="002A1D96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gramEnd"/>
    </w:p>
    <w:p w:rsidR="00136755" w:rsidRPr="00EC0968" w:rsidRDefault="00136755" w:rsidP="0029646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 w:cstheme="minorBidi"/>
          <w:b/>
          <w:sz w:val="28"/>
          <w:szCs w:val="28"/>
          <w:lang w:eastAsia="en-US"/>
        </w:rPr>
      </w:pPr>
      <w:r w:rsidRPr="00B5578F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 w:rsidR="00370B2C"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2A1D9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пироксикама</w:t>
      </w:r>
      <w:proofErr w:type="spellEnd"/>
      <w:r w:rsidRPr="00B5578F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. </w:t>
      </w:r>
      <w:proofErr w:type="gramStart"/>
      <w:r w:rsidR="002A1D9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Около 2</w:t>
      </w:r>
      <w:r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 мг (точная навеска) стандартного образца </w:t>
      </w:r>
      <w:proofErr w:type="spellStart"/>
      <w:r w:rsidR="002A1D9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пироксикама</w:t>
      </w:r>
      <w:proofErr w:type="spellEnd"/>
      <w:r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помещают в мерную колбу вместимостью 100 мл, </w:t>
      </w:r>
      <w:r w:rsidR="00EC0968">
        <w:rPr>
          <w:rFonts w:ascii="Times New Roman" w:hAnsi="Times New Roman"/>
          <w:color w:val="000000"/>
          <w:sz w:val="28"/>
          <w:szCs w:val="28"/>
          <w:lang w:bidi="ru-RU"/>
        </w:rPr>
        <w:t>прибавляют 60 мл растворителя, обрабатывают на ультразвуковой бане в течение 30</w:t>
      </w:r>
      <w:r w:rsidR="00EC0968" w:rsidRPr="00A01B7E">
        <w:rPr>
          <w:rFonts w:ascii="Times New Roman" w:hAnsi="Times New Roman"/>
          <w:color w:val="000000"/>
          <w:sz w:val="28"/>
          <w:szCs w:val="28"/>
          <w:lang w:bidi="ru-RU"/>
        </w:rPr>
        <w:t> мин</w:t>
      </w:r>
      <w:r w:rsidR="00EC0968">
        <w:rPr>
          <w:rFonts w:ascii="Times New Roman" w:hAnsi="Times New Roman"/>
          <w:color w:val="000000"/>
          <w:sz w:val="28"/>
          <w:szCs w:val="28"/>
          <w:lang w:bidi="ru-RU"/>
        </w:rPr>
        <w:t xml:space="preserve">, охлаждают </w:t>
      </w:r>
      <w:r w:rsidR="00EC0968" w:rsidRPr="002A1D96">
        <w:rPr>
          <w:rFonts w:ascii="Times New Roman" w:hAnsi="Times New Roman"/>
          <w:color w:val="000000"/>
          <w:sz w:val="28"/>
          <w:szCs w:val="28"/>
          <w:lang w:bidi="ru-RU"/>
        </w:rPr>
        <w:t>и доводят объем раствора растворителем до метки</w:t>
      </w:r>
      <w:r w:rsidR="00EC0968">
        <w:rPr>
          <w:rFonts w:ascii="Times New Roman" w:hAnsi="Times New Roman"/>
          <w:color w:val="000000"/>
          <w:sz w:val="28"/>
          <w:szCs w:val="28"/>
          <w:lang w:bidi="ru-RU"/>
        </w:rPr>
        <w:t xml:space="preserve">. 3,0 мл полученного раствора помещают в мерную </w:t>
      </w:r>
      <w:r w:rsidR="00EC096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колбу вместимостью 100 мл </w:t>
      </w:r>
      <w:r w:rsidR="00EC0968" w:rsidRPr="002A1D96">
        <w:rPr>
          <w:rFonts w:ascii="Times New Roman" w:hAnsi="Times New Roman"/>
          <w:color w:val="000000"/>
          <w:sz w:val="28"/>
          <w:szCs w:val="28"/>
          <w:lang w:bidi="ru-RU"/>
        </w:rPr>
        <w:t>и доводят объем раствора растворителем до метки</w:t>
      </w:r>
      <w:r w:rsidR="00EC0968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gramEnd"/>
    </w:p>
    <w:p w:rsidR="00EC0968" w:rsidRPr="00B5578F" w:rsidRDefault="00136755" w:rsidP="0013675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5578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Раствор сравнения</w:t>
      </w:r>
      <w:r w:rsidRPr="00B5578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 Растворитель.</w:t>
      </w:r>
    </w:p>
    <w:p w:rsidR="00136755" w:rsidRPr="00B5578F" w:rsidRDefault="00136755" w:rsidP="0013675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78F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="00EC096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пироксикама</w:t>
      </w:r>
      <w:proofErr w:type="spellEnd"/>
      <w:r w:rsidR="00370B2C"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B5578F">
        <w:rPr>
          <w:rFonts w:ascii="Times New Roman" w:hAnsi="Times New Roman" w:cs="Times New Roman"/>
          <w:sz w:val="28"/>
          <w:szCs w:val="28"/>
        </w:rPr>
        <w:t>на спектрофотометре в максимум</w:t>
      </w:r>
      <w:r w:rsidR="00EC0968">
        <w:rPr>
          <w:rFonts w:ascii="Times New Roman" w:hAnsi="Times New Roman" w:cs="Times New Roman"/>
          <w:sz w:val="28"/>
          <w:szCs w:val="28"/>
        </w:rPr>
        <w:t>е поглощения при длине волны 333</w:t>
      </w:r>
      <w:r w:rsidRPr="00B5578F">
        <w:rPr>
          <w:rFonts w:ascii="Times New Roman" w:hAnsi="Times New Roman" w:cs="Times New Roman"/>
          <w:sz w:val="28"/>
          <w:szCs w:val="28"/>
        </w:rPr>
        <w:t> нм в кювете с толщиной слоя 1 см.</w:t>
      </w:r>
    </w:p>
    <w:p w:rsidR="00136755" w:rsidRPr="00B5578F" w:rsidRDefault="00136755" w:rsidP="0013675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  <w:lang w:eastAsia="en-US" w:bidi="ar-SA"/>
        </w:rPr>
      </w:pPr>
      <w:r w:rsidRPr="00B5578F">
        <w:rPr>
          <w:rStyle w:val="8"/>
          <w:rFonts w:eastAsiaTheme="minorHAnsi"/>
          <w:sz w:val="28"/>
          <w:szCs w:val="28"/>
        </w:rPr>
        <w:t xml:space="preserve">Содержание </w:t>
      </w:r>
      <w:proofErr w:type="spellStart"/>
      <w:r w:rsidR="00EC0968">
        <w:rPr>
          <w:rStyle w:val="8"/>
          <w:rFonts w:eastAsiaTheme="minorHAnsi"/>
          <w:sz w:val="28"/>
          <w:szCs w:val="28"/>
        </w:rPr>
        <w:t>пироксикама</w:t>
      </w:r>
      <w:proofErr w:type="spellEnd"/>
      <w:r w:rsidR="00EC0968">
        <w:rPr>
          <w:rStyle w:val="8"/>
          <w:rFonts w:eastAsiaTheme="minorHAnsi"/>
          <w:sz w:val="28"/>
          <w:szCs w:val="28"/>
        </w:rPr>
        <w:t xml:space="preserve"> </w:t>
      </w:r>
      <w:r w:rsidR="00EC0968" w:rsidRPr="00EC09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C</w:t>
      </w:r>
      <w:r w:rsidR="00EC0968" w:rsidRPr="00EC0968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15</w:t>
      </w:r>
      <w:r w:rsidR="00EC0968" w:rsidRPr="00EC09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H</w:t>
      </w:r>
      <w:r w:rsidR="00EC0968" w:rsidRPr="00EC0968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13</w:t>
      </w:r>
      <w:r w:rsidR="00EC0968" w:rsidRPr="00EC09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N</w:t>
      </w:r>
      <w:r w:rsidR="00EC0968" w:rsidRPr="00EC0968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="00EC0968" w:rsidRPr="00EC09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O</w:t>
      </w:r>
      <w:r w:rsidR="00EC0968" w:rsidRPr="00EC0968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4</w:t>
      </w:r>
      <w:r w:rsidR="00EC0968" w:rsidRPr="00EC09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S</w:t>
      </w:r>
      <w:r w:rsidRPr="00B5578F">
        <w:rPr>
          <w:rStyle w:val="8"/>
          <w:rFonts w:eastAsiaTheme="minorHAnsi"/>
          <w:sz w:val="28"/>
          <w:szCs w:val="28"/>
        </w:rPr>
        <w:t xml:space="preserve"> в процентах от заявленного количества (Х) вычисляют по формуле:</w:t>
      </w:r>
    </w:p>
    <w:p w:rsidR="00136755" w:rsidRPr="00B5578F" w:rsidRDefault="007E2DCC" w:rsidP="00136755">
      <w:pPr>
        <w:spacing w:after="0" w:line="360" w:lineRule="auto"/>
        <w:ind w:right="-1"/>
        <w:jc w:val="center"/>
        <w:rPr>
          <w:rFonts w:ascii="Times New Roman" w:hAnsi="Times New Roman"/>
          <w:position w:val="-28"/>
          <w:sz w:val="28"/>
          <w:szCs w:val="28"/>
        </w:rPr>
      </w:pPr>
      <w:r w:rsidRPr="00B5578F">
        <w:rPr>
          <w:position w:val="-30"/>
          <w:sz w:val="20"/>
          <w:szCs w:val="20"/>
          <w:lang w:val="en-US"/>
        </w:rPr>
        <w:object w:dxaOrig="4220" w:dyaOrig="680">
          <v:shape id="_x0000_i1027" type="#_x0000_t75" style="width:330pt;height:53.25pt" o:ole="">
            <v:imagedata r:id="rId12" o:title=""/>
          </v:shape>
          <o:OLEObject Type="Embed" ProgID="Equation.3" ShapeID="_x0000_i1027" DrawAspect="Content" ObjectID="_1586081105" r:id="rId13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6F14F0" w:rsidRPr="00B5578F" w:rsidTr="006F14F0">
        <w:tc>
          <w:tcPr>
            <w:tcW w:w="637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5578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F14F0" w:rsidRPr="00B5578F" w:rsidTr="006F14F0">
        <w:tc>
          <w:tcPr>
            <w:tcW w:w="637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5578F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</w:t>
            </w:r>
            <w:r w:rsidRPr="008E0744">
              <w:rPr>
                <w:rStyle w:val="8"/>
                <w:rFonts w:eastAsia="Calibri"/>
                <w:sz w:val="28"/>
                <w:szCs w:val="28"/>
              </w:rPr>
              <w:t>образца</w:t>
            </w:r>
            <w:r w:rsidR="008E0744" w:rsidRPr="008E0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E0744" w:rsidRPr="008E0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пироксикама</w:t>
            </w:r>
            <w:proofErr w:type="spellEnd"/>
            <w:r w:rsidRPr="00B5578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F14F0" w:rsidRPr="00B5578F" w:rsidTr="006F14F0">
        <w:tc>
          <w:tcPr>
            <w:tcW w:w="637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5578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578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6F14F0" w:rsidRPr="00B5578F" w:rsidTr="006F14F0">
        <w:tc>
          <w:tcPr>
            <w:tcW w:w="637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5578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578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F14F0" w:rsidRPr="00B5578F" w:rsidRDefault="00B7153B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навеска стандарт</w:t>
            </w:r>
            <w:r w:rsidR="008E0744">
              <w:rPr>
                <w:rStyle w:val="8"/>
                <w:rFonts w:eastAsia="Calibri"/>
                <w:sz w:val="28"/>
                <w:szCs w:val="28"/>
              </w:rPr>
              <w:t xml:space="preserve">ного образца </w:t>
            </w:r>
            <w:proofErr w:type="spellStart"/>
            <w:r w:rsidR="008E0744">
              <w:rPr>
                <w:rStyle w:val="8"/>
                <w:rFonts w:eastAsia="Calibri"/>
                <w:sz w:val="28"/>
                <w:szCs w:val="28"/>
              </w:rPr>
              <w:t>пироксикама</w:t>
            </w:r>
            <w:proofErr w:type="spellEnd"/>
            <w:r w:rsidR="006F14F0" w:rsidRPr="00B5578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F14F0" w:rsidRPr="00B5578F" w:rsidTr="006F14F0">
        <w:tc>
          <w:tcPr>
            <w:tcW w:w="637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578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8E0744">
              <w:rPr>
                <w:rStyle w:val="8"/>
                <w:rFonts w:eastAsia="Calibri"/>
                <w:sz w:val="28"/>
                <w:szCs w:val="28"/>
              </w:rPr>
              <w:t>пироксикама</w:t>
            </w:r>
            <w:proofErr w:type="spellEnd"/>
            <w:r w:rsidR="008E0744" w:rsidRPr="00B557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557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proofErr w:type="spellStart"/>
            <w:r w:rsidR="008E0744">
              <w:rPr>
                <w:rStyle w:val="8"/>
                <w:rFonts w:eastAsia="Calibri"/>
                <w:sz w:val="28"/>
                <w:szCs w:val="28"/>
              </w:rPr>
              <w:t>пироксикама</w:t>
            </w:r>
            <w:proofErr w:type="spellEnd"/>
            <w:proofErr w:type="gramStart"/>
            <w:r w:rsidRPr="00B557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B5578F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6F14F0" w:rsidRPr="00B5578F" w:rsidTr="006F14F0">
        <w:tc>
          <w:tcPr>
            <w:tcW w:w="637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578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F14F0" w:rsidRPr="00B5578F" w:rsidRDefault="00B7153B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 xml:space="preserve">средняя масса </w:t>
            </w:r>
            <w:r w:rsidR="006F14F0" w:rsidRPr="00B5578F">
              <w:rPr>
                <w:rStyle w:val="8"/>
                <w:rFonts w:eastAsia="Calibri"/>
                <w:sz w:val="28"/>
                <w:szCs w:val="28"/>
              </w:rPr>
              <w:t>содержимого одной капсулы, мг;</w:t>
            </w:r>
          </w:p>
        </w:tc>
      </w:tr>
      <w:tr w:rsidR="006F14F0" w:rsidRPr="00B5578F" w:rsidTr="006F14F0">
        <w:tc>
          <w:tcPr>
            <w:tcW w:w="637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578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B7153B" w:rsidRPr="00B5578F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8E0744">
              <w:rPr>
                <w:rStyle w:val="8"/>
                <w:rFonts w:eastAsia="Calibri"/>
                <w:sz w:val="28"/>
                <w:szCs w:val="28"/>
              </w:rPr>
              <w:t>пироксикама</w:t>
            </w:r>
            <w:proofErr w:type="spellEnd"/>
            <w:r w:rsidR="008E0744" w:rsidRPr="00B5578F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B7153B" w:rsidRPr="00B5578F"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 w:rsidRPr="00B5578F">
              <w:rPr>
                <w:rStyle w:val="8"/>
                <w:rFonts w:eastAsia="Calibri"/>
                <w:sz w:val="28"/>
                <w:szCs w:val="28"/>
              </w:rPr>
              <w:t>капсуле, мг.</w:t>
            </w:r>
          </w:p>
        </w:tc>
      </w:tr>
    </w:tbl>
    <w:p w:rsidR="00F961FE" w:rsidRPr="00E579A5" w:rsidRDefault="00C73848" w:rsidP="00B92B2A">
      <w:pPr>
        <w:pStyle w:val="37"/>
        <w:widowControl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B5578F">
        <w:rPr>
          <w:rStyle w:val="8"/>
          <w:b/>
          <w:color w:val="000000" w:themeColor="text1"/>
          <w:sz w:val="28"/>
          <w:szCs w:val="28"/>
        </w:rPr>
        <w:t>Хранение</w:t>
      </w:r>
      <w:r w:rsidRPr="00B5578F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B5578F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 w:rsidRPr="00B5578F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B5578F">
        <w:rPr>
          <w:rStyle w:val="8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CC" w:rsidRDefault="007E2DCC" w:rsidP="00004BE2">
      <w:pPr>
        <w:spacing w:after="0" w:line="240" w:lineRule="auto"/>
      </w:pPr>
      <w:r>
        <w:separator/>
      </w:r>
    </w:p>
  </w:endnote>
  <w:endnote w:type="continuationSeparator" w:id="0">
    <w:p w:rsidR="007E2DCC" w:rsidRDefault="007E2DC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E2DCC" w:rsidRDefault="00A56A2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2DC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2F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2DCC" w:rsidRDefault="007E2D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CC" w:rsidRDefault="007E2DCC" w:rsidP="00004BE2">
      <w:pPr>
        <w:spacing w:after="0" w:line="240" w:lineRule="auto"/>
      </w:pPr>
      <w:r>
        <w:separator/>
      </w:r>
    </w:p>
  </w:footnote>
  <w:footnote w:type="continuationSeparator" w:id="0">
    <w:p w:rsidR="007E2DCC" w:rsidRDefault="007E2DCC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5AE"/>
    <w:rsid w:val="000079D1"/>
    <w:rsid w:val="00010469"/>
    <w:rsid w:val="0001211E"/>
    <w:rsid w:val="00017134"/>
    <w:rsid w:val="00017BBF"/>
    <w:rsid w:val="000242D1"/>
    <w:rsid w:val="00025601"/>
    <w:rsid w:val="0002730E"/>
    <w:rsid w:val="00027D10"/>
    <w:rsid w:val="00031433"/>
    <w:rsid w:val="000404BE"/>
    <w:rsid w:val="00040E64"/>
    <w:rsid w:val="00041818"/>
    <w:rsid w:val="00042FFB"/>
    <w:rsid w:val="000436E4"/>
    <w:rsid w:val="00047088"/>
    <w:rsid w:val="000509CA"/>
    <w:rsid w:val="000510BB"/>
    <w:rsid w:val="00061D21"/>
    <w:rsid w:val="00065055"/>
    <w:rsid w:val="00067256"/>
    <w:rsid w:val="0007004F"/>
    <w:rsid w:val="00075488"/>
    <w:rsid w:val="000760C9"/>
    <w:rsid w:val="00077D71"/>
    <w:rsid w:val="000832A2"/>
    <w:rsid w:val="0008342B"/>
    <w:rsid w:val="000A0E89"/>
    <w:rsid w:val="000A0EA7"/>
    <w:rsid w:val="000A0FE2"/>
    <w:rsid w:val="000A1E0C"/>
    <w:rsid w:val="000A39CF"/>
    <w:rsid w:val="000A5B67"/>
    <w:rsid w:val="000A7ED0"/>
    <w:rsid w:val="000B00FA"/>
    <w:rsid w:val="000B4B45"/>
    <w:rsid w:val="000C1476"/>
    <w:rsid w:val="000C435D"/>
    <w:rsid w:val="000D4065"/>
    <w:rsid w:val="000D478A"/>
    <w:rsid w:val="000D7681"/>
    <w:rsid w:val="000D778F"/>
    <w:rsid w:val="000E2801"/>
    <w:rsid w:val="000E3840"/>
    <w:rsid w:val="000E4404"/>
    <w:rsid w:val="000E7BD5"/>
    <w:rsid w:val="000F01F1"/>
    <w:rsid w:val="000F2A86"/>
    <w:rsid w:val="000F68CD"/>
    <w:rsid w:val="001023E4"/>
    <w:rsid w:val="00102C62"/>
    <w:rsid w:val="00106A4B"/>
    <w:rsid w:val="00107EAD"/>
    <w:rsid w:val="00120757"/>
    <w:rsid w:val="001208BC"/>
    <w:rsid w:val="00120C88"/>
    <w:rsid w:val="00123CBA"/>
    <w:rsid w:val="00124E35"/>
    <w:rsid w:val="00126A07"/>
    <w:rsid w:val="0013313A"/>
    <w:rsid w:val="0013383D"/>
    <w:rsid w:val="00133D4F"/>
    <w:rsid w:val="00136755"/>
    <w:rsid w:val="00136DCE"/>
    <w:rsid w:val="0014047D"/>
    <w:rsid w:val="00140964"/>
    <w:rsid w:val="00144EDC"/>
    <w:rsid w:val="001511AA"/>
    <w:rsid w:val="00151C6B"/>
    <w:rsid w:val="0015405D"/>
    <w:rsid w:val="00154CB9"/>
    <w:rsid w:val="0016114D"/>
    <w:rsid w:val="00172548"/>
    <w:rsid w:val="00176172"/>
    <w:rsid w:val="00180D4F"/>
    <w:rsid w:val="00186A7E"/>
    <w:rsid w:val="00187200"/>
    <w:rsid w:val="001911D8"/>
    <w:rsid w:val="001A0624"/>
    <w:rsid w:val="001A2988"/>
    <w:rsid w:val="001A3445"/>
    <w:rsid w:val="001A5699"/>
    <w:rsid w:val="001B13BB"/>
    <w:rsid w:val="001B2A72"/>
    <w:rsid w:val="001B4E29"/>
    <w:rsid w:val="001C0BF3"/>
    <w:rsid w:val="001C280A"/>
    <w:rsid w:val="001C434B"/>
    <w:rsid w:val="001C6F39"/>
    <w:rsid w:val="001C7914"/>
    <w:rsid w:val="001D3DE6"/>
    <w:rsid w:val="001D614D"/>
    <w:rsid w:val="001E4186"/>
    <w:rsid w:val="001E742E"/>
    <w:rsid w:val="001E7466"/>
    <w:rsid w:val="001F030C"/>
    <w:rsid w:val="001F1FBC"/>
    <w:rsid w:val="001F4539"/>
    <w:rsid w:val="001F6661"/>
    <w:rsid w:val="0020778A"/>
    <w:rsid w:val="00207BE3"/>
    <w:rsid w:val="00215939"/>
    <w:rsid w:val="00215CFA"/>
    <w:rsid w:val="0022025D"/>
    <w:rsid w:val="002206C9"/>
    <w:rsid w:val="00223C73"/>
    <w:rsid w:val="0022683A"/>
    <w:rsid w:val="00227C76"/>
    <w:rsid w:val="00231C42"/>
    <w:rsid w:val="00241038"/>
    <w:rsid w:val="00242EBA"/>
    <w:rsid w:val="00246AA7"/>
    <w:rsid w:val="00252EFB"/>
    <w:rsid w:val="002576C4"/>
    <w:rsid w:val="002642F7"/>
    <w:rsid w:val="00265921"/>
    <w:rsid w:val="0027473B"/>
    <w:rsid w:val="002748B6"/>
    <w:rsid w:val="00277E76"/>
    <w:rsid w:val="00285021"/>
    <w:rsid w:val="0028797C"/>
    <w:rsid w:val="00293B93"/>
    <w:rsid w:val="0029646E"/>
    <w:rsid w:val="002A1C80"/>
    <w:rsid w:val="002A1D96"/>
    <w:rsid w:val="002A35E4"/>
    <w:rsid w:val="002A4EFA"/>
    <w:rsid w:val="002A5EE9"/>
    <w:rsid w:val="002A6753"/>
    <w:rsid w:val="002A6B10"/>
    <w:rsid w:val="002A74D8"/>
    <w:rsid w:val="002A753C"/>
    <w:rsid w:val="002B0CAB"/>
    <w:rsid w:val="002B1DFF"/>
    <w:rsid w:val="002C09A5"/>
    <w:rsid w:val="002C103D"/>
    <w:rsid w:val="002C1603"/>
    <w:rsid w:val="002C1F58"/>
    <w:rsid w:val="002C3138"/>
    <w:rsid w:val="002C3ADB"/>
    <w:rsid w:val="002C543E"/>
    <w:rsid w:val="002C68DF"/>
    <w:rsid w:val="002D2E5B"/>
    <w:rsid w:val="002D358F"/>
    <w:rsid w:val="002D4BC4"/>
    <w:rsid w:val="002D58C5"/>
    <w:rsid w:val="002D74AD"/>
    <w:rsid w:val="002E3662"/>
    <w:rsid w:val="002F00CB"/>
    <w:rsid w:val="002F0D7A"/>
    <w:rsid w:val="002F472B"/>
    <w:rsid w:val="002F5AF6"/>
    <w:rsid w:val="002F62FD"/>
    <w:rsid w:val="0030477F"/>
    <w:rsid w:val="00306294"/>
    <w:rsid w:val="00306BED"/>
    <w:rsid w:val="003071A8"/>
    <w:rsid w:val="0032113D"/>
    <w:rsid w:val="00325622"/>
    <w:rsid w:val="003266A5"/>
    <w:rsid w:val="00327868"/>
    <w:rsid w:val="00337370"/>
    <w:rsid w:val="003418CF"/>
    <w:rsid w:val="00341A74"/>
    <w:rsid w:val="00343A02"/>
    <w:rsid w:val="003457EB"/>
    <w:rsid w:val="0034607F"/>
    <w:rsid w:val="00350833"/>
    <w:rsid w:val="00350C5B"/>
    <w:rsid w:val="00354B19"/>
    <w:rsid w:val="00356920"/>
    <w:rsid w:val="0035703F"/>
    <w:rsid w:val="0035739C"/>
    <w:rsid w:val="0036029F"/>
    <w:rsid w:val="00360B5D"/>
    <w:rsid w:val="00361DA2"/>
    <w:rsid w:val="00362C52"/>
    <w:rsid w:val="00363A38"/>
    <w:rsid w:val="0036779B"/>
    <w:rsid w:val="00370B2C"/>
    <w:rsid w:val="00374768"/>
    <w:rsid w:val="003757A0"/>
    <w:rsid w:val="00376210"/>
    <w:rsid w:val="00383010"/>
    <w:rsid w:val="003847E3"/>
    <w:rsid w:val="003871DB"/>
    <w:rsid w:val="00390FEF"/>
    <w:rsid w:val="003924F7"/>
    <w:rsid w:val="0039314D"/>
    <w:rsid w:val="003A06D2"/>
    <w:rsid w:val="003A44FD"/>
    <w:rsid w:val="003A617C"/>
    <w:rsid w:val="003B0BE0"/>
    <w:rsid w:val="003B173C"/>
    <w:rsid w:val="003B2E29"/>
    <w:rsid w:val="003B41ED"/>
    <w:rsid w:val="003B43E9"/>
    <w:rsid w:val="003B5BA2"/>
    <w:rsid w:val="003C12B4"/>
    <w:rsid w:val="003D19D5"/>
    <w:rsid w:val="003D44B2"/>
    <w:rsid w:val="003D5BA7"/>
    <w:rsid w:val="003E19DB"/>
    <w:rsid w:val="003E3082"/>
    <w:rsid w:val="003E3731"/>
    <w:rsid w:val="003E404C"/>
    <w:rsid w:val="003E536F"/>
    <w:rsid w:val="003F3C38"/>
    <w:rsid w:val="004036FB"/>
    <w:rsid w:val="00404F35"/>
    <w:rsid w:val="0041008E"/>
    <w:rsid w:val="00411A96"/>
    <w:rsid w:val="00411C2D"/>
    <w:rsid w:val="004164C9"/>
    <w:rsid w:val="00416D1D"/>
    <w:rsid w:val="00417AE0"/>
    <w:rsid w:val="004274B6"/>
    <w:rsid w:val="00434DCF"/>
    <w:rsid w:val="00435876"/>
    <w:rsid w:val="004363AB"/>
    <w:rsid w:val="004368C7"/>
    <w:rsid w:val="00457C21"/>
    <w:rsid w:val="00461195"/>
    <w:rsid w:val="00462871"/>
    <w:rsid w:val="004709DF"/>
    <w:rsid w:val="00472094"/>
    <w:rsid w:val="00472E1B"/>
    <w:rsid w:val="00476AFC"/>
    <w:rsid w:val="004839A3"/>
    <w:rsid w:val="004841B3"/>
    <w:rsid w:val="004938A6"/>
    <w:rsid w:val="004966A0"/>
    <w:rsid w:val="00497408"/>
    <w:rsid w:val="004A67D3"/>
    <w:rsid w:val="004A70AA"/>
    <w:rsid w:val="004C04B6"/>
    <w:rsid w:val="004C3C63"/>
    <w:rsid w:val="004C4B87"/>
    <w:rsid w:val="004D09C0"/>
    <w:rsid w:val="004D13CF"/>
    <w:rsid w:val="004D3F54"/>
    <w:rsid w:val="004D66DB"/>
    <w:rsid w:val="004D6A3D"/>
    <w:rsid w:val="004E394A"/>
    <w:rsid w:val="004F2245"/>
    <w:rsid w:val="004F2EB0"/>
    <w:rsid w:val="004F6C1C"/>
    <w:rsid w:val="004F7210"/>
    <w:rsid w:val="005001D1"/>
    <w:rsid w:val="00502BFC"/>
    <w:rsid w:val="00503175"/>
    <w:rsid w:val="0050594A"/>
    <w:rsid w:val="00506E31"/>
    <w:rsid w:val="00507934"/>
    <w:rsid w:val="00510DB1"/>
    <w:rsid w:val="00511F6E"/>
    <w:rsid w:val="00512466"/>
    <w:rsid w:val="0051253A"/>
    <w:rsid w:val="00516936"/>
    <w:rsid w:val="0052296A"/>
    <w:rsid w:val="00523887"/>
    <w:rsid w:val="0052732D"/>
    <w:rsid w:val="005304B6"/>
    <w:rsid w:val="00532329"/>
    <w:rsid w:val="0053457D"/>
    <w:rsid w:val="00537219"/>
    <w:rsid w:val="00541713"/>
    <w:rsid w:val="00541ABF"/>
    <w:rsid w:val="00542D86"/>
    <w:rsid w:val="005476A0"/>
    <w:rsid w:val="005523D8"/>
    <w:rsid w:val="00553050"/>
    <w:rsid w:val="005558F0"/>
    <w:rsid w:val="00563CBB"/>
    <w:rsid w:val="00564DE1"/>
    <w:rsid w:val="00572BE9"/>
    <w:rsid w:val="0058040F"/>
    <w:rsid w:val="005824AE"/>
    <w:rsid w:val="00585AAF"/>
    <w:rsid w:val="00585F3F"/>
    <w:rsid w:val="00586D8A"/>
    <w:rsid w:val="00587B2D"/>
    <w:rsid w:val="00587C03"/>
    <w:rsid w:val="00594093"/>
    <w:rsid w:val="00596322"/>
    <w:rsid w:val="005963EC"/>
    <w:rsid w:val="005A1A80"/>
    <w:rsid w:val="005A64B8"/>
    <w:rsid w:val="005B1D3F"/>
    <w:rsid w:val="005B606A"/>
    <w:rsid w:val="005B6958"/>
    <w:rsid w:val="005C0F7A"/>
    <w:rsid w:val="005C2510"/>
    <w:rsid w:val="005C6617"/>
    <w:rsid w:val="005D3E61"/>
    <w:rsid w:val="005D71D7"/>
    <w:rsid w:val="005D72CF"/>
    <w:rsid w:val="005E3FD7"/>
    <w:rsid w:val="005F0DDF"/>
    <w:rsid w:val="005F1B95"/>
    <w:rsid w:val="006002D9"/>
    <w:rsid w:val="00607005"/>
    <w:rsid w:val="00607524"/>
    <w:rsid w:val="0061020D"/>
    <w:rsid w:val="006118CB"/>
    <w:rsid w:val="00615E78"/>
    <w:rsid w:val="006173C6"/>
    <w:rsid w:val="00617719"/>
    <w:rsid w:val="00622C18"/>
    <w:rsid w:val="00631AD0"/>
    <w:rsid w:val="00634243"/>
    <w:rsid w:val="0063527A"/>
    <w:rsid w:val="006400C2"/>
    <w:rsid w:val="00640150"/>
    <w:rsid w:val="00641288"/>
    <w:rsid w:val="006412D2"/>
    <w:rsid w:val="006417C1"/>
    <w:rsid w:val="0064706D"/>
    <w:rsid w:val="00652B02"/>
    <w:rsid w:val="00655215"/>
    <w:rsid w:val="00676FB1"/>
    <w:rsid w:val="006770C5"/>
    <w:rsid w:val="006852CD"/>
    <w:rsid w:val="00690F3B"/>
    <w:rsid w:val="00696B8C"/>
    <w:rsid w:val="0069763B"/>
    <w:rsid w:val="006A700F"/>
    <w:rsid w:val="006B07EE"/>
    <w:rsid w:val="006B71DD"/>
    <w:rsid w:val="006C4217"/>
    <w:rsid w:val="006C64EA"/>
    <w:rsid w:val="006D1B00"/>
    <w:rsid w:val="006D290E"/>
    <w:rsid w:val="006E393B"/>
    <w:rsid w:val="006E5FAD"/>
    <w:rsid w:val="006E6D4B"/>
    <w:rsid w:val="006F088B"/>
    <w:rsid w:val="006F14F0"/>
    <w:rsid w:val="006F44B6"/>
    <w:rsid w:val="006F59FA"/>
    <w:rsid w:val="006F7117"/>
    <w:rsid w:val="007013C9"/>
    <w:rsid w:val="00707CE3"/>
    <w:rsid w:val="00710222"/>
    <w:rsid w:val="0071436A"/>
    <w:rsid w:val="0071480A"/>
    <w:rsid w:val="00715438"/>
    <w:rsid w:val="00722911"/>
    <w:rsid w:val="00734CE1"/>
    <w:rsid w:val="00740A1D"/>
    <w:rsid w:val="00744A9F"/>
    <w:rsid w:val="00750CD4"/>
    <w:rsid w:val="007551E1"/>
    <w:rsid w:val="00760F8B"/>
    <w:rsid w:val="00761DD7"/>
    <w:rsid w:val="007626FE"/>
    <w:rsid w:val="007628E3"/>
    <w:rsid w:val="00763C51"/>
    <w:rsid w:val="00763E07"/>
    <w:rsid w:val="00764D57"/>
    <w:rsid w:val="00770129"/>
    <w:rsid w:val="0077733C"/>
    <w:rsid w:val="00782137"/>
    <w:rsid w:val="007825DC"/>
    <w:rsid w:val="00783B20"/>
    <w:rsid w:val="00786BED"/>
    <w:rsid w:val="00787321"/>
    <w:rsid w:val="0079497D"/>
    <w:rsid w:val="007A778F"/>
    <w:rsid w:val="007B430C"/>
    <w:rsid w:val="007B5461"/>
    <w:rsid w:val="007B6388"/>
    <w:rsid w:val="007C0B47"/>
    <w:rsid w:val="007C41D3"/>
    <w:rsid w:val="007C5A5D"/>
    <w:rsid w:val="007D230A"/>
    <w:rsid w:val="007D237A"/>
    <w:rsid w:val="007D41FC"/>
    <w:rsid w:val="007D64A1"/>
    <w:rsid w:val="007D68E1"/>
    <w:rsid w:val="007E2318"/>
    <w:rsid w:val="007E2DCC"/>
    <w:rsid w:val="007E4F53"/>
    <w:rsid w:val="007E6B4C"/>
    <w:rsid w:val="007F044A"/>
    <w:rsid w:val="007F0FD2"/>
    <w:rsid w:val="007F13C1"/>
    <w:rsid w:val="007F4AF5"/>
    <w:rsid w:val="007F4CFE"/>
    <w:rsid w:val="007F605C"/>
    <w:rsid w:val="007F75CF"/>
    <w:rsid w:val="008060C4"/>
    <w:rsid w:val="0080685A"/>
    <w:rsid w:val="00810A6D"/>
    <w:rsid w:val="008118FA"/>
    <w:rsid w:val="008137FE"/>
    <w:rsid w:val="00816A65"/>
    <w:rsid w:val="00817708"/>
    <w:rsid w:val="0082050C"/>
    <w:rsid w:val="00827C3A"/>
    <w:rsid w:val="00831CDA"/>
    <w:rsid w:val="0083373D"/>
    <w:rsid w:val="00833EEC"/>
    <w:rsid w:val="00834462"/>
    <w:rsid w:val="00843A38"/>
    <w:rsid w:val="00847F43"/>
    <w:rsid w:val="00851981"/>
    <w:rsid w:val="00854081"/>
    <w:rsid w:val="00857DD6"/>
    <w:rsid w:val="00860BF2"/>
    <w:rsid w:val="00861CD0"/>
    <w:rsid w:val="0086429C"/>
    <w:rsid w:val="008649DF"/>
    <w:rsid w:val="00874A97"/>
    <w:rsid w:val="008764B4"/>
    <w:rsid w:val="00876805"/>
    <w:rsid w:val="00876B28"/>
    <w:rsid w:val="00880159"/>
    <w:rsid w:val="00881818"/>
    <w:rsid w:val="00882270"/>
    <w:rsid w:val="00882E94"/>
    <w:rsid w:val="00885BED"/>
    <w:rsid w:val="008903DB"/>
    <w:rsid w:val="008918EF"/>
    <w:rsid w:val="008949E6"/>
    <w:rsid w:val="008A09DA"/>
    <w:rsid w:val="008A3640"/>
    <w:rsid w:val="008A4084"/>
    <w:rsid w:val="008A4ADC"/>
    <w:rsid w:val="008B1485"/>
    <w:rsid w:val="008B63C9"/>
    <w:rsid w:val="008B6FAB"/>
    <w:rsid w:val="008C5F26"/>
    <w:rsid w:val="008D0B5C"/>
    <w:rsid w:val="008E0744"/>
    <w:rsid w:val="008E1AD7"/>
    <w:rsid w:val="008F1BF4"/>
    <w:rsid w:val="008F44E0"/>
    <w:rsid w:val="008F5E70"/>
    <w:rsid w:val="0090126A"/>
    <w:rsid w:val="009014C6"/>
    <w:rsid w:val="00902D7B"/>
    <w:rsid w:val="00912040"/>
    <w:rsid w:val="009144C8"/>
    <w:rsid w:val="00914CB5"/>
    <w:rsid w:val="009159A8"/>
    <w:rsid w:val="009171C3"/>
    <w:rsid w:val="00917C93"/>
    <w:rsid w:val="00922A6C"/>
    <w:rsid w:val="0092309D"/>
    <w:rsid w:val="0093200E"/>
    <w:rsid w:val="00933F82"/>
    <w:rsid w:val="00944F6B"/>
    <w:rsid w:val="00945A88"/>
    <w:rsid w:val="009513F5"/>
    <w:rsid w:val="00952ED7"/>
    <w:rsid w:val="00953CC8"/>
    <w:rsid w:val="0095564E"/>
    <w:rsid w:val="00970B5E"/>
    <w:rsid w:val="0097235A"/>
    <w:rsid w:val="00972FE3"/>
    <w:rsid w:val="00973CF4"/>
    <w:rsid w:val="009748F8"/>
    <w:rsid w:val="009760BB"/>
    <w:rsid w:val="00977437"/>
    <w:rsid w:val="00983567"/>
    <w:rsid w:val="00983D64"/>
    <w:rsid w:val="0098584A"/>
    <w:rsid w:val="00986195"/>
    <w:rsid w:val="009A1EDA"/>
    <w:rsid w:val="009A5C72"/>
    <w:rsid w:val="009A60FD"/>
    <w:rsid w:val="009A6D84"/>
    <w:rsid w:val="009A7F65"/>
    <w:rsid w:val="009C1F5B"/>
    <w:rsid w:val="009C2B54"/>
    <w:rsid w:val="009C4996"/>
    <w:rsid w:val="009D1447"/>
    <w:rsid w:val="009D2E4B"/>
    <w:rsid w:val="009E0318"/>
    <w:rsid w:val="009E109F"/>
    <w:rsid w:val="009F0F2E"/>
    <w:rsid w:val="009F70D9"/>
    <w:rsid w:val="00A02C6D"/>
    <w:rsid w:val="00A1084F"/>
    <w:rsid w:val="00A12E25"/>
    <w:rsid w:val="00A1335D"/>
    <w:rsid w:val="00A245E0"/>
    <w:rsid w:val="00A33DAC"/>
    <w:rsid w:val="00A363B0"/>
    <w:rsid w:val="00A37B89"/>
    <w:rsid w:val="00A408FF"/>
    <w:rsid w:val="00A41A11"/>
    <w:rsid w:val="00A443E4"/>
    <w:rsid w:val="00A47972"/>
    <w:rsid w:val="00A508A4"/>
    <w:rsid w:val="00A5298E"/>
    <w:rsid w:val="00A55408"/>
    <w:rsid w:val="00A56A27"/>
    <w:rsid w:val="00A60C4D"/>
    <w:rsid w:val="00A6654D"/>
    <w:rsid w:val="00A67553"/>
    <w:rsid w:val="00A67F9D"/>
    <w:rsid w:val="00A7255A"/>
    <w:rsid w:val="00A75F1D"/>
    <w:rsid w:val="00A77092"/>
    <w:rsid w:val="00A80C3B"/>
    <w:rsid w:val="00A87720"/>
    <w:rsid w:val="00A960E6"/>
    <w:rsid w:val="00AA0FB0"/>
    <w:rsid w:val="00AA65E9"/>
    <w:rsid w:val="00AB0266"/>
    <w:rsid w:val="00AD49B7"/>
    <w:rsid w:val="00AD6128"/>
    <w:rsid w:val="00AE18D6"/>
    <w:rsid w:val="00AE6E0A"/>
    <w:rsid w:val="00AF03D9"/>
    <w:rsid w:val="00AF05B2"/>
    <w:rsid w:val="00AF6BB5"/>
    <w:rsid w:val="00AF6CBE"/>
    <w:rsid w:val="00B06B48"/>
    <w:rsid w:val="00B11871"/>
    <w:rsid w:val="00B11B5B"/>
    <w:rsid w:val="00B16C70"/>
    <w:rsid w:val="00B20F92"/>
    <w:rsid w:val="00B21DB1"/>
    <w:rsid w:val="00B25143"/>
    <w:rsid w:val="00B275D7"/>
    <w:rsid w:val="00B314B4"/>
    <w:rsid w:val="00B32E0C"/>
    <w:rsid w:val="00B33143"/>
    <w:rsid w:val="00B36F08"/>
    <w:rsid w:val="00B372A2"/>
    <w:rsid w:val="00B42945"/>
    <w:rsid w:val="00B52223"/>
    <w:rsid w:val="00B54648"/>
    <w:rsid w:val="00B5578F"/>
    <w:rsid w:val="00B6077A"/>
    <w:rsid w:val="00B62BB3"/>
    <w:rsid w:val="00B62FFA"/>
    <w:rsid w:val="00B66960"/>
    <w:rsid w:val="00B7153B"/>
    <w:rsid w:val="00B73C09"/>
    <w:rsid w:val="00B73C66"/>
    <w:rsid w:val="00B77BCB"/>
    <w:rsid w:val="00B80726"/>
    <w:rsid w:val="00B84125"/>
    <w:rsid w:val="00B863AD"/>
    <w:rsid w:val="00B90AC0"/>
    <w:rsid w:val="00B92B2A"/>
    <w:rsid w:val="00B94290"/>
    <w:rsid w:val="00B95A69"/>
    <w:rsid w:val="00B96025"/>
    <w:rsid w:val="00BA11CF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D35EA"/>
    <w:rsid w:val="00BD6389"/>
    <w:rsid w:val="00BE36BC"/>
    <w:rsid w:val="00BF0A96"/>
    <w:rsid w:val="00BF1C61"/>
    <w:rsid w:val="00BF22D8"/>
    <w:rsid w:val="00BF29C5"/>
    <w:rsid w:val="00BF365B"/>
    <w:rsid w:val="00BF7CB5"/>
    <w:rsid w:val="00C00E58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23C35"/>
    <w:rsid w:val="00C27119"/>
    <w:rsid w:val="00C31076"/>
    <w:rsid w:val="00C34EDB"/>
    <w:rsid w:val="00C3741C"/>
    <w:rsid w:val="00C441B7"/>
    <w:rsid w:val="00C46FE2"/>
    <w:rsid w:val="00C4793E"/>
    <w:rsid w:val="00C5096E"/>
    <w:rsid w:val="00C52854"/>
    <w:rsid w:val="00C549A2"/>
    <w:rsid w:val="00C54F31"/>
    <w:rsid w:val="00C5546A"/>
    <w:rsid w:val="00C61120"/>
    <w:rsid w:val="00C63934"/>
    <w:rsid w:val="00C71F48"/>
    <w:rsid w:val="00C73848"/>
    <w:rsid w:val="00C73942"/>
    <w:rsid w:val="00C86E07"/>
    <w:rsid w:val="00C932BF"/>
    <w:rsid w:val="00C93395"/>
    <w:rsid w:val="00C97896"/>
    <w:rsid w:val="00CA4DBC"/>
    <w:rsid w:val="00CA7273"/>
    <w:rsid w:val="00CA7867"/>
    <w:rsid w:val="00CB0EC0"/>
    <w:rsid w:val="00CB2ABC"/>
    <w:rsid w:val="00CB2F43"/>
    <w:rsid w:val="00CB3D28"/>
    <w:rsid w:val="00CB5055"/>
    <w:rsid w:val="00CB5107"/>
    <w:rsid w:val="00CB7BBB"/>
    <w:rsid w:val="00CC70BC"/>
    <w:rsid w:val="00CD52EA"/>
    <w:rsid w:val="00CD5CAC"/>
    <w:rsid w:val="00CD6871"/>
    <w:rsid w:val="00CD6903"/>
    <w:rsid w:val="00CF4F88"/>
    <w:rsid w:val="00CF7D51"/>
    <w:rsid w:val="00D00AC3"/>
    <w:rsid w:val="00D07845"/>
    <w:rsid w:val="00D07960"/>
    <w:rsid w:val="00D14054"/>
    <w:rsid w:val="00D1618E"/>
    <w:rsid w:val="00D163FE"/>
    <w:rsid w:val="00D20046"/>
    <w:rsid w:val="00D2069E"/>
    <w:rsid w:val="00D206A2"/>
    <w:rsid w:val="00D245C9"/>
    <w:rsid w:val="00D24C0A"/>
    <w:rsid w:val="00D25E1F"/>
    <w:rsid w:val="00D33FAF"/>
    <w:rsid w:val="00D34DD6"/>
    <w:rsid w:val="00D35157"/>
    <w:rsid w:val="00D36266"/>
    <w:rsid w:val="00D409C0"/>
    <w:rsid w:val="00D46EDE"/>
    <w:rsid w:val="00D53FAD"/>
    <w:rsid w:val="00D61494"/>
    <w:rsid w:val="00D65498"/>
    <w:rsid w:val="00D712C0"/>
    <w:rsid w:val="00D84362"/>
    <w:rsid w:val="00D85080"/>
    <w:rsid w:val="00D90BDB"/>
    <w:rsid w:val="00DA0D22"/>
    <w:rsid w:val="00DA4036"/>
    <w:rsid w:val="00DB08F0"/>
    <w:rsid w:val="00DB4650"/>
    <w:rsid w:val="00DC00D5"/>
    <w:rsid w:val="00DC4A09"/>
    <w:rsid w:val="00DC76CA"/>
    <w:rsid w:val="00DD344E"/>
    <w:rsid w:val="00DD6357"/>
    <w:rsid w:val="00DE52B0"/>
    <w:rsid w:val="00DF1DD3"/>
    <w:rsid w:val="00DF5B92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2FFA"/>
    <w:rsid w:val="00E342BF"/>
    <w:rsid w:val="00E37992"/>
    <w:rsid w:val="00E42334"/>
    <w:rsid w:val="00E43930"/>
    <w:rsid w:val="00E4690D"/>
    <w:rsid w:val="00E579A5"/>
    <w:rsid w:val="00E6050C"/>
    <w:rsid w:val="00E618F3"/>
    <w:rsid w:val="00E61F94"/>
    <w:rsid w:val="00E662BA"/>
    <w:rsid w:val="00E67E23"/>
    <w:rsid w:val="00E70B65"/>
    <w:rsid w:val="00E72432"/>
    <w:rsid w:val="00E851FD"/>
    <w:rsid w:val="00E85D8E"/>
    <w:rsid w:val="00E91D8A"/>
    <w:rsid w:val="00E92CC8"/>
    <w:rsid w:val="00E93F57"/>
    <w:rsid w:val="00E95207"/>
    <w:rsid w:val="00E955AE"/>
    <w:rsid w:val="00EA10A4"/>
    <w:rsid w:val="00EA6312"/>
    <w:rsid w:val="00EA6F0C"/>
    <w:rsid w:val="00EA766D"/>
    <w:rsid w:val="00EB0AA4"/>
    <w:rsid w:val="00EB34D4"/>
    <w:rsid w:val="00EB702A"/>
    <w:rsid w:val="00EB79F7"/>
    <w:rsid w:val="00EC0968"/>
    <w:rsid w:val="00EC3358"/>
    <w:rsid w:val="00EC3A19"/>
    <w:rsid w:val="00ED238F"/>
    <w:rsid w:val="00ED2FD6"/>
    <w:rsid w:val="00ED6AC2"/>
    <w:rsid w:val="00EE0BCC"/>
    <w:rsid w:val="00EE2022"/>
    <w:rsid w:val="00EE2364"/>
    <w:rsid w:val="00EE2979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598F"/>
    <w:rsid w:val="00F2608F"/>
    <w:rsid w:val="00F32DE6"/>
    <w:rsid w:val="00F33065"/>
    <w:rsid w:val="00F34109"/>
    <w:rsid w:val="00F36956"/>
    <w:rsid w:val="00F3757A"/>
    <w:rsid w:val="00F40D0F"/>
    <w:rsid w:val="00F455C8"/>
    <w:rsid w:val="00F50D09"/>
    <w:rsid w:val="00F56796"/>
    <w:rsid w:val="00F62FAF"/>
    <w:rsid w:val="00F666B8"/>
    <w:rsid w:val="00F71C67"/>
    <w:rsid w:val="00F73A6A"/>
    <w:rsid w:val="00F77415"/>
    <w:rsid w:val="00F80379"/>
    <w:rsid w:val="00F84460"/>
    <w:rsid w:val="00F8763A"/>
    <w:rsid w:val="00F87C33"/>
    <w:rsid w:val="00F92DCF"/>
    <w:rsid w:val="00F961FE"/>
    <w:rsid w:val="00F9625F"/>
    <w:rsid w:val="00FA2214"/>
    <w:rsid w:val="00FA3CD6"/>
    <w:rsid w:val="00FA60A7"/>
    <w:rsid w:val="00FA63F7"/>
    <w:rsid w:val="00FB5EC4"/>
    <w:rsid w:val="00FB5FE0"/>
    <w:rsid w:val="00FB6B73"/>
    <w:rsid w:val="00FB708A"/>
    <w:rsid w:val="00FB7DED"/>
    <w:rsid w:val="00FC1A14"/>
    <w:rsid w:val="00FC77B7"/>
    <w:rsid w:val="00FD00A4"/>
    <w:rsid w:val="00FD18EF"/>
    <w:rsid w:val="00FD274C"/>
    <w:rsid w:val="00FE16AB"/>
    <w:rsid w:val="00FF015A"/>
    <w:rsid w:val="00FF1F0B"/>
    <w:rsid w:val="00FF2078"/>
    <w:rsid w:val="00FF2CCF"/>
    <w:rsid w:val="00F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54F3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4F3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4F3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4F3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54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579C-7C1D-4EAD-BDBB-A05D911D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7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23</cp:revision>
  <dcterms:created xsi:type="dcterms:W3CDTF">2018-01-22T11:50:00Z</dcterms:created>
  <dcterms:modified xsi:type="dcterms:W3CDTF">2018-04-24T10:16:00Z</dcterms:modified>
</cp:coreProperties>
</file>