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A02D5" w:rsidRPr="00FA02D5" w:rsidRDefault="00FA02D5" w:rsidP="00CB12ED">
      <w:pPr>
        <w:pStyle w:val="a5"/>
        <w:tabs>
          <w:tab w:val="left" w:pos="5387"/>
        </w:tabs>
        <w:spacing w:after="12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Мебгидролина нападизилат, драже</w:t>
      </w:r>
      <w:r>
        <w:rPr>
          <w:rFonts w:ascii="Times New Roman" w:hAnsi="Times New Roman"/>
          <w:b/>
          <w:sz w:val="28"/>
          <w:szCs w:val="28"/>
        </w:rPr>
        <w:tab/>
      </w:r>
      <w:r w:rsidR="00CD3832">
        <w:rPr>
          <w:rFonts w:ascii="Times New Roman" w:hAnsi="Times New Roman"/>
          <w:b/>
          <w:sz w:val="28"/>
          <w:szCs w:val="28"/>
        </w:rPr>
        <w:tab/>
      </w:r>
      <w:r w:rsidR="00CD3832">
        <w:rPr>
          <w:rFonts w:ascii="Times New Roman" w:hAnsi="Times New Roman"/>
          <w:b/>
          <w:sz w:val="28"/>
          <w:szCs w:val="28"/>
        </w:rPr>
        <w:tab/>
      </w:r>
      <w:r w:rsidRPr="00FA02D5">
        <w:rPr>
          <w:rFonts w:ascii="Times New Roman" w:hAnsi="Times New Roman"/>
          <w:b/>
          <w:sz w:val="28"/>
          <w:szCs w:val="28"/>
        </w:rPr>
        <w:t>ФС</w:t>
      </w:r>
    </w:p>
    <w:p w:rsidR="00FA02D5" w:rsidRDefault="00FA02D5" w:rsidP="00CB12ED">
      <w:pPr>
        <w:pStyle w:val="a5"/>
        <w:tabs>
          <w:tab w:val="left" w:pos="5387"/>
        </w:tabs>
        <w:spacing w:after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Мебгидролин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>, драже</w:t>
      </w:r>
    </w:p>
    <w:p w:rsidR="00740A1D" w:rsidRPr="00CD3832" w:rsidRDefault="00FA02D5" w:rsidP="00CB12ED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DB5E2D">
        <w:rPr>
          <w:rFonts w:ascii="Times New Roman" w:hAnsi="Times New Roman"/>
          <w:b/>
          <w:sz w:val="28"/>
          <w:szCs w:val="28"/>
          <w:lang w:val="en-US"/>
        </w:rPr>
        <w:t>Mebhydrolin</w:t>
      </w:r>
      <w:r w:rsidRPr="00FA02D5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D38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B5E2D">
        <w:rPr>
          <w:rFonts w:ascii="Times New Roman" w:hAnsi="Times New Roman"/>
          <w:b/>
          <w:sz w:val="28"/>
          <w:szCs w:val="28"/>
          <w:lang w:val="en-US"/>
        </w:rPr>
        <w:t>napadisila</w:t>
      </w:r>
      <w:r w:rsidRPr="00FA02D5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spellEnd"/>
      <w:r w:rsidRPr="00CD38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FA02D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dragee</w:t>
      </w:r>
      <w:proofErr w:type="spellEnd"/>
      <w:r w:rsidRPr="00CD383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D3832" w:rsidRPr="00CD383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D3832" w:rsidRPr="00CD383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CB12ED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CB12ED" w:rsidRPr="00CD38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Pr="00CD38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42-2925-98</w:t>
      </w:r>
    </w:p>
    <w:p w:rsidR="00740A1D" w:rsidRPr="00CD3832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CD3832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FA02D5">
        <w:rPr>
          <w:rFonts w:ascii="Times New Roman" w:hAnsi="Times New Roman"/>
          <w:b w:val="0"/>
          <w:szCs w:val="28"/>
        </w:rPr>
        <w:t>мебгидролина нападизилат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FA02D5">
        <w:rPr>
          <w:rFonts w:ascii="Times New Roman" w:hAnsi="Times New Roman"/>
          <w:b w:val="0"/>
          <w:szCs w:val="28"/>
        </w:rPr>
        <w:t>драже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6D0E75">
        <w:rPr>
          <w:rFonts w:ascii="Times New Roman" w:hAnsi="Times New Roman"/>
          <w:b w:val="0"/>
          <w:szCs w:val="28"/>
        </w:rPr>
        <w:t>Драже</w:t>
      </w:r>
      <w:r w:rsidR="00AE1E2F"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323EEE" w:rsidRPr="00F604D6" w:rsidRDefault="00323EEE" w:rsidP="00323E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 w:rsidRPr="004051FA">
        <w:rPr>
          <w:rFonts w:ascii="Times New Roman" w:hAnsi="Times New Roman"/>
          <w:b w:val="0"/>
          <w:szCs w:val="28"/>
        </w:rPr>
        <w:t xml:space="preserve">одержит </w:t>
      </w:r>
      <w:r w:rsidR="006D0E75">
        <w:rPr>
          <w:rFonts w:ascii="Times New Roman" w:hAnsi="Times New Roman"/>
          <w:b w:val="0"/>
          <w:szCs w:val="28"/>
        </w:rPr>
        <w:t>не менее 90</w:t>
      </w:r>
      <w:proofErr w:type="gramStart"/>
      <w:r w:rsidR="006D0E75">
        <w:rPr>
          <w:rFonts w:ascii="Times New Roman" w:hAnsi="Times New Roman"/>
          <w:b w:val="0"/>
          <w:szCs w:val="28"/>
        </w:rPr>
        <w:t>,0</w:t>
      </w:r>
      <w:proofErr w:type="gramEnd"/>
      <w:r w:rsidR="006D0E75">
        <w:rPr>
          <w:rFonts w:ascii="Times New Roman" w:hAnsi="Times New Roman"/>
          <w:b w:val="0"/>
          <w:szCs w:val="28"/>
        </w:rPr>
        <w:t xml:space="preserve"> % и не более 110,0 % </w:t>
      </w:r>
      <w:proofErr w:type="spellStart"/>
      <w:r w:rsidR="006D0E75">
        <w:rPr>
          <w:rFonts w:ascii="Times New Roman" w:hAnsi="Times New Roman"/>
          <w:b w:val="0"/>
          <w:szCs w:val="28"/>
        </w:rPr>
        <w:t>мебгидролина</w:t>
      </w:r>
      <w:proofErr w:type="spellEnd"/>
      <w:r w:rsidR="006D0E75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6D0E75">
        <w:rPr>
          <w:rFonts w:ascii="Times New Roman" w:hAnsi="Times New Roman"/>
          <w:b w:val="0"/>
          <w:szCs w:val="28"/>
        </w:rPr>
        <w:t>нападизилата</w:t>
      </w:r>
      <w:proofErr w:type="spellEnd"/>
      <w:r w:rsidR="006D0E75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6D0E75" w:rsidRPr="006D0E75">
        <w:rPr>
          <w:rFonts w:ascii="Times New Roman" w:hAnsi="Times New Roman"/>
          <w:b w:val="0"/>
        </w:rPr>
        <w:t>(С</w:t>
      </w:r>
      <w:r w:rsidR="006D0E75" w:rsidRPr="006D0E75">
        <w:rPr>
          <w:rFonts w:ascii="Times New Roman" w:hAnsi="Times New Roman"/>
          <w:b w:val="0"/>
          <w:vertAlign w:val="subscript"/>
        </w:rPr>
        <w:t>19</w:t>
      </w:r>
      <w:r w:rsidR="006D0E75" w:rsidRPr="006D0E75">
        <w:rPr>
          <w:rFonts w:ascii="Times New Roman" w:hAnsi="Times New Roman"/>
          <w:b w:val="0"/>
        </w:rPr>
        <w:t>Н</w:t>
      </w:r>
      <w:r w:rsidR="006D0E75" w:rsidRPr="006D0E75">
        <w:rPr>
          <w:rFonts w:ascii="Times New Roman" w:hAnsi="Times New Roman"/>
          <w:b w:val="0"/>
          <w:vertAlign w:val="subscript"/>
        </w:rPr>
        <w:t>20</w:t>
      </w:r>
      <w:r w:rsidR="006D0E75" w:rsidRPr="006D0E75">
        <w:rPr>
          <w:rFonts w:ascii="Times New Roman" w:hAnsi="Times New Roman"/>
          <w:b w:val="0"/>
        </w:rPr>
        <w:t>N</w:t>
      </w:r>
      <w:r w:rsidR="006D0E75" w:rsidRPr="006D0E75">
        <w:rPr>
          <w:rFonts w:ascii="Times New Roman" w:hAnsi="Times New Roman"/>
          <w:b w:val="0"/>
          <w:vertAlign w:val="subscript"/>
        </w:rPr>
        <w:t>2</w:t>
      </w:r>
      <w:r w:rsidR="006D0E75" w:rsidRPr="006D0E75">
        <w:rPr>
          <w:rFonts w:ascii="Times New Roman" w:hAnsi="Times New Roman"/>
          <w:b w:val="0"/>
        </w:rPr>
        <w:t>)</w:t>
      </w:r>
      <w:r w:rsidR="006D0E75" w:rsidRPr="006D0E75">
        <w:rPr>
          <w:rFonts w:ascii="Times New Roman" w:hAnsi="Times New Roman"/>
          <w:b w:val="0"/>
          <w:vertAlign w:val="subscript"/>
        </w:rPr>
        <w:t>2</w:t>
      </w:r>
      <w:r w:rsidR="006D0E75" w:rsidRPr="006D0E75">
        <w:rPr>
          <w:rFonts w:ascii="Times New Roman" w:hAnsi="Times New Roman"/>
          <w:b w:val="0"/>
        </w:rPr>
        <w:t> </w:t>
      </w:r>
      <w:r w:rsidR="006D0E75" w:rsidRPr="006D0E75">
        <w:rPr>
          <w:rFonts w:ascii="Times New Roman" w:hAnsi="Times New Roman"/>
          <w:b w:val="0"/>
          <w:noProof/>
        </w:rPr>
        <w:t>∙ </w:t>
      </w:r>
      <w:r w:rsidR="006D0E75" w:rsidRPr="006D0E75">
        <w:rPr>
          <w:rFonts w:ascii="Times New Roman" w:hAnsi="Times New Roman"/>
          <w:b w:val="0"/>
        </w:rPr>
        <w:t>C</w:t>
      </w:r>
      <w:r w:rsidR="006D0E75" w:rsidRPr="006D0E75">
        <w:rPr>
          <w:rFonts w:ascii="Times New Roman" w:hAnsi="Times New Roman"/>
          <w:b w:val="0"/>
          <w:vertAlign w:val="subscript"/>
        </w:rPr>
        <w:t>10</w:t>
      </w:r>
      <w:r w:rsidR="006D0E75" w:rsidRPr="006D0E75">
        <w:rPr>
          <w:rFonts w:ascii="Times New Roman" w:hAnsi="Times New Roman"/>
          <w:b w:val="0"/>
        </w:rPr>
        <w:t>H</w:t>
      </w:r>
      <w:r w:rsidR="006D0E75" w:rsidRPr="006D0E75">
        <w:rPr>
          <w:rFonts w:ascii="Times New Roman" w:hAnsi="Times New Roman"/>
          <w:b w:val="0"/>
          <w:vertAlign w:val="subscript"/>
        </w:rPr>
        <w:t>8</w:t>
      </w:r>
      <w:r w:rsidR="006D0E75" w:rsidRPr="006D0E75">
        <w:rPr>
          <w:rFonts w:ascii="Times New Roman" w:hAnsi="Times New Roman"/>
          <w:b w:val="0"/>
        </w:rPr>
        <w:t>O</w:t>
      </w:r>
      <w:r w:rsidR="006D0E75" w:rsidRPr="006D0E75">
        <w:rPr>
          <w:rFonts w:ascii="Times New Roman" w:hAnsi="Times New Roman"/>
          <w:b w:val="0"/>
          <w:vertAlign w:val="subscript"/>
        </w:rPr>
        <w:t>6</w:t>
      </w:r>
      <w:r w:rsidR="006D0E75" w:rsidRPr="006D0E75">
        <w:rPr>
          <w:rFonts w:ascii="Times New Roman" w:hAnsi="Times New Roman"/>
          <w:b w:val="0"/>
        </w:rPr>
        <w:t>S</w:t>
      </w:r>
      <w:r w:rsidR="006D0E75" w:rsidRPr="006D0E75">
        <w:rPr>
          <w:rFonts w:ascii="Times New Roman" w:hAnsi="Times New Roman"/>
          <w:b w:val="0"/>
          <w:vertAlign w:val="subscript"/>
        </w:rPr>
        <w:t>2</w:t>
      </w:r>
      <w:r w:rsidRPr="004051FA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1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1"/>
          <w:color w:val="000000" w:themeColor="text1"/>
          <w:sz w:val="28"/>
          <w:szCs w:val="28"/>
        </w:rPr>
        <w:t>.</w:t>
      </w:r>
      <w:r w:rsidR="0001680A" w:rsidRPr="00F604D6">
        <w:rPr>
          <w:rStyle w:val="81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</w:t>
      </w:r>
      <w:r w:rsidR="006D0E75">
        <w:rPr>
          <w:color w:val="000000" w:themeColor="text1"/>
          <w:sz w:val="28"/>
          <w:szCs w:val="28"/>
          <w:lang w:eastAsia="ru-RU" w:bidi="ru-RU"/>
        </w:rPr>
        <w:t>Драже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3F2D9C" w:rsidRDefault="00C73848" w:rsidP="002945AB">
      <w:pPr>
        <w:spacing w:after="0" w:line="360" w:lineRule="auto"/>
        <w:ind w:firstLine="709"/>
        <w:jc w:val="both"/>
        <w:rPr>
          <w:rStyle w:val="81"/>
          <w:rFonts w:eastAsiaTheme="minorHAnsi"/>
          <w:b/>
          <w:color w:val="000000" w:themeColor="text1"/>
          <w:sz w:val="28"/>
          <w:szCs w:val="28"/>
        </w:rPr>
      </w:pPr>
      <w:r w:rsidRPr="006D0E75">
        <w:rPr>
          <w:rStyle w:val="81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Default="002972C4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6D0E75" w:rsidRPr="006D0E75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9F469B" w:rsidRPr="006D0E7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D0E75" w:rsidRPr="006D0E75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="006D0E75" w:rsidRPr="006D0E75">
        <w:rPr>
          <w:rFonts w:ascii="Times New Roman" w:hAnsi="Times New Roman"/>
          <w:color w:val="000000"/>
          <w:sz w:val="28"/>
          <w:szCs w:val="28"/>
        </w:rPr>
        <w:t>пектр</w:t>
      </w:r>
      <w:proofErr w:type="spellEnd"/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 поглощения </w:t>
      </w:r>
      <w:r w:rsidR="006D0E75">
        <w:rPr>
          <w:rFonts w:ascii="Times New Roman" w:hAnsi="Times New Roman"/>
          <w:color w:val="000000"/>
          <w:sz w:val="28"/>
          <w:szCs w:val="28"/>
        </w:rPr>
        <w:t>0,002 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% раствора </w:t>
      </w:r>
      <w:r w:rsidR="006D0E75">
        <w:rPr>
          <w:rFonts w:ascii="Times New Roman" w:hAnsi="Times New Roman"/>
          <w:color w:val="000000"/>
          <w:sz w:val="28"/>
          <w:szCs w:val="28"/>
        </w:rPr>
        <w:t>препарата, приготовленного для количественного определения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 w:rsidR="006D0E75">
        <w:rPr>
          <w:rFonts w:ascii="Times New Roman" w:hAnsi="Times New Roman"/>
          <w:color w:val="000000"/>
          <w:sz w:val="28"/>
          <w:szCs w:val="28"/>
        </w:rPr>
        <w:t xml:space="preserve">245 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="006D0E75">
        <w:rPr>
          <w:rFonts w:ascii="Times New Roman" w:hAnsi="Times New Roman"/>
          <w:color w:val="000000"/>
          <w:sz w:val="28"/>
          <w:szCs w:val="28"/>
        </w:rPr>
        <w:t>320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 нм должен соответствовать спектру аналогичного раствора стандартного образца и иметь максимум </w:t>
      </w:r>
      <w:r w:rsidR="006D0E75">
        <w:rPr>
          <w:rFonts w:ascii="Times New Roman" w:hAnsi="Times New Roman"/>
          <w:color w:val="000000"/>
          <w:sz w:val="28"/>
          <w:szCs w:val="28"/>
        </w:rPr>
        <w:t xml:space="preserve">при 286 нм и минимум 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6D0E75">
        <w:rPr>
          <w:rFonts w:ascii="Times New Roman" w:hAnsi="Times New Roman"/>
          <w:color w:val="000000"/>
          <w:sz w:val="28"/>
          <w:szCs w:val="28"/>
        </w:rPr>
        <w:t>251</w:t>
      </w:r>
      <w:r w:rsidR="006D0E75" w:rsidRPr="006D0E75">
        <w:rPr>
          <w:rFonts w:ascii="Times New Roman" w:hAnsi="Times New Roman"/>
          <w:color w:val="000000"/>
          <w:sz w:val="28"/>
          <w:szCs w:val="28"/>
        </w:rPr>
        <w:t xml:space="preserve"> нм</w:t>
      </w:r>
      <w:r w:rsidR="006D0E75">
        <w:rPr>
          <w:rFonts w:ascii="Times New Roman" w:hAnsi="Times New Roman"/>
          <w:color w:val="000000"/>
          <w:sz w:val="28"/>
          <w:szCs w:val="28"/>
        </w:rPr>
        <w:t>.</w:t>
      </w:r>
    </w:p>
    <w:p w:rsidR="002972C4" w:rsidRDefault="002972C4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2972C4">
        <w:rPr>
          <w:rStyle w:val="81"/>
          <w:rFonts w:eastAsiaTheme="minorHAnsi"/>
          <w:i/>
          <w:color w:val="000000" w:themeColor="text1"/>
          <w:sz w:val="28"/>
          <w:szCs w:val="28"/>
        </w:rPr>
        <w:t>2. Температура плавления основания</w:t>
      </w:r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AC0C03">
        <w:rPr>
          <w:rStyle w:val="81"/>
          <w:rFonts w:eastAsiaTheme="minorHAnsi"/>
          <w:color w:val="000000" w:themeColor="text1"/>
          <w:sz w:val="28"/>
          <w:szCs w:val="28"/>
        </w:rPr>
        <w:t>1,5 г порошка растёртых драже</w:t>
      </w:r>
      <w:r w:rsidR="00B045C2">
        <w:rPr>
          <w:rStyle w:val="81"/>
          <w:rFonts w:eastAsiaTheme="minorHAnsi"/>
          <w:color w:val="000000" w:themeColor="text1"/>
          <w:sz w:val="28"/>
          <w:szCs w:val="28"/>
        </w:rPr>
        <w:t xml:space="preserve"> встряхивают в делительной воронке с 15 мл воды и 9 мл 0,5 М раствора натрия гидроксида. Прибавляют 30 мл эфира и снова встряхивают. Эфирный слой отделяют, промывают 20 мл воды до отсутствия щелочной реакции по фенолфталеину, сушат над безводным натрия сульфатом и эфир отгоняют.</w:t>
      </w:r>
    </w:p>
    <w:p w:rsidR="00B045C2" w:rsidRPr="006D0E75" w:rsidRDefault="00B045C2" w:rsidP="002945AB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>
        <w:rPr>
          <w:rStyle w:val="81"/>
          <w:rFonts w:eastAsiaTheme="minorHAnsi"/>
          <w:color w:val="000000" w:themeColor="text1"/>
          <w:sz w:val="28"/>
          <w:szCs w:val="28"/>
        </w:rPr>
        <w:t>Температура плавления выделенного основания после высушивания при 40</w:t>
      </w:r>
      <w:proofErr w:type="gramStart"/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°С</w:t>
      </w:r>
      <w:proofErr w:type="gramEnd"/>
      <w:r>
        <w:rPr>
          <w:rStyle w:val="81"/>
          <w:rFonts w:eastAsiaTheme="minorHAnsi"/>
          <w:color w:val="000000" w:themeColor="text1"/>
          <w:sz w:val="28"/>
          <w:szCs w:val="28"/>
        </w:rPr>
        <w:t xml:space="preserve"> должна быть от 92 до 97 °С.</w:t>
      </w:r>
    </w:p>
    <w:p w:rsidR="002945AB" w:rsidRDefault="002945AB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E75">
        <w:rPr>
          <w:rStyle w:val="81"/>
          <w:rFonts w:eastAsiaTheme="minorHAnsi"/>
          <w:b/>
          <w:color w:val="000000" w:themeColor="text1"/>
          <w:sz w:val="28"/>
          <w:szCs w:val="28"/>
        </w:rPr>
        <w:t>Распадаемость.</w:t>
      </w:r>
      <w:r w:rsidRPr="006D0E75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323436">
        <w:rPr>
          <w:rFonts w:ascii="Times New Roman" w:hAnsi="Times New Roman" w:cs="Times New Roman"/>
          <w:color w:val="000000"/>
          <w:sz w:val="28"/>
          <w:szCs w:val="28"/>
        </w:rPr>
        <w:t xml:space="preserve">Не более 30 мин (ОФС </w:t>
      </w:r>
      <w:r w:rsidR="00323436" w:rsidRPr="0032343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3436">
        <w:rPr>
          <w:rFonts w:ascii="Times New Roman" w:hAnsi="Times New Roman" w:cs="Times New Roman"/>
          <w:color w:val="000000"/>
          <w:sz w:val="28"/>
          <w:szCs w:val="28"/>
        </w:rPr>
        <w:t>Распадаемость таблеток и капсул</w:t>
      </w:r>
      <w:r w:rsidR="00323436" w:rsidRPr="003234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343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23436" w:rsidRPr="0001715C" w:rsidRDefault="0001715C" w:rsidP="002945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15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Однородность массы</w:t>
      </w:r>
      <w:r w:rsidR="00323436" w:rsidRPr="000171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171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1715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ОФС «Однородность массы дозированных лекарственных форм».</w:t>
      </w:r>
    </w:p>
    <w:p w:rsidR="00106EC8" w:rsidRDefault="007D237A" w:rsidP="002945A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5AB">
        <w:rPr>
          <w:rStyle w:val="81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2945AB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106EC8" w:rsidRPr="002945AB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</w:t>
      </w:r>
      <w:r w:rsidR="00106EC8" w:rsidRPr="009F082A">
        <w:rPr>
          <w:rFonts w:ascii="Times New Roman" w:hAnsi="Times New Roman" w:cs="Times New Roman"/>
          <w:color w:val="000000"/>
          <w:sz w:val="28"/>
          <w:szCs w:val="28"/>
        </w:rPr>
        <w:t xml:space="preserve"> «Растворение для твердых дозированных лекарственных форм</w:t>
      </w:r>
      <w:r w:rsidR="00323436" w:rsidRPr="0032343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34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6E6B" w:rsidRDefault="004D6A3D" w:rsidP="00766398">
      <w:pPr>
        <w:keepNext/>
        <w:tabs>
          <w:tab w:val="left" w:pos="1668"/>
          <w:tab w:val="left" w:pos="351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12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CB12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0CC6" w:rsidRPr="00766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E6B" w:rsidRPr="00766398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4323EE">
        <w:rPr>
          <w:rFonts w:ascii="Times New Roman" w:hAnsi="Times New Roman" w:cs="Times New Roman"/>
          <w:sz w:val="28"/>
          <w:szCs w:val="28"/>
        </w:rPr>
        <w:t>ТСХ</w:t>
      </w:r>
      <w:r w:rsidR="00246E6B" w:rsidRPr="00766398">
        <w:rPr>
          <w:rFonts w:ascii="Times New Roman" w:hAnsi="Times New Roman" w:cs="Times New Roman"/>
          <w:sz w:val="28"/>
          <w:szCs w:val="28"/>
        </w:rPr>
        <w:t>.</w:t>
      </w:r>
    </w:p>
    <w:p w:rsidR="000C5F16" w:rsidRPr="00886E3B" w:rsidRDefault="000C5F16" w:rsidP="00886E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86E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Пластинка</w:t>
      </w:r>
      <w:r w:rsidRPr="00886E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ТСХ пластинка со слоем силикагеля </w:t>
      </w:r>
      <w:r w:rsidRPr="00886E3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886E3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254</w:t>
      </w:r>
      <w:r w:rsidRPr="00886E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C5F16" w:rsidRPr="00886E3B" w:rsidRDefault="000C5F16" w:rsidP="00886E3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86E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proofErr w:type="spellStart"/>
      <w:r w:rsidRPr="00886E3B">
        <w:rPr>
          <w:rFonts w:ascii="Times New Roman" w:eastAsia="Calibri" w:hAnsi="Times New Roman" w:cs="Times New Roman"/>
          <w:color w:val="000000"/>
          <w:sz w:val="28"/>
          <w:szCs w:val="28"/>
        </w:rPr>
        <w:t>Диэтиламин</w:t>
      </w:r>
      <w:proofErr w:type="spellEnd"/>
      <w:r w:rsidRPr="00886E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этилацетат 1:50</w:t>
      </w:r>
      <w:r w:rsidRPr="00886E3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0C5F16" w:rsidRPr="00886E3B" w:rsidRDefault="000C5F16" w:rsidP="00886E3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E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Испытуемый раствор</w:t>
      </w:r>
      <w:r w:rsidR="003C68D5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Точную навеску порошка растёртых </w:t>
      </w:r>
      <w:r w:rsidR="00392E3B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драже</w:t>
      </w:r>
      <w:r w:rsidR="003C68D5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соответствующую около 0,1 г мебгидролина нападизилата </w:t>
      </w:r>
      <w:r w:rsidR="00392E3B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суспендируют </w:t>
      </w:r>
      <w:r w:rsidR="003C68D5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92E3B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смеси </w:t>
      </w:r>
      <w:r w:rsidR="003C68D5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мл 0,5 М раствора натрия гидроксида </w:t>
      </w:r>
      <w:r w:rsidR="00392E3B" w:rsidRPr="0088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8 мл метанола, перемешивают в течение 1 мин и фильтруют, отбрасывая первые 3 мл фильтрата. </w:t>
      </w:r>
    </w:p>
    <w:p w:rsidR="000C5F16" w:rsidRPr="00A05C2A" w:rsidRDefault="000C5F16" w:rsidP="00A05C2A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C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Раствор стандартного образца</w:t>
      </w:r>
      <w:r w:rsidR="00392E3B" w:rsidRPr="00A05C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мебгидролина нападизилата. </w:t>
      </w:r>
      <w:r w:rsidR="00392E3B" w:rsidRPr="00A0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мг стандартного образца мебгидролина </w:t>
      </w:r>
      <w:r w:rsidR="00A05C2A" w:rsidRPr="00A0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нападизилата помещают в делительную воронку вместимостью 50 мл, прибавляют 2 мл 0,5 М раствора натрия гидроксида и 10 мл хлороформа. Содержимое воронки встряхивают в течение 1 мин. Хлороформный слой отделяют и фильтруют. 1 мл полученного раствора помещают в мерную колбу вместимостью 50 мл и доводят объём раствора хлороформом до метки. Раствор используют </w:t>
      </w:r>
      <w:proofErr w:type="gramStart"/>
      <w:r w:rsidR="00A05C2A" w:rsidRPr="00A0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свежеприготовленным</w:t>
      </w:r>
      <w:proofErr w:type="gramEnd"/>
      <w:r w:rsidR="00A05C2A" w:rsidRPr="00A05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5F16" w:rsidRPr="00286CFD" w:rsidRDefault="000C5F16" w:rsidP="00286CF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мкл (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мкг) испытуемого раствора, 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мкл (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мкг)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 мкл (0,3 мкг) раствора стандартного образца мебгидролина нападизилата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Пластинку с нанесенными пробами высушивают на воздухе в течение 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мин,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сушат до удаления следов растворителей и просматривают в УФ-свете при </w:t>
      </w:r>
      <w:r w:rsidR="00880E38"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</w:t>
      </w:r>
      <w:r w:rsidRPr="00286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нм.</w:t>
      </w:r>
    </w:p>
    <w:p w:rsidR="00EF2495" w:rsidRPr="00286CFD" w:rsidRDefault="000C5F16" w:rsidP="00286CF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Хроматографическая система считается пригодной, если</w:t>
      </w:r>
      <w:r w:rsidR="00EF2495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F2495" w:rsidRPr="00286CFD" w:rsidRDefault="00EF2495" w:rsidP="00286CF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</w:t>
      </w:r>
      <w:r w:rsidR="000C5F16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хроматограмме раствора, содержащего </w:t>
      </w:r>
      <w:r w:rsidR="00880E38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0,3</w:t>
      </w:r>
      <w:r w:rsidR="000C5F16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мкг </w:t>
      </w:r>
      <w:r w:rsidR="00880E38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мебгидролина нападизилата</w:t>
      </w:r>
      <w:r w:rsidR="000C5F16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, чётко видна зона адсорбции основного вещества</w:t>
      </w: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EF2495" w:rsidRPr="00286CFD" w:rsidRDefault="00EF2495" w:rsidP="00286CF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86CF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R</w:t>
      </w:r>
      <w:r w:rsidRPr="00286CFD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f</w:t>
      </w:r>
      <w:proofErr w:type="spellEnd"/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основной зоны адсорбции на </w:t>
      </w:r>
      <w:proofErr w:type="spellStart"/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испытуемого раствора составляет около 0,3.</w:t>
      </w:r>
    </w:p>
    <w:p w:rsidR="000C5F16" w:rsidRPr="00286CFD" w:rsidRDefault="000C5F16" w:rsidP="00286CF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испытуемого раствора допускается наличие от 1 до 3 дополнительных зон адсорбции, каждая из которых по величине и интенсивности поглощения не должна превышать зону адсорбции на хроматограмме раствора стандартного </w:t>
      </w:r>
      <w:r w:rsidR="00EF2495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образца</w:t>
      </w: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содержащего </w:t>
      </w:r>
      <w:r w:rsidR="00EF2495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0,5 мкг мебгидролина нападизилата (не более 0,5 %).</w:t>
      </w:r>
    </w:p>
    <w:p w:rsidR="000C5F16" w:rsidRPr="00286CFD" w:rsidRDefault="000C5F16" w:rsidP="00286C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Суммарное содержание примесей не должно превышать </w:t>
      </w:r>
      <w:r w:rsidR="00AD111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D248F"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D1111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 %.</w:t>
      </w:r>
    </w:p>
    <w:p w:rsidR="000C5F16" w:rsidRPr="00286CFD" w:rsidRDefault="000C5F16" w:rsidP="00286C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CFD">
        <w:rPr>
          <w:rFonts w:ascii="Times New Roman" w:eastAsia="Calibri" w:hAnsi="Times New Roman" w:cs="Times New Roman"/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160ADB" w:rsidRPr="000000C3" w:rsidRDefault="00160ADB" w:rsidP="00160AD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7F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000C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 «Однородность дозирования».</w:t>
      </w:r>
    </w:p>
    <w:p w:rsidR="00945A88" w:rsidRPr="00D65410" w:rsidRDefault="00945A88" w:rsidP="00631886">
      <w:pPr>
        <w:pStyle w:val="a3"/>
        <w:spacing w:line="360" w:lineRule="auto"/>
        <w:ind w:firstLine="720"/>
        <w:jc w:val="both"/>
        <w:rPr>
          <w:rStyle w:val="81"/>
          <w:rFonts w:eastAsiaTheme="minorHAnsi"/>
          <w:b w:val="0"/>
          <w:color w:val="000000" w:themeColor="text1"/>
          <w:sz w:val="28"/>
          <w:szCs w:val="28"/>
        </w:rPr>
      </w:pPr>
      <w:r w:rsidRPr="00BB74F9">
        <w:rPr>
          <w:rStyle w:val="81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BB74F9">
        <w:rPr>
          <w:rStyle w:val="81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A21DE" w:rsidRDefault="00252225" w:rsidP="000A21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2E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CB12ED">
        <w:rPr>
          <w:rFonts w:ascii="Times New Roman" w:hAnsi="Times New Roman" w:cs="Times New Roman"/>
          <w:sz w:val="28"/>
          <w:szCs w:val="28"/>
        </w:rPr>
        <w:t>.</w:t>
      </w:r>
      <w:r w:rsidRPr="007B189C">
        <w:rPr>
          <w:rFonts w:ascii="Times New Roman" w:hAnsi="Times New Roman" w:cs="Times New Roman"/>
          <w:sz w:val="28"/>
          <w:szCs w:val="28"/>
        </w:rPr>
        <w:t xml:space="preserve"> </w:t>
      </w:r>
      <w:r w:rsidR="000A21DE" w:rsidRPr="000A21DE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CD14F2">
        <w:rPr>
          <w:rFonts w:ascii="Times New Roman" w:hAnsi="Times New Roman" w:cs="Times New Roman"/>
          <w:sz w:val="28"/>
          <w:szCs w:val="28"/>
        </w:rPr>
        <w:t>спектрофотометрии</w:t>
      </w:r>
      <w:r w:rsidR="000A21DE" w:rsidRPr="000A21DE">
        <w:rPr>
          <w:rFonts w:ascii="Times New Roman" w:hAnsi="Times New Roman" w:cs="Times New Roman"/>
          <w:sz w:val="28"/>
          <w:szCs w:val="28"/>
        </w:rPr>
        <w:t>.</w:t>
      </w:r>
    </w:p>
    <w:p w:rsidR="0015098D" w:rsidRPr="0015098D" w:rsidRDefault="0015098D" w:rsidP="00EC0F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98D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. Точную навеску порошка растёртых </w:t>
      </w:r>
      <w:r w:rsidRPr="00EC0FC1">
        <w:rPr>
          <w:rFonts w:ascii="Times New Roman" w:eastAsia="Calibri" w:hAnsi="Times New Roman" w:cs="Times New Roman"/>
          <w:sz w:val="28"/>
          <w:szCs w:val="28"/>
        </w:rPr>
        <w:t>драже</w:t>
      </w:r>
      <w:r w:rsidRPr="0015098D">
        <w:rPr>
          <w:rFonts w:ascii="Times New Roman" w:eastAsia="Calibri" w:hAnsi="Times New Roman" w:cs="Times New Roman"/>
          <w:sz w:val="28"/>
          <w:szCs w:val="28"/>
        </w:rPr>
        <w:t>, со</w:t>
      </w:r>
      <w:r w:rsidRPr="00EC0FC1">
        <w:rPr>
          <w:rFonts w:ascii="Times New Roman" w:eastAsia="Calibri" w:hAnsi="Times New Roman" w:cs="Times New Roman"/>
          <w:sz w:val="28"/>
          <w:szCs w:val="28"/>
        </w:rPr>
        <w:t>ответствующую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 около </w:t>
      </w:r>
      <w:r w:rsidRPr="00EC0FC1">
        <w:rPr>
          <w:rFonts w:ascii="Times New Roman" w:eastAsia="Calibri" w:hAnsi="Times New Roman" w:cs="Times New Roman"/>
          <w:sz w:val="28"/>
          <w:szCs w:val="28"/>
        </w:rPr>
        <w:t>300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 мг </w:t>
      </w:r>
      <w:r w:rsidRPr="00EC0FC1">
        <w:rPr>
          <w:rFonts w:ascii="Times New Roman" w:eastAsia="Calibri" w:hAnsi="Times New Roman" w:cs="Times New Roman"/>
          <w:sz w:val="28"/>
          <w:szCs w:val="28"/>
        </w:rPr>
        <w:t>мебгидролина нападизилата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, помещают в мерную колбу вместимостью </w:t>
      </w:r>
      <w:r w:rsidRPr="00EC0FC1">
        <w:rPr>
          <w:rFonts w:ascii="Times New Roman" w:eastAsia="Calibri" w:hAnsi="Times New Roman" w:cs="Times New Roman"/>
          <w:sz w:val="28"/>
          <w:szCs w:val="28"/>
        </w:rPr>
        <w:t>250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 мл, прибавляют </w:t>
      </w:r>
      <w:r w:rsidRPr="00EC0FC1">
        <w:rPr>
          <w:rFonts w:ascii="Times New Roman" w:eastAsia="Calibri" w:hAnsi="Times New Roman" w:cs="Times New Roman"/>
          <w:sz w:val="28"/>
          <w:szCs w:val="28"/>
        </w:rPr>
        <w:t>50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 мл </w:t>
      </w:r>
      <w:r w:rsidRPr="00EC0FC1">
        <w:rPr>
          <w:rFonts w:ascii="Times New Roman" w:eastAsia="Calibri" w:hAnsi="Times New Roman" w:cs="Times New Roman"/>
          <w:sz w:val="28"/>
          <w:szCs w:val="28"/>
        </w:rPr>
        <w:t>0,1 М раствора натрия гидроксида, 120 мл спирта 96 %,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0FC1">
        <w:rPr>
          <w:rFonts w:ascii="Times New Roman" w:eastAsia="Calibri" w:hAnsi="Times New Roman" w:cs="Times New Roman"/>
          <w:sz w:val="28"/>
          <w:szCs w:val="28"/>
        </w:rPr>
        <w:t xml:space="preserve">перемешивают до полного растворения. 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Доводят объём раствора </w:t>
      </w:r>
      <w:r w:rsidRPr="00EC0FC1">
        <w:rPr>
          <w:rFonts w:ascii="Times New Roman" w:eastAsia="Calibri" w:hAnsi="Times New Roman" w:cs="Times New Roman"/>
          <w:sz w:val="28"/>
          <w:szCs w:val="28"/>
        </w:rPr>
        <w:t>водой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 до метки</w:t>
      </w:r>
      <w:r w:rsidRPr="00EC0FC1">
        <w:rPr>
          <w:rFonts w:ascii="Times New Roman" w:eastAsia="Calibri" w:hAnsi="Times New Roman" w:cs="Times New Roman"/>
          <w:sz w:val="28"/>
          <w:szCs w:val="28"/>
        </w:rPr>
        <w:t xml:space="preserve">. 1,0 мл полученного раствора помещают 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в мерную колбу вместимостью </w:t>
      </w:r>
      <w:r w:rsidRPr="00EC0FC1">
        <w:rPr>
          <w:rFonts w:ascii="Times New Roman" w:eastAsia="Calibri" w:hAnsi="Times New Roman" w:cs="Times New Roman"/>
          <w:sz w:val="28"/>
          <w:szCs w:val="28"/>
        </w:rPr>
        <w:t>50</w:t>
      </w:r>
      <w:r w:rsidRPr="0015098D">
        <w:rPr>
          <w:rFonts w:ascii="Times New Roman" w:eastAsia="Calibri" w:hAnsi="Times New Roman" w:cs="Times New Roman"/>
          <w:sz w:val="28"/>
          <w:szCs w:val="28"/>
        </w:rPr>
        <w:t xml:space="preserve"> мл и доводят объём раствора </w:t>
      </w:r>
      <w:r w:rsidRPr="00EC0FC1">
        <w:rPr>
          <w:rFonts w:ascii="Times New Roman" w:eastAsia="Calibri" w:hAnsi="Times New Roman" w:cs="Times New Roman"/>
          <w:sz w:val="28"/>
          <w:szCs w:val="28"/>
        </w:rPr>
        <w:t>водой до метки</w:t>
      </w:r>
      <w:r w:rsidRPr="0015098D">
        <w:rPr>
          <w:rFonts w:ascii="Times New Roman" w:eastAsia="Calibri" w:hAnsi="Times New Roman" w:cs="Times New Roman"/>
          <w:sz w:val="28"/>
          <w:szCs w:val="28"/>
        </w:rPr>
        <w:t>.</w:t>
      </w:r>
      <w:r w:rsidRPr="00EC0FC1">
        <w:rPr>
          <w:rFonts w:ascii="Times New Roman" w:eastAsia="Calibri" w:hAnsi="Times New Roman" w:cs="Times New Roman"/>
          <w:sz w:val="28"/>
          <w:szCs w:val="28"/>
        </w:rPr>
        <w:t xml:space="preserve"> Раствор используют </w:t>
      </w:r>
      <w:proofErr w:type="gramStart"/>
      <w:r w:rsidRPr="00EC0FC1">
        <w:rPr>
          <w:rFonts w:ascii="Times New Roman" w:eastAsia="Calibri" w:hAnsi="Times New Roman" w:cs="Times New Roman"/>
          <w:sz w:val="28"/>
          <w:szCs w:val="28"/>
        </w:rPr>
        <w:t>свежеприготовленным</w:t>
      </w:r>
      <w:proofErr w:type="gramEnd"/>
      <w:r w:rsidRPr="00EC0F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98D" w:rsidRPr="00A21E5A" w:rsidRDefault="0015098D" w:rsidP="00A21E5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15098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 w:rsidR="00EC0FC1" w:rsidRPr="00A21E5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мебгидролина нападизилата</w:t>
      </w:r>
      <w:r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. Около </w:t>
      </w:r>
      <w:r w:rsidR="00EC0FC1"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60</w:t>
      </w:r>
      <w:r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мг (точная навеска) стандартного образца </w:t>
      </w:r>
      <w:r w:rsidR="00EC0FC1"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мебгидролина нападизилата</w:t>
      </w:r>
      <w:r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</w:t>
      </w:r>
      <w:r w:rsidR="00EC0FC1"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мл, </w:t>
      </w:r>
      <w:r w:rsidR="00EC0FC1" w:rsidRPr="00A21E5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прибавляют 10 мл 0,1 М раствора натрия гидроксида, 40 мл спирта 96 %, перемешивают до растворения и доводят объём раствора водой до метки.</w:t>
      </w:r>
    </w:p>
    <w:p w:rsidR="0015098D" w:rsidRPr="003B0260" w:rsidRDefault="0015098D" w:rsidP="003B0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2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Измеряют оптическую плотность испытуемого раствора и раствора стандартного образца на спектрофотометре в максимуме поглощения при длине волны </w:t>
      </w:r>
      <w:r w:rsidR="003B0260" w:rsidRPr="003B0260">
        <w:rPr>
          <w:rFonts w:ascii="Times New Roman" w:eastAsia="Calibri" w:hAnsi="Times New Roman" w:cs="Times New Roman"/>
          <w:sz w:val="28"/>
          <w:szCs w:val="28"/>
        </w:rPr>
        <w:t>286</w:t>
      </w:r>
      <w:r w:rsidRPr="003B0260">
        <w:rPr>
          <w:rFonts w:ascii="Times New Roman" w:eastAsia="Calibri" w:hAnsi="Times New Roman" w:cs="Times New Roman"/>
          <w:sz w:val="28"/>
          <w:szCs w:val="28"/>
        </w:rPr>
        <w:t> нм в кювете с толщиной слоя 10 мм. В качестве раствора сравнения используют</w:t>
      </w:r>
      <w:r w:rsidR="003B0260" w:rsidRPr="003B0260">
        <w:rPr>
          <w:rFonts w:ascii="Times New Roman" w:eastAsia="Calibri" w:hAnsi="Times New Roman" w:cs="Times New Roman"/>
          <w:sz w:val="28"/>
          <w:szCs w:val="28"/>
        </w:rPr>
        <w:t xml:space="preserve"> воду</w:t>
      </w:r>
      <w:r w:rsidR="003B02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98D" w:rsidRPr="003B0260" w:rsidRDefault="0015098D" w:rsidP="003B026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мебгидролина</w:t>
      </w:r>
      <w:proofErr w:type="spellEnd"/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нападизилата</w:t>
      </w:r>
      <w:proofErr w:type="spellEnd"/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19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20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N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∙ C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10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H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O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6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S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en-US"/>
        </w:rPr>
        <w:t xml:space="preserve"> </w:t>
      </w: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одно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B0260"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драже</w:t>
      </w: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процентах от заявленного количества (</w:t>
      </w:r>
      <w:r w:rsidRPr="003B02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Х</w:t>
      </w:r>
      <w:r w:rsidRPr="003B0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15098D" w:rsidRPr="003B0260" w:rsidRDefault="00EC4621" w:rsidP="003B0260">
      <w:pPr>
        <w:spacing w:after="0"/>
        <w:jc w:val="center"/>
        <w:rPr>
          <w:rFonts w:ascii="Times New Roman" w:eastAsia="Calibri" w:hAnsi="Times New Roman" w:cs="Times New Roman"/>
          <w:position w:val="-28"/>
          <w:sz w:val="28"/>
          <w:szCs w:val="28"/>
        </w:rPr>
      </w:pPr>
      <w:r w:rsidRPr="003B0260">
        <w:rPr>
          <w:rFonts w:ascii="Times New Roman" w:eastAsia="Calibri" w:hAnsi="Times New Roman" w:cs="Times New Roman"/>
          <w:position w:val="-30"/>
          <w:sz w:val="28"/>
          <w:szCs w:val="28"/>
          <w:lang w:val="en-US"/>
        </w:rPr>
        <w:object w:dxaOrig="4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2pt;height:50.65pt" o:ole="">
            <v:imagedata r:id="rId8" o:title=""/>
          </v:shape>
          <o:OLEObject Type="Embed" ProgID="Equation.3" ShapeID="_x0000_i1025" DrawAspect="Content" ObjectID="_1586080669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где</w:t>
            </w: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испытуемого раствора;</w:t>
            </w:r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оптическая плотность раствора стандартного образца;</w:t>
            </w:r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порошка 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драже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a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навеска стандартного образца 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мебгидролина нападизилата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P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мебгидролина нападизилата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стандартном образце 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мебгидролина нападизилата</w:t>
            </w:r>
            <w:proofErr w:type="gramStart"/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%;</w:t>
            </w:r>
            <w:proofErr w:type="gramEnd"/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средняя масса одно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го драже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15098D" w:rsidRPr="003B0260" w:rsidTr="00A21E5A">
        <w:tc>
          <w:tcPr>
            <w:tcW w:w="637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8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ru-RU" w:bidi="ru-RU"/>
              </w:rPr>
              <w:t>L</w:t>
            </w:r>
          </w:p>
        </w:tc>
        <w:tc>
          <w:tcPr>
            <w:tcW w:w="424" w:type="dxa"/>
          </w:tcPr>
          <w:p w:rsidR="0015098D" w:rsidRPr="003B0260" w:rsidRDefault="0015098D" w:rsidP="0015098D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02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15098D" w:rsidRPr="003B0260" w:rsidRDefault="0015098D" w:rsidP="003B026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заявленное количество 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мебгидролина нападизилата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одно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B0260"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драже</w:t>
            </w:r>
            <w:r w:rsidRPr="003B02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F00A17" w:rsidRDefault="00F00A17" w:rsidP="003B0260">
      <w:pPr>
        <w:spacing w:before="120"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EE1FFD">
        <w:rPr>
          <w:rStyle w:val="81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 xml:space="preserve">. </w:t>
      </w:r>
      <w:r w:rsidR="00122448">
        <w:rPr>
          <w:rStyle w:val="81"/>
          <w:rFonts w:eastAsiaTheme="minorHAnsi"/>
          <w:color w:val="000000" w:themeColor="text1"/>
          <w:sz w:val="28"/>
          <w:szCs w:val="28"/>
        </w:rPr>
        <w:t>В защищённом от света месте</w:t>
      </w:r>
      <w:r w:rsidRPr="00EE1FFD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sectPr w:rsidR="00F00A17" w:rsidSect="00004BE2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E5A" w:rsidRDefault="00A21E5A" w:rsidP="00004BE2">
      <w:pPr>
        <w:spacing w:after="0" w:line="240" w:lineRule="auto"/>
      </w:pPr>
      <w:r>
        <w:separator/>
      </w:r>
    </w:p>
  </w:endnote>
  <w:endnote w:type="continuationSeparator" w:id="0">
    <w:p w:rsidR="00A21E5A" w:rsidRDefault="00A21E5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21E5A" w:rsidRDefault="0039143D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1E5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383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E5A" w:rsidRDefault="00A21E5A" w:rsidP="00004BE2">
      <w:pPr>
        <w:spacing w:after="0" w:line="240" w:lineRule="auto"/>
      </w:pPr>
      <w:r>
        <w:separator/>
      </w:r>
    </w:p>
  </w:footnote>
  <w:footnote w:type="continuationSeparator" w:id="0">
    <w:p w:rsidR="00A21E5A" w:rsidRDefault="00A21E5A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7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10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4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3"/>
  </w:num>
  <w:num w:numId="13">
    <w:abstractNumId w:val="11"/>
  </w:num>
  <w:num w:numId="14">
    <w:abstractNumId w:val="8"/>
  </w:num>
  <w:num w:numId="15">
    <w:abstractNumId w:val="21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2"/>
  </w:num>
  <w:num w:numId="21">
    <w:abstractNumId w:val="16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680A"/>
    <w:rsid w:val="00016E6C"/>
    <w:rsid w:val="00017134"/>
    <w:rsid w:val="0001715C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5B29"/>
    <w:rsid w:val="00056D3C"/>
    <w:rsid w:val="0006124A"/>
    <w:rsid w:val="00064A32"/>
    <w:rsid w:val="00065055"/>
    <w:rsid w:val="00065AA9"/>
    <w:rsid w:val="00066F2A"/>
    <w:rsid w:val="0007059C"/>
    <w:rsid w:val="00072670"/>
    <w:rsid w:val="00085066"/>
    <w:rsid w:val="00085811"/>
    <w:rsid w:val="00092F2F"/>
    <w:rsid w:val="00094361"/>
    <w:rsid w:val="00094450"/>
    <w:rsid w:val="000962E2"/>
    <w:rsid w:val="00096EF7"/>
    <w:rsid w:val="0009705C"/>
    <w:rsid w:val="000A0E89"/>
    <w:rsid w:val="000A21DE"/>
    <w:rsid w:val="000A351D"/>
    <w:rsid w:val="000A3A5A"/>
    <w:rsid w:val="000A7ED0"/>
    <w:rsid w:val="000B10B2"/>
    <w:rsid w:val="000B55BE"/>
    <w:rsid w:val="000C5F16"/>
    <w:rsid w:val="000D000F"/>
    <w:rsid w:val="000D04E4"/>
    <w:rsid w:val="000D154A"/>
    <w:rsid w:val="000D4EA8"/>
    <w:rsid w:val="000D6C38"/>
    <w:rsid w:val="000E2801"/>
    <w:rsid w:val="000E6D3A"/>
    <w:rsid w:val="000F00BD"/>
    <w:rsid w:val="000F1815"/>
    <w:rsid w:val="000F5E9E"/>
    <w:rsid w:val="000F7DB0"/>
    <w:rsid w:val="0010084E"/>
    <w:rsid w:val="00100EDB"/>
    <w:rsid w:val="00101D78"/>
    <w:rsid w:val="00101F87"/>
    <w:rsid w:val="00106EC8"/>
    <w:rsid w:val="001118A4"/>
    <w:rsid w:val="00112102"/>
    <w:rsid w:val="00112594"/>
    <w:rsid w:val="001143E6"/>
    <w:rsid w:val="00114ED4"/>
    <w:rsid w:val="00122448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098D"/>
    <w:rsid w:val="00151364"/>
    <w:rsid w:val="0015267E"/>
    <w:rsid w:val="00153864"/>
    <w:rsid w:val="00160AD1"/>
    <w:rsid w:val="00160ADB"/>
    <w:rsid w:val="0016114D"/>
    <w:rsid w:val="00162636"/>
    <w:rsid w:val="001637CA"/>
    <w:rsid w:val="00163D9F"/>
    <w:rsid w:val="0016536E"/>
    <w:rsid w:val="001674AF"/>
    <w:rsid w:val="00170DF6"/>
    <w:rsid w:val="00170EB7"/>
    <w:rsid w:val="00171106"/>
    <w:rsid w:val="00173FA7"/>
    <w:rsid w:val="00174FC5"/>
    <w:rsid w:val="00175712"/>
    <w:rsid w:val="00176E4B"/>
    <w:rsid w:val="001803F9"/>
    <w:rsid w:val="00181606"/>
    <w:rsid w:val="00187200"/>
    <w:rsid w:val="00191743"/>
    <w:rsid w:val="00192C00"/>
    <w:rsid w:val="001A5253"/>
    <w:rsid w:val="001B2C19"/>
    <w:rsid w:val="001B3A3D"/>
    <w:rsid w:val="001B46B4"/>
    <w:rsid w:val="001B4E29"/>
    <w:rsid w:val="001B6F08"/>
    <w:rsid w:val="001B778C"/>
    <w:rsid w:val="001C199E"/>
    <w:rsid w:val="001D182E"/>
    <w:rsid w:val="001D23A6"/>
    <w:rsid w:val="001D380A"/>
    <w:rsid w:val="001D59B0"/>
    <w:rsid w:val="001E5D02"/>
    <w:rsid w:val="001E60F5"/>
    <w:rsid w:val="001E742E"/>
    <w:rsid w:val="001F1FBC"/>
    <w:rsid w:val="001F385E"/>
    <w:rsid w:val="001F4A88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2EBA"/>
    <w:rsid w:val="00244B1C"/>
    <w:rsid w:val="00246E6B"/>
    <w:rsid w:val="00252225"/>
    <w:rsid w:val="002526C4"/>
    <w:rsid w:val="002561F4"/>
    <w:rsid w:val="0025667E"/>
    <w:rsid w:val="00256FBA"/>
    <w:rsid w:val="00260456"/>
    <w:rsid w:val="00262C4C"/>
    <w:rsid w:val="00266324"/>
    <w:rsid w:val="002679CE"/>
    <w:rsid w:val="002717C8"/>
    <w:rsid w:val="00276A02"/>
    <w:rsid w:val="00280C80"/>
    <w:rsid w:val="00281DE6"/>
    <w:rsid w:val="00286CFD"/>
    <w:rsid w:val="002945AB"/>
    <w:rsid w:val="0029571C"/>
    <w:rsid w:val="002972C4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633C"/>
    <w:rsid w:val="002D2CAA"/>
    <w:rsid w:val="002D2E5B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10E9"/>
    <w:rsid w:val="0030124F"/>
    <w:rsid w:val="003065CA"/>
    <w:rsid w:val="00323436"/>
    <w:rsid w:val="00323EEE"/>
    <w:rsid w:val="003243AF"/>
    <w:rsid w:val="00334C72"/>
    <w:rsid w:val="00334E1E"/>
    <w:rsid w:val="0034179B"/>
    <w:rsid w:val="00341989"/>
    <w:rsid w:val="00342168"/>
    <w:rsid w:val="00343DF5"/>
    <w:rsid w:val="00352D50"/>
    <w:rsid w:val="003562A2"/>
    <w:rsid w:val="0036029F"/>
    <w:rsid w:val="00360B5D"/>
    <w:rsid w:val="00361DA2"/>
    <w:rsid w:val="003634A3"/>
    <w:rsid w:val="00363A38"/>
    <w:rsid w:val="0036779B"/>
    <w:rsid w:val="00380673"/>
    <w:rsid w:val="00381B10"/>
    <w:rsid w:val="003857DE"/>
    <w:rsid w:val="003903CA"/>
    <w:rsid w:val="0039143D"/>
    <w:rsid w:val="00391C67"/>
    <w:rsid w:val="00392A62"/>
    <w:rsid w:val="00392E3B"/>
    <w:rsid w:val="00392FF6"/>
    <w:rsid w:val="0039661A"/>
    <w:rsid w:val="0039721C"/>
    <w:rsid w:val="003A3D35"/>
    <w:rsid w:val="003B0260"/>
    <w:rsid w:val="003B24C9"/>
    <w:rsid w:val="003B317B"/>
    <w:rsid w:val="003B7070"/>
    <w:rsid w:val="003C17FC"/>
    <w:rsid w:val="003C3E37"/>
    <w:rsid w:val="003C643D"/>
    <w:rsid w:val="003C68B0"/>
    <w:rsid w:val="003C68D5"/>
    <w:rsid w:val="003D3032"/>
    <w:rsid w:val="003D4D6C"/>
    <w:rsid w:val="003E3731"/>
    <w:rsid w:val="003E404C"/>
    <w:rsid w:val="003E46B7"/>
    <w:rsid w:val="003E64A3"/>
    <w:rsid w:val="003F2D9C"/>
    <w:rsid w:val="003F3C38"/>
    <w:rsid w:val="00400A6E"/>
    <w:rsid w:val="00402AD2"/>
    <w:rsid w:val="00403B37"/>
    <w:rsid w:val="00404F35"/>
    <w:rsid w:val="0041008E"/>
    <w:rsid w:val="00417AE0"/>
    <w:rsid w:val="00420888"/>
    <w:rsid w:val="00421DB8"/>
    <w:rsid w:val="00424583"/>
    <w:rsid w:val="004323EE"/>
    <w:rsid w:val="00433AA6"/>
    <w:rsid w:val="00435486"/>
    <w:rsid w:val="004445A6"/>
    <w:rsid w:val="00445BCB"/>
    <w:rsid w:val="004463F2"/>
    <w:rsid w:val="00460D2E"/>
    <w:rsid w:val="00472094"/>
    <w:rsid w:val="00472A14"/>
    <w:rsid w:val="00472E1B"/>
    <w:rsid w:val="00473010"/>
    <w:rsid w:val="00473A19"/>
    <w:rsid w:val="00473C68"/>
    <w:rsid w:val="0047768F"/>
    <w:rsid w:val="00480D72"/>
    <w:rsid w:val="0048247C"/>
    <w:rsid w:val="004839A3"/>
    <w:rsid w:val="00485CE3"/>
    <w:rsid w:val="00491DE3"/>
    <w:rsid w:val="004947F5"/>
    <w:rsid w:val="004A07BD"/>
    <w:rsid w:val="004A64C1"/>
    <w:rsid w:val="004A69EF"/>
    <w:rsid w:val="004A70AA"/>
    <w:rsid w:val="004C098D"/>
    <w:rsid w:val="004C0CDA"/>
    <w:rsid w:val="004C15E3"/>
    <w:rsid w:val="004C5291"/>
    <w:rsid w:val="004D071A"/>
    <w:rsid w:val="004D07A5"/>
    <w:rsid w:val="004D12D0"/>
    <w:rsid w:val="004D2938"/>
    <w:rsid w:val="004D2C45"/>
    <w:rsid w:val="004D3012"/>
    <w:rsid w:val="004D3F54"/>
    <w:rsid w:val="004D51FC"/>
    <w:rsid w:val="004D66DB"/>
    <w:rsid w:val="004D6A3D"/>
    <w:rsid w:val="004E23A0"/>
    <w:rsid w:val="004E2747"/>
    <w:rsid w:val="004E772D"/>
    <w:rsid w:val="004F0C20"/>
    <w:rsid w:val="004F146F"/>
    <w:rsid w:val="004F1E02"/>
    <w:rsid w:val="004F1FF3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947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742E4"/>
    <w:rsid w:val="0058255C"/>
    <w:rsid w:val="00582BFB"/>
    <w:rsid w:val="0058441B"/>
    <w:rsid w:val="00592463"/>
    <w:rsid w:val="00597B6F"/>
    <w:rsid w:val="005A2D78"/>
    <w:rsid w:val="005A60DC"/>
    <w:rsid w:val="005B5E33"/>
    <w:rsid w:val="005C2531"/>
    <w:rsid w:val="005C3108"/>
    <w:rsid w:val="005C3CD4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31886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5B1F"/>
    <w:rsid w:val="006A308A"/>
    <w:rsid w:val="006A6462"/>
    <w:rsid w:val="006A7738"/>
    <w:rsid w:val="006B0584"/>
    <w:rsid w:val="006B2EB4"/>
    <w:rsid w:val="006B58FC"/>
    <w:rsid w:val="006B649B"/>
    <w:rsid w:val="006B71DD"/>
    <w:rsid w:val="006B7E5C"/>
    <w:rsid w:val="006C4974"/>
    <w:rsid w:val="006D0D06"/>
    <w:rsid w:val="006D0E75"/>
    <w:rsid w:val="006D290E"/>
    <w:rsid w:val="006D6090"/>
    <w:rsid w:val="006D6B61"/>
    <w:rsid w:val="006D6CCF"/>
    <w:rsid w:val="006D6DAD"/>
    <w:rsid w:val="006E00D2"/>
    <w:rsid w:val="006E0D34"/>
    <w:rsid w:val="006E5DC9"/>
    <w:rsid w:val="006F1614"/>
    <w:rsid w:val="007020F9"/>
    <w:rsid w:val="00714387"/>
    <w:rsid w:val="0071480A"/>
    <w:rsid w:val="0072007C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35BC"/>
    <w:rsid w:val="0075653D"/>
    <w:rsid w:val="00757FBD"/>
    <w:rsid w:val="00765B46"/>
    <w:rsid w:val="007660B4"/>
    <w:rsid w:val="00766398"/>
    <w:rsid w:val="0076789C"/>
    <w:rsid w:val="007704A8"/>
    <w:rsid w:val="00772BDB"/>
    <w:rsid w:val="0077304A"/>
    <w:rsid w:val="007802C1"/>
    <w:rsid w:val="007810C9"/>
    <w:rsid w:val="0078474A"/>
    <w:rsid w:val="00786BED"/>
    <w:rsid w:val="00787351"/>
    <w:rsid w:val="0079299F"/>
    <w:rsid w:val="0079423D"/>
    <w:rsid w:val="007942BD"/>
    <w:rsid w:val="00794382"/>
    <w:rsid w:val="00797678"/>
    <w:rsid w:val="007A2A24"/>
    <w:rsid w:val="007A53C1"/>
    <w:rsid w:val="007A6931"/>
    <w:rsid w:val="007A7DBF"/>
    <w:rsid w:val="007B189C"/>
    <w:rsid w:val="007B41F8"/>
    <w:rsid w:val="007B651C"/>
    <w:rsid w:val="007B6D08"/>
    <w:rsid w:val="007C0197"/>
    <w:rsid w:val="007C1BAD"/>
    <w:rsid w:val="007C4498"/>
    <w:rsid w:val="007C4921"/>
    <w:rsid w:val="007C4D88"/>
    <w:rsid w:val="007D0D63"/>
    <w:rsid w:val="007D237A"/>
    <w:rsid w:val="007D4A55"/>
    <w:rsid w:val="007D5E14"/>
    <w:rsid w:val="007F29F4"/>
    <w:rsid w:val="007F4CFE"/>
    <w:rsid w:val="007F605C"/>
    <w:rsid w:val="008018CA"/>
    <w:rsid w:val="008060C4"/>
    <w:rsid w:val="008140C5"/>
    <w:rsid w:val="0081593C"/>
    <w:rsid w:val="00816A65"/>
    <w:rsid w:val="0082032A"/>
    <w:rsid w:val="008268C1"/>
    <w:rsid w:val="00833EEC"/>
    <w:rsid w:val="008351C8"/>
    <w:rsid w:val="008354DC"/>
    <w:rsid w:val="00836F1F"/>
    <w:rsid w:val="00840251"/>
    <w:rsid w:val="008402E0"/>
    <w:rsid w:val="00842130"/>
    <w:rsid w:val="00846379"/>
    <w:rsid w:val="00847C6D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5E82"/>
    <w:rsid w:val="0086770B"/>
    <w:rsid w:val="00870C5C"/>
    <w:rsid w:val="00871DC5"/>
    <w:rsid w:val="008750B4"/>
    <w:rsid w:val="00880E38"/>
    <w:rsid w:val="00885F49"/>
    <w:rsid w:val="00886E3B"/>
    <w:rsid w:val="00893145"/>
    <w:rsid w:val="008A02C0"/>
    <w:rsid w:val="008A0E2B"/>
    <w:rsid w:val="008A5D78"/>
    <w:rsid w:val="008A74E8"/>
    <w:rsid w:val="008B144D"/>
    <w:rsid w:val="008B3DBC"/>
    <w:rsid w:val="008B7B63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040A"/>
    <w:rsid w:val="00912040"/>
    <w:rsid w:val="00912B31"/>
    <w:rsid w:val="00930924"/>
    <w:rsid w:val="00936F0D"/>
    <w:rsid w:val="00937A80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7762A"/>
    <w:rsid w:val="00983D64"/>
    <w:rsid w:val="0098501F"/>
    <w:rsid w:val="0098584A"/>
    <w:rsid w:val="00986195"/>
    <w:rsid w:val="00987313"/>
    <w:rsid w:val="00995F9D"/>
    <w:rsid w:val="009A15B8"/>
    <w:rsid w:val="009A1EDA"/>
    <w:rsid w:val="009A235C"/>
    <w:rsid w:val="009A58DF"/>
    <w:rsid w:val="009A6D84"/>
    <w:rsid w:val="009A7C13"/>
    <w:rsid w:val="009A7E34"/>
    <w:rsid w:val="009B576E"/>
    <w:rsid w:val="009B5BA1"/>
    <w:rsid w:val="009C20A7"/>
    <w:rsid w:val="009C668E"/>
    <w:rsid w:val="009C71D4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A01522"/>
    <w:rsid w:val="00A0481F"/>
    <w:rsid w:val="00A04C26"/>
    <w:rsid w:val="00A05241"/>
    <w:rsid w:val="00A05B06"/>
    <w:rsid w:val="00A05C2A"/>
    <w:rsid w:val="00A12E25"/>
    <w:rsid w:val="00A13FB9"/>
    <w:rsid w:val="00A1739A"/>
    <w:rsid w:val="00A20FED"/>
    <w:rsid w:val="00A21E5A"/>
    <w:rsid w:val="00A23AA8"/>
    <w:rsid w:val="00A253B8"/>
    <w:rsid w:val="00A25A76"/>
    <w:rsid w:val="00A32BFE"/>
    <w:rsid w:val="00A34D03"/>
    <w:rsid w:val="00A363B0"/>
    <w:rsid w:val="00A36E27"/>
    <w:rsid w:val="00A40540"/>
    <w:rsid w:val="00A424A2"/>
    <w:rsid w:val="00A425F8"/>
    <w:rsid w:val="00A449D8"/>
    <w:rsid w:val="00A52454"/>
    <w:rsid w:val="00A539FC"/>
    <w:rsid w:val="00A57692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7665F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0735"/>
    <w:rsid w:val="00AB3D6A"/>
    <w:rsid w:val="00AC0C03"/>
    <w:rsid w:val="00AD0A10"/>
    <w:rsid w:val="00AD1111"/>
    <w:rsid w:val="00AD248F"/>
    <w:rsid w:val="00AD47CF"/>
    <w:rsid w:val="00AE1E2F"/>
    <w:rsid w:val="00AF0A42"/>
    <w:rsid w:val="00AF2C80"/>
    <w:rsid w:val="00AF6CBE"/>
    <w:rsid w:val="00B02ABD"/>
    <w:rsid w:val="00B045C2"/>
    <w:rsid w:val="00B10D08"/>
    <w:rsid w:val="00B11B5B"/>
    <w:rsid w:val="00B17DB4"/>
    <w:rsid w:val="00B22A5C"/>
    <w:rsid w:val="00B258B1"/>
    <w:rsid w:val="00B25D20"/>
    <w:rsid w:val="00B30457"/>
    <w:rsid w:val="00B314B4"/>
    <w:rsid w:val="00B36F08"/>
    <w:rsid w:val="00B372A2"/>
    <w:rsid w:val="00B373D8"/>
    <w:rsid w:val="00B406EA"/>
    <w:rsid w:val="00B4180D"/>
    <w:rsid w:val="00B41A77"/>
    <w:rsid w:val="00B41E2A"/>
    <w:rsid w:val="00B429C0"/>
    <w:rsid w:val="00B42AD8"/>
    <w:rsid w:val="00B434AC"/>
    <w:rsid w:val="00B43A52"/>
    <w:rsid w:val="00B46570"/>
    <w:rsid w:val="00B46F6C"/>
    <w:rsid w:val="00B500E3"/>
    <w:rsid w:val="00B51973"/>
    <w:rsid w:val="00B53F5E"/>
    <w:rsid w:val="00B54648"/>
    <w:rsid w:val="00B54B38"/>
    <w:rsid w:val="00B54F51"/>
    <w:rsid w:val="00B60376"/>
    <w:rsid w:val="00B6176A"/>
    <w:rsid w:val="00B62FFA"/>
    <w:rsid w:val="00B71B16"/>
    <w:rsid w:val="00B71C72"/>
    <w:rsid w:val="00B740A8"/>
    <w:rsid w:val="00B74543"/>
    <w:rsid w:val="00B84B37"/>
    <w:rsid w:val="00B92178"/>
    <w:rsid w:val="00B9278F"/>
    <w:rsid w:val="00B978AE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7089"/>
    <w:rsid w:val="00BB13AF"/>
    <w:rsid w:val="00BB69FF"/>
    <w:rsid w:val="00BB74F9"/>
    <w:rsid w:val="00BC596A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25C8"/>
    <w:rsid w:val="00C14A75"/>
    <w:rsid w:val="00C328C3"/>
    <w:rsid w:val="00C35B7B"/>
    <w:rsid w:val="00C3741C"/>
    <w:rsid w:val="00C41599"/>
    <w:rsid w:val="00C45144"/>
    <w:rsid w:val="00C45F8D"/>
    <w:rsid w:val="00C501AB"/>
    <w:rsid w:val="00C51F4F"/>
    <w:rsid w:val="00C52182"/>
    <w:rsid w:val="00C52CD3"/>
    <w:rsid w:val="00C535EB"/>
    <w:rsid w:val="00C5399E"/>
    <w:rsid w:val="00C6454D"/>
    <w:rsid w:val="00C73608"/>
    <w:rsid w:val="00C73848"/>
    <w:rsid w:val="00C86C77"/>
    <w:rsid w:val="00C8700E"/>
    <w:rsid w:val="00C90807"/>
    <w:rsid w:val="00C91911"/>
    <w:rsid w:val="00C93042"/>
    <w:rsid w:val="00C965A6"/>
    <w:rsid w:val="00C97896"/>
    <w:rsid w:val="00CB12ED"/>
    <w:rsid w:val="00CC2F30"/>
    <w:rsid w:val="00CC70BC"/>
    <w:rsid w:val="00CD14F2"/>
    <w:rsid w:val="00CD24E0"/>
    <w:rsid w:val="00CD3832"/>
    <w:rsid w:val="00CE0BD7"/>
    <w:rsid w:val="00CE299D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4002"/>
    <w:rsid w:val="00D066A5"/>
    <w:rsid w:val="00D07960"/>
    <w:rsid w:val="00D176EB"/>
    <w:rsid w:val="00D17CDB"/>
    <w:rsid w:val="00D202A7"/>
    <w:rsid w:val="00D2069E"/>
    <w:rsid w:val="00D23263"/>
    <w:rsid w:val="00D23698"/>
    <w:rsid w:val="00D247AE"/>
    <w:rsid w:val="00D24C0A"/>
    <w:rsid w:val="00D252B2"/>
    <w:rsid w:val="00D252B7"/>
    <w:rsid w:val="00D25624"/>
    <w:rsid w:val="00D27086"/>
    <w:rsid w:val="00D34145"/>
    <w:rsid w:val="00D37197"/>
    <w:rsid w:val="00D40995"/>
    <w:rsid w:val="00D409C0"/>
    <w:rsid w:val="00D53FAD"/>
    <w:rsid w:val="00D600A3"/>
    <w:rsid w:val="00D648B2"/>
    <w:rsid w:val="00D64A54"/>
    <w:rsid w:val="00D65410"/>
    <w:rsid w:val="00D65B7C"/>
    <w:rsid w:val="00D71BC6"/>
    <w:rsid w:val="00D73DE4"/>
    <w:rsid w:val="00D76BBA"/>
    <w:rsid w:val="00D81F32"/>
    <w:rsid w:val="00D83CED"/>
    <w:rsid w:val="00D84681"/>
    <w:rsid w:val="00D86E21"/>
    <w:rsid w:val="00D92627"/>
    <w:rsid w:val="00DA0D22"/>
    <w:rsid w:val="00DA1D49"/>
    <w:rsid w:val="00DA209E"/>
    <w:rsid w:val="00DA3038"/>
    <w:rsid w:val="00DA6067"/>
    <w:rsid w:val="00DB15D8"/>
    <w:rsid w:val="00DB3CBC"/>
    <w:rsid w:val="00DB5E2D"/>
    <w:rsid w:val="00DC0875"/>
    <w:rsid w:val="00DC39D7"/>
    <w:rsid w:val="00DC571C"/>
    <w:rsid w:val="00DC787E"/>
    <w:rsid w:val="00DD2A0C"/>
    <w:rsid w:val="00DD3BDC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DB7"/>
    <w:rsid w:val="00E20CCF"/>
    <w:rsid w:val="00E330AF"/>
    <w:rsid w:val="00E34E47"/>
    <w:rsid w:val="00E35434"/>
    <w:rsid w:val="00E35916"/>
    <w:rsid w:val="00E42334"/>
    <w:rsid w:val="00E43930"/>
    <w:rsid w:val="00E4690D"/>
    <w:rsid w:val="00E51108"/>
    <w:rsid w:val="00E53DC4"/>
    <w:rsid w:val="00E544BF"/>
    <w:rsid w:val="00E579A5"/>
    <w:rsid w:val="00E618F3"/>
    <w:rsid w:val="00E61B45"/>
    <w:rsid w:val="00E61D55"/>
    <w:rsid w:val="00E620CC"/>
    <w:rsid w:val="00E65F78"/>
    <w:rsid w:val="00E6767D"/>
    <w:rsid w:val="00E709A2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97233"/>
    <w:rsid w:val="00EA6B91"/>
    <w:rsid w:val="00EB1397"/>
    <w:rsid w:val="00EB4DC0"/>
    <w:rsid w:val="00EB5F0C"/>
    <w:rsid w:val="00EB7572"/>
    <w:rsid w:val="00EC0C1F"/>
    <w:rsid w:val="00EC0FC1"/>
    <w:rsid w:val="00EC3AD5"/>
    <w:rsid w:val="00EC4621"/>
    <w:rsid w:val="00ED130C"/>
    <w:rsid w:val="00ED1588"/>
    <w:rsid w:val="00ED1C83"/>
    <w:rsid w:val="00EE1695"/>
    <w:rsid w:val="00EE1FFD"/>
    <w:rsid w:val="00EE2022"/>
    <w:rsid w:val="00EE2348"/>
    <w:rsid w:val="00EE3196"/>
    <w:rsid w:val="00EE3841"/>
    <w:rsid w:val="00EE6C9B"/>
    <w:rsid w:val="00EF1C37"/>
    <w:rsid w:val="00EF2495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5CCC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5762F"/>
    <w:rsid w:val="00F604D6"/>
    <w:rsid w:val="00F604FD"/>
    <w:rsid w:val="00F6085C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2D5"/>
    <w:rsid w:val="00FA04B3"/>
    <w:rsid w:val="00FA0A9D"/>
    <w:rsid w:val="00FA60A7"/>
    <w:rsid w:val="00FA7606"/>
    <w:rsid w:val="00FB0784"/>
    <w:rsid w:val="00FB2A06"/>
    <w:rsid w:val="00FB3586"/>
    <w:rsid w:val="00FB35A2"/>
    <w:rsid w:val="00FB5EC4"/>
    <w:rsid w:val="00FC0F32"/>
    <w:rsid w:val="00FC1A14"/>
    <w:rsid w:val="00FD119F"/>
    <w:rsid w:val="00FD274C"/>
    <w:rsid w:val="00FD69E8"/>
    <w:rsid w:val="00FD72B8"/>
    <w:rsid w:val="00FD7835"/>
    <w:rsid w:val="00FE1E81"/>
    <w:rsid w:val="00FE219E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qFormat/>
    <w:rsid w:val="00246E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6E6B"/>
    <w:pPr>
      <w:keepNext/>
      <w:spacing w:after="0" w:line="360" w:lineRule="auto"/>
      <w:ind w:firstLine="709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6E6B"/>
    <w:pPr>
      <w:keepNext/>
      <w:spacing w:after="0" w:line="240" w:lineRule="auto"/>
      <w:ind w:left="4820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6E6B"/>
    <w:pPr>
      <w:keepNext/>
      <w:spacing w:after="0" w:line="360" w:lineRule="auto"/>
      <w:ind w:left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46E6B"/>
    <w:pPr>
      <w:keepNext/>
      <w:pBdr>
        <w:bottom w:val="single" w:sz="6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46E6B"/>
    <w:pPr>
      <w:keepNext/>
      <w:tabs>
        <w:tab w:val="left" w:pos="6237"/>
      </w:tabs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46E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46E6B"/>
    <w:pPr>
      <w:keepNext/>
      <w:spacing w:before="240"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246E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46E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6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6E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1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2">
    <w:name w:val="Основной текст (8)_"/>
    <w:basedOn w:val="a0"/>
    <w:link w:val="810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0">
    <w:name w:val="Основной текст (8)1"/>
    <w:basedOn w:val="a"/>
    <w:link w:val="82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2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page number"/>
    <w:basedOn w:val="a0"/>
    <w:rsid w:val="00246E6B"/>
  </w:style>
  <w:style w:type="paragraph" w:styleId="af5">
    <w:name w:val="Block Text"/>
    <w:basedOn w:val="a"/>
    <w:rsid w:val="00246E6B"/>
    <w:pPr>
      <w:spacing w:after="0" w:line="240" w:lineRule="auto"/>
      <w:ind w:left="4690" w:right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7"/>
    <w:rsid w:val="00246E6B"/>
    <w:pPr>
      <w:pBdr>
        <w:bottom w:val="single" w:sz="6" w:space="2" w:color="auto"/>
      </w:pBd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46E6B"/>
    <w:pPr>
      <w:spacing w:after="0" w:line="360" w:lineRule="auto"/>
      <w:ind w:left="396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46E6B"/>
    <w:pPr>
      <w:spacing w:after="0" w:line="360" w:lineRule="auto"/>
      <w:ind w:left="311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46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8">
    <w:name w:val="Краткий обратный адрес"/>
    <w:basedOn w:val="a"/>
    <w:rsid w:val="00246E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246E6B"/>
    <w:pPr>
      <w:spacing w:after="0" w:line="36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24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Normal Indent"/>
    <w:basedOn w:val="a"/>
    <w:rsid w:val="00246E6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autoRedefine/>
    <w:rsid w:val="00246E6B"/>
    <w:pPr>
      <w:numPr>
        <w:numId w:val="3"/>
      </w:numPr>
      <w:spacing w:after="0" w:line="240" w:lineRule="auto"/>
      <w:ind w:left="512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сновной текст1"/>
    <w:basedOn w:val="a"/>
    <w:rsid w:val="00246E6B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c">
    <w:name w:val="Title"/>
    <w:basedOn w:val="a"/>
    <w:link w:val="afd"/>
    <w:qFormat/>
    <w:rsid w:val="00246E6B"/>
    <w:pPr>
      <w:widowControl w:val="0"/>
      <w:shd w:val="clear" w:color="auto" w:fill="FFFFFF"/>
      <w:autoSpaceDE w:val="0"/>
      <w:autoSpaceDN w:val="0"/>
      <w:adjustRightInd w:val="0"/>
      <w:spacing w:before="202" w:after="0" w:line="240" w:lineRule="auto"/>
      <w:ind w:left="3787"/>
      <w:jc w:val="center"/>
    </w:pPr>
    <w:rPr>
      <w:rFonts w:ascii="Times New Roman" w:eastAsia="Times New Roman" w:hAnsi="Times New Roman" w:cs="Times New Roman"/>
      <w:b/>
      <w:bCs/>
      <w:color w:val="000000"/>
      <w:spacing w:val="10"/>
      <w:lang w:eastAsia="ru-RU"/>
    </w:rPr>
  </w:style>
  <w:style w:type="character" w:customStyle="1" w:styleId="afd">
    <w:name w:val="Название Знак"/>
    <w:basedOn w:val="a0"/>
    <w:link w:val="afc"/>
    <w:rsid w:val="00246E6B"/>
    <w:rPr>
      <w:rFonts w:ascii="Times New Roman" w:eastAsia="Times New Roman" w:hAnsi="Times New Roman" w:cs="Times New Roman"/>
      <w:b/>
      <w:bCs/>
      <w:color w:val="000000"/>
      <w:spacing w:val="10"/>
      <w:shd w:val="clear" w:color="auto" w:fill="FFFFFF"/>
      <w:lang w:eastAsia="ru-RU"/>
    </w:rPr>
  </w:style>
  <w:style w:type="character" w:styleId="afe">
    <w:name w:val="line number"/>
    <w:basedOn w:val="a0"/>
    <w:rsid w:val="00246E6B"/>
  </w:style>
  <w:style w:type="paragraph" w:customStyle="1" w:styleId="210">
    <w:name w:val="Основной текст с отступом 21"/>
    <w:basedOn w:val="a"/>
    <w:rsid w:val="00246E6B"/>
    <w:pPr>
      <w:spacing w:after="0" w:line="240" w:lineRule="auto"/>
      <w:ind w:left="4536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">
    <w:name w:val="annotation reference"/>
    <w:basedOn w:val="a0"/>
    <w:rsid w:val="00246E6B"/>
    <w:rPr>
      <w:sz w:val="16"/>
      <w:szCs w:val="16"/>
    </w:rPr>
  </w:style>
  <w:style w:type="paragraph" w:styleId="aff0">
    <w:name w:val="annotation text"/>
    <w:basedOn w:val="a"/>
    <w:link w:val="aff1"/>
    <w:rsid w:val="00246E6B"/>
    <w:pPr>
      <w:spacing w:after="0" w:line="240" w:lineRule="auto"/>
      <w:jc w:val="both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246E6B"/>
    <w:rPr>
      <w:rFonts w:ascii="TimesET" w:eastAsia="Times New Roman" w:hAnsi="TimesET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246E6B"/>
    <w:rPr>
      <w:b/>
      <w:bCs/>
    </w:rPr>
  </w:style>
  <w:style w:type="character" w:customStyle="1" w:styleId="aff3">
    <w:name w:val="Тема примечания Знак"/>
    <w:basedOn w:val="aff1"/>
    <w:link w:val="aff2"/>
    <w:rsid w:val="00246E6B"/>
    <w:rPr>
      <w:b/>
      <w:bCs/>
    </w:rPr>
  </w:style>
  <w:style w:type="paragraph" w:customStyle="1" w:styleId="ConsPlusNormal">
    <w:name w:val="ConsPlusNormal"/>
    <w:rsid w:val="00246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DC47-926D-4E37-BE41-B21E83DF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56</cp:revision>
  <cp:lastPrinted>2017-08-11T12:53:00Z</cp:lastPrinted>
  <dcterms:created xsi:type="dcterms:W3CDTF">2017-09-12T10:10:00Z</dcterms:created>
  <dcterms:modified xsi:type="dcterms:W3CDTF">2018-04-24T10:09:00Z</dcterms:modified>
</cp:coreProperties>
</file>