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B821D7" w:rsidP="00B821D7">
      <w:pPr>
        <w:pStyle w:val="a5"/>
        <w:tabs>
          <w:tab w:val="left" w:pos="5387"/>
        </w:tabs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D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3B7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821D7" w:rsidRDefault="003C2C82" w:rsidP="00B821D7">
      <w:pPr>
        <w:pStyle w:val="a5"/>
        <w:tabs>
          <w:tab w:val="left" w:pos="5387"/>
        </w:tabs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назальный</w:t>
      </w:r>
    </w:p>
    <w:p w:rsidR="00B821D7" w:rsidRDefault="00B821D7" w:rsidP="00B821D7">
      <w:pPr>
        <w:pStyle w:val="a5"/>
        <w:tabs>
          <w:tab w:val="left" w:pos="5387"/>
        </w:tabs>
        <w:spacing w:before="120"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Ксилометазолин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назальный</w:t>
      </w:r>
    </w:p>
    <w:p w:rsidR="00B821D7" w:rsidRPr="004A5656" w:rsidRDefault="00B821D7" w:rsidP="00B821D7">
      <w:pPr>
        <w:pStyle w:val="a5"/>
        <w:tabs>
          <w:tab w:val="left" w:pos="5387"/>
        </w:tabs>
        <w:spacing w:before="120"/>
        <w:jc w:val="both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</w:rPr>
        <w:t>Xylometazolin</w:t>
      </w:r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43FFE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FFE">
        <w:rPr>
          <w:rStyle w:val="st"/>
          <w:rFonts w:ascii="Times New Roman" w:hAnsi="Times New Roman"/>
          <w:b/>
          <w:sz w:val="28"/>
          <w:szCs w:val="28"/>
          <w:lang w:val="en-US"/>
        </w:rPr>
        <w:t>hydrochlorid</w:t>
      </w:r>
      <w:r>
        <w:rPr>
          <w:rStyle w:val="st"/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740A1D" w:rsidRPr="00B821D7" w:rsidRDefault="00B821D7" w:rsidP="00B821D7">
      <w:pPr>
        <w:pStyle w:val="a5"/>
        <w:tabs>
          <w:tab w:val="left" w:pos="5387"/>
        </w:tabs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st"/>
          <w:rFonts w:ascii="Times New Roman" w:hAnsi="Times New Roman"/>
          <w:b/>
          <w:sz w:val="28"/>
          <w:szCs w:val="28"/>
          <w:lang w:val="en-US"/>
        </w:rPr>
        <w:t>spray</w:t>
      </w:r>
      <w:proofErr w:type="gramEnd"/>
      <w:r w:rsidRPr="00B821D7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st"/>
          <w:rFonts w:ascii="Times New Roman" w:hAnsi="Times New Roman"/>
          <w:b/>
          <w:sz w:val="28"/>
          <w:szCs w:val="28"/>
          <w:lang w:val="en-US"/>
        </w:rPr>
        <w:t>nasale</w:t>
      </w:r>
      <w:proofErr w:type="spellEnd"/>
      <w:r w:rsidR="0065052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743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3B7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B821D7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363A38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821D7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B821D7">
        <w:rPr>
          <w:rFonts w:ascii="Times New Roman" w:hAnsi="Times New Roman"/>
          <w:b w:val="0"/>
          <w:szCs w:val="28"/>
        </w:rPr>
        <w:t xml:space="preserve"> гидрохлорид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3C2C82">
        <w:rPr>
          <w:rFonts w:ascii="Times New Roman" w:hAnsi="Times New Roman"/>
          <w:b w:val="0"/>
          <w:szCs w:val="28"/>
        </w:rPr>
        <w:t>спрей</w:t>
      </w:r>
      <w:proofErr w:type="spellEnd"/>
      <w:r w:rsidR="003C2C82">
        <w:rPr>
          <w:rFonts w:ascii="Times New Roman" w:hAnsi="Times New Roman"/>
          <w:b w:val="0"/>
          <w:szCs w:val="28"/>
        </w:rPr>
        <w:t xml:space="preserve"> назальный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3C2C82">
        <w:rPr>
          <w:rFonts w:ascii="Times New Roman" w:hAnsi="Times New Roman"/>
          <w:b w:val="0"/>
          <w:szCs w:val="28"/>
        </w:rPr>
        <w:t>Аэрозоли и спреи</w:t>
      </w:r>
      <w:r w:rsidR="00380CEA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B821D7">
        <w:rPr>
          <w:rFonts w:ascii="Times New Roman" w:hAnsi="Times New Roman"/>
          <w:b w:val="0"/>
          <w:szCs w:val="28"/>
        </w:rPr>
        <w:t>ксилометазолина</w:t>
      </w:r>
      <w:proofErr w:type="spellEnd"/>
      <w:r w:rsidR="00B821D7">
        <w:rPr>
          <w:rFonts w:ascii="Times New Roman" w:hAnsi="Times New Roman"/>
          <w:b w:val="0"/>
          <w:szCs w:val="28"/>
        </w:rPr>
        <w:t xml:space="preserve"> гидрохлорида</w:t>
      </w:r>
      <w:r w:rsidR="00B821D7" w:rsidRPr="009F3510">
        <w:rPr>
          <w:rFonts w:ascii="Times New Roman" w:hAnsi="Times New Roman"/>
          <w:b w:val="0"/>
          <w:szCs w:val="28"/>
        </w:rPr>
        <w:t xml:space="preserve"> </w:t>
      </w:r>
      <w:r w:rsidR="00B821D7" w:rsidRPr="00343FFE">
        <w:rPr>
          <w:rFonts w:ascii="Times New Roman" w:hAnsi="Times New Roman"/>
          <w:b w:val="0"/>
          <w:szCs w:val="28"/>
          <w:lang w:val="en-US"/>
        </w:rPr>
        <w:t>C</w:t>
      </w:r>
      <w:r w:rsidR="00B821D7" w:rsidRPr="00343FFE">
        <w:rPr>
          <w:rFonts w:ascii="Times New Roman" w:hAnsi="Times New Roman"/>
          <w:b w:val="0"/>
          <w:szCs w:val="28"/>
          <w:vertAlign w:val="subscript"/>
        </w:rPr>
        <w:t>16</w:t>
      </w:r>
      <w:r w:rsidR="00B821D7" w:rsidRPr="00343FFE">
        <w:rPr>
          <w:rFonts w:ascii="Times New Roman" w:hAnsi="Times New Roman"/>
          <w:b w:val="0"/>
          <w:szCs w:val="28"/>
          <w:lang w:val="en-US"/>
        </w:rPr>
        <w:t>H</w:t>
      </w:r>
      <w:r w:rsidR="00B821D7" w:rsidRPr="00343FFE">
        <w:rPr>
          <w:rFonts w:ascii="Times New Roman" w:hAnsi="Times New Roman"/>
          <w:b w:val="0"/>
          <w:szCs w:val="28"/>
          <w:vertAlign w:val="subscript"/>
        </w:rPr>
        <w:t>24</w:t>
      </w:r>
      <w:r w:rsidR="00B821D7" w:rsidRPr="00343FFE">
        <w:rPr>
          <w:rFonts w:ascii="Times New Roman" w:hAnsi="Times New Roman"/>
          <w:b w:val="0"/>
          <w:szCs w:val="28"/>
          <w:lang w:val="en-US"/>
        </w:rPr>
        <w:t>N</w:t>
      </w:r>
      <w:r w:rsidR="00B821D7" w:rsidRPr="00343FFE">
        <w:rPr>
          <w:rFonts w:ascii="Times New Roman" w:hAnsi="Times New Roman"/>
          <w:b w:val="0"/>
          <w:szCs w:val="28"/>
          <w:vertAlign w:val="subscript"/>
        </w:rPr>
        <w:t>2</w:t>
      </w:r>
      <w:r w:rsidR="00B821D7" w:rsidRPr="00343FFE">
        <w:rPr>
          <w:rFonts w:ascii="Times New Roman" w:hAnsi="Times New Roman"/>
          <w:b w:val="0"/>
          <w:szCs w:val="28"/>
        </w:rPr>
        <w:t>·</w:t>
      </w:r>
      <w:proofErr w:type="spellStart"/>
      <w:r w:rsidR="00B821D7" w:rsidRPr="00343FF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D0C50">
        <w:rPr>
          <w:rStyle w:val="8"/>
          <w:color w:val="auto"/>
          <w:sz w:val="28"/>
          <w:szCs w:val="28"/>
          <w:lang w:bidi="ar-SA"/>
        </w:rPr>
        <w:t xml:space="preserve">Прозрачная бесцветная или </w:t>
      </w:r>
      <w:r w:rsidR="00650525">
        <w:rPr>
          <w:rStyle w:val="8"/>
          <w:color w:val="auto"/>
          <w:sz w:val="28"/>
          <w:szCs w:val="28"/>
          <w:lang w:bidi="ar-SA"/>
        </w:rPr>
        <w:t>слегка желтоватая</w:t>
      </w:r>
      <w:r w:rsidR="005D0C5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6E2F40" w:rsidRPr="00E4089C" w:rsidRDefault="00C73848" w:rsidP="009F6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797F1A" w:rsidRPr="006E2F40">
        <w:rPr>
          <w:rStyle w:val="8"/>
          <w:rFonts w:eastAsiaTheme="minorHAnsi"/>
          <w:color w:val="auto"/>
          <w:sz w:val="28"/>
          <w:szCs w:val="28"/>
        </w:rPr>
        <w:t>.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B821D7">
        <w:rPr>
          <w:i/>
          <w:sz w:val="28"/>
          <w:szCs w:val="28"/>
        </w:rPr>
        <w:t>ВЭЖХ</w:t>
      </w:r>
      <w:r w:rsidR="00BE40D9" w:rsidRPr="00ED275B">
        <w:rPr>
          <w:sz w:val="28"/>
          <w:szCs w:val="28"/>
        </w:rPr>
        <w:t>.</w:t>
      </w:r>
      <w:r w:rsidR="00BE40D9" w:rsidRPr="00ED275B">
        <w:t xml:space="preserve"> </w:t>
      </w:r>
      <w:r w:rsidR="00B821D7">
        <w:rPr>
          <w:sz w:val="28"/>
          <w:szCs w:val="28"/>
        </w:rPr>
        <w:t>Время</w:t>
      </w:r>
      <w:r w:rsidR="006E2F40" w:rsidRPr="00E4089C">
        <w:rPr>
          <w:sz w:val="28"/>
          <w:szCs w:val="28"/>
        </w:rPr>
        <w:t xml:space="preserve"> </w:t>
      </w:r>
      <w:r w:rsidR="00B821D7">
        <w:rPr>
          <w:sz w:val="28"/>
          <w:szCs w:val="28"/>
        </w:rPr>
        <w:t xml:space="preserve">удерживания основного пика на </w:t>
      </w:r>
      <w:proofErr w:type="spellStart"/>
      <w:r w:rsidR="00B821D7">
        <w:rPr>
          <w:sz w:val="28"/>
          <w:szCs w:val="28"/>
        </w:rPr>
        <w:t>хроматограмме</w:t>
      </w:r>
      <w:proofErr w:type="spellEnd"/>
      <w:r w:rsidR="00B821D7">
        <w:rPr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B821D7">
        <w:rPr>
          <w:sz w:val="28"/>
          <w:szCs w:val="28"/>
        </w:rPr>
        <w:t>хроматограмме</w:t>
      </w:r>
      <w:proofErr w:type="spellEnd"/>
      <w:r w:rsidR="00B821D7">
        <w:rPr>
          <w:sz w:val="28"/>
          <w:szCs w:val="28"/>
        </w:rPr>
        <w:t xml:space="preserve"> раствора стандартного образца (</w:t>
      </w:r>
      <w:r w:rsidR="006E2F40" w:rsidRPr="00E4089C">
        <w:rPr>
          <w:sz w:val="28"/>
          <w:szCs w:val="28"/>
        </w:rPr>
        <w:t>«Количественное определение»).</w:t>
      </w:r>
    </w:p>
    <w:p w:rsidR="004F51F2" w:rsidRDefault="004F51F2" w:rsidP="009F6974">
      <w:pPr>
        <w:pStyle w:val="BodyText21"/>
        <w:spacing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2C12E3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21393F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4F51F2" w:rsidRDefault="004F51F2" w:rsidP="009F6974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</w:t>
      </w:r>
      <w:r w:rsidR="00445E8C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45E8C" w:rsidRPr="00C447B6">
        <w:rPr>
          <w:rStyle w:val="8"/>
          <w:color w:val="000000" w:themeColor="text1"/>
          <w:sz w:val="28"/>
          <w:szCs w:val="28"/>
          <w:lang w:val="en-US"/>
        </w:rPr>
        <w:t>Y</w:t>
      </w:r>
      <w:r w:rsidR="00CC555C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445E8C" w:rsidRPr="009C7F8D">
        <w:rPr>
          <w:rStyle w:val="8"/>
          <w:color w:val="000000" w:themeColor="text1"/>
          <w:sz w:val="28"/>
          <w:szCs w:val="28"/>
        </w:rPr>
        <w:t xml:space="preserve"> </w:t>
      </w:r>
      <w:r w:rsidRPr="009C7F8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21393F">
        <w:rPr>
          <w:rStyle w:val="8"/>
          <w:color w:val="000000" w:themeColor="text1"/>
          <w:sz w:val="28"/>
          <w:szCs w:val="28"/>
        </w:rPr>
        <w:t>, метод</w:t>
      </w:r>
      <w:r w:rsidR="00CC555C">
        <w:rPr>
          <w:rStyle w:val="8"/>
          <w:color w:val="000000" w:themeColor="text1"/>
          <w:sz w:val="28"/>
          <w:szCs w:val="28"/>
        </w:rPr>
        <w:t> </w:t>
      </w:r>
      <w:r w:rsidR="0021393F">
        <w:rPr>
          <w:rStyle w:val="8"/>
          <w:color w:val="000000" w:themeColor="text1"/>
          <w:sz w:val="28"/>
          <w:szCs w:val="28"/>
        </w:rPr>
        <w:t>2</w:t>
      </w:r>
      <w:r>
        <w:rPr>
          <w:rStyle w:val="8"/>
          <w:color w:val="000000" w:themeColor="text1"/>
          <w:sz w:val="28"/>
          <w:szCs w:val="28"/>
        </w:rPr>
        <w:t>).</w:t>
      </w:r>
    </w:p>
    <w:p w:rsidR="004F51F2" w:rsidRDefault="004F51F2" w:rsidP="009F69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CC55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до 7,</w:t>
      </w:r>
      <w:r w:rsidR="00CC55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A94E17" w:rsidRPr="00476B37" w:rsidRDefault="00A94E17" w:rsidP="00A94E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массы дозы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A94E17" w:rsidRDefault="00A94E17" w:rsidP="00A94E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 в упаковке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21393F" w:rsidRPr="0021393F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</w:t>
      </w:r>
      <w:r w:rsidRPr="009C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</w:t>
      </w:r>
      <w:r w:rsidR="00ED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5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(ОФС «Хроматография», «Высокоэффективная жидкостная хроматография»)</w:t>
      </w:r>
      <w:r w:rsidR="00E4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E89" w:rsidRPr="003A7492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A749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07B61">
        <w:rPr>
          <w:rFonts w:ascii="Times New Roman" w:hAnsi="Times New Roman" w:cs="Times New Roman"/>
          <w:sz w:val="28"/>
          <w:szCs w:val="28"/>
        </w:rPr>
        <w:t xml:space="preserve"> (</w:t>
      </w:r>
      <w:r w:rsidRPr="003A7492">
        <w:rPr>
          <w:rFonts w:ascii="Times New Roman" w:hAnsi="Times New Roman" w:cs="Times New Roman"/>
          <w:i/>
          <w:sz w:val="28"/>
          <w:szCs w:val="28"/>
        </w:rPr>
        <w:t>ПФА</w:t>
      </w:r>
      <w:r w:rsidRPr="00307B61">
        <w:rPr>
          <w:rFonts w:ascii="Times New Roman" w:hAnsi="Times New Roman" w:cs="Times New Roman"/>
          <w:sz w:val="28"/>
          <w:szCs w:val="28"/>
        </w:rPr>
        <w:t>)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A7492">
        <w:rPr>
          <w:rFonts w:ascii="Times New Roman" w:hAnsi="Times New Roman" w:cs="Times New Roman"/>
          <w:sz w:val="28"/>
          <w:szCs w:val="28"/>
        </w:rPr>
        <w:t xml:space="preserve">Раствор калия </w:t>
      </w:r>
      <w:proofErr w:type="spellStart"/>
      <w:r w:rsidRPr="003A7492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3A7492">
        <w:rPr>
          <w:rFonts w:ascii="Times New Roman" w:hAnsi="Times New Roman" w:cs="Times New Roman"/>
          <w:sz w:val="28"/>
          <w:szCs w:val="28"/>
        </w:rPr>
        <w:t xml:space="preserve"> 1,36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7492">
        <w:rPr>
          <w:rFonts w:ascii="Times New Roman" w:hAnsi="Times New Roman" w:cs="Times New Roman"/>
          <w:sz w:val="28"/>
          <w:szCs w:val="28"/>
        </w:rPr>
        <w:t xml:space="preserve">г/л, доведённый до </w:t>
      </w:r>
      <w:proofErr w:type="spellStart"/>
      <w:r w:rsidRPr="003A7492"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3A7492">
        <w:rPr>
          <w:rFonts w:ascii="Times New Roman" w:hAnsi="Times New Roman" w:cs="Times New Roman"/>
          <w:sz w:val="28"/>
          <w:szCs w:val="28"/>
        </w:rPr>
        <w:t>3,0 фосфорной кислотой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FC">
        <w:rPr>
          <w:rFonts w:ascii="Times New Roman" w:hAnsi="Times New Roman" w:cs="Times New Roman"/>
          <w:sz w:val="28"/>
          <w:szCs w:val="28"/>
        </w:rPr>
        <w:t>концентрированной.</w:t>
      </w:r>
    </w:p>
    <w:p w:rsidR="009C3E89" w:rsidRPr="003A7492" w:rsidRDefault="009C3E89" w:rsidP="00307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A749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B61">
        <w:rPr>
          <w:rFonts w:ascii="Times New Roman" w:hAnsi="Times New Roman" w:cs="Times New Roman"/>
          <w:sz w:val="28"/>
          <w:szCs w:val="28"/>
        </w:rPr>
        <w:t>(</w:t>
      </w:r>
      <w:r w:rsidRPr="003A7492">
        <w:rPr>
          <w:rFonts w:ascii="Times New Roman" w:hAnsi="Times New Roman" w:cs="Times New Roman"/>
          <w:i/>
          <w:sz w:val="28"/>
          <w:szCs w:val="28"/>
        </w:rPr>
        <w:t>ПФБ</w:t>
      </w:r>
      <w:r w:rsidRPr="00307B61">
        <w:rPr>
          <w:rFonts w:ascii="Times New Roman" w:hAnsi="Times New Roman" w:cs="Times New Roman"/>
          <w:sz w:val="28"/>
          <w:szCs w:val="28"/>
        </w:rPr>
        <w:t>)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A7492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3A7492">
        <w:rPr>
          <w:rFonts w:ascii="Times New Roman" w:hAnsi="Times New Roman" w:cs="Times New Roman"/>
          <w:sz w:val="28"/>
          <w:szCs w:val="28"/>
        </w:rPr>
        <w:t>.</w:t>
      </w:r>
    </w:p>
    <w:p w:rsidR="009C3E89" w:rsidRPr="003A7492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 xml:space="preserve">Объем препарата, соответствующий 1 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помещают в мерную колбу вместимостью 10 мл и доводят объем раствора водой до метки</w:t>
      </w:r>
      <w:r w:rsidRPr="003A7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Выдерживают в течение 1 ч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E89" w:rsidRPr="003A7492" w:rsidRDefault="005A081F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81F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C3E89" w:rsidRPr="005A08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3E89" w:rsidRPr="005A081F">
        <w:rPr>
          <w:rFonts w:ascii="Times New Roman" w:hAnsi="Times New Roman" w:cs="Times New Roman"/>
          <w:sz w:val="28"/>
          <w:szCs w:val="28"/>
        </w:rPr>
        <w:t>5,0</w:t>
      </w:r>
      <w:r w:rsidRPr="005A081F">
        <w:rPr>
          <w:rFonts w:ascii="Times New Roman" w:hAnsi="Times New Roman" w:cs="Times New Roman"/>
          <w:sz w:val="28"/>
          <w:szCs w:val="28"/>
        </w:rPr>
        <w:t> </w:t>
      </w:r>
      <w:r w:rsidR="009C3E89" w:rsidRPr="005A081F">
        <w:rPr>
          <w:rFonts w:ascii="Times New Roman" w:hAnsi="Times New Roman" w:cs="Times New Roman"/>
          <w:sz w:val="28"/>
          <w:szCs w:val="28"/>
        </w:rPr>
        <w:t xml:space="preserve">мл испытуемого раствора </w:t>
      </w:r>
      <w:r w:rsidRPr="005A081F">
        <w:rPr>
          <w:rFonts w:ascii="Times New Roman" w:hAnsi="Times New Roman" w:cs="Times New Roman"/>
          <w:sz w:val="28"/>
          <w:szCs w:val="28"/>
        </w:rPr>
        <w:t>помещают в мерную колбу вместимостью 100 мл и доводят объем раствора водой до метки</w:t>
      </w:r>
      <w:r w:rsidR="009C3E89" w:rsidRPr="005A081F">
        <w:rPr>
          <w:rFonts w:ascii="Times New Roman" w:hAnsi="Times New Roman" w:cs="Times New Roman"/>
          <w:sz w:val="28"/>
          <w:szCs w:val="28"/>
        </w:rPr>
        <w:t>.</w:t>
      </w:r>
      <w:r w:rsidRPr="005A081F">
        <w:rPr>
          <w:rFonts w:ascii="Times New Roman" w:hAnsi="Times New Roman" w:cs="Times New Roman"/>
          <w:sz w:val="28"/>
          <w:szCs w:val="28"/>
        </w:rPr>
        <w:t xml:space="preserve"> 2,0 мл</w:t>
      </w:r>
      <w:r>
        <w:rPr>
          <w:rFonts w:ascii="Times New Roman" w:hAnsi="Times New Roman" w:cs="Times New Roman"/>
          <w:sz w:val="28"/>
          <w:szCs w:val="28"/>
        </w:rPr>
        <w:t xml:space="preserve"> полученного раствора помещают в мерную колбу вместимостью 50 мл и доводят объем раствора водой до метки.</w:t>
      </w:r>
    </w:p>
    <w:p w:rsidR="009C3E89" w:rsidRPr="003A7492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AF51C4">
        <w:rPr>
          <w:rFonts w:ascii="Times New Roman" w:hAnsi="Times New Roman" w:cs="Times New Roman"/>
          <w:i/>
          <w:sz w:val="28"/>
          <w:szCs w:val="28"/>
        </w:rPr>
        <w:t xml:space="preserve">для проверки пригодности </w:t>
      </w:r>
      <w:proofErr w:type="spellStart"/>
      <w:r w:rsidR="00AF51C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AF51C4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51C4">
        <w:rPr>
          <w:rFonts w:ascii="Times New Roman" w:hAnsi="Times New Roman" w:cs="Times New Roman"/>
          <w:sz w:val="28"/>
          <w:szCs w:val="28"/>
        </w:rPr>
        <w:t>5 </w:t>
      </w:r>
      <w:r w:rsidRPr="003A7492"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proofErr w:type="gramStart"/>
      <w:r w:rsidR="00AF51C4">
        <w:rPr>
          <w:rFonts w:ascii="Times New Roman" w:hAnsi="Times New Roman" w:cs="Times New Roman"/>
          <w:sz w:val="28"/>
          <w:szCs w:val="28"/>
        </w:rPr>
        <w:t> </w:t>
      </w:r>
      <w:r w:rsidRPr="007A0C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A0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1C4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="00AF51C4">
        <w:rPr>
          <w:rFonts w:ascii="Times New Roman" w:hAnsi="Times New Roman" w:cs="Times New Roman"/>
          <w:sz w:val="28"/>
          <w:szCs w:val="28"/>
        </w:rPr>
        <w:t xml:space="preserve"> </w:t>
      </w:r>
      <w:r w:rsidRPr="007A0C0E">
        <w:rPr>
          <w:rFonts w:ascii="Times New Roman" w:hAnsi="Times New Roman" w:cs="Times New Roman"/>
          <w:sz w:val="28"/>
          <w:szCs w:val="28"/>
        </w:rPr>
        <w:t xml:space="preserve">и </w:t>
      </w:r>
      <w:r w:rsidR="00AF51C4">
        <w:rPr>
          <w:rFonts w:ascii="Times New Roman" w:hAnsi="Times New Roman" w:cs="Times New Roman"/>
          <w:sz w:val="28"/>
          <w:szCs w:val="28"/>
        </w:rPr>
        <w:t>5 </w:t>
      </w:r>
      <w:r w:rsidRPr="007A0C0E">
        <w:rPr>
          <w:rFonts w:ascii="Times New Roman" w:hAnsi="Times New Roman" w:cs="Times New Roman"/>
          <w:sz w:val="28"/>
          <w:szCs w:val="28"/>
        </w:rPr>
        <w:t xml:space="preserve">мг </w:t>
      </w:r>
      <w:r w:rsidR="00AF51C4" w:rsidRPr="003A749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AF51C4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Pr="007A0C0E">
        <w:rPr>
          <w:rFonts w:ascii="Times New Roman" w:hAnsi="Times New Roman" w:cs="Times New Roman"/>
          <w:sz w:val="28"/>
          <w:szCs w:val="28"/>
        </w:rPr>
        <w:t xml:space="preserve"> </w:t>
      </w:r>
      <w:r w:rsidR="00AF51C4">
        <w:rPr>
          <w:rFonts w:ascii="Times New Roman" w:hAnsi="Times New Roman" w:cs="Times New Roman"/>
          <w:sz w:val="28"/>
          <w:szCs w:val="28"/>
        </w:rPr>
        <w:t xml:space="preserve">гидрохлорида помещают в мерную колбу вместимостью 100 мл, </w:t>
      </w:r>
      <w:r w:rsidRPr="007A0C0E">
        <w:rPr>
          <w:rFonts w:ascii="Times New Roman" w:hAnsi="Times New Roman" w:cs="Times New Roman"/>
          <w:sz w:val="28"/>
          <w:szCs w:val="28"/>
        </w:rPr>
        <w:t>рас</w:t>
      </w:r>
      <w:r w:rsidRPr="003A7492">
        <w:rPr>
          <w:rFonts w:ascii="Times New Roman" w:hAnsi="Times New Roman" w:cs="Times New Roman"/>
          <w:sz w:val="28"/>
          <w:szCs w:val="28"/>
        </w:rPr>
        <w:t xml:space="preserve">творяют в воде и доводят объём раствора </w:t>
      </w:r>
      <w:r w:rsidR="00AF51C4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3A7492">
        <w:rPr>
          <w:rFonts w:ascii="Times New Roman" w:hAnsi="Times New Roman" w:cs="Times New Roman"/>
          <w:sz w:val="28"/>
          <w:szCs w:val="28"/>
        </w:rPr>
        <w:t xml:space="preserve"> до </w:t>
      </w:r>
      <w:r w:rsidR="00AF51C4">
        <w:rPr>
          <w:rFonts w:ascii="Times New Roman" w:hAnsi="Times New Roman" w:cs="Times New Roman"/>
          <w:sz w:val="28"/>
          <w:szCs w:val="28"/>
        </w:rPr>
        <w:t>метки</w:t>
      </w:r>
      <w:r w:rsidRPr="003A7492">
        <w:rPr>
          <w:rFonts w:ascii="Times New Roman" w:hAnsi="Times New Roman" w:cs="Times New Roman"/>
          <w:sz w:val="28"/>
          <w:szCs w:val="28"/>
        </w:rPr>
        <w:t xml:space="preserve">. </w:t>
      </w:r>
      <w:r w:rsidR="00AF51C4">
        <w:rPr>
          <w:rFonts w:ascii="Times New Roman" w:hAnsi="Times New Roman" w:cs="Times New Roman"/>
          <w:sz w:val="28"/>
          <w:szCs w:val="28"/>
        </w:rPr>
        <w:t>1</w:t>
      </w:r>
      <w:r w:rsidRPr="003A7492">
        <w:rPr>
          <w:rFonts w:ascii="Times New Roman" w:hAnsi="Times New Roman" w:cs="Times New Roman"/>
          <w:sz w:val="28"/>
          <w:szCs w:val="28"/>
        </w:rPr>
        <w:t>,0</w:t>
      </w:r>
      <w:r w:rsidR="00AF51C4">
        <w:rPr>
          <w:rFonts w:ascii="Times New Roman" w:hAnsi="Times New Roman" w:cs="Times New Roman"/>
          <w:sz w:val="28"/>
          <w:szCs w:val="28"/>
        </w:rPr>
        <w:t> </w:t>
      </w:r>
      <w:r w:rsidRPr="003A7492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 w:rsidR="00AF51C4">
        <w:rPr>
          <w:rFonts w:ascii="Times New Roman" w:hAnsi="Times New Roman" w:cs="Times New Roman"/>
          <w:sz w:val="28"/>
          <w:szCs w:val="28"/>
        </w:rPr>
        <w:t>помещают в мерную колбу вместимостью 25 мл и доводят объем раствора водой до метки</w:t>
      </w:r>
      <w:r w:rsidRPr="003A7492">
        <w:rPr>
          <w:rFonts w:ascii="Times New Roman" w:hAnsi="Times New Roman" w:cs="Times New Roman"/>
          <w:sz w:val="28"/>
          <w:szCs w:val="28"/>
        </w:rPr>
        <w:t>.</w:t>
      </w:r>
    </w:p>
    <w:p w:rsidR="00AF51C4" w:rsidRDefault="00AF51C4" w:rsidP="00AF5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AF51C4" w:rsidRPr="003A7492" w:rsidRDefault="00AF51C4" w:rsidP="00AF51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0C0E">
        <w:rPr>
          <w:rFonts w:ascii="Times New Roman" w:hAnsi="Times New Roman" w:cs="Times New Roman"/>
          <w:sz w:val="28"/>
          <w:szCs w:val="28"/>
        </w:rPr>
        <w:t>(</w:t>
      </w:r>
      <w:r w:rsidRPr="007A0C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0C0E">
        <w:rPr>
          <w:rFonts w:ascii="Times New Roman" w:hAnsi="Times New Roman" w:cs="Times New Roman"/>
          <w:sz w:val="28"/>
          <w:szCs w:val="28"/>
        </w:rPr>
        <w:t>-(2-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C0E">
        <w:rPr>
          <w:rFonts w:ascii="Times New Roman" w:hAnsi="Times New Roman" w:cs="Times New Roman"/>
          <w:sz w:val="28"/>
          <w:szCs w:val="28"/>
        </w:rPr>
        <w:t>миноэтил)-2-(4-</w:t>
      </w:r>
      <w:r w:rsidRPr="007A0C0E">
        <w:rPr>
          <w:rFonts w:ascii="Times New Roman" w:hAnsi="Times New Roman" w:cs="Times New Roman"/>
          <w:i/>
          <w:sz w:val="28"/>
          <w:szCs w:val="28"/>
        </w:rPr>
        <w:t>трет</w:t>
      </w:r>
      <w:r w:rsidRPr="007A0C0E">
        <w:rPr>
          <w:rFonts w:ascii="Times New Roman" w:hAnsi="Times New Roman" w:cs="Times New Roman"/>
          <w:sz w:val="28"/>
          <w:szCs w:val="28"/>
        </w:rPr>
        <w:t>-бутил-2,6-диметилфенил</w:t>
      </w:r>
      <w:proofErr w:type="gramStart"/>
      <w:r w:rsidRPr="007A0C0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A0C0E">
        <w:rPr>
          <w:rFonts w:ascii="Times New Roman" w:hAnsi="Times New Roman" w:cs="Times New Roman"/>
          <w:sz w:val="28"/>
          <w:szCs w:val="28"/>
        </w:rPr>
        <w:t>цетамид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717">
        <w:rPr>
          <w:rFonts w:ascii="Times New Roman" w:hAnsi="Times New Roman" w:cs="Times New Roman"/>
          <w:sz w:val="28"/>
          <w:szCs w:val="28"/>
        </w:rPr>
        <w:t>CAS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717">
        <w:rPr>
          <w:rFonts w:ascii="Times New Roman" w:hAnsi="Times New Roman" w:cs="Times New Roman"/>
          <w:sz w:val="28"/>
          <w:szCs w:val="28"/>
        </w:rPr>
        <w:t>94266-17-8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E89" w:rsidRPr="003A7492" w:rsidRDefault="009C3E89" w:rsidP="00AF51C4">
      <w:pPr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7492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25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×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0,46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 xml:space="preserve">см, силикагель </w:t>
            </w:r>
            <w:proofErr w:type="spellStart"/>
            <w:r w:rsidR="00847AD2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847AD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847AD2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847AD2">
              <w:rPr>
                <w:rFonts w:ascii="Times New Roman" w:hAnsi="Times New Roman"/>
                <w:b w:val="0"/>
                <w:szCs w:val="28"/>
              </w:rPr>
              <w:t xml:space="preserve"> для хроматографии </w:t>
            </w:r>
            <w:r w:rsidRPr="003A7492">
              <w:rPr>
                <w:rFonts w:ascii="Times New Roman" w:hAnsi="Times New Roman"/>
                <w:b w:val="0"/>
                <w:szCs w:val="28"/>
              </w:rPr>
              <w:t>(С18)</w:t>
            </w:r>
            <w:r w:rsidR="00931FBB">
              <w:rPr>
                <w:rFonts w:ascii="Times New Roman" w:hAnsi="Times New Roman"/>
                <w:b w:val="0"/>
                <w:szCs w:val="28"/>
              </w:rPr>
              <w:t xml:space="preserve"> с </w:t>
            </w:r>
            <w:proofErr w:type="spellStart"/>
            <w:r w:rsidR="00931FBB">
              <w:rPr>
                <w:rFonts w:ascii="Times New Roman" w:hAnsi="Times New Roman"/>
                <w:b w:val="0"/>
                <w:szCs w:val="28"/>
              </w:rPr>
              <w:t>предколонкой</w:t>
            </w:r>
            <w:proofErr w:type="spellEnd"/>
            <w:r w:rsidRPr="003A7492">
              <w:rPr>
                <w:rFonts w:ascii="Times New Roman" w:hAnsi="Times New Roman"/>
                <w:b w:val="0"/>
                <w:szCs w:val="28"/>
              </w:rPr>
              <w:t>, 5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C3E89" w:rsidRPr="003A7492" w:rsidRDefault="009C3E89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°</w:t>
            </w:r>
            <w:r w:rsidRPr="003A7492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C3E89" w:rsidRPr="003A7492" w:rsidRDefault="00847AD2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9C3E8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C3E89" w:rsidRPr="003A7492" w:rsidRDefault="009C3E89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спектрофотометрический, 220</w:t>
            </w:r>
            <w:r w:rsidR="00847AD2"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C3E89" w:rsidRPr="00AF2557" w:rsidTr="009C3E89">
        <w:trPr>
          <w:trHeight w:val="284"/>
        </w:trPr>
        <w:tc>
          <w:tcPr>
            <w:tcW w:w="3227" w:type="dxa"/>
          </w:tcPr>
          <w:p w:rsidR="009C3E89" w:rsidRPr="003A7492" w:rsidRDefault="009C3E89" w:rsidP="00847A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C3E89" w:rsidRPr="003A7492" w:rsidRDefault="00847AD2" w:rsidP="00847AD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85 </w:t>
            </w:r>
            <w:r w:rsidR="009C3E89" w:rsidRPr="003A7492">
              <w:rPr>
                <w:rFonts w:ascii="Times New Roman" w:hAnsi="Times New Roman"/>
                <w:b w:val="0"/>
                <w:szCs w:val="28"/>
              </w:rPr>
              <w:t>мкл</w:t>
            </w:r>
            <w:r w:rsidR="009C3E8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C3E89" w:rsidRPr="00B20717" w:rsidRDefault="009C3E89" w:rsidP="00F10781">
      <w:pPr>
        <w:spacing w:before="240" w:after="0" w:line="360" w:lineRule="auto"/>
        <w:ind w:firstLine="708"/>
        <w:rPr>
          <w:rFonts w:ascii="Times New Roman" w:hAnsi="Times New Roman" w:cs="Times New Roman"/>
          <w:i/>
          <w:strike/>
          <w:sz w:val="28"/>
          <w:szCs w:val="28"/>
        </w:rPr>
      </w:pPr>
      <w:r w:rsidRPr="001460FC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1460FC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701"/>
        <w:gridCol w:w="4111"/>
      </w:tblGrid>
      <w:tr w:rsidR="009C3E89" w:rsidRPr="00AF2557" w:rsidTr="00F10781">
        <w:tc>
          <w:tcPr>
            <w:tcW w:w="1843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701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701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4111" w:type="dxa"/>
          </w:tcPr>
          <w:p w:rsidR="009C3E89" w:rsidRPr="003A7492" w:rsidRDefault="009C3E89" w:rsidP="00F10781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0 – 5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5 – 20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→ 15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→ 85</w:t>
            </w:r>
          </w:p>
        </w:tc>
        <w:tc>
          <w:tcPr>
            <w:tcW w:w="4111" w:type="dxa"/>
          </w:tcPr>
          <w:p w:rsidR="009C3E89" w:rsidRPr="003A7492" w:rsidRDefault="009C3E89" w:rsidP="00B8450A">
            <w:pPr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lastRenderedPageBreak/>
              <w:t>20 – 35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4111" w:type="dxa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  <w:tr w:rsidR="009C3E89" w:rsidRPr="00AF2557" w:rsidTr="00AF2557">
        <w:tc>
          <w:tcPr>
            <w:tcW w:w="1843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35 </w:t>
            </w:r>
            <w:r w:rsidRPr="003A749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B8450A">
              <w:rPr>
                <w:rFonts w:ascii="Times New Roman" w:hAnsi="Times New Roman"/>
                <w:b w:val="0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="00B8450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A7492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1D72F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70</w:t>
            </w:r>
          </w:p>
        </w:tc>
        <w:tc>
          <w:tcPr>
            <w:tcW w:w="1701" w:type="dxa"/>
            <w:vAlign w:val="center"/>
          </w:tcPr>
          <w:p w:rsidR="009C3E89" w:rsidRPr="003A7492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85 </w:t>
            </w:r>
            <w:r w:rsidRPr="001D72F6">
              <w:rPr>
                <w:rFonts w:ascii="Times New Roman" w:hAnsi="Times New Roman"/>
                <w:b w:val="0"/>
                <w:color w:val="000000"/>
                <w:szCs w:val="28"/>
              </w:rPr>
              <w:t>→ 30</w:t>
            </w:r>
          </w:p>
        </w:tc>
        <w:tc>
          <w:tcPr>
            <w:tcW w:w="4111" w:type="dxa"/>
          </w:tcPr>
          <w:p w:rsidR="009C3E89" w:rsidRDefault="009C3E89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1D72F6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B8450A" w:rsidRPr="00AF2557" w:rsidTr="00AF2557">
        <w:tc>
          <w:tcPr>
            <w:tcW w:w="1843" w:type="dxa"/>
            <w:vAlign w:val="center"/>
          </w:tcPr>
          <w:p w:rsidR="00B8450A" w:rsidRDefault="00B8450A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37 </w:t>
            </w:r>
            <w:r w:rsidRPr="003A749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47</w:t>
            </w:r>
          </w:p>
        </w:tc>
        <w:tc>
          <w:tcPr>
            <w:tcW w:w="1701" w:type="dxa"/>
            <w:vAlign w:val="center"/>
          </w:tcPr>
          <w:p w:rsidR="00B8450A" w:rsidRDefault="00B8450A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B8450A" w:rsidRDefault="00B8450A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4111" w:type="dxa"/>
          </w:tcPr>
          <w:p w:rsidR="00B8450A" w:rsidRPr="001D72F6" w:rsidRDefault="00B8450A" w:rsidP="00B8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</w:tbl>
    <w:p w:rsidR="009C3E89" w:rsidRPr="003A7492" w:rsidRDefault="009C3E89" w:rsidP="00002635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3A7492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3A7492">
        <w:rPr>
          <w:rFonts w:ascii="Times New Roman" w:hAnsi="Times New Roman"/>
          <w:b w:val="0"/>
          <w:szCs w:val="28"/>
        </w:rPr>
        <w:t xml:space="preserve"> </w:t>
      </w:r>
      <w:r w:rsidR="009E000B">
        <w:rPr>
          <w:rFonts w:ascii="Times New Roman" w:hAnsi="Times New Roman"/>
          <w:b w:val="0"/>
          <w:szCs w:val="28"/>
        </w:rPr>
        <w:t xml:space="preserve">раствор для проверки пригодности </w:t>
      </w:r>
      <w:proofErr w:type="spellStart"/>
      <w:r w:rsidR="009E000B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9E000B">
        <w:rPr>
          <w:rFonts w:ascii="Times New Roman" w:hAnsi="Times New Roman"/>
          <w:b w:val="0"/>
          <w:szCs w:val="28"/>
        </w:rPr>
        <w:t xml:space="preserve"> системы</w:t>
      </w:r>
      <w:r w:rsidR="00C4725A">
        <w:rPr>
          <w:rFonts w:ascii="Times New Roman" w:hAnsi="Times New Roman"/>
          <w:b w:val="0"/>
          <w:szCs w:val="28"/>
        </w:rPr>
        <w:t xml:space="preserve"> и раствор сравнения</w:t>
      </w:r>
      <w:r w:rsidRPr="003A7492">
        <w:rPr>
          <w:rFonts w:ascii="Times New Roman" w:hAnsi="Times New Roman"/>
          <w:b w:val="0"/>
          <w:szCs w:val="28"/>
        </w:rPr>
        <w:t>.</w:t>
      </w:r>
    </w:p>
    <w:p w:rsidR="009C3E89" w:rsidRDefault="009C3E89" w:rsidP="009C3E89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3A749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3A7492">
        <w:rPr>
          <w:rFonts w:ascii="Times New Roman" w:hAnsi="Times New Roman" w:cs="Times New Roman"/>
          <w:sz w:val="28"/>
          <w:szCs w:val="28"/>
        </w:rPr>
        <w:t xml:space="preserve"> </w:t>
      </w:r>
      <w:r w:rsidR="009E000B">
        <w:rPr>
          <w:rFonts w:ascii="Times New Roman" w:hAnsi="Times New Roman" w:cs="Times New Roman"/>
          <w:sz w:val="28"/>
          <w:szCs w:val="28"/>
        </w:rPr>
        <w:t xml:space="preserve">(с использованием раствора для проверки пригодности </w:t>
      </w:r>
      <w:proofErr w:type="spellStart"/>
      <w:r w:rsidR="009E000B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9E000B">
        <w:rPr>
          <w:rFonts w:ascii="Times New Roman" w:hAnsi="Times New Roman" w:cs="Times New Roman"/>
          <w:sz w:val="28"/>
          <w:szCs w:val="28"/>
        </w:rPr>
        <w:t xml:space="preserve"> системы) определяют в соответствии с ОФС «Хроматография» со следующим уточнением:</w:t>
      </w:r>
      <w:r w:rsidRPr="003A74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20717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9E000B">
        <w:rPr>
          <w:rFonts w:ascii="Times New Roman" w:hAnsi="Times New Roman" w:cs="Times New Roman"/>
          <w:sz w:val="28"/>
          <w:szCs w:val="28"/>
        </w:rPr>
        <w:t>(</w:t>
      </w:r>
      <w:r w:rsidRPr="00B2071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000B">
        <w:rPr>
          <w:rFonts w:ascii="Times New Roman" w:hAnsi="Times New Roman" w:cs="Times New Roman"/>
          <w:sz w:val="28"/>
          <w:szCs w:val="28"/>
        </w:rPr>
        <w:t>)</w:t>
      </w:r>
      <w:r w:rsidRPr="003A7492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="009E000B">
        <w:rPr>
          <w:rFonts w:ascii="Times New Roman" w:hAnsi="Times New Roman" w:cs="Times New Roman"/>
          <w:sz w:val="28"/>
          <w:szCs w:val="28"/>
        </w:rPr>
        <w:t> </w:t>
      </w:r>
      <w:r w:rsidRPr="003A74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0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00B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Pr="003A74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7492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Pr="003A7492">
        <w:rPr>
          <w:rFonts w:ascii="Times New Roman" w:hAnsi="Times New Roman" w:cs="Times New Roman"/>
          <w:sz w:val="28"/>
          <w:szCs w:val="28"/>
        </w:rPr>
        <w:t xml:space="preserve"> должно быть не менее 2,5</w:t>
      </w:r>
      <w:r w:rsidRPr="003A749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4725A" w:rsidRDefault="00C4725A" w:rsidP="009C3E89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раствора сравнения:</w:t>
      </w:r>
    </w:p>
    <w:p w:rsidR="00C4725A" w:rsidRDefault="00C4725A" w:rsidP="009C3E89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>хроматографической</w:t>
      </w:r>
      <w:proofErr w:type="spellEnd"/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 xml:space="preserve"> колонки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 w:rsidRPr="00C4725A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рассчитанная для пика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должна быть не менее 2000 теоретических тарелок;</w:t>
      </w:r>
    </w:p>
    <w:p w:rsidR="00C4725A" w:rsidRDefault="00C4725A" w:rsidP="009C3E89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>фактор асимметрии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1,5;</w:t>
      </w:r>
    </w:p>
    <w:p w:rsidR="00C4725A" w:rsidRPr="00C4725A" w:rsidRDefault="00C4725A" w:rsidP="009C3E89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5 %.</w:t>
      </w:r>
    </w:p>
    <w:p w:rsidR="009C3E89" w:rsidRDefault="009C3E89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</w:t>
      </w:r>
      <w:r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3A749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A7492">
        <w:rPr>
          <w:rFonts w:ascii="Times New Roman" w:hAnsi="Times New Roman" w:cs="Times New Roman"/>
          <w:sz w:val="28"/>
          <w:szCs w:val="28"/>
        </w:rPr>
        <w:t>Ксилометазолин</w:t>
      </w:r>
      <w:proofErr w:type="spellEnd"/>
      <w:r w:rsidRPr="003A7492">
        <w:rPr>
          <w:rFonts w:ascii="Times New Roman" w:hAnsi="Times New Roman" w:cs="Times New Roman"/>
          <w:sz w:val="28"/>
          <w:szCs w:val="28"/>
        </w:rPr>
        <w:t xml:space="preserve"> – 1 (около 7,</w:t>
      </w:r>
      <w:r w:rsidR="009E000B">
        <w:rPr>
          <w:rFonts w:ascii="Times New Roman" w:hAnsi="Times New Roman" w:cs="Times New Roman"/>
          <w:sz w:val="28"/>
          <w:szCs w:val="28"/>
        </w:rPr>
        <w:t>5 </w:t>
      </w:r>
      <w:r w:rsidRPr="003A7492">
        <w:rPr>
          <w:rFonts w:ascii="Times New Roman" w:hAnsi="Times New Roman" w:cs="Times New Roman"/>
          <w:sz w:val="28"/>
          <w:szCs w:val="28"/>
        </w:rPr>
        <w:t>мин); примесь</w:t>
      </w:r>
      <w:proofErr w:type="gramStart"/>
      <w:r w:rsidR="00FC4717">
        <w:rPr>
          <w:rFonts w:ascii="Times New Roman" w:hAnsi="Times New Roman" w:cs="Times New Roman"/>
          <w:sz w:val="28"/>
          <w:szCs w:val="28"/>
        </w:rPr>
        <w:t> </w:t>
      </w:r>
      <w:r w:rsidRPr="003A74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00B"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 w:rsidR="009E000B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Pr="003A7492">
        <w:rPr>
          <w:rFonts w:ascii="Times New Roman" w:hAnsi="Times New Roman" w:cs="Times New Roman"/>
          <w:sz w:val="28"/>
          <w:szCs w:val="28"/>
        </w:rPr>
        <w:t>9.</w:t>
      </w:r>
    </w:p>
    <w:p w:rsidR="009E000B" w:rsidRPr="0016674A" w:rsidRDefault="009E000B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испытуемый раствор.</w:t>
      </w:r>
    </w:p>
    <w:p w:rsidR="009E000B" w:rsidRDefault="00FC4717" w:rsidP="009C3E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любой примеси в процентах (</w:t>
      </w:r>
      <w:r w:rsidRPr="00FC471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C4717" w:rsidRPr="003E32A8" w:rsidRDefault="00CF6D06" w:rsidP="00FC4717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E203FF">
        <w:rPr>
          <w:position w:val="-30"/>
          <w:sz w:val="28"/>
          <w:lang w:val="en-US"/>
        </w:rPr>
        <w:object w:dxaOrig="4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1pt;height:40.65pt" o:ole="">
            <v:imagedata r:id="rId8" o:title=""/>
          </v:shape>
          <o:OLEObject Type="Embed" ProgID="Equation.3" ShapeID="_x0000_i1025" DrawAspect="Content" ObjectID="_1586080489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29"/>
        <w:gridCol w:w="326"/>
        <w:gridCol w:w="7915"/>
      </w:tblGrid>
      <w:tr w:rsidR="00FC4717" w:rsidRPr="003E32A8" w:rsidTr="00FC4717">
        <w:trPr>
          <w:cantSplit/>
        </w:trPr>
        <w:tc>
          <w:tcPr>
            <w:tcW w:w="637" w:type="dxa"/>
          </w:tcPr>
          <w:p w:rsidR="00FC4717" w:rsidRPr="003E32A8" w:rsidRDefault="00FC4717" w:rsidP="00FC47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605" w:type="dxa"/>
          </w:tcPr>
          <w:p w:rsidR="00FC4717" w:rsidRPr="00E203FF" w:rsidRDefault="00FC4717" w:rsidP="00FC47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</w:p>
        </w:tc>
        <w:tc>
          <w:tcPr>
            <w:tcW w:w="326" w:type="dxa"/>
          </w:tcPr>
          <w:p w:rsidR="00FC4717" w:rsidRPr="003E32A8" w:rsidRDefault="00FC4717" w:rsidP="00FC47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eastAsiaTheme="minorEastAsia" w:hAnsi="Times New Roman"/>
                <w:b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FC4717" w:rsidRPr="003E32A8" w:rsidRDefault="00FC4717" w:rsidP="00FC47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="00E203FF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единичной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</w:t>
            </w:r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3E32A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FC4717" w:rsidRPr="00A31FBC" w:rsidTr="00FC4717">
        <w:trPr>
          <w:cantSplit/>
        </w:trPr>
        <w:tc>
          <w:tcPr>
            <w:tcW w:w="637" w:type="dxa"/>
          </w:tcPr>
          <w:p w:rsidR="00FC4717" w:rsidRPr="003E32A8" w:rsidRDefault="00FC4717" w:rsidP="00FC47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FC4717" w:rsidRPr="00E203FF" w:rsidRDefault="00FC4717" w:rsidP="00E203F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="00E203FF" w:rsidRPr="00E203FF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326" w:type="dxa"/>
          </w:tcPr>
          <w:p w:rsidR="00FC4717" w:rsidRPr="003E32A8" w:rsidRDefault="00FC4717" w:rsidP="00FC47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E32A8">
              <w:rPr>
                <w:rFonts w:ascii="Times New Roman" w:eastAsiaTheme="minorEastAsia" w:hAnsi="Times New Roman"/>
                <w:b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FC4717" w:rsidRPr="003E32A8" w:rsidRDefault="00E203FF" w:rsidP="00E203FF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площадь</w:t>
            </w:r>
            <w:r w:rsidR="00FC471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ксилометазолина</w:t>
            </w:r>
            <w:proofErr w:type="spellEnd"/>
            <w:r w:rsidR="00FC471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="00FC471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="00FC471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раствора сравнения</w:t>
            </w:r>
            <w:r w:rsidR="00BD2C9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;</w:t>
            </w:r>
          </w:p>
        </w:tc>
      </w:tr>
      <w:tr w:rsidR="00E203FF" w:rsidRPr="00A31FBC" w:rsidTr="00FC4717">
        <w:trPr>
          <w:cantSplit/>
        </w:trPr>
        <w:tc>
          <w:tcPr>
            <w:tcW w:w="637" w:type="dxa"/>
          </w:tcPr>
          <w:p w:rsidR="00E203FF" w:rsidRPr="003E32A8" w:rsidRDefault="00E203FF" w:rsidP="00FC4717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605" w:type="dxa"/>
          </w:tcPr>
          <w:p w:rsidR="00E203FF" w:rsidRPr="00E203FF" w:rsidRDefault="00E203FF" w:rsidP="00E203FF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RRF</w:t>
            </w:r>
          </w:p>
        </w:tc>
        <w:tc>
          <w:tcPr>
            <w:tcW w:w="326" w:type="dxa"/>
          </w:tcPr>
          <w:p w:rsidR="00E203FF" w:rsidRPr="00E203FF" w:rsidRDefault="00E203FF" w:rsidP="00FC4717">
            <w:pPr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E32A8">
              <w:rPr>
                <w:rFonts w:ascii="Times New Roman" w:eastAsiaTheme="minorEastAsia" w:hAnsi="Times New Roman"/>
                <w:b/>
                <w:szCs w:val="28"/>
                <w:lang w:eastAsia="ru-RU"/>
              </w:rPr>
              <w:t>–</w:t>
            </w:r>
          </w:p>
        </w:tc>
        <w:tc>
          <w:tcPr>
            <w:tcW w:w="8038" w:type="dxa"/>
          </w:tcPr>
          <w:p w:rsidR="00E203FF" w:rsidRDefault="00E203FF" w:rsidP="00E203FF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относительный фактор отклика детектора (для примеси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 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ксилометазолина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= 0,575).</w:t>
            </w:r>
          </w:p>
        </w:tc>
      </w:tr>
    </w:tbl>
    <w:p w:rsidR="009C3E89" w:rsidRDefault="009C3E89" w:rsidP="00CF6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CF6D06">
        <w:rPr>
          <w:rFonts w:ascii="Times New Roman" w:hAnsi="Times New Roman" w:cs="Times New Roman"/>
          <w:sz w:val="28"/>
          <w:szCs w:val="28"/>
        </w:rPr>
        <w:t>:</w:t>
      </w:r>
    </w:p>
    <w:p w:rsidR="00CF6D06" w:rsidRDefault="00CF6D06" w:rsidP="00CF6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3,0 </w:t>
      </w:r>
      <w:r w:rsidR="00F107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D06" w:rsidRDefault="008E1611" w:rsidP="00CF6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единичная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неидентифицированная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примесь – не более 2,0 %;</w:t>
      </w:r>
    </w:p>
    <w:p w:rsidR="008E1611" w:rsidRPr="003A7492" w:rsidRDefault="008E1611" w:rsidP="00CF6D06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сумма примесей – не более 5,0 %.</w:t>
      </w:r>
    </w:p>
    <w:p w:rsidR="009C3E89" w:rsidRPr="003A7492" w:rsidRDefault="008E1611" w:rsidP="009C3E89">
      <w:pPr>
        <w:spacing w:after="0" w:line="36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 пики</w:t>
      </w:r>
      <w:r w:rsidR="009C3E89" w:rsidRPr="003A7492">
        <w:rPr>
          <w:rFonts w:ascii="Times New Roman" w:hAnsi="Times New Roman" w:cs="Times New Roman"/>
          <w:sz w:val="28"/>
          <w:szCs w:val="28"/>
        </w:rPr>
        <w:t xml:space="preserve"> </w:t>
      </w:r>
      <w:r w:rsidR="00A47D9D">
        <w:rPr>
          <w:rFonts w:ascii="Times New Roman" w:hAnsi="Times New Roman" w:cs="Times New Roman"/>
          <w:sz w:val="28"/>
          <w:szCs w:val="28"/>
        </w:rPr>
        <w:t xml:space="preserve">подвижной фазы и пики </w:t>
      </w:r>
      <w:r>
        <w:rPr>
          <w:rFonts w:ascii="Times New Roman" w:hAnsi="Times New Roman" w:cs="Times New Roman"/>
          <w:sz w:val="28"/>
          <w:szCs w:val="28"/>
        </w:rPr>
        <w:t>менее 0,05 %</w:t>
      </w:r>
      <w:r w:rsidR="009C3E89" w:rsidRPr="003A7492">
        <w:rPr>
          <w:rFonts w:ascii="Times New Roman" w:hAnsi="Times New Roman" w:cs="Times New Roman"/>
          <w:sz w:val="28"/>
          <w:szCs w:val="28"/>
        </w:rPr>
        <w:t>.</w:t>
      </w:r>
    </w:p>
    <w:p w:rsidR="00E71AAC" w:rsidRPr="008617F9" w:rsidRDefault="002A556A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82A93" w:rsidRDefault="00C73848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882A9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2A93" w:rsidRPr="00882A9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методом </w:t>
      </w:r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ВЭЖХ (ОФС «Хроматография», «Высокоэффективная жидкостная хроматография»)</w:t>
      </w:r>
      <w:r w:rsidR="00882A93" w:rsidRPr="00882A9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D2C97" w:rsidRPr="00BD2C97" w:rsidRDefault="00BD2C97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2C9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Буферный раствор </w:t>
      </w:r>
      <w:r w:rsidRPr="00BD2C9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pH</w:t>
      </w:r>
      <w:r w:rsidRPr="00BD2C9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 2,7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2,5 г аммония сульфата растворяют в 1 л воды и доводят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pH</w:t>
      </w:r>
      <w:r w:rsidRP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307B6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 М раствором фосфорной кислоты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2,7.</w:t>
      </w:r>
    </w:p>
    <w:p w:rsidR="005F448B" w:rsidRPr="000F24F4" w:rsidRDefault="00BD2C97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Подвижная фаза </w:t>
      </w:r>
      <w:r w:rsidRP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ПФ</w:t>
      </w:r>
      <w:r w:rsidRP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5F448B" w:rsidRP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</w:t>
      </w:r>
      <w:r w:rsidR="00A61E1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уферный раствор </w:t>
      </w:r>
      <w:proofErr w:type="spellStart"/>
      <w:r w:rsidR="005F448B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2</w:t>
      </w:r>
      <w:r w:rsidR="005F448B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7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ацетонитрил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65:35</w:t>
      </w:r>
      <w:r w:rsidR="005F448B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D2C97" w:rsidRDefault="00397045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="002D47C8"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C63CF" w:rsidRPr="000F24F4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бъем препарата, </w:t>
      </w:r>
      <w:r w:rsidR="00BD2C97">
        <w:rPr>
          <w:rStyle w:val="8"/>
          <w:rFonts w:eastAsiaTheme="minorHAnsi"/>
          <w:color w:val="000000" w:themeColor="text1"/>
          <w:sz w:val="28"/>
          <w:szCs w:val="28"/>
        </w:rPr>
        <w:t>соответствующий около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D2C97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proofErr w:type="spellStart"/>
      <w:r w:rsidR="00BD2C97">
        <w:rPr>
          <w:rStyle w:val="8"/>
          <w:rFonts w:eastAsiaTheme="minorHAnsi"/>
          <w:color w:val="000000" w:themeColor="text1"/>
          <w:sz w:val="28"/>
          <w:szCs w:val="28"/>
        </w:rPr>
        <w:t>ксилометазолина</w:t>
      </w:r>
      <w:proofErr w:type="spellEnd"/>
      <w:r w:rsidR="00BD2C97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, помещают в мерную колбу вместимостью </w:t>
      </w:r>
      <w:r w:rsidR="00BD2C9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> мл и доводят</w:t>
      </w:r>
      <w:r w:rsidR="005F448B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 объем раствора </w:t>
      </w:r>
      <w:r w:rsidR="00BD2C97">
        <w:rPr>
          <w:rStyle w:val="8"/>
          <w:rFonts w:eastAsiaTheme="minorHAnsi"/>
          <w:color w:val="000000" w:themeColor="text1"/>
          <w:sz w:val="28"/>
          <w:szCs w:val="28"/>
        </w:rPr>
        <w:t>водой</w:t>
      </w:r>
      <w:r w:rsidR="005F448B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BD2C97" w:rsidRDefault="00397045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образца. 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</w:t>
      </w:r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(точная навеска) стандартного образца </w:t>
      </w:r>
      <w:proofErr w:type="spellStart"/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ксилометазолина</w:t>
      </w:r>
      <w:proofErr w:type="spellEnd"/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100 мл, </w:t>
      </w:r>
      <w:r w:rsidR="00C52DF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растворяют</w:t>
      </w:r>
      <w:r w:rsidR="00EC63CF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</w:t>
      </w:r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 мл метанола</w:t>
      </w:r>
      <w:r w:rsidR="00C52DF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доводят объём раствора </w:t>
      </w:r>
      <w:r w:rsidR="00BD2C9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водой 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метки.</w:t>
      </w:r>
    </w:p>
    <w:p w:rsidR="00BD2C97" w:rsidRPr="003A7492" w:rsidRDefault="00BD2C97" w:rsidP="00BD2C97">
      <w:pPr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7492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BD2C97" w:rsidRPr="00AF2557" w:rsidTr="00BD2C97">
        <w:tc>
          <w:tcPr>
            <w:tcW w:w="3227" w:type="dxa"/>
          </w:tcPr>
          <w:p w:rsidR="00BD2C97" w:rsidRPr="003A7492" w:rsidRDefault="00BD2C97" w:rsidP="00BD2C97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BD2C97" w:rsidRPr="003A7492" w:rsidRDefault="00BD2C97" w:rsidP="00BD2C97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0,46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 xml:space="preserve">см, силикагель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 </w:t>
            </w:r>
            <w:r w:rsidRPr="003A7492">
              <w:rPr>
                <w:rFonts w:ascii="Times New Roman" w:hAnsi="Times New Roman"/>
                <w:b w:val="0"/>
                <w:szCs w:val="28"/>
              </w:rPr>
              <w:t>(С18),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D2C97" w:rsidRPr="00AF2557" w:rsidTr="00BD2C97">
        <w:tc>
          <w:tcPr>
            <w:tcW w:w="3227" w:type="dxa"/>
          </w:tcPr>
          <w:p w:rsidR="00BD2C97" w:rsidRPr="003A7492" w:rsidRDefault="00BD2C97" w:rsidP="00BD2C97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BD2C97" w:rsidRPr="003A7492" w:rsidRDefault="00BD2C97" w:rsidP="00BD2C9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3A7492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D2C97" w:rsidRPr="00AF2557" w:rsidTr="00BD2C97">
        <w:tc>
          <w:tcPr>
            <w:tcW w:w="3227" w:type="dxa"/>
          </w:tcPr>
          <w:p w:rsidR="00BD2C97" w:rsidRPr="003A7492" w:rsidRDefault="00BD2C97" w:rsidP="00BD2C97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BD2C97" w:rsidRPr="003A7492" w:rsidRDefault="00BD2C97" w:rsidP="00BD2C9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D2C97" w:rsidRPr="00AF2557" w:rsidTr="00BD2C97">
        <w:tc>
          <w:tcPr>
            <w:tcW w:w="3227" w:type="dxa"/>
          </w:tcPr>
          <w:p w:rsidR="00BD2C97" w:rsidRPr="003A7492" w:rsidRDefault="00BD2C97" w:rsidP="00BD2C97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BD2C97" w:rsidRPr="003A7492" w:rsidRDefault="00BD2C97" w:rsidP="00BD2C9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спектрофотометрический, 22</w:t>
            </w: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D2C97" w:rsidRPr="00AF2557" w:rsidTr="00BD2C97">
        <w:trPr>
          <w:trHeight w:val="284"/>
        </w:trPr>
        <w:tc>
          <w:tcPr>
            <w:tcW w:w="3227" w:type="dxa"/>
          </w:tcPr>
          <w:p w:rsidR="00BD2C97" w:rsidRPr="003A7492" w:rsidRDefault="00BD2C97" w:rsidP="00BD2C97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A74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BD2C97" w:rsidRPr="003A7492" w:rsidRDefault="00BD2C97" w:rsidP="00BD2C97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Pr="003A7492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D2C97" w:rsidRPr="00BD2C97" w:rsidRDefault="00BD2C97" w:rsidP="00BD2C97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C9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BD2C97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образца.</w:t>
      </w:r>
    </w:p>
    <w:p w:rsidR="00BD2C97" w:rsidRDefault="00BD2C97" w:rsidP="00BD2C9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7492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3A749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3A7492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3A7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использованием раствора стандартного образца) определяют в соответствии с ОФС «Хроматография» со следующими уточнениями:</w:t>
      </w:r>
    </w:p>
    <w:p w:rsidR="00BD2C97" w:rsidRDefault="00BD2C97" w:rsidP="00BD2C9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>хроматографической</w:t>
      </w:r>
      <w:proofErr w:type="spellEnd"/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 xml:space="preserve"> колонки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 w:rsidRPr="00C4725A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рассчитанная для пика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должна быть не менее 1000 теоретических тарелок;</w:t>
      </w:r>
    </w:p>
    <w:p w:rsidR="00BD2C97" w:rsidRDefault="00BD2C97" w:rsidP="00BD2C9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>фактор асимметрии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3,5;</w:t>
      </w:r>
    </w:p>
    <w:p w:rsidR="00BD2C97" w:rsidRPr="00C4725A" w:rsidRDefault="00BD2C97" w:rsidP="00BD2C9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 </w:t>
      </w:r>
      <w:r w:rsidRPr="00C4725A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ксилометазолина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2 %.</w:t>
      </w:r>
    </w:p>
    <w:p w:rsidR="00BD2C97" w:rsidRPr="00BD2C97" w:rsidRDefault="00BD2C97" w:rsidP="00BD2C9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испытуемый раствор.</w:t>
      </w:r>
    </w:p>
    <w:p w:rsidR="007C5443" w:rsidRDefault="00BE40D9" w:rsidP="007C544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</w:rPr>
      </w:pPr>
      <w:r w:rsidRPr="00BE40D9">
        <w:rPr>
          <w:rStyle w:val="8"/>
          <w:rFonts w:eastAsiaTheme="minorHAnsi"/>
          <w:sz w:val="28"/>
          <w:szCs w:val="28"/>
        </w:rPr>
        <w:t>Содержание</w:t>
      </w:r>
      <w:r>
        <w:rPr>
          <w:rStyle w:val="8"/>
          <w:rFonts w:eastAsiaTheme="minorHAnsi"/>
          <w:sz w:val="28"/>
          <w:szCs w:val="28"/>
        </w:rPr>
        <w:t xml:space="preserve"> </w:t>
      </w:r>
      <w:proofErr w:type="spellStart"/>
      <w:r w:rsidR="00BD2C97" w:rsidRPr="00BD2C97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="00BD2C97" w:rsidRPr="00BD2C97">
        <w:rPr>
          <w:rFonts w:ascii="Times New Roman" w:hAnsi="Times New Roman"/>
          <w:sz w:val="28"/>
          <w:szCs w:val="28"/>
        </w:rPr>
        <w:t xml:space="preserve"> гидрохлорида </w:t>
      </w:r>
      <w:r w:rsidR="00BD2C97" w:rsidRPr="00BD2C97">
        <w:rPr>
          <w:rFonts w:ascii="Times New Roman" w:hAnsi="Times New Roman"/>
          <w:sz w:val="28"/>
          <w:szCs w:val="28"/>
          <w:lang w:val="en-US"/>
        </w:rPr>
        <w:t>C</w:t>
      </w:r>
      <w:r w:rsidR="00BD2C97" w:rsidRPr="00BD2C97">
        <w:rPr>
          <w:rFonts w:ascii="Times New Roman" w:hAnsi="Times New Roman"/>
          <w:sz w:val="28"/>
          <w:szCs w:val="28"/>
          <w:vertAlign w:val="subscript"/>
        </w:rPr>
        <w:t>16</w:t>
      </w:r>
      <w:r w:rsidR="00BD2C97" w:rsidRPr="00BD2C97">
        <w:rPr>
          <w:rFonts w:ascii="Times New Roman" w:hAnsi="Times New Roman"/>
          <w:sz w:val="28"/>
          <w:szCs w:val="28"/>
          <w:lang w:val="en-US"/>
        </w:rPr>
        <w:t>H</w:t>
      </w:r>
      <w:r w:rsidR="00BD2C97" w:rsidRPr="00BD2C97">
        <w:rPr>
          <w:rFonts w:ascii="Times New Roman" w:hAnsi="Times New Roman"/>
          <w:sz w:val="28"/>
          <w:szCs w:val="28"/>
          <w:vertAlign w:val="subscript"/>
        </w:rPr>
        <w:t>24</w:t>
      </w:r>
      <w:r w:rsidR="00BD2C97" w:rsidRPr="00BD2C97">
        <w:rPr>
          <w:rFonts w:ascii="Times New Roman" w:hAnsi="Times New Roman"/>
          <w:sz w:val="28"/>
          <w:szCs w:val="28"/>
          <w:lang w:val="en-US"/>
        </w:rPr>
        <w:t>N</w:t>
      </w:r>
      <w:r w:rsidR="00BD2C97" w:rsidRPr="00BD2C97">
        <w:rPr>
          <w:rFonts w:ascii="Times New Roman" w:hAnsi="Times New Roman"/>
          <w:sz w:val="28"/>
          <w:szCs w:val="28"/>
          <w:vertAlign w:val="subscript"/>
        </w:rPr>
        <w:t>2</w:t>
      </w:r>
      <w:r w:rsidR="00BD2C97" w:rsidRPr="00BD2C97">
        <w:rPr>
          <w:rFonts w:ascii="Times New Roman" w:hAnsi="Times New Roman"/>
          <w:sz w:val="28"/>
          <w:szCs w:val="28"/>
        </w:rPr>
        <w:t>·</w:t>
      </w:r>
      <w:proofErr w:type="spellStart"/>
      <w:r w:rsidR="00BD2C97" w:rsidRPr="00BD2C9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E40D9">
        <w:rPr>
          <w:rStyle w:val="8"/>
          <w:rFonts w:eastAsiaTheme="minorHAnsi"/>
          <w:sz w:val="28"/>
          <w:szCs w:val="28"/>
        </w:rPr>
        <w:t xml:space="preserve"> в процентах от заявленного количества (</w:t>
      </w:r>
      <w:r w:rsidRPr="00BD2C97">
        <w:rPr>
          <w:rStyle w:val="8"/>
          <w:rFonts w:eastAsiaTheme="minorHAnsi"/>
          <w:i/>
          <w:sz w:val="28"/>
          <w:szCs w:val="28"/>
        </w:rPr>
        <w:t>Х</w:t>
      </w:r>
      <w:r w:rsidRPr="00BE40D9">
        <w:rPr>
          <w:rStyle w:val="8"/>
          <w:rFonts w:eastAsiaTheme="minorHAnsi"/>
          <w:sz w:val="28"/>
          <w:szCs w:val="28"/>
        </w:rPr>
        <w:t>) вычисляют по формуле:</w:t>
      </w:r>
    </w:p>
    <w:p w:rsidR="00BD2C97" w:rsidRPr="003E32A8" w:rsidRDefault="0086455F" w:rsidP="00BD2C97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BD2C97">
        <w:rPr>
          <w:position w:val="-30"/>
          <w:sz w:val="28"/>
          <w:lang w:val="en-US"/>
        </w:rPr>
        <w:object w:dxaOrig="3600" w:dyaOrig="700">
          <v:shape id="_x0000_i1026" type="#_x0000_t75" style="width:211pt;height:40.65pt" o:ole="">
            <v:imagedata r:id="rId10" o:title=""/>
          </v:shape>
          <o:OLEObject Type="Embed" ProgID="Equation.3" ShapeID="_x0000_i1026" DrawAspect="Content" ObjectID="_1586080490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87DDF" w:rsidRPr="00BD2C97" w:rsidRDefault="00BD2C97" w:rsidP="00BD2C97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87DDF" w:rsidRPr="00BD2C9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BD2C97" w:rsidP="00C14B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187DDF" w:rsidRPr="00645A44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BD2C97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87DDF" w:rsidRPr="00BD2C9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BD2C97" w:rsidP="00C14B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187DDF" w:rsidRPr="00645A44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</w:t>
            </w:r>
            <w:r w:rsidR="00187DDF" w:rsidRPr="00AF7929">
              <w:rPr>
                <w:rStyle w:val="8"/>
                <w:rFonts w:eastAsia="Calibri"/>
                <w:sz w:val="28"/>
                <w:szCs w:val="28"/>
              </w:rPr>
              <w:t>образца;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D2C9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C14B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D2C97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BD2C97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BD2C9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C14B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C14B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C14BF1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C14BF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C14BF1" w:rsidRPr="007C544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C5443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 w:rsidR="00AF7929" w:rsidRPr="007C5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14BF1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C14BF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187DDF" w:rsidRPr="00AB25C7" w:rsidTr="00187DDF">
        <w:tc>
          <w:tcPr>
            <w:tcW w:w="637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BD2C97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87DDF" w:rsidRPr="00BD2C97" w:rsidRDefault="00187DDF" w:rsidP="00BD2C9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C14B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Pr="007C5443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="00C14BF1">
              <w:rPr>
                <w:rStyle w:val="8"/>
                <w:rFonts w:eastAsia="Calibri"/>
                <w:sz w:val="28"/>
                <w:szCs w:val="28"/>
              </w:rPr>
              <w:t>ксилометазолина</w:t>
            </w:r>
            <w:proofErr w:type="spellEnd"/>
            <w:r w:rsidR="00C14BF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C14BF1" w:rsidRPr="00645A4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C32D3B" w:rsidRPr="00B43054" w:rsidRDefault="00C73848" w:rsidP="00BD2C97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6458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46458D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CD75B9"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B43054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C32D3B" w:rsidRPr="00B43054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5F" w:rsidRDefault="0086455F" w:rsidP="00004BE2">
      <w:pPr>
        <w:spacing w:after="0" w:line="240" w:lineRule="auto"/>
      </w:pPr>
      <w:r>
        <w:separator/>
      </w:r>
    </w:p>
  </w:endnote>
  <w:endnote w:type="continuationSeparator" w:id="0">
    <w:p w:rsidR="0086455F" w:rsidRDefault="0086455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6455F" w:rsidRDefault="00C125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55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B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55F" w:rsidRDefault="008645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5F" w:rsidRDefault="0086455F" w:rsidP="00004BE2">
      <w:pPr>
        <w:spacing w:after="0" w:line="240" w:lineRule="auto"/>
      </w:pPr>
      <w:r>
        <w:separator/>
      </w:r>
    </w:p>
  </w:footnote>
  <w:footnote w:type="continuationSeparator" w:id="0">
    <w:p w:rsidR="0086455F" w:rsidRDefault="0086455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635"/>
    <w:rsid w:val="00004BE2"/>
    <w:rsid w:val="000079D1"/>
    <w:rsid w:val="00011BFA"/>
    <w:rsid w:val="0001471D"/>
    <w:rsid w:val="00017134"/>
    <w:rsid w:val="00027D10"/>
    <w:rsid w:val="00035BB5"/>
    <w:rsid w:val="00043F16"/>
    <w:rsid w:val="00044DF6"/>
    <w:rsid w:val="00045375"/>
    <w:rsid w:val="000577CA"/>
    <w:rsid w:val="00065055"/>
    <w:rsid w:val="000653A7"/>
    <w:rsid w:val="000743A3"/>
    <w:rsid w:val="00074E15"/>
    <w:rsid w:val="00080180"/>
    <w:rsid w:val="0008301E"/>
    <w:rsid w:val="000835AE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B7225"/>
    <w:rsid w:val="000D7CFC"/>
    <w:rsid w:val="000E2801"/>
    <w:rsid w:val="000F24F4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4EDC"/>
    <w:rsid w:val="00150807"/>
    <w:rsid w:val="00155275"/>
    <w:rsid w:val="0016114D"/>
    <w:rsid w:val="0016385C"/>
    <w:rsid w:val="00164F25"/>
    <w:rsid w:val="0016674A"/>
    <w:rsid w:val="00172B3D"/>
    <w:rsid w:val="0017432D"/>
    <w:rsid w:val="00182998"/>
    <w:rsid w:val="00185C9B"/>
    <w:rsid w:val="001863D8"/>
    <w:rsid w:val="00187200"/>
    <w:rsid w:val="00187DDF"/>
    <w:rsid w:val="00191C8A"/>
    <w:rsid w:val="00197BAD"/>
    <w:rsid w:val="001A5B9F"/>
    <w:rsid w:val="001B1381"/>
    <w:rsid w:val="001B28D5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1393F"/>
    <w:rsid w:val="00224DA4"/>
    <w:rsid w:val="0022683A"/>
    <w:rsid w:val="0023148B"/>
    <w:rsid w:val="00231C42"/>
    <w:rsid w:val="002326EC"/>
    <w:rsid w:val="00235DE3"/>
    <w:rsid w:val="00236747"/>
    <w:rsid w:val="00242EBA"/>
    <w:rsid w:val="00246256"/>
    <w:rsid w:val="00253BA7"/>
    <w:rsid w:val="00272782"/>
    <w:rsid w:val="002758CB"/>
    <w:rsid w:val="002A35E4"/>
    <w:rsid w:val="002A556A"/>
    <w:rsid w:val="002B0CAB"/>
    <w:rsid w:val="002B6F4E"/>
    <w:rsid w:val="002C12E3"/>
    <w:rsid w:val="002C1B04"/>
    <w:rsid w:val="002D0518"/>
    <w:rsid w:val="002D2E5B"/>
    <w:rsid w:val="002D33A7"/>
    <w:rsid w:val="002D47C8"/>
    <w:rsid w:val="002D5284"/>
    <w:rsid w:val="002F26B5"/>
    <w:rsid w:val="002F60E0"/>
    <w:rsid w:val="002F62C7"/>
    <w:rsid w:val="002F62FD"/>
    <w:rsid w:val="002F6D55"/>
    <w:rsid w:val="0030657D"/>
    <w:rsid w:val="00307B61"/>
    <w:rsid w:val="00311C74"/>
    <w:rsid w:val="00311E2C"/>
    <w:rsid w:val="00321279"/>
    <w:rsid w:val="0032365E"/>
    <w:rsid w:val="00323A17"/>
    <w:rsid w:val="00331158"/>
    <w:rsid w:val="0033375A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48F"/>
    <w:rsid w:val="00370CAF"/>
    <w:rsid w:val="0037123B"/>
    <w:rsid w:val="003760F1"/>
    <w:rsid w:val="00380CEA"/>
    <w:rsid w:val="00397045"/>
    <w:rsid w:val="003A0A69"/>
    <w:rsid w:val="003A2746"/>
    <w:rsid w:val="003A40AF"/>
    <w:rsid w:val="003A44FA"/>
    <w:rsid w:val="003B7097"/>
    <w:rsid w:val="003C1AAB"/>
    <w:rsid w:val="003C2C82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D3F54"/>
    <w:rsid w:val="004D66DB"/>
    <w:rsid w:val="004D6A3D"/>
    <w:rsid w:val="004E1C7B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42822"/>
    <w:rsid w:val="00577868"/>
    <w:rsid w:val="005910B0"/>
    <w:rsid w:val="0059155D"/>
    <w:rsid w:val="005A081F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63D7"/>
    <w:rsid w:val="00650525"/>
    <w:rsid w:val="006524DC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6F9D"/>
    <w:rsid w:val="006D290E"/>
    <w:rsid w:val="006D7E88"/>
    <w:rsid w:val="006E047A"/>
    <w:rsid w:val="006E2F40"/>
    <w:rsid w:val="00703B72"/>
    <w:rsid w:val="00705288"/>
    <w:rsid w:val="0071480A"/>
    <w:rsid w:val="00720D70"/>
    <w:rsid w:val="0072166A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2DCF"/>
    <w:rsid w:val="00776EFA"/>
    <w:rsid w:val="00781E86"/>
    <w:rsid w:val="00784D7F"/>
    <w:rsid w:val="00786BED"/>
    <w:rsid w:val="007907A8"/>
    <w:rsid w:val="00797F1A"/>
    <w:rsid w:val="007B7207"/>
    <w:rsid w:val="007C5443"/>
    <w:rsid w:val="007D237A"/>
    <w:rsid w:val="007D505F"/>
    <w:rsid w:val="007E330E"/>
    <w:rsid w:val="007E4DD7"/>
    <w:rsid w:val="007F4CFE"/>
    <w:rsid w:val="007F616D"/>
    <w:rsid w:val="008060C4"/>
    <w:rsid w:val="00811F03"/>
    <w:rsid w:val="00811F34"/>
    <w:rsid w:val="00816A65"/>
    <w:rsid w:val="008221C7"/>
    <w:rsid w:val="00826B81"/>
    <w:rsid w:val="00830350"/>
    <w:rsid w:val="00832B1D"/>
    <w:rsid w:val="00833EEC"/>
    <w:rsid w:val="00847AD2"/>
    <w:rsid w:val="00851981"/>
    <w:rsid w:val="00852A90"/>
    <w:rsid w:val="008549A2"/>
    <w:rsid w:val="00857DD6"/>
    <w:rsid w:val="008601DE"/>
    <w:rsid w:val="00860BF2"/>
    <w:rsid w:val="00860D25"/>
    <w:rsid w:val="008617F9"/>
    <w:rsid w:val="0086429C"/>
    <w:rsid w:val="0086455F"/>
    <w:rsid w:val="00864DA5"/>
    <w:rsid w:val="00870F2D"/>
    <w:rsid w:val="00876DAA"/>
    <w:rsid w:val="00882A93"/>
    <w:rsid w:val="008848F5"/>
    <w:rsid w:val="0089387E"/>
    <w:rsid w:val="00894A37"/>
    <w:rsid w:val="008A1FCE"/>
    <w:rsid w:val="008A50AB"/>
    <w:rsid w:val="008A5B05"/>
    <w:rsid w:val="008B78EE"/>
    <w:rsid w:val="008C5F26"/>
    <w:rsid w:val="008D0EE8"/>
    <w:rsid w:val="008E1611"/>
    <w:rsid w:val="008E1AD7"/>
    <w:rsid w:val="008F1654"/>
    <w:rsid w:val="008F3DEB"/>
    <w:rsid w:val="008F6247"/>
    <w:rsid w:val="00912639"/>
    <w:rsid w:val="00931FBB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81F31"/>
    <w:rsid w:val="00983D64"/>
    <w:rsid w:val="0098584A"/>
    <w:rsid w:val="00986195"/>
    <w:rsid w:val="00995685"/>
    <w:rsid w:val="009A6D84"/>
    <w:rsid w:val="009B6C3E"/>
    <w:rsid w:val="009C3E89"/>
    <w:rsid w:val="009C7F8D"/>
    <w:rsid w:val="009E000B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A049C7"/>
    <w:rsid w:val="00A11EDD"/>
    <w:rsid w:val="00A12E25"/>
    <w:rsid w:val="00A22F9F"/>
    <w:rsid w:val="00A23B75"/>
    <w:rsid w:val="00A363B0"/>
    <w:rsid w:val="00A36686"/>
    <w:rsid w:val="00A425D8"/>
    <w:rsid w:val="00A42A61"/>
    <w:rsid w:val="00A47D9D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60D2"/>
    <w:rsid w:val="00A94E17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223F"/>
    <w:rsid w:val="00AD72CE"/>
    <w:rsid w:val="00AF1509"/>
    <w:rsid w:val="00AF2557"/>
    <w:rsid w:val="00AF4B0D"/>
    <w:rsid w:val="00AF51C4"/>
    <w:rsid w:val="00AF6CBE"/>
    <w:rsid w:val="00AF7929"/>
    <w:rsid w:val="00B001C3"/>
    <w:rsid w:val="00B014BC"/>
    <w:rsid w:val="00B11B5B"/>
    <w:rsid w:val="00B129B7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21D7"/>
    <w:rsid w:val="00B83AE5"/>
    <w:rsid w:val="00B8450A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D2C97"/>
    <w:rsid w:val="00BE40D9"/>
    <w:rsid w:val="00BF44BB"/>
    <w:rsid w:val="00C01676"/>
    <w:rsid w:val="00C01756"/>
    <w:rsid w:val="00C02EA4"/>
    <w:rsid w:val="00C11C97"/>
    <w:rsid w:val="00C12345"/>
    <w:rsid w:val="00C12458"/>
    <w:rsid w:val="00C12548"/>
    <w:rsid w:val="00C14A75"/>
    <w:rsid w:val="00C14BF1"/>
    <w:rsid w:val="00C16CAB"/>
    <w:rsid w:val="00C20731"/>
    <w:rsid w:val="00C32D3B"/>
    <w:rsid w:val="00C3741C"/>
    <w:rsid w:val="00C447B6"/>
    <w:rsid w:val="00C44DD3"/>
    <w:rsid w:val="00C4725A"/>
    <w:rsid w:val="00C51532"/>
    <w:rsid w:val="00C52D98"/>
    <w:rsid w:val="00C52DFE"/>
    <w:rsid w:val="00C650D0"/>
    <w:rsid w:val="00C721B6"/>
    <w:rsid w:val="00C73848"/>
    <w:rsid w:val="00C80E18"/>
    <w:rsid w:val="00C92B2B"/>
    <w:rsid w:val="00C97896"/>
    <w:rsid w:val="00C97BE8"/>
    <w:rsid w:val="00CA126D"/>
    <w:rsid w:val="00CB3F44"/>
    <w:rsid w:val="00CB67AE"/>
    <w:rsid w:val="00CC555C"/>
    <w:rsid w:val="00CC68D0"/>
    <w:rsid w:val="00CC79AE"/>
    <w:rsid w:val="00CD4BC1"/>
    <w:rsid w:val="00CD75B9"/>
    <w:rsid w:val="00CE0594"/>
    <w:rsid w:val="00CE331F"/>
    <w:rsid w:val="00CE38F0"/>
    <w:rsid w:val="00CE66A4"/>
    <w:rsid w:val="00CE738D"/>
    <w:rsid w:val="00CF6D06"/>
    <w:rsid w:val="00D00AC3"/>
    <w:rsid w:val="00D07960"/>
    <w:rsid w:val="00D11864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4029"/>
    <w:rsid w:val="00D96C41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150B"/>
    <w:rsid w:val="00E16DB7"/>
    <w:rsid w:val="00E17025"/>
    <w:rsid w:val="00E203FF"/>
    <w:rsid w:val="00E34E04"/>
    <w:rsid w:val="00E4089C"/>
    <w:rsid w:val="00E410A3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7538C"/>
    <w:rsid w:val="00E77285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63CF"/>
    <w:rsid w:val="00EC769D"/>
    <w:rsid w:val="00EC7775"/>
    <w:rsid w:val="00ED275B"/>
    <w:rsid w:val="00ED367A"/>
    <w:rsid w:val="00ED4CD4"/>
    <w:rsid w:val="00ED5FDE"/>
    <w:rsid w:val="00EE2022"/>
    <w:rsid w:val="00EF7142"/>
    <w:rsid w:val="00EF766C"/>
    <w:rsid w:val="00F0080B"/>
    <w:rsid w:val="00F05724"/>
    <w:rsid w:val="00F07A61"/>
    <w:rsid w:val="00F1078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4C5A"/>
    <w:rsid w:val="00F870B8"/>
    <w:rsid w:val="00F87C33"/>
    <w:rsid w:val="00F93656"/>
    <w:rsid w:val="00F958DB"/>
    <w:rsid w:val="00F96C64"/>
    <w:rsid w:val="00FA1188"/>
    <w:rsid w:val="00FA60A7"/>
    <w:rsid w:val="00FB2CD3"/>
    <w:rsid w:val="00FB46FC"/>
    <w:rsid w:val="00FB54CF"/>
    <w:rsid w:val="00FB5EC4"/>
    <w:rsid w:val="00FC1A14"/>
    <w:rsid w:val="00FC4717"/>
    <w:rsid w:val="00FC65B6"/>
    <w:rsid w:val="00FD274C"/>
    <w:rsid w:val="00FD4059"/>
    <w:rsid w:val="00FE06C7"/>
    <w:rsid w:val="00FE13DB"/>
    <w:rsid w:val="00FF041D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  <w:style w:type="character" w:customStyle="1" w:styleId="st">
    <w:name w:val="st"/>
    <w:basedOn w:val="a0"/>
    <w:rsid w:val="00B8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C46D-CECC-4D19-A37A-F30B292C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34</cp:revision>
  <dcterms:created xsi:type="dcterms:W3CDTF">2018-01-22T06:50:00Z</dcterms:created>
  <dcterms:modified xsi:type="dcterms:W3CDTF">2018-04-24T10:06:00Z</dcterms:modified>
</cp:coreProperties>
</file>