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F4DC2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F4DC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F4DC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F4DC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F4DC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F4DC2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F4DC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BA263E" w:rsidP="00BA263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Сульфаниламид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2BC6" w:rsidRDefault="00182BC6" w:rsidP="00BA263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порошок для </w:t>
      </w:r>
      <w:r w:rsidR="00BA263E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FD1C41" w:rsidRPr="00FD1C41" w:rsidRDefault="0064102C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Pulvis</w:t>
      </w:r>
      <w:proofErr w:type="spellEnd"/>
      <w:r w:rsidRPr="00641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enim</w:t>
      </w:r>
      <w:proofErr w:type="spellEnd"/>
      <w:r w:rsidRPr="00641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externum</w:t>
      </w:r>
      <w:proofErr w:type="spellEnd"/>
      <w:r w:rsidRPr="00641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uti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177E79">
        <w:rPr>
          <w:rFonts w:ascii="Times New Roman" w:hAnsi="Times New Roman"/>
          <w:b w:val="0"/>
          <w:szCs w:val="28"/>
        </w:rPr>
        <w:t>сульфаниламид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порошок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</w:t>
      </w:r>
      <w:r w:rsidR="00177E79">
        <w:rPr>
          <w:rFonts w:ascii="Times New Roman" w:hAnsi="Times New Roman"/>
          <w:b w:val="0"/>
          <w:color w:val="000000" w:themeColor="text1"/>
          <w:szCs w:val="28"/>
          <w:lang w:bidi="ru-RU"/>
        </w:rPr>
        <w:t>ё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177E79">
        <w:rPr>
          <w:rFonts w:ascii="Times New Roman" w:hAnsi="Times New Roman"/>
          <w:b w:val="0"/>
        </w:rPr>
        <w:t>сульфаниламида</w:t>
      </w:r>
      <w:r w:rsidR="00177E79">
        <w:rPr>
          <w:rFonts w:ascii="Times New Roman" w:hAnsi="Times New Roman"/>
          <w:b w:val="0"/>
          <w:szCs w:val="28"/>
        </w:rPr>
        <w:t xml:space="preserve"> </w:t>
      </w:r>
      <w:r w:rsidR="00460DCB" w:rsidRPr="00460DCB">
        <w:rPr>
          <w:b w:val="0"/>
          <w:color w:val="000000"/>
          <w:lang w:val="en-US"/>
        </w:rPr>
        <w:t>C</w:t>
      </w:r>
      <w:r w:rsidR="00460DCB" w:rsidRPr="00460DCB">
        <w:rPr>
          <w:b w:val="0"/>
          <w:color w:val="000000"/>
          <w:vertAlign w:val="subscript"/>
        </w:rPr>
        <w:t>6</w:t>
      </w:r>
      <w:r w:rsidR="00460DCB" w:rsidRPr="00460DCB">
        <w:rPr>
          <w:b w:val="0"/>
          <w:color w:val="000000"/>
          <w:lang w:val="en-US"/>
        </w:rPr>
        <w:t>H</w:t>
      </w:r>
      <w:r w:rsidR="00460DCB" w:rsidRPr="00460DCB">
        <w:rPr>
          <w:b w:val="0"/>
          <w:color w:val="000000"/>
          <w:vertAlign w:val="subscript"/>
        </w:rPr>
        <w:t>8</w:t>
      </w:r>
      <w:r w:rsidR="00460DCB" w:rsidRPr="00460DCB">
        <w:rPr>
          <w:b w:val="0"/>
          <w:color w:val="000000"/>
          <w:lang w:val="en-US"/>
        </w:rPr>
        <w:t>N</w:t>
      </w:r>
      <w:r w:rsidR="00460DCB" w:rsidRPr="00460DCB">
        <w:rPr>
          <w:b w:val="0"/>
          <w:color w:val="000000"/>
          <w:vertAlign w:val="subscript"/>
        </w:rPr>
        <w:t>2</w:t>
      </w:r>
      <w:r w:rsidR="00460DCB" w:rsidRPr="00460DCB">
        <w:rPr>
          <w:b w:val="0"/>
          <w:color w:val="000000"/>
          <w:lang w:val="en-US"/>
        </w:rPr>
        <w:t>O</w:t>
      </w:r>
      <w:r w:rsidR="00460DCB" w:rsidRPr="00460DCB">
        <w:rPr>
          <w:b w:val="0"/>
          <w:color w:val="000000"/>
          <w:vertAlign w:val="subscript"/>
        </w:rPr>
        <w:t>2</w:t>
      </w:r>
      <w:r w:rsidR="00460DCB" w:rsidRPr="00460DCB">
        <w:rPr>
          <w:b w:val="0"/>
          <w:color w:val="000000"/>
          <w:lang w:val="en-US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82BC6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182BC6">
        <w:rPr>
          <w:color w:val="000000" w:themeColor="text1"/>
          <w:sz w:val="28"/>
          <w:szCs w:val="28"/>
          <w:lang w:eastAsia="ru-RU" w:bidi="ru-RU"/>
        </w:rPr>
        <w:t>Порошки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B26D23" w:rsidRPr="00B26D23" w:rsidRDefault="00C73848" w:rsidP="00B26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24A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24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AD6" w:rsidRPr="00824AD6">
        <w:rPr>
          <w:rFonts w:ascii="Times New Roman" w:hAnsi="Times New Roman" w:cs="Times New Roman"/>
          <w:i/>
          <w:sz w:val="28"/>
          <w:szCs w:val="28"/>
        </w:rPr>
        <w:t>1. ИК-спектро</w:t>
      </w:r>
      <w:r w:rsidR="00B26D23">
        <w:rPr>
          <w:rFonts w:ascii="Times New Roman" w:hAnsi="Times New Roman" w:cs="Times New Roman"/>
          <w:i/>
          <w:sz w:val="28"/>
          <w:szCs w:val="28"/>
        </w:rPr>
        <w:t>метрия</w:t>
      </w:r>
      <w:r w:rsid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. </w:t>
      </w:r>
      <w:r w:rsidR="00B26D23"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Инфракрасный спектр субстанции, снятый в диске с калия бромидом, в области от 4000 до 400 см</w:t>
      </w:r>
      <w:r w:rsidR="00B26D23" w:rsidRPr="00B26D23">
        <w:rPr>
          <w:rFonts w:ascii="Times New Roman" w:eastAsia="Times New Roman" w:hAnsi="Times New Roman" w:cs="Times New Roman"/>
          <w:color w:val="000000"/>
          <w:sz w:val="29"/>
          <w:szCs w:val="20"/>
          <w:vertAlign w:val="superscript"/>
          <w:lang w:eastAsia="ru-RU"/>
        </w:rPr>
        <w:t>-1</w:t>
      </w:r>
      <w:r w:rsidR="00B26D23"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по положению полос поглощения должен соответствовать рисунку спектра </w:t>
      </w:r>
      <w:r w:rsidR="00B26D23"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сульфаниламида</w:t>
      </w:r>
      <w:r w:rsidR="00B26D23"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(Приложение)</w:t>
      </w:r>
      <w:r w:rsidR="00B26D23" w:rsidRPr="00B26D23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>2.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 </w:t>
      </w:r>
      <w:r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>УФ-спектр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. Ультрафиолетовый спектр поглощения 0,0008 % раствора субстанции в 0,01 М растворе натрия гидроксида в области длин волн от 220 до 330 нм должен иметь максимум при 251 нм.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>3.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 </w:t>
      </w:r>
      <w:r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>УФ-спектр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. </w:t>
      </w:r>
      <w:proofErr w:type="gramStart"/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Ультрафиолетовый спектр поглощения 0,015 % раствора субстанции в 1 М растворе хлористоводородной кислоты в области длин волн от 220 до 320 нм должен иметь максимумы при 264 нм и 271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val="en-US" w:eastAsia="ru-RU"/>
        </w:rPr>
        <w:t> 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нм, минимумы при 241 нм и 268 нм и плечо в области от 257 до 261 нм.</w:t>
      </w:r>
      <w:proofErr w:type="gramEnd"/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lastRenderedPageBreak/>
        <w:t>4. Качественная реакция</w:t>
      </w:r>
      <w:r w:rsidRPr="00B26D23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. 0,05 г субстанции должны давать характерную реакцию на амины ароматические первичные (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 «Общие реакции на подлинность»).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Кислотность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0,8 г субстанции растворяют в 40 мл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воды свободной от диоксида углерода при нагревании на водяной бане, быстро охлаждают и фильтруют. </w:t>
      </w:r>
      <w:proofErr w:type="gramStart"/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25 мл фильтрата прибавляют 0,1 мл 0,1 % спиртового раствора </w:t>
      </w:r>
      <w:proofErr w:type="spellStart"/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бромтимолового</w:t>
      </w:r>
      <w:proofErr w:type="spellEnd"/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синего; появившееся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желтое окрашивание должно перейти в голубое при прибавлении не более 50 мкл 0,05 М раствора натрия гидроксида.</w:t>
      </w:r>
      <w:proofErr w:type="gramEnd"/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Органические примеси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0,3 г субстанции растворяют при встряхивании в 5 мл серной кислоты концентрированной. Окраска полученного раствора должна быть не интенсивнее окраски эталона 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Y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6</w:t>
      </w:r>
      <w:r w:rsidRPr="00B26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«Степень окраски жидкостей», метод 2).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Родственные примеси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Определение проводят методом ТСХ.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Пластинка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ТСХ пластинка со слоем силикагеля F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254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Подвижная фаза (ПФ)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Аммиак водный –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метанол – хлороформ  3:9:16.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. 0,1 г субстанции растворяют в 10 мл смеси спирт 96 % – аммиак водный  9:1.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Раствор сравнения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0,25 мл испытуемого раствора помещают в мерную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колбу вместимостью 50 мл и доводят объем раствора смесью спирт 96 % – аммиак водный  9:1 до метки.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годности раствора 7 </w:t>
      </w:r>
      <w:proofErr w:type="spell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сут</w:t>
      </w:r>
      <w:proofErr w:type="spell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Раствор стандартного образца сульфаниловой кислоты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0,1 г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сульфаниловой кислоты помещают в мерную колбу вместимостью 100 мл, растворяют в 70 мл смеси спирт 96 % – аммиак водный 9:1 и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доводят объем раствора той же смесью растворителей до метки.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годности раствора 7 </w:t>
      </w:r>
      <w:proofErr w:type="spell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сут</w:t>
      </w:r>
      <w:proofErr w:type="spell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0,5 мл полученного раствора помещают в мерную колбу вместимостью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10 мл и доводят объем раствора смесью спирт 96 % – аммиак водный  9:1 до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метки.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Раствор используют </w:t>
      </w:r>
      <w:proofErr w:type="gram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свежеприготовленным</w:t>
      </w:r>
      <w:proofErr w:type="gram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линию старта пластинки (предварительно промытой ацетоном) в точку</w:t>
      </w:r>
      <w:proofErr w:type="gram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</w:t>
      </w:r>
      <w:proofErr w:type="gram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наносят 10 мкл (100 мкг) испытуемого раствора, рядом в точку Б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 мкл (0,5 мкг) раствора сравнения, а в точку В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10 мкл испытуемого раствора и раствора стандартного образца сульфаниловой кислоты (100 мкг и 0,5 мкг).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Пластинку с нанесенными пробами сушат на воздухе в течение 10 мин, помещают в камеру с ПФ 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хроматографируют восходящим способом. </w:t>
      </w: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фронт ПФ пройдет около 80 – 90 % длины пластинки от линии старта, ее вынимают из камеры, сушат до удаления следов растворителей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просматривают в УФ-свете при 254 нм.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Хроматографическая система считается пригодной, если на хроматограмме</w:t>
      </w:r>
      <w:proofErr w:type="gram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В</w:t>
      </w:r>
      <w:proofErr w:type="gram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наблюдаются 2 четкие раздельные зоны адсорбции.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хроматограмме испытуемого раствора, кроме основной зоны адсорбции, допускается наличие одной дополнительной зоны адсорбции, которая по совокупности величины и интенсивности поглощения не должна превышать зону адсорбции на хроматограмме раствора сравнения (не более 0,5 %).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Потеря в массе при высушивании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0,5 % (</w:t>
      </w: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«Потеря в массе при высушивании», способ 1). Для определения используют около 0,5 г (точная навеска) субстанции.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Сульфатная зола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более 0,1 % (</w:t>
      </w: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«Сульфатная зола»). Для определения используют около 1,0 г (точная навеска) субстанции.</w:t>
      </w:r>
    </w:p>
    <w:p w:rsidR="00B26D23" w:rsidRPr="00B26D23" w:rsidRDefault="00B26D23" w:rsidP="00B26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Тяжелые металлы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более 0,001 %. </w:t>
      </w: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в соответствии с ОФС «Тяжелые металлы» в зольном остатке, полученном после сжигания 1,0 г субстанции, с использованием эталонного раствора 1.</w:t>
      </w:r>
    </w:p>
    <w:p w:rsidR="00F9382E" w:rsidRPr="00F9382E" w:rsidRDefault="00F9382E" w:rsidP="00F9382E">
      <w:pPr>
        <w:tabs>
          <w:tab w:val="left" w:pos="2943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8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F9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93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Микробиологическая</w:t>
      </w: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чистота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соответствии с ОФС «Микробиологическая чистота».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Количественное определение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Определение проводят в соответствии с ОФС «Нитритометрия» 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использованием около 0,25 г (точная навеска) субстанции.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визуальной индикации конечной точки титрования в качестве внутреннего индикатора используют </w:t>
      </w:r>
      <w:proofErr w:type="spell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тропеолин</w:t>
      </w:r>
      <w:proofErr w:type="spell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00 в смеси с </w:t>
      </w:r>
      <w:proofErr w:type="gramStart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метиленовым</w:t>
      </w:r>
      <w:proofErr w:type="gramEnd"/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синим.</w:t>
      </w:r>
    </w:p>
    <w:p w:rsidR="00B26D23" w:rsidRPr="00B26D23" w:rsidRDefault="00B26D23" w:rsidP="00B26D23">
      <w:pPr>
        <w:tabs>
          <w:tab w:val="left" w:pos="1418"/>
          <w:tab w:val="left" w:pos="3119"/>
          <w:tab w:val="left" w:pos="51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 мл 0,1 М раствора натрия нитрита соответствует 17,22 мг сульфаниламида С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6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8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N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6D23" w:rsidRPr="00824AD6" w:rsidRDefault="00B26D23" w:rsidP="007833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Хранение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защищенном от света месте.</w:t>
      </w:r>
    </w:p>
    <w:sectPr w:rsidR="00B26D23" w:rsidRPr="00824AD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7B" w:rsidRDefault="00256E7B" w:rsidP="00004BE2">
      <w:pPr>
        <w:spacing w:after="0" w:line="240" w:lineRule="auto"/>
      </w:pPr>
      <w:r>
        <w:separator/>
      </w:r>
    </w:p>
  </w:endnote>
  <w:endnote w:type="continuationSeparator" w:id="0">
    <w:p w:rsidR="00256E7B" w:rsidRDefault="00256E7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26D23" w:rsidRDefault="004E5A0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6D2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D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7B" w:rsidRDefault="00256E7B" w:rsidP="00004BE2">
      <w:pPr>
        <w:spacing w:after="0" w:line="240" w:lineRule="auto"/>
      </w:pPr>
      <w:r>
        <w:separator/>
      </w:r>
    </w:p>
  </w:footnote>
  <w:footnote w:type="continuationSeparator" w:id="0">
    <w:p w:rsidR="00256E7B" w:rsidRDefault="00256E7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3" w:rsidRDefault="009F4DC2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77E79"/>
    <w:rsid w:val="001803F9"/>
    <w:rsid w:val="00182BC6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E7B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0DCB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5A05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1FE8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02C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118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3300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4AD6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147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4DC2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857"/>
    <w:rsid w:val="00AF0A42"/>
    <w:rsid w:val="00AF210A"/>
    <w:rsid w:val="00AF6CBE"/>
    <w:rsid w:val="00B00E83"/>
    <w:rsid w:val="00B01C97"/>
    <w:rsid w:val="00B10D08"/>
    <w:rsid w:val="00B11B5B"/>
    <w:rsid w:val="00B12964"/>
    <w:rsid w:val="00B17DB4"/>
    <w:rsid w:val="00B2425D"/>
    <w:rsid w:val="00B258B1"/>
    <w:rsid w:val="00B25D20"/>
    <w:rsid w:val="00B26C46"/>
    <w:rsid w:val="00B26D23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63E"/>
    <w:rsid w:val="00BA2979"/>
    <w:rsid w:val="00BA3691"/>
    <w:rsid w:val="00BA3F96"/>
    <w:rsid w:val="00BA4FA5"/>
    <w:rsid w:val="00BA520B"/>
    <w:rsid w:val="00BA58AE"/>
    <w:rsid w:val="00BA5999"/>
    <w:rsid w:val="00BA5EFB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BF65B2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38B6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0960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382E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4A4-87E3-4416-AF72-63B94103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50</cp:revision>
  <cp:lastPrinted>2017-07-24T05:58:00Z</cp:lastPrinted>
  <dcterms:created xsi:type="dcterms:W3CDTF">2017-09-12T11:04:00Z</dcterms:created>
  <dcterms:modified xsi:type="dcterms:W3CDTF">2018-02-09T11:37:00Z</dcterms:modified>
</cp:coreProperties>
</file>