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397" w:rsidRDefault="00A17397" w:rsidP="00F94CC3">
      <w:pPr>
        <w:tabs>
          <w:tab w:val="left" w:pos="50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7397" w:rsidRDefault="00A17397" w:rsidP="00F94CC3">
      <w:pPr>
        <w:tabs>
          <w:tab w:val="left" w:pos="50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7397" w:rsidRDefault="00A17397" w:rsidP="00F94CC3">
      <w:pPr>
        <w:tabs>
          <w:tab w:val="left" w:pos="504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4CC3" w:rsidRPr="009C549E" w:rsidRDefault="00F94CC3" w:rsidP="00F94CC3">
      <w:pPr>
        <w:tabs>
          <w:tab w:val="left" w:pos="5040"/>
        </w:tabs>
        <w:spacing w:after="0" w:line="360" w:lineRule="auto"/>
        <w:rPr>
          <w:rStyle w:val="11pt"/>
          <w:color w:val="000000"/>
          <w:spacing w:val="-3"/>
          <w:sz w:val="28"/>
          <w:szCs w:val="28"/>
        </w:rPr>
      </w:pPr>
      <w:r w:rsidRPr="009C549E">
        <w:rPr>
          <w:rStyle w:val="11pt"/>
          <w:color w:val="000000"/>
          <w:spacing w:val="-3"/>
          <w:sz w:val="28"/>
          <w:szCs w:val="28"/>
        </w:rPr>
        <w:t>____________________________________________________________________</w:t>
      </w:r>
      <w:r>
        <w:rPr>
          <w:rStyle w:val="11pt"/>
          <w:color w:val="000000"/>
          <w:spacing w:val="-3"/>
          <w:sz w:val="28"/>
          <w:szCs w:val="28"/>
        </w:rPr>
        <w:t>__</w:t>
      </w:r>
    </w:p>
    <w:p w:rsidR="00F94CC3" w:rsidRPr="009C549E" w:rsidRDefault="00F94CC3" w:rsidP="00F94CC3">
      <w:pPr>
        <w:tabs>
          <w:tab w:val="left" w:pos="5670"/>
        </w:tabs>
        <w:spacing w:after="0" w:line="360" w:lineRule="auto"/>
        <w:rPr>
          <w:rStyle w:val="11pt"/>
          <w:color w:val="000000"/>
          <w:spacing w:val="-3"/>
          <w:sz w:val="28"/>
          <w:szCs w:val="28"/>
        </w:rPr>
      </w:pPr>
      <w:r w:rsidRPr="009C549E">
        <w:rPr>
          <w:rStyle w:val="11pt"/>
          <w:color w:val="000000"/>
          <w:spacing w:val="-3"/>
          <w:sz w:val="28"/>
          <w:szCs w:val="28"/>
        </w:rPr>
        <w:t>Аллерген из пыльцы</w:t>
      </w:r>
      <w:r>
        <w:rPr>
          <w:rStyle w:val="11pt"/>
          <w:color w:val="000000"/>
          <w:spacing w:val="-3"/>
          <w:sz w:val="28"/>
          <w:szCs w:val="28"/>
        </w:rPr>
        <w:t xml:space="preserve"> </w:t>
      </w:r>
      <w:r w:rsidR="00643B57">
        <w:rPr>
          <w:rStyle w:val="11pt"/>
          <w:color w:val="000000"/>
          <w:spacing w:val="-3"/>
          <w:sz w:val="28"/>
          <w:szCs w:val="28"/>
        </w:rPr>
        <w:t>райграса пастбищного</w:t>
      </w:r>
      <w:r w:rsidRPr="009C549E">
        <w:rPr>
          <w:rStyle w:val="11pt"/>
          <w:color w:val="000000"/>
          <w:spacing w:val="-3"/>
          <w:sz w:val="28"/>
          <w:szCs w:val="28"/>
        </w:rPr>
        <w:tab/>
        <w:t>ФС</w:t>
      </w:r>
    </w:p>
    <w:p w:rsidR="00F94CC3" w:rsidRDefault="00F94CC3" w:rsidP="00F94CC3">
      <w:pPr>
        <w:tabs>
          <w:tab w:val="left" w:pos="5040"/>
        </w:tabs>
        <w:spacing w:after="0" w:line="360" w:lineRule="auto"/>
        <w:rPr>
          <w:rStyle w:val="11pt"/>
          <w:color w:val="000000"/>
          <w:spacing w:val="-3"/>
          <w:sz w:val="28"/>
          <w:szCs w:val="28"/>
        </w:rPr>
      </w:pPr>
      <w:r w:rsidRPr="009C549E">
        <w:rPr>
          <w:rStyle w:val="11pt"/>
          <w:color w:val="000000"/>
          <w:spacing w:val="-3"/>
          <w:sz w:val="28"/>
          <w:szCs w:val="28"/>
        </w:rPr>
        <w:t>для диагностики и лечения,</w:t>
      </w:r>
    </w:p>
    <w:p w:rsidR="00F94CC3" w:rsidRPr="009C549E" w:rsidRDefault="00F94CC3" w:rsidP="00F94CC3">
      <w:pPr>
        <w:tabs>
          <w:tab w:val="left" w:pos="5040"/>
        </w:tabs>
        <w:spacing w:after="0" w:line="360" w:lineRule="auto"/>
        <w:rPr>
          <w:rStyle w:val="11pt"/>
          <w:color w:val="000000"/>
          <w:spacing w:val="-3"/>
          <w:sz w:val="28"/>
          <w:szCs w:val="28"/>
        </w:rPr>
      </w:pPr>
      <w:r w:rsidRPr="009C549E">
        <w:rPr>
          <w:rStyle w:val="11pt"/>
          <w:color w:val="000000"/>
          <w:spacing w:val="-3"/>
          <w:sz w:val="28"/>
          <w:szCs w:val="28"/>
        </w:rPr>
        <w:t xml:space="preserve">раствор для </w:t>
      </w:r>
      <w:proofErr w:type="gramStart"/>
      <w:r w:rsidRPr="009C549E">
        <w:rPr>
          <w:rStyle w:val="11pt"/>
          <w:color w:val="000000"/>
          <w:spacing w:val="-3"/>
          <w:sz w:val="28"/>
          <w:szCs w:val="28"/>
        </w:rPr>
        <w:t>накожного</w:t>
      </w:r>
      <w:proofErr w:type="gramEnd"/>
      <w:r w:rsidRPr="009C549E">
        <w:rPr>
          <w:rStyle w:val="11pt"/>
          <w:color w:val="000000"/>
          <w:spacing w:val="-3"/>
          <w:sz w:val="28"/>
          <w:szCs w:val="28"/>
        </w:rPr>
        <w:t xml:space="preserve"> </w:t>
      </w:r>
    </w:p>
    <w:p w:rsidR="00F94CC3" w:rsidRPr="009C549E" w:rsidRDefault="00F94CC3" w:rsidP="00F94CC3">
      <w:pPr>
        <w:tabs>
          <w:tab w:val="left" w:pos="5550"/>
        </w:tabs>
        <w:spacing w:after="0" w:line="360" w:lineRule="auto"/>
        <w:rPr>
          <w:rStyle w:val="11pt"/>
          <w:color w:val="000000"/>
          <w:spacing w:val="-3"/>
          <w:sz w:val="28"/>
          <w:szCs w:val="28"/>
        </w:rPr>
      </w:pPr>
      <w:r w:rsidRPr="009C549E">
        <w:rPr>
          <w:rStyle w:val="11pt"/>
          <w:color w:val="000000"/>
          <w:spacing w:val="-3"/>
          <w:sz w:val="28"/>
          <w:szCs w:val="28"/>
        </w:rPr>
        <w:t>скарификационного нанесения,</w:t>
      </w:r>
    </w:p>
    <w:p w:rsidR="00F94CC3" w:rsidRPr="009C549E" w:rsidRDefault="00F94CC3" w:rsidP="00F94CC3">
      <w:pPr>
        <w:tabs>
          <w:tab w:val="left" w:pos="5550"/>
        </w:tabs>
        <w:spacing w:after="0" w:line="360" w:lineRule="auto"/>
        <w:rPr>
          <w:rStyle w:val="11pt"/>
          <w:color w:val="000000"/>
          <w:spacing w:val="-3"/>
          <w:sz w:val="28"/>
          <w:szCs w:val="28"/>
        </w:rPr>
      </w:pPr>
      <w:r w:rsidRPr="009C549E">
        <w:rPr>
          <w:rStyle w:val="11pt"/>
          <w:color w:val="000000"/>
          <w:spacing w:val="-3"/>
          <w:sz w:val="28"/>
          <w:szCs w:val="28"/>
        </w:rPr>
        <w:t>раствор для внутрикожного введения</w:t>
      </w:r>
      <w:r>
        <w:rPr>
          <w:rStyle w:val="11pt"/>
          <w:color w:val="000000"/>
          <w:spacing w:val="-3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ab/>
      </w:r>
      <w:r w:rsidRPr="009C549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замен ФС 42-17</w:t>
      </w:r>
      <w:r w:rsidR="00643B5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ВС-88,</w:t>
      </w:r>
    </w:p>
    <w:p w:rsidR="00F94CC3" w:rsidRPr="009C549E" w:rsidRDefault="00F94CC3" w:rsidP="00F94CC3">
      <w:pPr>
        <w:tabs>
          <w:tab w:val="left" w:pos="5550"/>
        </w:tabs>
        <w:spacing w:after="0" w:line="360" w:lineRule="auto"/>
        <w:rPr>
          <w:spacing w:val="-1"/>
        </w:rPr>
      </w:pPr>
      <w:r w:rsidRPr="009C549E">
        <w:rPr>
          <w:rStyle w:val="11pt"/>
          <w:color w:val="000000"/>
          <w:spacing w:val="-3"/>
          <w:sz w:val="28"/>
          <w:szCs w:val="28"/>
        </w:rPr>
        <w:t xml:space="preserve"> раствор для подкожного введения</w:t>
      </w:r>
      <w:r w:rsidRPr="009C549E">
        <w:rPr>
          <w:rStyle w:val="11pt"/>
          <w:color w:val="000000"/>
          <w:spacing w:val="-3"/>
          <w:sz w:val="28"/>
          <w:szCs w:val="28"/>
        </w:rPr>
        <w:tab/>
      </w:r>
      <w:r>
        <w:rPr>
          <w:rStyle w:val="11pt"/>
          <w:color w:val="000000"/>
          <w:spacing w:val="-3"/>
          <w:sz w:val="28"/>
          <w:szCs w:val="28"/>
        </w:rPr>
        <w:t>ВФС 42-3282-98</w:t>
      </w:r>
    </w:p>
    <w:p w:rsidR="00F94CC3" w:rsidRDefault="00F94CC3" w:rsidP="00F94CC3">
      <w:pPr>
        <w:spacing w:after="0" w:line="360" w:lineRule="auto"/>
        <w:rPr>
          <w:spacing w:val="-1"/>
          <w:sz w:val="28"/>
          <w:szCs w:val="28"/>
          <w:u w:val="single"/>
        </w:rPr>
      </w:pPr>
      <w:r w:rsidRPr="006E380E">
        <w:rPr>
          <w:spacing w:val="-1"/>
          <w:sz w:val="28"/>
          <w:szCs w:val="28"/>
          <w:u w:val="single"/>
        </w:rPr>
        <w:t>_________________________________________________________________</w:t>
      </w:r>
      <w:r>
        <w:rPr>
          <w:spacing w:val="-1"/>
          <w:sz w:val="28"/>
          <w:szCs w:val="28"/>
          <w:u w:val="single"/>
        </w:rPr>
        <w:t>____</w:t>
      </w:r>
    </w:p>
    <w:p w:rsidR="00F94CC3" w:rsidRDefault="00F94CC3" w:rsidP="00F94CC3">
      <w:pPr>
        <w:tabs>
          <w:tab w:val="left" w:pos="0"/>
        </w:tabs>
        <w:spacing w:after="0" w:line="360" w:lineRule="auto"/>
        <w:jc w:val="both"/>
        <w:rPr>
          <w:rStyle w:val="11pt"/>
          <w:color w:val="000000"/>
          <w:spacing w:val="-3"/>
          <w:sz w:val="28"/>
          <w:szCs w:val="28"/>
        </w:rPr>
      </w:pPr>
      <w:r>
        <w:rPr>
          <w:rStyle w:val="11pt"/>
          <w:color w:val="000000"/>
          <w:spacing w:val="-3"/>
          <w:sz w:val="28"/>
          <w:szCs w:val="28"/>
        </w:rPr>
        <w:tab/>
        <w:t xml:space="preserve">Настоящая фармакопейная статья распространяется на аллерген из пыльцы </w:t>
      </w:r>
      <w:r w:rsidR="00643B57">
        <w:rPr>
          <w:rStyle w:val="11pt"/>
          <w:color w:val="000000"/>
          <w:spacing w:val="-3"/>
          <w:sz w:val="28"/>
          <w:szCs w:val="28"/>
        </w:rPr>
        <w:t>райграса пастбищного</w:t>
      </w:r>
      <w:r>
        <w:rPr>
          <w:rStyle w:val="11pt"/>
          <w:color w:val="000000"/>
          <w:spacing w:val="-3"/>
          <w:sz w:val="28"/>
          <w:szCs w:val="28"/>
        </w:rPr>
        <w:t xml:space="preserve"> для диагностики и лечения,</w:t>
      </w:r>
      <w:r w:rsidRPr="00D862CB">
        <w:rPr>
          <w:rStyle w:val="11pt"/>
          <w:color w:val="000000"/>
          <w:spacing w:val="-3"/>
          <w:sz w:val="28"/>
          <w:szCs w:val="28"/>
        </w:rPr>
        <w:t xml:space="preserve"> </w:t>
      </w:r>
      <w:r w:rsidRPr="00BF7C1A">
        <w:rPr>
          <w:rStyle w:val="11pt"/>
          <w:color w:val="000000"/>
          <w:spacing w:val="-3"/>
          <w:sz w:val="28"/>
          <w:szCs w:val="28"/>
        </w:rPr>
        <w:t>раствор для накожного скарификационного нанесения,</w:t>
      </w:r>
      <w:r>
        <w:rPr>
          <w:rStyle w:val="11pt"/>
          <w:color w:val="000000"/>
          <w:spacing w:val="-3"/>
          <w:sz w:val="28"/>
          <w:szCs w:val="28"/>
        </w:rPr>
        <w:t xml:space="preserve"> </w:t>
      </w:r>
      <w:r w:rsidRPr="00BF7C1A">
        <w:rPr>
          <w:rStyle w:val="11pt"/>
          <w:color w:val="000000"/>
          <w:spacing w:val="-3"/>
          <w:sz w:val="28"/>
          <w:szCs w:val="28"/>
        </w:rPr>
        <w:t>раствор для внутрикожного введения</w:t>
      </w:r>
      <w:r>
        <w:rPr>
          <w:rStyle w:val="11pt"/>
          <w:color w:val="000000"/>
          <w:spacing w:val="-3"/>
          <w:sz w:val="28"/>
          <w:szCs w:val="28"/>
        </w:rPr>
        <w:t>,</w:t>
      </w:r>
      <w:r w:rsidRPr="00BF7C1A">
        <w:rPr>
          <w:rStyle w:val="11pt"/>
          <w:color w:val="000000"/>
          <w:spacing w:val="-3"/>
          <w:sz w:val="28"/>
          <w:szCs w:val="28"/>
        </w:rPr>
        <w:t xml:space="preserve"> раствор для подкожного введения</w:t>
      </w:r>
      <w:r>
        <w:rPr>
          <w:rStyle w:val="11pt"/>
          <w:color w:val="000000"/>
          <w:spacing w:val="-3"/>
          <w:sz w:val="28"/>
          <w:szCs w:val="28"/>
        </w:rPr>
        <w:t>. Препарат</w:t>
      </w:r>
      <w:r w:rsidRPr="00BF7C1A">
        <w:rPr>
          <w:rStyle w:val="11pt"/>
          <w:color w:val="000000"/>
          <w:spacing w:val="-3"/>
          <w:sz w:val="28"/>
          <w:szCs w:val="28"/>
        </w:rPr>
        <w:t xml:space="preserve"> </w:t>
      </w:r>
      <w:r>
        <w:rPr>
          <w:rStyle w:val="11pt"/>
          <w:color w:val="000000"/>
          <w:spacing w:val="-3"/>
          <w:sz w:val="28"/>
          <w:szCs w:val="28"/>
        </w:rPr>
        <w:t xml:space="preserve">представляет собой водно-солевой экстракт белково-полисахаридных комплексов, выделенных из пыльцы </w:t>
      </w:r>
      <w:r w:rsidR="00643B57">
        <w:rPr>
          <w:rStyle w:val="11pt"/>
          <w:color w:val="000000"/>
          <w:spacing w:val="-3"/>
          <w:sz w:val="28"/>
          <w:szCs w:val="28"/>
        </w:rPr>
        <w:t>райграса пастбищного</w:t>
      </w:r>
      <w:r>
        <w:rPr>
          <w:rStyle w:val="11pt"/>
          <w:color w:val="000000"/>
          <w:spacing w:val="-3"/>
          <w:sz w:val="28"/>
          <w:szCs w:val="28"/>
        </w:rPr>
        <w:t xml:space="preserve"> экстрагированием</w:t>
      </w:r>
      <w:r w:rsidRPr="00B11406">
        <w:rPr>
          <w:color w:val="000000"/>
          <w:spacing w:val="-3"/>
          <w:sz w:val="28"/>
          <w:szCs w:val="28"/>
        </w:rPr>
        <w:t xml:space="preserve"> </w:t>
      </w:r>
      <w:r>
        <w:rPr>
          <w:rStyle w:val="11pt"/>
          <w:color w:val="000000"/>
          <w:spacing w:val="-3"/>
          <w:sz w:val="28"/>
          <w:szCs w:val="28"/>
        </w:rPr>
        <w:t>фосфатно-солевым буферным раствором.</w:t>
      </w:r>
      <w:r w:rsidRPr="0075380D">
        <w:rPr>
          <w:rStyle w:val="11pt"/>
          <w:color w:val="000000"/>
          <w:spacing w:val="-3"/>
          <w:sz w:val="28"/>
          <w:szCs w:val="28"/>
        </w:rPr>
        <w:t xml:space="preserve"> </w:t>
      </w:r>
      <w:r>
        <w:rPr>
          <w:rStyle w:val="11pt"/>
          <w:color w:val="000000"/>
          <w:spacing w:val="-3"/>
          <w:sz w:val="28"/>
          <w:szCs w:val="28"/>
        </w:rPr>
        <w:t xml:space="preserve">Действующим веществом препарата является аллерген из пыльцы </w:t>
      </w:r>
      <w:r w:rsidR="00643B57">
        <w:rPr>
          <w:rStyle w:val="11pt"/>
          <w:color w:val="000000"/>
          <w:spacing w:val="-3"/>
          <w:sz w:val="28"/>
          <w:szCs w:val="28"/>
        </w:rPr>
        <w:t>райграса пастбищного</w:t>
      </w:r>
      <w:r>
        <w:rPr>
          <w:rStyle w:val="11pt"/>
          <w:color w:val="000000"/>
          <w:spacing w:val="-3"/>
          <w:sz w:val="28"/>
          <w:szCs w:val="28"/>
        </w:rPr>
        <w:t xml:space="preserve">, в 1 мл содержится 10000 </w:t>
      </w:r>
      <w:r>
        <w:rPr>
          <w:rStyle w:val="11pt"/>
          <w:color w:val="000000"/>
          <w:spacing w:val="-3"/>
          <w:sz w:val="28"/>
          <w:szCs w:val="28"/>
          <w:lang w:val="en-US"/>
        </w:rPr>
        <w:t>PNU</w:t>
      </w:r>
      <w:r>
        <w:rPr>
          <w:rStyle w:val="11pt"/>
          <w:color w:val="000000"/>
          <w:spacing w:val="-3"/>
          <w:sz w:val="28"/>
          <w:szCs w:val="28"/>
        </w:rPr>
        <w:t>.</w:t>
      </w:r>
    </w:p>
    <w:p w:rsidR="00F94CC3" w:rsidRDefault="00F94CC3" w:rsidP="00F94CC3">
      <w:pPr>
        <w:spacing w:after="0" w:line="360" w:lineRule="auto"/>
        <w:jc w:val="both"/>
        <w:rPr>
          <w:rStyle w:val="11pt"/>
          <w:color w:val="000000"/>
          <w:spacing w:val="-3"/>
          <w:sz w:val="28"/>
          <w:szCs w:val="28"/>
        </w:rPr>
      </w:pPr>
      <w:r>
        <w:rPr>
          <w:rStyle w:val="11pt"/>
          <w:color w:val="000000"/>
          <w:spacing w:val="-3"/>
          <w:sz w:val="28"/>
          <w:szCs w:val="28"/>
        </w:rPr>
        <w:tab/>
        <w:t xml:space="preserve">Препарат выпускается в комплекте с </w:t>
      </w:r>
      <w:proofErr w:type="spellStart"/>
      <w:proofErr w:type="gramStart"/>
      <w:r>
        <w:rPr>
          <w:rStyle w:val="11pt"/>
          <w:color w:val="000000"/>
          <w:spacing w:val="-3"/>
          <w:sz w:val="28"/>
          <w:szCs w:val="28"/>
        </w:rPr>
        <w:t>тест-контрольной</w:t>
      </w:r>
      <w:proofErr w:type="spellEnd"/>
      <w:proofErr w:type="gramEnd"/>
      <w:r>
        <w:rPr>
          <w:rStyle w:val="11pt"/>
          <w:color w:val="000000"/>
          <w:spacing w:val="-3"/>
          <w:sz w:val="28"/>
          <w:szCs w:val="28"/>
        </w:rPr>
        <w:t xml:space="preserve"> жидкостью, предназначенной для контроля при постановке кожных проб с аллергеном и разводящей жидкостью, предназначенной для приготовления различных разведений аллергена, применяемых для иммунотерапии. Препарат предназначен для диагностики повышенной чувствительности к</w:t>
      </w:r>
      <w:r w:rsidRPr="0075320B">
        <w:rPr>
          <w:rStyle w:val="11pt"/>
          <w:color w:val="000000"/>
          <w:spacing w:val="-3"/>
          <w:sz w:val="28"/>
          <w:szCs w:val="28"/>
        </w:rPr>
        <w:t xml:space="preserve"> </w:t>
      </w:r>
      <w:r>
        <w:rPr>
          <w:rStyle w:val="11pt"/>
          <w:color w:val="000000"/>
          <w:spacing w:val="-3"/>
          <w:sz w:val="28"/>
          <w:szCs w:val="28"/>
        </w:rPr>
        <w:t xml:space="preserve">пыльце </w:t>
      </w:r>
      <w:r w:rsidR="00643B57">
        <w:rPr>
          <w:rStyle w:val="11pt"/>
          <w:color w:val="000000"/>
          <w:spacing w:val="-3"/>
          <w:sz w:val="28"/>
          <w:szCs w:val="28"/>
        </w:rPr>
        <w:t>райграса пастбищного</w:t>
      </w:r>
      <w:r>
        <w:rPr>
          <w:rStyle w:val="11pt"/>
          <w:color w:val="000000"/>
          <w:spacing w:val="-3"/>
          <w:sz w:val="28"/>
          <w:szCs w:val="28"/>
        </w:rPr>
        <w:t xml:space="preserve"> и проведения </w:t>
      </w:r>
      <w:proofErr w:type="spellStart"/>
      <w:r>
        <w:rPr>
          <w:rStyle w:val="11pt"/>
          <w:color w:val="000000"/>
          <w:spacing w:val="-3"/>
          <w:sz w:val="28"/>
          <w:szCs w:val="28"/>
        </w:rPr>
        <w:t>аллергенспецифической</w:t>
      </w:r>
      <w:proofErr w:type="spellEnd"/>
      <w:r>
        <w:rPr>
          <w:rStyle w:val="11pt"/>
          <w:color w:val="000000"/>
          <w:spacing w:val="-3"/>
          <w:sz w:val="28"/>
          <w:szCs w:val="28"/>
        </w:rPr>
        <w:t xml:space="preserve"> иммунотерапии заболеваний, обусловленных пыльцой </w:t>
      </w:r>
      <w:r w:rsidR="00643B57">
        <w:rPr>
          <w:rStyle w:val="11pt"/>
          <w:color w:val="000000"/>
          <w:spacing w:val="-3"/>
          <w:sz w:val="28"/>
          <w:szCs w:val="28"/>
        </w:rPr>
        <w:t>райграса пастбищного</w:t>
      </w:r>
      <w:r>
        <w:rPr>
          <w:rStyle w:val="11pt"/>
          <w:color w:val="000000"/>
          <w:spacing w:val="-3"/>
          <w:sz w:val="28"/>
          <w:szCs w:val="28"/>
        </w:rPr>
        <w:t>.</w:t>
      </w:r>
    </w:p>
    <w:p w:rsidR="00F94CC3" w:rsidRDefault="00F94CC3" w:rsidP="00F94CC3">
      <w:pPr>
        <w:spacing w:after="0" w:line="360" w:lineRule="auto"/>
        <w:rPr>
          <w:rStyle w:val="11pt"/>
          <w:color w:val="000000"/>
          <w:spacing w:val="-3"/>
          <w:sz w:val="28"/>
          <w:szCs w:val="28"/>
        </w:rPr>
      </w:pPr>
      <w:r>
        <w:rPr>
          <w:rStyle w:val="11pt"/>
          <w:color w:val="000000"/>
          <w:spacing w:val="-3"/>
          <w:sz w:val="28"/>
          <w:szCs w:val="28"/>
        </w:rPr>
        <w:tab/>
        <w:t>В состав препарата входит консервант.</w:t>
      </w:r>
    </w:p>
    <w:p w:rsidR="00F94CC3" w:rsidRDefault="00F94CC3" w:rsidP="00F94CC3">
      <w:pPr>
        <w:spacing w:after="0" w:line="360" w:lineRule="auto"/>
        <w:jc w:val="center"/>
        <w:rPr>
          <w:rStyle w:val="11pt"/>
          <w:color w:val="000000"/>
          <w:spacing w:val="-3"/>
          <w:sz w:val="28"/>
          <w:szCs w:val="28"/>
        </w:rPr>
      </w:pPr>
    </w:p>
    <w:p w:rsidR="00F94CC3" w:rsidRDefault="00F94CC3" w:rsidP="00F94CC3">
      <w:pPr>
        <w:spacing w:after="0" w:line="360" w:lineRule="auto"/>
        <w:jc w:val="center"/>
        <w:rPr>
          <w:rStyle w:val="11pt"/>
          <w:color w:val="000000"/>
          <w:spacing w:val="-3"/>
          <w:sz w:val="28"/>
          <w:szCs w:val="28"/>
        </w:rPr>
      </w:pPr>
      <w:r>
        <w:rPr>
          <w:rStyle w:val="11pt"/>
          <w:color w:val="000000"/>
          <w:spacing w:val="-3"/>
          <w:sz w:val="28"/>
          <w:szCs w:val="28"/>
        </w:rPr>
        <w:t>ПРОИЗВОДСТВО</w:t>
      </w:r>
    </w:p>
    <w:p w:rsidR="00F94CC3" w:rsidRPr="006A5D69" w:rsidRDefault="00F94CC3" w:rsidP="00F94CC3">
      <w:pPr>
        <w:widowControl w:val="0"/>
        <w:spacing w:after="0" w:line="360" w:lineRule="auto"/>
        <w:jc w:val="both"/>
        <w:rPr>
          <w:rFonts w:ascii="Tahoma" w:hAnsi="Tahoma" w:cs="Tahoma"/>
          <w:color w:val="232323"/>
          <w:sz w:val="20"/>
          <w:szCs w:val="20"/>
        </w:rPr>
      </w:pPr>
      <w:r>
        <w:rPr>
          <w:rStyle w:val="11pt"/>
          <w:color w:val="000000"/>
          <w:spacing w:val="-3"/>
          <w:sz w:val="28"/>
          <w:szCs w:val="28"/>
        </w:rPr>
        <w:tab/>
        <w:t xml:space="preserve">Аллерген из пыльцы </w:t>
      </w:r>
      <w:r w:rsidR="00643B57">
        <w:rPr>
          <w:rStyle w:val="11pt"/>
          <w:color w:val="000000"/>
          <w:spacing w:val="-3"/>
          <w:sz w:val="28"/>
          <w:szCs w:val="28"/>
        </w:rPr>
        <w:t>райграса пастбищного</w:t>
      </w:r>
      <w:r>
        <w:rPr>
          <w:rStyle w:val="11pt"/>
          <w:color w:val="000000"/>
          <w:spacing w:val="-3"/>
          <w:sz w:val="28"/>
          <w:szCs w:val="28"/>
        </w:rPr>
        <w:t xml:space="preserve"> </w:t>
      </w:r>
      <w:r w:rsidRPr="00D862CB">
        <w:rPr>
          <w:rStyle w:val="11pt"/>
          <w:i/>
          <w:color w:val="000000"/>
          <w:spacing w:val="-3"/>
          <w:sz w:val="28"/>
          <w:szCs w:val="28"/>
        </w:rPr>
        <w:t>(</w:t>
      </w:r>
      <w:proofErr w:type="spellStart"/>
      <w:r w:rsidR="00643B57">
        <w:rPr>
          <w:rStyle w:val="11pt"/>
          <w:i/>
          <w:color w:val="000000"/>
          <w:spacing w:val="-3"/>
          <w:sz w:val="28"/>
          <w:szCs w:val="28"/>
          <w:lang w:val="en-US"/>
        </w:rPr>
        <w:t>Lolium</w:t>
      </w:r>
      <w:proofErr w:type="spellEnd"/>
      <w:r w:rsidR="00643B57" w:rsidRPr="00643B57">
        <w:rPr>
          <w:rStyle w:val="11pt"/>
          <w:i/>
          <w:color w:val="000000"/>
          <w:spacing w:val="-3"/>
          <w:sz w:val="28"/>
          <w:szCs w:val="28"/>
        </w:rPr>
        <w:t xml:space="preserve"> </w:t>
      </w:r>
      <w:proofErr w:type="spellStart"/>
      <w:r w:rsidR="00643B57">
        <w:rPr>
          <w:rStyle w:val="11pt"/>
          <w:i/>
          <w:color w:val="000000"/>
          <w:spacing w:val="-3"/>
          <w:sz w:val="28"/>
          <w:szCs w:val="28"/>
          <w:lang w:val="en-US"/>
        </w:rPr>
        <w:t>perenne</w:t>
      </w:r>
      <w:proofErr w:type="spellEnd"/>
      <w:r w:rsidRPr="00D862CB">
        <w:rPr>
          <w:rStyle w:val="11pt"/>
          <w:i/>
          <w:color w:val="000000"/>
          <w:spacing w:val="-3"/>
          <w:sz w:val="28"/>
          <w:szCs w:val="28"/>
        </w:rPr>
        <w:t>)</w:t>
      </w:r>
      <w:r w:rsidRPr="007C132E">
        <w:rPr>
          <w:rStyle w:val="11pt"/>
          <w:i/>
          <w:color w:val="000000"/>
          <w:spacing w:val="-3"/>
          <w:sz w:val="28"/>
          <w:szCs w:val="28"/>
        </w:rPr>
        <w:t xml:space="preserve"> </w:t>
      </w:r>
      <w:r>
        <w:rPr>
          <w:rStyle w:val="11pt"/>
          <w:color w:val="000000"/>
          <w:spacing w:val="-3"/>
          <w:sz w:val="28"/>
          <w:szCs w:val="28"/>
        </w:rPr>
        <w:t xml:space="preserve">готовят из </w:t>
      </w:r>
      <w:r>
        <w:rPr>
          <w:rStyle w:val="11pt"/>
          <w:color w:val="000000"/>
          <w:spacing w:val="-3"/>
          <w:sz w:val="28"/>
          <w:szCs w:val="28"/>
        </w:rPr>
        <w:lastRenderedPageBreak/>
        <w:t xml:space="preserve">стерильного маточного водно-солевого экстракта пыльцы указанного растения и фосфатно-солевого буферного раствора. </w:t>
      </w:r>
      <w:r w:rsidRPr="00182550">
        <w:rPr>
          <w:rStyle w:val="11pt"/>
          <w:color w:val="000000"/>
          <w:spacing w:val="-3"/>
          <w:sz w:val="28"/>
          <w:szCs w:val="28"/>
        </w:rPr>
        <w:t xml:space="preserve">Сырьем для изготовления препарата служит пыльца </w:t>
      </w:r>
      <w:r w:rsidR="00643B57">
        <w:rPr>
          <w:rStyle w:val="11pt"/>
          <w:color w:val="000000"/>
          <w:spacing w:val="-3"/>
          <w:sz w:val="28"/>
          <w:szCs w:val="28"/>
        </w:rPr>
        <w:t>райграса пастбищного</w:t>
      </w:r>
      <w:r>
        <w:rPr>
          <w:rStyle w:val="11pt"/>
          <w:color w:val="000000"/>
          <w:spacing w:val="-3"/>
          <w:sz w:val="28"/>
          <w:szCs w:val="28"/>
        </w:rPr>
        <w:t xml:space="preserve">, </w:t>
      </w:r>
      <w:r w:rsidRPr="00182550">
        <w:rPr>
          <w:rStyle w:val="11pt"/>
          <w:color w:val="000000"/>
          <w:spacing w:val="-3"/>
          <w:sz w:val="28"/>
          <w:szCs w:val="28"/>
        </w:rPr>
        <w:t xml:space="preserve">собранная </w:t>
      </w:r>
      <w:r w:rsidRPr="00182550">
        <w:rPr>
          <w:rFonts w:ascii="Times New Roman" w:hAnsi="Times New Roman" w:cs="Times New Roman"/>
          <w:sz w:val="28"/>
        </w:rPr>
        <w:t>в период цветения.</w:t>
      </w:r>
    </w:p>
    <w:p w:rsidR="009B038D" w:rsidRDefault="00F94CC3" w:rsidP="00F94CC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ahoma" w:hAnsi="Tahoma" w:cs="Tahoma"/>
          <w:color w:val="232323"/>
          <w:sz w:val="20"/>
          <w:szCs w:val="20"/>
        </w:rPr>
        <w:tab/>
      </w:r>
      <w:proofErr w:type="gramStart"/>
      <w:r w:rsidRPr="006D1DFB">
        <w:rPr>
          <w:rFonts w:ascii="Times New Roman" w:hAnsi="Times New Roman" w:cs="Times New Roman"/>
          <w:color w:val="232323"/>
          <w:sz w:val="28"/>
          <w:szCs w:val="28"/>
        </w:rPr>
        <w:t xml:space="preserve">Пыльца представляет собой </w:t>
      </w:r>
      <w:r>
        <w:rPr>
          <w:rFonts w:ascii="Times New Roman" w:hAnsi="Times New Roman" w:cs="Times New Roman"/>
          <w:sz w:val="28"/>
        </w:rPr>
        <w:t>порошкообразную массу от светло-желтого до интенсивно желтого цвета.</w:t>
      </w:r>
      <w:proofErr w:type="gramEnd"/>
      <w:r>
        <w:rPr>
          <w:rFonts w:ascii="Times New Roman" w:hAnsi="Times New Roman" w:cs="Times New Roman"/>
          <w:sz w:val="28"/>
        </w:rPr>
        <w:t xml:space="preserve"> Пыльца должна быть морфологически однородной (контролируют с помощью световой микроскопии) и обладать характерными признаками данного вида растения: пыльцевые зерна</w:t>
      </w:r>
      <w:r w:rsidRPr="007B7357">
        <w:rPr>
          <w:rFonts w:ascii="Times New Roman" w:hAnsi="Times New Roman" w:cs="Times New Roman"/>
          <w:sz w:val="28"/>
        </w:rPr>
        <w:t xml:space="preserve"> </w:t>
      </w:r>
      <w:r w:rsidR="0017758A">
        <w:rPr>
          <w:rFonts w:ascii="Times New Roman" w:hAnsi="Times New Roman" w:cs="Times New Roman"/>
          <w:sz w:val="28"/>
        </w:rPr>
        <w:t>дистально-1</w:t>
      </w:r>
      <w:r>
        <w:rPr>
          <w:rFonts w:ascii="Times New Roman" w:hAnsi="Times New Roman" w:cs="Times New Roman"/>
          <w:sz w:val="28"/>
        </w:rPr>
        <w:t xml:space="preserve">-поровые, </w:t>
      </w:r>
      <w:r w:rsidR="0017758A">
        <w:rPr>
          <w:rFonts w:ascii="Times New Roman" w:hAnsi="Times New Roman" w:cs="Times New Roman"/>
          <w:sz w:val="28"/>
        </w:rPr>
        <w:t xml:space="preserve">пора неправильной </w:t>
      </w:r>
      <w:r>
        <w:rPr>
          <w:rFonts w:ascii="Times New Roman" w:hAnsi="Times New Roman" w:cs="Times New Roman"/>
          <w:sz w:val="28"/>
        </w:rPr>
        <w:t>форм</w:t>
      </w:r>
      <w:r w:rsidR="0017758A">
        <w:rPr>
          <w:rFonts w:ascii="Times New Roman" w:hAnsi="Times New Roman" w:cs="Times New Roman"/>
          <w:sz w:val="28"/>
        </w:rPr>
        <w:t xml:space="preserve">ы, </w:t>
      </w:r>
      <w:proofErr w:type="spellStart"/>
      <w:r w:rsidR="0017758A">
        <w:rPr>
          <w:rFonts w:ascii="Times New Roman" w:hAnsi="Times New Roman" w:cs="Times New Roman"/>
          <w:sz w:val="28"/>
        </w:rPr>
        <w:t>околопоровый</w:t>
      </w:r>
      <w:proofErr w:type="spellEnd"/>
      <w:r w:rsidR="0017758A">
        <w:rPr>
          <w:rFonts w:ascii="Times New Roman" w:hAnsi="Times New Roman" w:cs="Times New Roman"/>
          <w:sz w:val="28"/>
        </w:rPr>
        <w:t xml:space="preserve"> валик выражен ясно; </w:t>
      </w:r>
      <w:proofErr w:type="spellStart"/>
      <w:r w:rsidR="0017758A">
        <w:rPr>
          <w:rFonts w:ascii="Times New Roman" w:hAnsi="Times New Roman" w:cs="Times New Roman"/>
          <w:sz w:val="28"/>
        </w:rPr>
        <w:t>интина</w:t>
      </w:r>
      <w:proofErr w:type="spellEnd"/>
      <w:r w:rsidR="0017758A">
        <w:rPr>
          <w:rFonts w:ascii="Times New Roman" w:hAnsi="Times New Roman" w:cs="Times New Roman"/>
          <w:sz w:val="28"/>
        </w:rPr>
        <w:t xml:space="preserve"> толстая, </w:t>
      </w:r>
      <w:proofErr w:type="spellStart"/>
      <w:r w:rsidR="0017758A">
        <w:rPr>
          <w:rFonts w:ascii="Times New Roman" w:hAnsi="Times New Roman" w:cs="Times New Roman"/>
          <w:sz w:val="28"/>
        </w:rPr>
        <w:t>экзина</w:t>
      </w:r>
      <w:proofErr w:type="spellEnd"/>
      <w:r w:rsidR="0017758A">
        <w:rPr>
          <w:rFonts w:ascii="Times New Roman" w:hAnsi="Times New Roman" w:cs="Times New Roman"/>
          <w:sz w:val="28"/>
        </w:rPr>
        <w:t xml:space="preserve"> тоньше </w:t>
      </w:r>
      <w:proofErr w:type="spellStart"/>
      <w:r w:rsidR="0017758A">
        <w:rPr>
          <w:rFonts w:ascii="Times New Roman" w:hAnsi="Times New Roman" w:cs="Times New Roman"/>
          <w:sz w:val="28"/>
        </w:rPr>
        <w:t>эндэктины</w:t>
      </w:r>
      <w:proofErr w:type="spellEnd"/>
      <w:r w:rsidR="0017758A">
        <w:rPr>
          <w:rFonts w:ascii="Times New Roman" w:hAnsi="Times New Roman" w:cs="Times New Roman"/>
          <w:sz w:val="28"/>
        </w:rPr>
        <w:t>; в сухом виде видны вмятины</w:t>
      </w:r>
      <w:r>
        <w:rPr>
          <w:rFonts w:ascii="Times New Roman" w:hAnsi="Times New Roman" w:cs="Times New Roman"/>
          <w:sz w:val="28"/>
        </w:rPr>
        <w:t>;</w:t>
      </w:r>
      <w:r w:rsidR="0017758A">
        <w:rPr>
          <w:rFonts w:ascii="Times New Roman" w:hAnsi="Times New Roman" w:cs="Times New Roman"/>
          <w:sz w:val="28"/>
        </w:rPr>
        <w:t xml:space="preserve"> текстура слабо зернистая, сглаженная.</w:t>
      </w:r>
    </w:p>
    <w:p w:rsidR="00F94CC3" w:rsidRDefault="00F94CC3" w:rsidP="00F94CC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Растительная пыльца должна выдерживать требования по микробиологической чистоте в соответствии с ОФС «Микробиологическая чистота».</w:t>
      </w:r>
    </w:p>
    <w:p w:rsidR="00F94CC3" w:rsidRDefault="00F94CC3" w:rsidP="00F94CC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Допускается примесь пыльцы растений других видов не более 10 % (определяют микроскопическим методом). Остаточная влажность пыльцы </w:t>
      </w:r>
      <w:r w:rsidR="00643B57">
        <w:rPr>
          <w:rFonts w:ascii="Times New Roman" w:hAnsi="Times New Roman" w:cs="Times New Roman"/>
          <w:sz w:val="28"/>
        </w:rPr>
        <w:t>райграса пастбищного</w:t>
      </w:r>
      <w:r>
        <w:rPr>
          <w:rFonts w:ascii="Times New Roman" w:hAnsi="Times New Roman" w:cs="Times New Roman"/>
          <w:sz w:val="28"/>
        </w:rPr>
        <w:t xml:space="preserve"> должна быть не более 3 %, определение проводится в соответствии с ОФС «Потеря в массе при высушивании».</w:t>
      </w:r>
    </w:p>
    <w:p w:rsidR="00F94CC3" w:rsidRDefault="00F94CC3" w:rsidP="00F94CC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 xml:space="preserve">Зараженность сырья амбарными вредителями не должна превышать </w:t>
      </w:r>
      <w:r>
        <w:rPr>
          <w:rFonts w:ascii="Times New Roman" w:hAnsi="Times New Roman" w:cs="Times New Roman"/>
          <w:sz w:val="28"/>
          <w:lang w:val="en-US"/>
        </w:rPr>
        <w:t>I</w:t>
      </w:r>
      <w:r w:rsidRPr="006856D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степени, определение проводят в соответствии с ОФС </w:t>
      </w:r>
      <w:r w:rsidRPr="006856DD">
        <w:rPr>
          <w:rFonts w:ascii="Times New Roman" w:hAnsi="Times New Roman" w:cs="Times New Roman"/>
          <w:sz w:val="28"/>
          <w:szCs w:val="28"/>
        </w:rPr>
        <w:t xml:space="preserve">«Определение степени зараженности лекарственного растительного сырья и </w:t>
      </w:r>
      <w:proofErr w:type="gramStart"/>
      <w:r w:rsidRPr="006856DD">
        <w:rPr>
          <w:rFonts w:ascii="Times New Roman" w:hAnsi="Times New Roman" w:cs="Times New Roman"/>
          <w:sz w:val="28"/>
          <w:szCs w:val="28"/>
        </w:rPr>
        <w:t>лекарственных</w:t>
      </w:r>
      <w:proofErr w:type="gramEnd"/>
      <w:r w:rsidRPr="006856DD">
        <w:rPr>
          <w:rFonts w:ascii="Times New Roman" w:hAnsi="Times New Roman" w:cs="Times New Roman"/>
          <w:sz w:val="28"/>
          <w:szCs w:val="28"/>
        </w:rPr>
        <w:t xml:space="preserve"> растительных </w:t>
      </w:r>
      <w:r>
        <w:rPr>
          <w:rFonts w:ascii="Times New Roman" w:hAnsi="Times New Roman" w:cs="Times New Roman"/>
          <w:sz w:val="28"/>
          <w:szCs w:val="28"/>
        </w:rPr>
        <w:t>препаратов вредителями запасов».</w:t>
      </w:r>
    </w:p>
    <w:p w:rsidR="00F94CC3" w:rsidRDefault="00F94CC3" w:rsidP="00F94CC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Содержание тяжелых металлов в сульфатной золе из 1 г пыльцы (точная навеска) не должно превышать 0,001%. Определение проводят </w:t>
      </w:r>
      <w:r w:rsidRPr="009F4AD9">
        <w:rPr>
          <w:rFonts w:ascii="Times New Roman" w:hAnsi="Times New Roman" w:cs="Times New Roman"/>
          <w:sz w:val="28"/>
          <w:szCs w:val="28"/>
        </w:rPr>
        <w:t xml:space="preserve">в </w:t>
      </w:r>
      <w:r w:rsidRPr="009F4AD9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 с</w:t>
      </w:r>
      <w:r w:rsidRPr="009F4AD9">
        <w:rPr>
          <w:rFonts w:ascii="Times New Roman" w:hAnsi="Times New Roman" w:cs="Times New Roman"/>
          <w:sz w:val="28"/>
          <w:szCs w:val="28"/>
        </w:rPr>
        <w:t xml:space="preserve"> ОФС «Определение содержания тяжелых металлов и мышьяка в лекарственном растительном сырье и лекарственных растительных препаратах». </w:t>
      </w:r>
    </w:p>
    <w:p w:rsidR="00F94CC3" w:rsidRPr="004C3094" w:rsidRDefault="00F94CC3" w:rsidP="00F94CC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Pr="00182550">
        <w:rPr>
          <w:rFonts w:ascii="Times New Roman" w:hAnsi="Times New Roman" w:cs="Times New Roman"/>
          <w:sz w:val="28"/>
        </w:rPr>
        <w:t xml:space="preserve">Созревание пыльцы происходит в специально оборудованных помещениях - поллинариях. После сбора пыльца подвергается предварительной обработке </w:t>
      </w:r>
      <w:r>
        <w:rPr>
          <w:rFonts w:ascii="Times New Roman" w:hAnsi="Times New Roman" w:cs="Times New Roman"/>
          <w:sz w:val="28"/>
        </w:rPr>
        <w:t>и обезжириванию</w:t>
      </w:r>
      <w:r w:rsidRPr="00182550">
        <w:rPr>
          <w:rFonts w:ascii="Times New Roman" w:hAnsi="Times New Roman" w:cs="Times New Roman"/>
          <w:sz w:val="28"/>
        </w:rPr>
        <w:t xml:space="preserve"> органическим растворителем.</w:t>
      </w:r>
      <w:r w:rsidRPr="00C1048D">
        <w:rPr>
          <w:sz w:val="28"/>
        </w:rPr>
        <w:t xml:space="preserve"> </w:t>
      </w:r>
      <w:r w:rsidRPr="00C1048D">
        <w:rPr>
          <w:rFonts w:ascii="Times New Roman" w:hAnsi="Times New Roman" w:cs="Times New Roman"/>
          <w:sz w:val="28"/>
        </w:rPr>
        <w:t>Условия сбора, предварительная обработка, условия хранения исходных материалов должны обеспечивать постоянный качественный и количественный состав и стандартность в максимально возможной степени.</w:t>
      </w:r>
    </w:p>
    <w:p w:rsidR="00F94CC3" w:rsidRDefault="00F94CC3" w:rsidP="00F94CC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182550">
        <w:rPr>
          <w:rFonts w:ascii="Times New Roman" w:hAnsi="Times New Roman" w:cs="Times New Roman"/>
          <w:sz w:val="28"/>
        </w:rPr>
        <w:t xml:space="preserve">Из подготовленного сырья экстрагируют белково-полисахаридные комплексы водно-солевым буферным раствором. Экстрагированный материал подвергают дополнительной очистке с помощью диализа, концентрирования, центрифугирования и стерилизующей фильтрации. В результате получают стабильный маточный раствор аллергена. </w:t>
      </w:r>
      <w:r>
        <w:rPr>
          <w:rFonts w:ascii="Times New Roman" w:hAnsi="Times New Roman" w:cs="Times New Roman"/>
          <w:sz w:val="28"/>
        </w:rPr>
        <w:t xml:space="preserve">После проведения контрольных испытаний, полуфабрикат разводят до конечных концентраций белкового азота. </w:t>
      </w:r>
    </w:p>
    <w:p w:rsidR="00F94CC3" w:rsidRPr="00C6025D" w:rsidRDefault="00F94CC3" w:rsidP="00F94CC3">
      <w:pPr>
        <w:spacing w:after="0" w:line="360" w:lineRule="auto"/>
        <w:jc w:val="both"/>
        <w:rPr>
          <w:color w:val="444444"/>
        </w:rPr>
      </w:pPr>
      <w:r>
        <w:rPr>
          <w:rFonts w:ascii="Times New Roman" w:hAnsi="Times New Roman" w:cs="Times New Roman"/>
          <w:sz w:val="28"/>
          <w:szCs w:val="26"/>
        </w:rPr>
        <w:tab/>
        <w:t>Технология производства</w:t>
      </w:r>
      <w:r>
        <w:rPr>
          <w:sz w:val="28"/>
          <w:szCs w:val="26"/>
        </w:rPr>
        <w:t xml:space="preserve"> </w:t>
      </w:r>
      <w:r>
        <w:rPr>
          <w:rStyle w:val="11pt"/>
          <w:color w:val="000000"/>
          <w:spacing w:val="-3"/>
          <w:sz w:val="28"/>
          <w:szCs w:val="28"/>
        </w:rPr>
        <w:t xml:space="preserve">аллергенов </w:t>
      </w:r>
      <w:proofErr w:type="gramStart"/>
      <w:r>
        <w:rPr>
          <w:rStyle w:val="11pt"/>
          <w:color w:val="000000"/>
          <w:spacing w:val="-3"/>
          <w:sz w:val="28"/>
          <w:szCs w:val="28"/>
        </w:rPr>
        <w:t>из</w:t>
      </w:r>
      <w:proofErr w:type="gramEnd"/>
      <w:r>
        <w:rPr>
          <w:rStyle w:val="11pt"/>
          <w:color w:val="000000"/>
          <w:spacing w:val="-3"/>
          <w:sz w:val="28"/>
          <w:szCs w:val="28"/>
        </w:rPr>
        <w:t xml:space="preserve"> </w:t>
      </w:r>
      <w:proofErr w:type="gramStart"/>
      <w:r w:rsidRPr="00182550">
        <w:rPr>
          <w:rStyle w:val="11pt"/>
          <w:color w:val="000000"/>
          <w:spacing w:val="-3"/>
          <w:sz w:val="28"/>
          <w:szCs w:val="28"/>
        </w:rPr>
        <w:t>пыльца</w:t>
      </w:r>
      <w:proofErr w:type="gramEnd"/>
      <w:r w:rsidRPr="00182550">
        <w:rPr>
          <w:rStyle w:val="11pt"/>
          <w:color w:val="000000"/>
          <w:spacing w:val="-3"/>
          <w:sz w:val="28"/>
          <w:szCs w:val="28"/>
        </w:rPr>
        <w:t xml:space="preserve"> </w:t>
      </w:r>
      <w:r w:rsidR="00643B57">
        <w:rPr>
          <w:rStyle w:val="11pt"/>
          <w:color w:val="000000"/>
          <w:spacing w:val="-3"/>
          <w:sz w:val="28"/>
          <w:szCs w:val="28"/>
        </w:rPr>
        <w:t>райграса пастбищного</w:t>
      </w:r>
      <w:r>
        <w:rPr>
          <w:rStyle w:val="11pt"/>
          <w:color w:val="000000"/>
          <w:spacing w:val="-3"/>
          <w:sz w:val="28"/>
          <w:szCs w:val="28"/>
        </w:rPr>
        <w:t xml:space="preserve"> должна обеспечивать эффективность, стабильность, безопасность его применения и </w:t>
      </w:r>
      <w:r>
        <w:rPr>
          <w:rFonts w:ascii="Times New Roman" w:hAnsi="Times New Roman" w:cs="Times New Roman"/>
          <w:sz w:val="28"/>
          <w:szCs w:val="26"/>
        </w:rPr>
        <w:t xml:space="preserve">соответствовать 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требованиям </w:t>
      </w:r>
      <w:r w:rsidRPr="00A47C0B">
        <w:rPr>
          <w:rFonts w:ascii="Times New Roman" w:hAnsi="Times New Roman" w:cs="Times New Roman"/>
          <w:sz w:val="28"/>
          <w:szCs w:val="28"/>
        </w:rPr>
        <w:t>ОФС «Аллергены».</w:t>
      </w:r>
    </w:p>
    <w:p w:rsidR="00F94CC3" w:rsidRDefault="00F94CC3" w:rsidP="00F94CC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4CC3" w:rsidRDefault="00F94CC3" w:rsidP="00F94CC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ИСПЫТАНИЯ</w:t>
      </w:r>
    </w:p>
    <w:p w:rsidR="00F94CC3" w:rsidRPr="00BE6A72" w:rsidRDefault="00F94CC3" w:rsidP="00F94CC3">
      <w:pPr>
        <w:pStyle w:val="51"/>
        <w:shd w:val="clear" w:color="auto" w:fill="auto"/>
        <w:spacing w:before="0" w:line="360" w:lineRule="auto"/>
        <w:ind w:right="40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E6A72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Pr="00BE6A72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Прозрачная жидкость </w:t>
      </w:r>
      <w:proofErr w:type="gramStart"/>
      <w:r w:rsidRPr="00BE6A72">
        <w:rPr>
          <w:rStyle w:val="5"/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BE6A72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желтого до </w:t>
      </w:r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>коричневого</w:t>
      </w:r>
      <w:r w:rsidRPr="00BE6A72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цвета. Определение проводят визуально. </w:t>
      </w:r>
    </w:p>
    <w:p w:rsidR="00F94CC3" w:rsidRPr="00BE6A72" w:rsidRDefault="00F94CC3" w:rsidP="00F94CC3">
      <w:pPr>
        <w:pStyle w:val="2"/>
        <w:spacing w:after="0" w:line="360" w:lineRule="auto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  <w:r w:rsidRPr="00EB316E">
        <w:rPr>
          <w:rFonts w:ascii="Times New Roman" w:hAnsi="Times New Roman"/>
          <w:b/>
          <w:sz w:val="28"/>
          <w:szCs w:val="28"/>
          <w:lang w:val="ru-RU"/>
        </w:rPr>
        <w:t xml:space="preserve">Подлинность. </w:t>
      </w:r>
      <w:r>
        <w:rPr>
          <w:rFonts w:ascii="Times New Roman" w:hAnsi="Times New Roman"/>
          <w:sz w:val="28"/>
          <w:szCs w:val="28"/>
          <w:lang w:val="ru-RU"/>
        </w:rPr>
        <w:t xml:space="preserve">Препарат считается подлинным, если в нем выявляются специфические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аллергенные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компоненты</w:t>
      </w:r>
      <w:r w:rsidRPr="00EB316E">
        <w:rPr>
          <w:rFonts w:ascii="Times New Roman" w:hAnsi="Times New Roman"/>
          <w:sz w:val="28"/>
          <w:szCs w:val="28"/>
          <w:lang w:val="ru-RU"/>
        </w:rPr>
        <w:t>.</w:t>
      </w:r>
      <w:r w:rsidRPr="00EB316E">
        <w:rPr>
          <w:rStyle w:val="5"/>
          <w:rFonts w:ascii="Times New Roman" w:hAnsi="Times New Roman"/>
          <w:color w:val="000000"/>
          <w:sz w:val="28"/>
          <w:szCs w:val="28"/>
          <w:lang w:val="ru-RU"/>
        </w:rPr>
        <w:t xml:space="preserve"> Определение проводят</w:t>
      </w:r>
      <w:r w:rsidRPr="006B1AC3">
        <w:rPr>
          <w:color w:val="000000"/>
          <w:lang w:val="ru-RU"/>
        </w:rPr>
        <w:t xml:space="preserve"> </w:t>
      </w:r>
      <w:r w:rsidRPr="006B1AC3">
        <w:rPr>
          <w:rFonts w:ascii="Times New Roman" w:hAnsi="Times New Roman"/>
          <w:color w:val="000000"/>
          <w:sz w:val="28"/>
          <w:szCs w:val="28"/>
          <w:lang w:val="ru-RU"/>
        </w:rPr>
        <w:t>методом иммуноферментного анализа (ИФА)</w:t>
      </w:r>
      <w:r w:rsidRPr="00EB316E">
        <w:rPr>
          <w:rStyle w:val="5"/>
          <w:rFonts w:ascii="Times New Roman" w:hAnsi="Times New Roman"/>
          <w:color w:val="000000"/>
          <w:sz w:val="28"/>
          <w:szCs w:val="28"/>
          <w:lang w:val="ru-RU"/>
        </w:rPr>
        <w:t xml:space="preserve"> в соответствии с ОФС «Определение подлинности аллергенов».</w:t>
      </w:r>
    </w:p>
    <w:p w:rsidR="00F94CC3" w:rsidRPr="00BE6A72" w:rsidRDefault="00F94CC3" w:rsidP="00F94CC3">
      <w:pPr>
        <w:pStyle w:val="a3"/>
        <w:spacing w:line="360" w:lineRule="auto"/>
        <w:ind w:right="40"/>
      </w:pPr>
      <w:r>
        <w:rPr>
          <w:rStyle w:val="11pt3"/>
          <w:b/>
          <w:color w:val="000000"/>
          <w:spacing w:val="-1"/>
          <w:sz w:val="28"/>
          <w:szCs w:val="28"/>
        </w:rPr>
        <w:tab/>
      </w:r>
      <w:r w:rsidRPr="00BE6A72">
        <w:rPr>
          <w:rStyle w:val="11pt3"/>
          <w:b/>
          <w:color w:val="000000"/>
          <w:spacing w:val="-1"/>
          <w:sz w:val="28"/>
          <w:szCs w:val="28"/>
        </w:rPr>
        <w:t>Прозрачность.</w:t>
      </w:r>
      <w:r>
        <w:rPr>
          <w:rStyle w:val="11pt3"/>
          <w:color w:val="000000"/>
          <w:spacing w:val="-1"/>
          <w:sz w:val="28"/>
          <w:szCs w:val="28"/>
        </w:rPr>
        <w:t xml:space="preserve"> Раствор должен быть прозрачным</w:t>
      </w:r>
      <w:r w:rsidRPr="00BE6A72">
        <w:rPr>
          <w:rStyle w:val="11pt3"/>
          <w:color w:val="000000"/>
          <w:spacing w:val="-1"/>
          <w:sz w:val="28"/>
          <w:szCs w:val="28"/>
        </w:rPr>
        <w:t>.</w:t>
      </w:r>
      <w:r w:rsidRPr="00BE6A72">
        <w:t xml:space="preserve"> Определение проводят в соответствии с ОФС «Прозрачность и степень мутности жидкостей» </w:t>
      </w:r>
    </w:p>
    <w:p w:rsidR="00F94CC3" w:rsidRPr="00F03EEC" w:rsidRDefault="00F94CC3" w:rsidP="00F94CC3">
      <w:pPr>
        <w:pStyle w:val="a3"/>
        <w:spacing w:line="360" w:lineRule="auto"/>
        <w:ind w:right="40"/>
        <w:rPr>
          <w:rStyle w:val="11pt"/>
          <w:color w:val="000000"/>
          <w:spacing w:val="-3"/>
          <w:sz w:val="28"/>
          <w:szCs w:val="28"/>
        </w:rPr>
      </w:pPr>
      <w:r>
        <w:rPr>
          <w:rStyle w:val="11pt3"/>
          <w:b/>
          <w:color w:val="000000"/>
          <w:spacing w:val="-1"/>
          <w:sz w:val="28"/>
          <w:szCs w:val="28"/>
        </w:rPr>
        <w:tab/>
      </w:r>
      <w:r w:rsidRPr="00F03EEC">
        <w:rPr>
          <w:rStyle w:val="11pt3"/>
          <w:b/>
          <w:color w:val="000000"/>
          <w:spacing w:val="-1"/>
          <w:sz w:val="28"/>
          <w:szCs w:val="28"/>
        </w:rPr>
        <w:t>Цветность.</w:t>
      </w:r>
      <w:r w:rsidRPr="00F03EEC">
        <w:rPr>
          <w:rStyle w:val="11pt3"/>
          <w:color w:val="000000"/>
          <w:spacing w:val="-1"/>
          <w:sz w:val="28"/>
          <w:szCs w:val="28"/>
        </w:rPr>
        <w:t xml:space="preserve"> </w:t>
      </w:r>
      <w:r w:rsidRPr="00F03EEC">
        <w:rPr>
          <w:rStyle w:val="11pt"/>
          <w:color w:val="000000"/>
          <w:spacing w:val="-3"/>
          <w:sz w:val="28"/>
          <w:szCs w:val="28"/>
        </w:rPr>
        <w:t>Окраска испытуемых растворов аллергена должна соотв</w:t>
      </w:r>
      <w:r>
        <w:rPr>
          <w:rStyle w:val="11pt"/>
          <w:color w:val="000000"/>
          <w:spacing w:val="-3"/>
          <w:sz w:val="28"/>
          <w:szCs w:val="28"/>
        </w:rPr>
        <w:t>етствовать эталонам оттенков № 3- 5</w:t>
      </w:r>
      <w:r w:rsidRPr="00F03EEC">
        <w:rPr>
          <w:rStyle w:val="11pt"/>
          <w:color w:val="000000"/>
          <w:spacing w:val="-3"/>
          <w:sz w:val="28"/>
          <w:szCs w:val="28"/>
        </w:rPr>
        <w:t>Y</w:t>
      </w:r>
      <w:r>
        <w:rPr>
          <w:rStyle w:val="11pt"/>
          <w:color w:val="000000"/>
          <w:spacing w:val="-3"/>
          <w:sz w:val="28"/>
          <w:szCs w:val="28"/>
        </w:rPr>
        <w:t xml:space="preserve"> или № 2- 5В </w:t>
      </w:r>
      <w:r w:rsidRPr="00F03EEC">
        <w:rPr>
          <w:rStyle w:val="11pt"/>
          <w:color w:val="000000"/>
          <w:spacing w:val="-3"/>
          <w:sz w:val="28"/>
          <w:szCs w:val="28"/>
        </w:rPr>
        <w:t xml:space="preserve">жидкости. </w:t>
      </w:r>
      <w:r w:rsidRPr="00F03EEC">
        <w:rPr>
          <w:rStyle w:val="5"/>
          <w:color w:val="000000"/>
        </w:rPr>
        <w:t>Определение проводят в соответствии с ОФС «Степень окраски жидкостей».</w:t>
      </w:r>
    </w:p>
    <w:p w:rsidR="00F94CC3" w:rsidRPr="00F03EEC" w:rsidRDefault="00F94CC3" w:rsidP="00F94CC3">
      <w:pPr>
        <w:pStyle w:val="a3"/>
        <w:spacing w:line="360" w:lineRule="auto"/>
        <w:ind w:right="40"/>
        <w:rPr>
          <w:rStyle w:val="11pt3"/>
          <w:spacing w:val="-1"/>
          <w:sz w:val="28"/>
          <w:szCs w:val="28"/>
        </w:rPr>
      </w:pPr>
      <w:r>
        <w:rPr>
          <w:rStyle w:val="11pt3"/>
          <w:b/>
          <w:color w:val="000000"/>
          <w:spacing w:val="-1"/>
          <w:sz w:val="28"/>
          <w:szCs w:val="28"/>
        </w:rPr>
        <w:tab/>
      </w:r>
      <w:r w:rsidRPr="00F03EEC">
        <w:rPr>
          <w:rStyle w:val="11pt3"/>
          <w:b/>
          <w:color w:val="000000"/>
          <w:spacing w:val="-1"/>
          <w:sz w:val="28"/>
          <w:szCs w:val="28"/>
        </w:rPr>
        <w:t>Механические включения.</w:t>
      </w:r>
      <w:r w:rsidRPr="00F03EEC">
        <w:rPr>
          <w:rStyle w:val="11pt3"/>
          <w:color w:val="000000"/>
          <w:spacing w:val="-1"/>
          <w:sz w:val="28"/>
          <w:szCs w:val="28"/>
        </w:rPr>
        <w:t xml:space="preserve"> </w:t>
      </w:r>
      <w:r w:rsidRPr="00F03EEC">
        <w:t>Должны соответствовать требованиям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F94CC3" w:rsidRPr="00F03EEC" w:rsidRDefault="00F94CC3" w:rsidP="00F94CC3">
      <w:pPr>
        <w:spacing w:after="0" w:line="360" w:lineRule="auto"/>
        <w:rPr>
          <w:sz w:val="28"/>
          <w:szCs w:val="28"/>
        </w:rPr>
      </w:pPr>
      <w:r>
        <w:rPr>
          <w:rStyle w:val="11pt3"/>
          <w:b/>
          <w:color w:val="000000"/>
          <w:spacing w:val="-1"/>
          <w:sz w:val="28"/>
          <w:szCs w:val="28"/>
        </w:rPr>
        <w:tab/>
      </w:r>
      <w:proofErr w:type="spellStart"/>
      <w:r w:rsidRPr="00F03EEC">
        <w:rPr>
          <w:rStyle w:val="11pt3"/>
          <w:b/>
          <w:color w:val="000000"/>
          <w:spacing w:val="-1"/>
          <w:sz w:val="28"/>
          <w:szCs w:val="28"/>
        </w:rPr>
        <w:t>pH</w:t>
      </w:r>
      <w:proofErr w:type="spellEnd"/>
      <w:r w:rsidRPr="00F03EEC">
        <w:rPr>
          <w:rStyle w:val="11pt3"/>
          <w:b/>
          <w:color w:val="000000"/>
          <w:spacing w:val="-1"/>
          <w:sz w:val="28"/>
          <w:szCs w:val="28"/>
        </w:rPr>
        <w:t>.</w:t>
      </w:r>
      <w:r w:rsidRPr="00F03EEC">
        <w:rPr>
          <w:rStyle w:val="11pt3"/>
          <w:color w:val="000000"/>
          <w:spacing w:val="-1"/>
          <w:sz w:val="28"/>
          <w:szCs w:val="28"/>
        </w:rPr>
        <w:t xml:space="preserve"> </w:t>
      </w:r>
      <w:r w:rsidRPr="00F03EEC">
        <w:rPr>
          <w:rStyle w:val="11pt"/>
          <w:color w:val="000000"/>
          <w:spacing w:val="-3"/>
          <w:sz w:val="28"/>
          <w:szCs w:val="28"/>
        </w:rPr>
        <w:t>От 6,</w:t>
      </w:r>
      <w:r>
        <w:rPr>
          <w:rStyle w:val="11pt"/>
          <w:color w:val="000000"/>
          <w:spacing w:val="-3"/>
          <w:sz w:val="28"/>
          <w:szCs w:val="28"/>
        </w:rPr>
        <w:t>5</w:t>
      </w:r>
      <w:r w:rsidRPr="00F03EEC">
        <w:rPr>
          <w:rStyle w:val="11pt"/>
          <w:color w:val="000000"/>
          <w:spacing w:val="-3"/>
          <w:sz w:val="28"/>
          <w:szCs w:val="28"/>
        </w:rPr>
        <w:t xml:space="preserve"> до 7,</w:t>
      </w:r>
      <w:r>
        <w:rPr>
          <w:rStyle w:val="11pt"/>
          <w:color w:val="000000"/>
          <w:spacing w:val="-3"/>
          <w:sz w:val="28"/>
          <w:szCs w:val="28"/>
        </w:rPr>
        <w:t>3</w:t>
      </w:r>
      <w:r w:rsidRPr="00F03EEC">
        <w:rPr>
          <w:rStyle w:val="11pt"/>
          <w:color w:val="000000"/>
          <w:spacing w:val="-3"/>
          <w:sz w:val="28"/>
          <w:szCs w:val="28"/>
        </w:rPr>
        <w:t xml:space="preserve">. </w:t>
      </w:r>
      <w:r w:rsidRPr="00F03EEC">
        <w:rPr>
          <w:rFonts w:ascii="Times New Roman" w:hAnsi="Times New Roman" w:cs="Times New Roman"/>
          <w:sz w:val="28"/>
          <w:szCs w:val="28"/>
        </w:rPr>
        <w:t>Определение проводят потенциометрическим методом в соответствии с ОФС «</w:t>
      </w:r>
      <w:proofErr w:type="spellStart"/>
      <w:r w:rsidRPr="00F03EEC">
        <w:rPr>
          <w:rFonts w:ascii="Times New Roman" w:hAnsi="Times New Roman" w:cs="Times New Roman"/>
          <w:sz w:val="28"/>
          <w:szCs w:val="28"/>
        </w:rPr>
        <w:t>Ионометрия</w:t>
      </w:r>
      <w:proofErr w:type="spellEnd"/>
      <w:r w:rsidRPr="00F03EE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94CC3" w:rsidRDefault="00F94CC3" w:rsidP="00F94CC3">
      <w:pPr>
        <w:pStyle w:val="a5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03EEC">
        <w:rPr>
          <w:b/>
          <w:sz w:val="28"/>
          <w:szCs w:val="28"/>
        </w:rPr>
        <w:t>Извлекаемый объем.</w:t>
      </w:r>
      <w:r w:rsidRPr="00F03EEC">
        <w:rPr>
          <w:sz w:val="28"/>
          <w:szCs w:val="28"/>
        </w:rPr>
        <w:t xml:space="preserve"> Должен быть не менее </w:t>
      </w:r>
      <w:proofErr w:type="gramStart"/>
      <w:r w:rsidRPr="00F03EEC">
        <w:rPr>
          <w:sz w:val="28"/>
          <w:szCs w:val="28"/>
        </w:rPr>
        <w:t>номинального</w:t>
      </w:r>
      <w:proofErr w:type="gramEnd"/>
      <w:r w:rsidRPr="00F03EEC">
        <w:rPr>
          <w:sz w:val="28"/>
          <w:szCs w:val="28"/>
        </w:rPr>
        <w:t xml:space="preserve">. Испытание проводят в соответствии с ОФС </w:t>
      </w:r>
      <w:r w:rsidRPr="0050189D">
        <w:rPr>
          <w:sz w:val="28"/>
          <w:szCs w:val="28"/>
        </w:rPr>
        <w:t>«Извлекаемый объем лекарственных форм для парентерального применения»</w:t>
      </w:r>
      <w:r>
        <w:rPr>
          <w:sz w:val="28"/>
          <w:szCs w:val="28"/>
        </w:rPr>
        <w:t>.</w:t>
      </w:r>
      <w:r w:rsidRPr="00F03EEC">
        <w:rPr>
          <w:sz w:val="28"/>
          <w:szCs w:val="28"/>
        </w:rPr>
        <w:t xml:space="preserve"> </w:t>
      </w:r>
    </w:p>
    <w:p w:rsidR="00F94CC3" w:rsidRDefault="00F94CC3" w:rsidP="00F94C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Белковый азот.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1pt"/>
          <w:color w:val="000000"/>
          <w:spacing w:val="-3"/>
          <w:sz w:val="28"/>
          <w:szCs w:val="28"/>
        </w:rPr>
        <w:t xml:space="preserve">От 7500 до 12500 </w:t>
      </w:r>
      <w:r>
        <w:rPr>
          <w:rStyle w:val="11pt"/>
          <w:color w:val="000000"/>
          <w:spacing w:val="-3"/>
          <w:sz w:val="28"/>
          <w:szCs w:val="28"/>
          <w:lang w:val="en-US"/>
        </w:rPr>
        <w:t>PNU</w:t>
      </w:r>
      <w:r>
        <w:rPr>
          <w:rStyle w:val="11pt"/>
          <w:color w:val="000000"/>
          <w:spacing w:val="-3"/>
          <w:sz w:val="28"/>
          <w:szCs w:val="28"/>
        </w:rPr>
        <w:t xml:space="preserve">/мл. </w:t>
      </w:r>
      <w:r>
        <w:rPr>
          <w:rFonts w:ascii="Times New Roman" w:hAnsi="Times New Roman" w:cs="Times New Roman"/>
          <w:sz w:val="28"/>
          <w:szCs w:val="28"/>
        </w:rPr>
        <w:t xml:space="preserve">Определение проводят колориметрическим методом в соответствии с ОФС «Определение белкового азота с реактивом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Несслера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предварительным осаждением белкового материала в биологических лекарственных препаратах».</w:t>
      </w:r>
    </w:p>
    <w:p w:rsidR="00F94CC3" w:rsidRPr="00A3130F" w:rsidRDefault="00F94CC3" w:rsidP="00F94C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C549E">
        <w:rPr>
          <w:rFonts w:ascii="Times New Roman" w:hAnsi="Times New Roman" w:cs="Times New Roman"/>
          <w:b/>
          <w:sz w:val="28"/>
          <w:szCs w:val="28"/>
        </w:rPr>
        <w:t>Ст</w:t>
      </w:r>
      <w:r w:rsidRPr="00A3130F">
        <w:rPr>
          <w:rFonts w:ascii="Times New Roman" w:hAnsi="Times New Roman" w:cs="Times New Roman"/>
          <w:b/>
          <w:sz w:val="28"/>
          <w:szCs w:val="28"/>
        </w:rPr>
        <w:t xml:space="preserve">ерильность. </w:t>
      </w:r>
      <w:r w:rsidRPr="00A3130F">
        <w:rPr>
          <w:rFonts w:ascii="Times New Roman" w:hAnsi="Times New Roman" w:cs="Times New Roman"/>
          <w:sz w:val="28"/>
          <w:szCs w:val="28"/>
        </w:rPr>
        <w:t>Препарат д</w:t>
      </w:r>
      <w:r w:rsidRPr="00A3130F">
        <w:rPr>
          <w:rStyle w:val="11pt"/>
          <w:color w:val="000000"/>
          <w:spacing w:val="-3"/>
          <w:sz w:val="28"/>
          <w:szCs w:val="28"/>
        </w:rPr>
        <w:t xml:space="preserve">олжен быть стерильным. </w:t>
      </w:r>
      <w:r w:rsidRPr="00A3130F">
        <w:rPr>
          <w:rFonts w:ascii="Times New Roman" w:hAnsi="Times New Roman" w:cs="Times New Roman"/>
          <w:bCs/>
          <w:sz w:val="28"/>
          <w:szCs w:val="28"/>
        </w:rPr>
        <w:t xml:space="preserve">Определение проводят в соответствии с </w:t>
      </w:r>
      <w:r w:rsidRPr="00A3130F">
        <w:rPr>
          <w:rFonts w:ascii="Times New Roman" w:hAnsi="Times New Roman" w:cs="Times New Roman"/>
          <w:sz w:val="28"/>
          <w:szCs w:val="28"/>
        </w:rPr>
        <w:t xml:space="preserve">ОФС </w:t>
      </w:r>
      <w:r w:rsidRPr="00A3130F">
        <w:rPr>
          <w:rFonts w:ascii="Times New Roman" w:hAnsi="Times New Roman" w:cs="Times New Roman"/>
          <w:bCs/>
          <w:sz w:val="28"/>
          <w:szCs w:val="28"/>
        </w:rPr>
        <w:t>«Стерильность»</w:t>
      </w:r>
      <w:r w:rsidRPr="00A3130F">
        <w:rPr>
          <w:rFonts w:ascii="Times New Roman" w:hAnsi="Times New Roman" w:cs="Times New Roman"/>
          <w:sz w:val="28"/>
          <w:szCs w:val="28"/>
        </w:rPr>
        <w:t xml:space="preserve"> методами прямого посева или мембранной фильтрации</w:t>
      </w:r>
      <w:r w:rsidRPr="00A3130F">
        <w:rPr>
          <w:rFonts w:ascii="Times New Roman" w:hAnsi="Times New Roman" w:cs="Times New Roman"/>
          <w:bCs/>
          <w:sz w:val="28"/>
          <w:szCs w:val="28"/>
        </w:rPr>
        <w:t>.</w:t>
      </w:r>
      <w:r w:rsidRPr="00A313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CC3" w:rsidRDefault="00F94CC3" w:rsidP="00F94C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Аномальная токсичность</w:t>
      </w:r>
      <w:r>
        <w:rPr>
          <w:rFonts w:ascii="Times New Roman" w:hAnsi="Times New Roman" w:cs="Times New Roman"/>
          <w:sz w:val="28"/>
          <w:szCs w:val="28"/>
        </w:rPr>
        <w:t>. Препарат д</w:t>
      </w:r>
      <w:r>
        <w:rPr>
          <w:rStyle w:val="11pt"/>
          <w:color w:val="000000"/>
          <w:spacing w:val="-3"/>
          <w:sz w:val="28"/>
          <w:szCs w:val="28"/>
        </w:rPr>
        <w:t xml:space="preserve">олжен быть нетоксичным. </w:t>
      </w:r>
      <w:r>
        <w:rPr>
          <w:rFonts w:ascii="Times New Roman" w:hAnsi="Times New Roman" w:cs="Times New Roman"/>
          <w:sz w:val="28"/>
          <w:szCs w:val="28"/>
        </w:rPr>
        <w:t>Определение проводят в соответствии с ОФС «</w:t>
      </w:r>
      <w:r>
        <w:rPr>
          <w:rFonts w:ascii="Times New Roman" w:hAnsi="Times New Roman" w:cs="Times New Roman"/>
          <w:bCs/>
          <w:sz w:val="28"/>
        </w:rPr>
        <w:t xml:space="preserve">Аномальная токсичность».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Испытания проводят путем внутрибрюшинного введения по 0,5 мл 5 белым мышам массой 18-20 г и подкожного введения по 0,1 мл двум морским свинкам массой 250-300 г, если нет других указаний в нормативной документации. Период наблюдения за животными составляет 7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4CC3" w:rsidRPr="00F105C5" w:rsidRDefault="00F94CC3" w:rsidP="00F94CC3">
      <w:pPr>
        <w:pStyle w:val="a3"/>
        <w:spacing w:line="360" w:lineRule="auto"/>
        <w:ind w:right="240"/>
        <w:rPr>
          <w:color w:val="000000"/>
        </w:rPr>
      </w:pPr>
      <w:r>
        <w:rPr>
          <w:b/>
        </w:rPr>
        <w:tab/>
        <w:t>Специфическая активность.</w:t>
      </w:r>
      <w:r>
        <w:rPr>
          <w:color w:val="000000"/>
        </w:rPr>
        <w:t xml:space="preserve"> Препарат должен вызывать</w:t>
      </w:r>
      <w:r w:rsidRPr="001617F7">
        <w:rPr>
          <w:color w:val="000000"/>
        </w:rPr>
        <w:t xml:space="preserve"> </w:t>
      </w:r>
      <w:r>
        <w:rPr>
          <w:color w:val="000000"/>
        </w:rPr>
        <w:t xml:space="preserve">специфическую кожную аллергическую реакцию в виде гиперемии и волдыря у лиц, имеющих в анамнезе повышенную чувствительность к пыльце </w:t>
      </w:r>
      <w:r w:rsidR="00643B57">
        <w:rPr>
          <w:color w:val="000000"/>
        </w:rPr>
        <w:t>райграса пастбищного</w:t>
      </w:r>
      <w:r>
        <w:rPr>
          <w:color w:val="000000"/>
        </w:rPr>
        <w:t>.</w:t>
      </w:r>
      <w:r w:rsidRPr="00F105C5">
        <w:rPr>
          <w:color w:val="000000"/>
        </w:rPr>
        <w:t xml:space="preserve"> Определение проводят методом постановки кожных проб </w:t>
      </w:r>
      <w:r w:rsidRPr="007752EE">
        <w:rPr>
          <w:color w:val="000000"/>
        </w:rPr>
        <w:t>(</w:t>
      </w:r>
      <w:proofErr w:type="spellStart"/>
      <w:r>
        <w:rPr>
          <w:color w:val="000000"/>
        </w:rPr>
        <w:t>прик-теста</w:t>
      </w:r>
      <w:proofErr w:type="spellEnd"/>
      <w:r>
        <w:rPr>
          <w:color w:val="000000"/>
        </w:rPr>
        <w:t xml:space="preserve"> и скарификации) у лиц от 18 до 50 </w:t>
      </w:r>
      <w:r w:rsidRPr="007752EE">
        <w:rPr>
          <w:color w:val="000000"/>
        </w:rPr>
        <w:t>лет в период ремиссии заболевания</w:t>
      </w:r>
      <w:r>
        <w:rPr>
          <w:color w:val="000000"/>
        </w:rPr>
        <w:t>.</w:t>
      </w:r>
    </w:p>
    <w:p w:rsidR="00F94CC3" w:rsidRDefault="00F94CC3" w:rsidP="00F94CC3">
      <w:pPr>
        <w:pStyle w:val="a3"/>
        <w:spacing w:line="360" w:lineRule="auto"/>
        <w:ind w:right="240"/>
        <w:rPr>
          <w:color w:val="000000"/>
        </w:rPr>
      </w:pPr>
      <w:r>
        <w:rPr>
          <w:color w:val="000000"/>
        </w:rPr>
        <w:tab/>
        <w:t>Аллерген считают специфически активным при наличии положительных кожных проб не менее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чем у трех из пяти лиц, имеющих соответствующую сенсибилизацию, и при отсутствии реакции кожи у лиц контрольной группы.</w:t>
      </w:r>
    </w:p>
    <w:p w:rsidR="00F94CC3" w:rsidRDefault="00371283" w:rsidP="00F94CC3">
      <w:pPr>
        <w:pStyle w:val="a3"/>
        <w:spacing w:line="360" w:lineRule="auto"/>
        <w:ind w:right="240"/>
        <w:rPr>
          <w:color w:val="000000"/>
        </w:rPr>
      </w:pPr>
      <w:r>
        <w:rPr>
          <w:color w:val="000000"/>
        </w:rPr>
        <w:tab/>
      </w:r>
      <w:r w:rsidR="00F94CC3">
        <w:rPr>
          <w:color w:val="000000"/>
        </w:rPr>
        <w:t>При регистрации положительных реакций у меньшего количества пациентов проводят постановку кожных проб еще 5 пациентам. Положительные реакции должны быть зарегистрированы не менее чем у 5 из 10</w:t>
      </w:r>
      <w:r w:rsidR="00F94CC3" w:rsidRPr="003310A4">
        <w:rPr>
          <w:color w:val="000000"/>
        </w:rPr>
        <w:t xml:space="preserve"> </w:t>
      </w:r>
      <w:r w:rsidR="00F94CC3">
        <w:rPr>
          <w:color w:val="000000"/>
        </w:rPr>
        <w:t xml:space="preserve">пациентов. </w:t>
      </w:r>
    </w:p>
    <w:p w:rsidR="00F94CC3" w:rsidRDefault="00F94CC3" w:rsidP="00F94CC3">
      <w:pPr>
        <w:pStyle w:val="a3"/>
        <w:spacing w:line="360" w:lineRule="auto"/>
        <w:ind w:right="240"/>
        <w:rPr>
          <w:color w:val="000000"/>
        </w:rPr>
      </w:pPr>
      <w:r>
        <w:rPr>
          <w:color w:val="000000"/>
        </w:rPr>
        <w:tab/>
        <w:t>Препарат бракуют, если положительные реакции кожи зарегистрированы менее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чем у 5 из 10 пациентов и/или если выявлена хотя бы одна положительная реакция кожи у лиц контрольной группы.</w:t>
      </w:r>
    </w:p>
    <w:p w:rsidR="00F94CC3" w:rsidRDefault="00F94CC3" w:rsidP="00F94CC3">
      <w:pPr>
        <w:pStyle w:val="a3"/>
        <w:spacing w:line="360" w:lineRule="auto"/>
        <w:ind w:right="240"/>
        <w:rPr>
          <w:color w:val="000000"/>
        </w:rPr>
      </w:pPr>
      <w:r>
        <w:rPr>
          <w:color w:val="000000"/>
        </w:rPr>
        <w:tab/>
        <w:t xml:space="preserve">Если при постановке кожных проб с аллергеном выявлена </w:t>
      </w:r>
      <w:proofErr w:type="spellStart"/>
      <w:r>
        <w:rPr>
          <w:color w:val="000000"/>
        </w:rPr>
        <w:t>гиперергическая</w:t>
      </w:r>
      <w:proofErr w:type="spellEnd"/>
      <w:r>
        <w:rPr>
          <w:color w:val="000000"/>
        </w:rPr>
        <w:t xml:space="preserve"> реакция кожи (положительная реакция более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чем на «++++», проявляющаяся отеком предплечья, лимфангоитом, головной болью, головокружением, развитием системных и общих реакций) у 1 и более из 5 пациентов, то проводят постановку кожных проб аллергена дополнительно еще 5 пациентам. Если при повторном тестировании </w:t>
      </w:r>
      <w:proofErr w:type="spellStart"/>
      <w:r>
        <w:rPr>
          <w:color w:val="000000"/>
        </w:rPr>
        <w:t>гиперергическая</w:t>
      </w:r>
      <w:proofErr w:type="spellEnd"/>
      <w:r>
        <w:rPr>
          <w:color w:val="000000"/>
        </w:rPr>
        <w:t xml:space="preserve"> реакция проявляется вновь, то препарат бракуют.</w:t>
      </w:r>
    </w:p>
    <w:p w:rsidR="00F94CC3" w:rsidRDefault="00F94CC3" w:rsidP="00F94CC3">
      <w:pPr>
        <w:pStyle w:val="a3"/>
        <w:spacing w:line="360" w:lineRule="auto"/>
        <w:ind w:right="240"/>
        <w:rPr>
          <w:color w:val="000000"/>
        </w:rPr>
      </w:pPr>
      <w:r>
        <w:rPr>
          <w:color w:val="000000"/>
        </w:rPr>
        <w:tab/>
        <w:t xml:space="preserve">Препарат не должен вызывать положительную реакцию кожи у не сенсибилизированных лиц пыльцой </w:t>
      </w:r>
      <w:r w:rsidR="00643B57">
        <w:rPr>
          <w:color w:val="000000"/>
        </w:rPr>
        <w:t>райграса пастбищного</w:t>
      </w:r>
      <w:r>
        <w:rPr>
          <w:color w:val="000000"/>
        </w:rPr>
        <w:t>.</w:t>
      </w:r>
    </w:p>
    <w:p w:rsidR="00F94CC3" w:rsidRDefault="00F94CC3" w:rsidP="00F94CC3">
      <w:pPr>
        <w:pStyle w:val="a3"/>
        <w:spacing w:line="360" w:lineRule="auto"/>
        <w:ind w:right="240"/>
        <w:rPr>
          <w:color w:val="000000"/>
        </w:rPr>
      </w:pPr>
      <w:r>
        <w:rPr>
          <w:color w:val="000000"/>
        </w:rPr>
        <w:tab/>
        <w:t>Если у одного из пяти человек контрольной группы выявлена положительная кожная реакция, то исследование повторяют на контрольной группе из пяти лиц не чувствительных к растительной пыльце. Если вновь выявляют положительную реакцию - аллерген бракуют.</w:t>
      </w:r>
    </w:p>
    <w:p w:rsidR="00F94CC3" w:rsidRDefault="00F94CC3" w:rsidP="00F94CC3">
      <w:pPr>
        <w:pStyle w:val="a3"/>
        <w:spacing w:line="360" w:lineRule="auto"/>
        <w:ind w:right="240"/>
        <w:rPr>
          <w:color w:val="000000"/>
        </w:rPr>
      </w:pPr>
      <w:r>
        <w:rPr>
          <w:color w:val="000000"/>
        </w:rPr>
        <w:tab/>
        <w:t xml:space="preserve">Одновременно проводят постановку кожных проб с </w:t>
      </w:r>
      <w:proofErr w:type="spellStart"/>
      <w:proofErr w:type="gramStart"/>
      <w:r>
        <w:rPr>
          <w:color w:val="000000"/>
        </w:rPr>
        <w:t>тест-контрольной</w:t>
      </w:r>
      <w:proofErr w:type="spellEnd"/>
      <w:proofErr w:type="gramEnd"/>
      <w:r>
        <w:rPr>
          <w:color w:val="000000"/>
        </w:rPr>
        <w:t xml:space="preserve"> жидкостью для аллергена и с 0,01 % раствором гистамина. Приготовление 0,01 % раствора гистамина должно быть приведено в нормативной документации. </w:t>
      </w:r>
    </w:p>
    <w:p w:rsidR="00F94CC3" w:rsidRDefault="00F94CC3" w:rsidP="00F94CC3">
      <w:pPr>
        <w:pStyle w:val="a3"/>
        <w:spacing w:line="240" w:lineRule="auto"/>
        <w:ind w:right="238"/>
        <w:rPr>
          <w:color w:val="000000"/>
        </w:rPr>
      </w:pPr>
      <w:r>
        <w:rPr>
          <w:color w:val="000000"/>
        </w:rPr>
        <w:tab/>
        <w:t>Примечание</w:t>
      </w:r>
    </w:p>
    <w:p w:rsidR="00F94CC3" w:rsidRDefault="00F94CC3" w:rsidP="00F94CC3">
      <w:pPr>
        <w:pStyle w:val="a3"/>
        <w:spacing w:line="240" w:lineRule="auto"/>
        <w:ind w:right="238"/>
        <w:rPr>
          <w:color w:val="000000"/>
        </w:rPr>
      </w:pPr>
      <w:r w:rsidRPr="00DA228A">
        <w:rPr>
          <w:color w:val="000000"/>
        </w:rPr>
        <w:tab/>
        <w:t>Приготовление 0,01 % раствора гистамина</w:t>
      </w:r>
      <w:r>
        <w:rPr>
          <w:color w:val="000000"/>
        </w:rPr>
        <w:t xml:space="preserve">. К одной части 0,1 % раствора гистамина </w:t>
      </w:r>
      <w:proofErr w:type="spellStart"/>
      <w:r>
        <w:rPr>
          <w:color w:val="000000"/>
        </w:rPr>
        <w:t>дигидрохлорида</w:t>
      </w:r>
      <w:proofErr w:type="spellEnd"/>
      <w:r w:rsidRPr="00BC7B81">
        <w:rPr>
          <w:color w:val="000000"/>
        </w:rPr>
        <w:t xml:space="preserve"> </w:t>
      </w:r>
      <w:r>
        <w:rPr>
          <w:color w:val="000000"/>
        </w:rPr>
        <w:t>прибавляют 9 частей 0,9 % раствора натрия хлорида для инъекций и перемешивают. Раствор годен в течение 6 ч с момента его приготовления.</w:t>
      </w:r>
    </w:p>
    <w:p w:rsidR="00F94CC3" w:rsidRDefault="00F94CC3" w:rsidP="00F94CC3">
      <w:pPr>
        <w:pStyle w:val="a3"/>
        <w:spacing w:line="360" w:lineRule="auto"/>
        <w:ind w:right="240"/>
        <w:rPr>
          <w:color w:val="000000"/>
        </w:rPr>
      </w:pPr>
      <w:r>
        <w:rPr>
          <w:color w:val="000000"/>
        </w:rPr>
        <w:tab/>
        <w:t xml:space="preserve">Реакция кожи на </w:t>
      </w:r>
      <w:proofErr w:type="spellStart"/>
      <w:proofErr w:type="gramStart"/>
      <w:r>
        <w:rPr>
          <w:color w:val="000000"/>
        </w:rPr>
        <w:t>тест-контрольную</w:t>
      </w:r>
      <w:proofErr w:type="spellEnd"/>
      <w:proofErr w:type="gramEnd"/>
      <w:r>
        <w:rPr>
          <w:color w:val="000000"/>
        </w:rPr>
        <w:t xml:space="preserve"> жидкость должна быть отрицательной. При положительной реакции пробы с аллергеном не учитывают.</w:t>
      </w:r>
    </w:p>
    <w:p w:rsidR="00F94CC3" w:rsidRDefault="00F94CC3" w:rsidP="00F94CC3">
      <w:pPr>
        <w:pStyle w:val="a3"/>
        <w:spacing w:line="360" w:lineRule="auto"/>
        <w:ind w:right="240"/>
        <w:rPr>
          <w:color w:val="000000"/>
        </w:rPr>
      </w:pPr>
      <w:r>
        <w:rPr>
          <w:color w:val="000000"/>
        </w:rPr>
        <w:tab/>
        <w:t>Реакция кожи на гистамин должна быть положительной. При отрицательной реакции кожи на гистамин пробы с аллергеном не учитывают. Реакции кожи немедленного типа учитывают через 15-20 мин и регистрируют согласно прилагаемой схеме. При учете реакции кожи размеры волдыря следует измерять масштабной линейкой. Размер волдыря определяют измерением максимального диаметра.</w:t>
      </w:r>
    </w:p>
    <w:p w:rsidR="00F94CC3" w:rsidRDefault="00A05215" w:rsidP="00F94CC3">
      <w:pPr>
        <w:pStyle w:val="a3"/>
        <w:spacing w:line="360" w:lineRule="auto"/>
        <w:ind w:right="240"/>
        <w:rPr>
          <w:color w:val="000000"/>
        </w:rPr>
      </w:pPr>
      <w:r>
        <w:rPr>
          <w:color w:val="000000"/>
        </w:rPr>
        <w:tab/>
        <w:t>Схема учета</w:t>
      </w:r>
      <w:r w:rsidR="00F94CC3">
        <w:rPr>
          <w:color w:val="000000"/>
        </w:rPr>
        <w:t xml:space="preserve"> </w:t>
      </w:r>
      <w:proofErr w:type="spellStart"/>
      <w:r w:rsidR="00F94CC3">
        <w:rPr>
          <w:color w:val="000000"/>
        </w:rPr>
        <w:t>скарификационных</w:t>
      </w:r>
      <w:proofErr w:type="spellEnd"/>
      <w:r w:rsidR="00F94CC3">
        <w:rPr>
          <w:color w:val="000000"/>
        </w:rPr>
        <w:t xml:space="preserve"> кожных проб и </w:t>
      </w:r>
      <w:proofErr w:type="spellStart"/>
      <w:r w:rsidR="00F94CC3">
        <w:rPr>
          <w:color w:val="000000"/>
        </w:rPr>
        <w:t>прик-тестов</w:t>
      </w:r>
      <w:proofErr w:type="spellEnd"/>
      <w:r w:rsidR="00F94CC3">
        <w:rPr>
          <w:color w:val="000000"/>
        </w:rPr>
        <w:t xml:space="preserve"> </w:t>
      </w:r>
    </w:p>
    <w:tbl>
      <w:tblPr>
        <w:tblStyle w:val="a7"/>
        <w:tblW w:w="0" w:type="auto"/>
        <w:tblLayout w:type="fixed"/>
        <w:tblLook w:val="04A0"/>
      </w:tblPr>
      <w:tblGrid>
        <w:gridCol w:w="2376"/>
        <w:gridCol w:w="2268"/>
        <w:gridCol w:w="4536"/>
      </w:tblGrid>
      <w:tr w:rsidR="00F94CC3" w:rsidTr="00765687">
        <w:trPr>
          <w:trHeight w:val="327"/>
        </w:trPr>
        <w:tc>
          <w:tcPr>
            <w:tcW w:w="46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CC3" w:rsidRDefault="00F94CC3" w:rsidP="00765687">
            <w:pPr>
              <w:pStyle w:val="a3"/>
              <w:spacing w:line="360" w:lineRule="auto"/>
              <w:ind w:right="240"/>
              <w:jc w:val="center"/>
              <w:rPr>
                <w:color w:val="000000"/>
              </w:rPr>
            </w:pPr>
            <w:r>
              <w:rPr>
                <w:color w:val="000000"/>
              </w:rPr>
              <w:t>Оценка реакции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CC3" w:rsidRDefault="00F94CC3" w:rsidP="00765687">
            <w:pPr>
              <w:pStyle w:val="a3"/>
              <w:spacing w:line="360" w:lineRule="auto"/>
              <w:ind w:right="24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Размеры и характер реакции</w:t>
            </w:r>
          </w:p>
        </w:tc>
      </w:tr>
      <w:tr w:rsidR="00A05215" w:rsidTr="00765687">
        <w:trPr>
          <w:trHeight w:val="1859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05215" w:rsidRPr="00B674B5" w:rsidRDefault="00A05215" w:rsidP="00765687">
            <w:pPr>
              <w:pStyle w:val="a3"/>
              <w:spacing w:line="360" w:lineRule="auto"/>
              <w:ind w:right="240"/>
              <w:rPr>
                <w:color w:val="000000"/>
              </w:rPr>
            </w:pPr>
            <w:r w:rsidRPr="00B674B5">
              <w:rPr>
                <w:color w:val="000000"/>
              </w:rPr>
              <w:t>Отрицательная</w:t>
            </w:r>
          </w:p>
          <w:p w:rsidR="00A05215" w:rsidRDefault="00A05215" w:rsidP="00765687">
            <w:pPr>
              <w:pStyle w:val="a3"/>
              <w:spacing w:line="360" w:lineRule="auto"/>
              <w:ind w:right="240"/>
              <w:rPr>
                <w:color w:val="000000"/>
              </w:rPr>
            </w:pPr>
          </w:p>
          <w:p w:rsidR="00A05215" w:rsidRDefault="00A05215" w:rsidP="00765687">
            <w:pPr>
              <w:pStyle w:val="a3"/>
              <w:spacing w:line="360" w:lineRule="auto"/>
              <w:ind w:right="240"/>
              <w:rPr>
                <w:color w:val="000000"/>
              </w:rPr>
            </w:pPr>
          </w:p>
          <w:p w:rsidR="00A05215" w:rsidRPr="004A3403" w:rsidRDefault="00A05215" w:rsidP="00765687">
            <w:pPr>
              <w:pStyle w:val="a3"/>
              <w:spacing w:line="360" w:lineRule="auto"/>
              <w:ind w:right="240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05215" w:rsidRPr="00D35DC3" w:rsidRDefault="00A05215" w:rsidP="00C01360">
            <w:pPr>
              <w:pStyle w:val="a3"/>
              <w:spacing w:line="360" w:lineRule="auto"/>
              <w:ind w:right="240"/>
              <w:jc w:val="center"/>
              <w:rPr>
                <w:color w:val="000000"/>
              </w:rPr>
            </w:pPr>
            <w:r w:rsidRPr="00D35DC3">
              <w:rPr>
                <w:color w:val="000000"/>
              </w:rPr>
              <w:t>-</w:t>
            </w:r>
          </w:p>
          <w:p w:rsidR="00A05215" w:rsidRDefault="00A05215" w:rsidP="00C01360">
            <w:pPr>
              <w:pStyle w:val="a3"/>
              <w:spacing w:line="360" w:lineRule="auto"/>
              <w:ind w:right="240"/>
              <w:jc w:val="center"/>
              <w:rPr>
                <w:color w:val="000000"/>
              </w:rPr>
            </w:pPr>
          </w:p>
          <w:p w:rsidR="00A05215" w:rsidRDefault="00A05215" w:rsidP="00C01360">
            <w:pPr>
              <w:pStyle w:val="a3"/>
              <w:spacing w:line="360" w:lineRule="auto"/>
              <w:ind w:right="240"/>
              <w:jc w:val="center"/>
              <w:rPr>
                <w:color w:val="000000"/>
              </w:rPr>
            </w:pPr>
          </w:p>
          <w:p w:rsidR="00A05215" w:rsidRPr="00BC7B81" w:rsidRDefault="00A05215" w:rsidP="00C01360">
            <w:pPr>
              <w:spacing w:line="360" w:lineRule="auto"/>
              <w:jc w:val="center"/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215" w:rsidRPr="004A3403" w:rsidRDefault="00A05215" w:rsidP="00765687">
            <w:pPr>
              <w:pStyle w:val="a3"/>
              <w:spacing w:line="360" w:lineRule="auto"/>
              <w:ind w:right="240"/>
              <w:rPr>
                <w:sz w:val="24"/>
                <w:szCs w:val="24"/>
              </w:rPr>
            </w:pPr>
            <w:r w:rsidRPr="00B674B5">
              <w:rPr>
                <w:color w:val="000000"/>
              </w:rPr>
              <w:t>Отсутствие волдыря</w:t>
            </w:r>
            <w:r>
              <w:rPr>
                <w:color w:val="000000"/>
              </w:rPr>
              <w:t xml:space="preserve"> (папулы)</w:t>
            </w:r>
            <w:r w:rsidRPr="00B674B5">
              <w:rPr>
                <w:color w:val="000000"/>
              </w:rPr>
              <w:t>, гиперемия</w:t>
            </w:r>
            <w:r>
              <w:rPr>
                <w:color w:val="000000"/>
              </w:rPr>
              <w:t xml:space="preserve"> с размерами как в контроле с </w:t>
            </w:r>
            <w:proofErr w:type="spellStart"/>
            <w:proofErr w:type="gramStart"/>
            <w:r>
              <w:rPr>
                <w:color w:val="000000"/>
              </w:rPr>
              <w:t>тест-контрольной</w:t>
            </w:r>
            <w:proofErr w:type="spellEnd"/>
            <w:proofErr w:type="gramEnd"/>
            <w:r>
              <w:rPr>
                <w:color w:val="000000"/>
              </w:rPr>
              <w:t xml:space="preserve"> жидкостью</w:t>
            </w:r>
          </w:p>
        </w:tc>
      </w:tr>
      <w:tr w:rsidR="00A05215" w:rsidTr="00765687">
        <w:trPr>
          <w:trHeight w:val="1845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05215" w:rsidRPr="00B674B5" w:rsidRDefault="00A05215" w:rsidP="00765687">
            <w:pPr>
              <w:pStyle w:val="a3"/>
              <w:spacing w:line="360" w:lineRule="auto"/>
              <w:ind w:right="240"/>
              <w:rPr>
                <w:color w:val="000000"/>
              </w:rPr>
            </w:pPr>
            <w:r w:rsidRPr="00B674B5">
              <w:rPr>
                <w:color w:val="000000"/>
              </w:rPr>
              <w:t xml:space="preserve">Положительная </w:t>
            </w:r>
          </w:p>
          <w:p w:rsidR="00A05215" w:rsidRDefault="00A05215" w:rsidP="00765687">
            <w:pPr>
              <w:pStyle w:val="a3"/>
              <w:spacing w:line="360" w:lineRule="auto"/>
              <w:ind w:right="240"/>
              <w:rPr>
                <w:color w:val="000000"/>
              </w:rPr>
            </w:pPr>
          </w:p>
          <w:p w:rsidR="00A05215" w:rsidRDefault="00A05215" w:rsidP="00765687">
            <w:pPr>
              <w:pStyle w:val="a3"/>
              <w:spacing w:line="360" w:lineRule="auto"/>
              <w:ind w:right="240"/>
              <w:rPr>
                <w:color w:val="000000"/>
              </w:rPr>
            </w:pPr>
          </w:p>
          <w:p w:rsidR="00A05215" w:rsidRPr="00B674B5" w:rsidRDefault="00A05215" w:rsidP="00765687">
            <w:pPr>
              <w:pStyle w:val="a3"/>
              <w:spacing w:line="360" w:lineRule="auto"/>
              <w:ind w:right="24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05215" w:rsidRPr="00D35DC3" w:rsidRDefault="00A05215" w:rsidP="00C01360">
            <w:pPr>
              <w:pStyle w:val="a3"/>
              <w:spacing w:line="360" w:lineRule="auto"/>
              <w:ind w:right="240"/>
              <w:jc w:val="center"/>
              <w:rPr>
                <w:color w:val="000000"/>
              </w:rPr>
            </w:pPr>
            <w:r w:rsidRPr="00D35DC3">
              <w:rPr>
                <w:color w:val="000000"/>
              </w:rPr>
              <w:t>«</w:t>
            </w:r>
            <w:r>
              <w:rPr>
                <w:color w:val="000000"/>
              </w:rPr>
              <w:t>+</w:t>
            </w:r>
            <w:r w:rsidRPr="00D35DC3">
              <w:rPr>
                <w:color w:val="000000"/>
              </w:rPr>
              <w:t>»</w:t>
            </w:r>
          </w:p>
          <w:p w:rsidR="00A05215" w:rsidRDefault="00A05215" w:rsidP="00C01360">
            <w:pPr>
              <w:pStyle w:val="a3"/>
              <w:spacing w:line="360" w:lineRule="auto"/>
              <w:ind w:right="240"/>
              <w:jc w:val="center"/>
              <w:rPr>
                <w:color w:val="000000"/>
              </w:rPr>
            </w:pPr>
          </w:p>
          <w:p w:rsidR="00A05215" w:rsidRDefault="00A05215" w:rsidP="00C01360">
            <w:pPr>
              <w:pStyle w:val="a3"/>
              <w:spacing w:line="360" w:lineRule="auto"/>
              <w:ind w:right="240"/>
              <w:jc w:val="center"/>
              <w:rPr>
                <w:color w:val="000000"/>
              </w:rPr>
            </w:pPr>
          </w:p>
          <w:p w:rsidR="00A05215" w:rsidRPr="00D35DC3" w:rsidRDefault="00A05215" w:rsidP="00C01360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215" w:rsidRPr="00B674B5" w:rsidRDefault="00A05215" w:rsidP="00765687">
            <w:pPr>
              <w:pStyle w:val="a3"/>
              <w:spacing w:line="360" w:lineRule="auto"/>
              <w:ind w:right="240"/>
              <w:rPr>
                <w:color w:val="000000"/>
              </w:rPr>
            </w:pPr>
            <w:r w:rsidRPr="00B674B5">
              <w:t>Волдырь</w:t>
            </w:r>
            <w:r>
              <w:t xml:space="preserve"> (папула)</w:t>
            </w:r>
            <w:r w:rsidRPr="00B674B5">
              <w:t xml:space="preserve"> 2-3 мм,</w:t>
            </w:r>
            <w:r w:rsidRPr="00B674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заметен только при натягивании кожи, </w:t>
            </w:r>
            <w:r w:rsidRPr="00B674B5">
              <w:rPr>
                <w:color w:val="000000"/>
              </w:rPr>
              <w:t>гиперемия</w:t>
            </w:r>
            <w:r>
              <w:rPr>
                <w:color w:val="000000"/>
              </w:rPr>
              <w:t xml:space="preserve"> (для </w:t>
            </w:r>
            <w:proofErr w:type="spellStart"/>
            <w:r>
              <w:rPr>
                <w:color w:val="000000"/>
              </w:rPr>
              <w:t>скарификационных</w:t>
            </w:r>
            <w:proofErr w:type="spellEnd"/>
            <w:r>
              <w:rPr>
                <w:color w:val="000000"/>
              </w:rPr>
              <w:t xml:space="preserve"> проб);</w:t>
            </w:r>
          </w:p>
          <w:p w:rsidR="00A05215" w:rsidRPr="00B674B5" w:rsidRDefault="00A05215" w:rsidP="00765687">
            <w:pPr>
              <w:pStyle w:val="a3"/>
              <w:spacing w:line="360" w:lineRule="auto"/>
              <w:ind w:right="240"/>
              <w:rPr>
                <w:color w:val="000000"/>
              </w:rPr>
            </w:pPr>
            <w:r w:rsidRPr="00B674B5">
              <w:t>Волдырь</w:t>
            </w:r>
            <w:r>
              <w:t xml:space="preserve"> (папула) 3-5</w:t>
            </w:r>
            <w:r w:rsidRPr="00B674B5">
              <w:t xml:space="preserve"> мм,</w:t>
            </w:r>
            <w:r w:rsidRPr="00B674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заметен только при натягивании кожи, </w:t>
            </w:r>
            <w:r w:rsidRPr="00B674B5">
              <w:rPr>
                <w:color w:val="000000"/>
              </w:rPr>
              <w:t>гиперемия</w:t>
            </w:r>
            <w:r>
              <w:rPr>
                <w:color w:val="000000"/>
              </w:rPr>
              <w:t xml:space="preserve"> (для </w:t>
            </w:r>
            <w:proofErr w:type="spellStart"/>
            <w:r>
              <w:rPr>
                <w:color w:val="000000"/>
              </w:rPr>
              <w:t>прик-тестов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A05215" w:rsidTr="00765687">
        <w:trPr>
          <w:trHeight w:val="465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05215" w:rsidRPr="00B674B5" w:rsidRDefault="00A05215" w:rsidP="00765687">
            <w:pPr>
              <w:pStyle w:val="a3"/>
              <w:spacing w:line="360" w:lineRule="auto"/>
              <w:ind w:right="240"/>
              <w:rPr>
                <w:color w:val="000000"/>
              </w:rPr>
            </w:pPr>
            <w:r>
              <w:rPr>
                <w:color w:val="000000"/>
              </w:rPr>
              <w:t>Положительная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05215" w:rsidRPr="00D35DC3" w:rsidRDefault="00A05215" w:rsidP="00C01360">
            <w:pPr>
              <w:pStyle w:val="a3"/>
              <w:spacing w:line="360" w:lineRule="auto"/>
              <w:ind w:right="240"/>
              <w:jc w:val="center"/>
              <w:rPr>
                <w:color w:val="000000"/>
              </w:rPr>
            </w:pPr>
            <w:r w:rsidRPr="00D35DC3">
              <w:rPr>
                <w:color w:val="000000"/>
              </w:rPr>
              <w:t>«</w:t>
            </w:r>
            <w:r>
              <w:rPr>
                <w:color w:val="000000"/>
              </w:rPr>
              <w:t>++</w:t>
            </w:r>
            <w:r w:rsidRPr="00D35DC3">
              <w:rPr>
                <w:color w:val="000000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215" w:rsidRDefault="00A05215" w:rsidP="00765687">
            <w:pPr>
              <w:pStyle w:val="a3"/>
              <w:spacing w:line="360" w:lineRule="auto"/>
              <w:ind w:right="240"/>
              <w:rPr>
                <w:color w:val="000000"/>
              </w:rPr>
            </w:pPr>
            <w:r w:rsidRPr="00B674B5">
              <w:t>Волдырь</w:t>
            </w:r>
            <w:r>
              <w:t xml:space="preserve"> (папула)</w:t>
            </w:r>
            <w:r w:rsidRPr="00B674B5">
              <w:t xml:space="preserve"> 4-5 мм,</w:t>
            </w:r>
            <w:r w:rsidRPr="00B674B5">
              <w:rPr>
                <w:color w:val="000000"/>
              </w:rPr>
              <w:t xml:space="preserve"> гиперемия</w:t>
            </w:r>
            <w:r>
              <w:rPr>
                <w:color w:val="000000"/>
              </w:rPr>
              <w:t xml:space="preserve"> (для </w:t>
            </w:r>
            <w:proofErr w:type="spellStart"/>
            <w:r>
              <w:rPr>
                <w:color w:val="000000"/>
              </w:rPr>
              <w:t>скарификационных</w:t>
            </w:r>
            <w:proofErr w:type="spellEnd"/>
            <w:r>
              <w:rPr>
                <w:color w:val="000000"/>
              </w:rPr>
              <w:t xml:space="preserve"> проб);</w:t>
            </w:r>
          </w:p>
          <w:p w:rsidR="00A05215" w:rsidRPr="00B674B5" w:rsidRDefault="00A05215" w:rsidP="00765687">
            <w:pPr>
              <w:pStyle w:val="a3"/>
              <w:spacing w:line="360" w:lineRule="auto"/>
              <w:ind w:right="240"/>
            </w:pPr>
            <w:r w:rsidRPr="00B674B5">
              <w:t>Волдырь</w:t>
            </w:r>
            <w:r>
              <w:t xml:space="preserve"> (папула) 5-10</w:t>
            </w:r>
            <w:r w:rsidRPr="00B674B5">
              <w:t xml:space="preserve"> мм,</w:t>
            </w:r>
            <w:r w:rsidRPr="00B674B5">
              <w:rPr>
                <w:color w:val="000000"/>
              </w:rPr>
              <w:t xml:space="preserve"> гиперемия</w:t>
            </w:r>
            <w:r>
              <w:rPr>
                <w:color w:val="000000"/>
              </w:rPr>
              <w:t xml:space="preserve"> (для </w:t>
            </w:r>
            <w:proofErr w:type="spellStart"/>
            <w:r>
              <w:rPr>
                <w:color w:val="000000"/>
              </w:rPr>
              <w:t>прик-тестов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A05215" w:rsidTr="00765687">
        <w:trPr>
          <w:trHeight w:val="1290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05215" w:rsidRPr="00B674B5" w:rsidRDefault="00A05215" w:rsidP="00765687">
            <w:pPr>
              <w:pStyle w:val="a3"/>
              <w:spacing w:line="360" w:lineRule="auto"/>
              <w:ind w:right="240"/>
              <w:rPr>
                <w:color w:val="000000"/>
              </w:rPr>
            </w:pPr>
            <w:r w:rsidRPr="00B674B5">
              <w:rPr>
                <w:color w:val="000000"/>
              </w:rPr>
              <w:t xml:space="preserve">Положительная </w:t>
            </w:r>
          </w:p>
          <w:p w:rsidR="00A05215" w:rsidRDefault="00A05215" w:rsidP="00765687">
            <w:pPr>
              <w:pStyle w:val="a3"/>
              <w:spacing w:line="360" w:lineRule="auto"/>
              <w:ind w:right="240"/>
              <w:rPr>
                <w:color w:val="000000"/>
              </w:rPr>
            </w:pPr>
          </w:p>
          <w:p w:rsidR="00A05215" w:rsidRDefault="00A05215" w:rsidP="00765687">
            <w:pPr>
              <w:pStyle w:val="a3"/>
              <w:spacing w:line="360" w:lineRule="auto"/>
              <w:ind w:right="24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05215" w:rsidRPr="00D35DC3" w:rsidRDefault="00A05215" w:rsidP="00C013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«+++</w:t>
            </w:r>
            <w:r w:rsidRPr="00D35D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A05215" w:rsidRDefault="00A05215" w:rsidP="00C0136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215" w:rsidRPr="00D35DC3" w:rsidRDefault="00A05215" w:rsidP="00C01360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215" w:rsidRDefault="00A05215" w:rsidP="00765687">
            <w:pPr>
              <w:pStyle w:val="a3"/>
              <w:spacing w:line="360" w:lineRule="auto"/>
              <w:ind w:right="240"/>
            </w:pPr>
            <w:r w:rsidRPr="00B674B5">
              <w:t xml:space="preserve">Волдырь </w:t>
            </w:r>
            <w:r>
              <w:t xml:space="preserve">(папула) </w:t>
            </w:r>
            <w:r w:rsidRPr="00B674B5">
              <w:t>6-10 мм,</w:t>
            </w:r>
            <w:r w:rsidRPr="00B674B5">
              <w:rPr>
                <w:color w:val="000000"/>
              </w:rPr>
              <w:t xml:space="preserve"> гиперемия или волдырь </w:t>
            </w:r>
            <w:r w:rsidRPr="00B674B5">
              <w:t>6-10 мм с псевдоподиями, гиперемия</w:t>
            </w:r>
            <w:r>
              <w:t xml:space="preserve"> (для </w:t>
            </w:r>
            <w:proofErr w:type="spellStart"/>
            <w:r>
              <w:rPr>
                <w:color w:val="000000"/>
              </w:rPr>
              <w:t>скарификационных</w:t>
            </w:r>
            <w:proofErr w:type="spellEnd"/>
            <w:r>
              <w:rPr>
                <w:color w:val="000000"/>
              </w:rPr>
              <w:t xml:space="preserve"> проб</w:t>
            </w:r>
            <w:r>
              <w:t>);</w:t>
            </w:r>
          </w:p>
          <w:p w:rsidR="00A05215" w:rsidRPr="00B674B5" w:rsidRDefault="00A05215" w:rsidP="00765687">
            <w:pPr>
              <w:pStyle w:val="a3"/>
              <w:spacing w:line="360" w:lineRule="auto"/>
              <w:ind w:right="240"/>
            </w:pPr>
            <w:r w:rsidRPr="00B674B5">
              <w:t xml:space="preserve">Волдырь </w:t>
            </w:r>
            <w:r>
              <w:t xml:space="preserve">(папула) </w:t>
            </w:r>
            <w:r w:rsidRPr="00B674B5">
              <w:t>10</w:t>
            </w:r>
            <w:r>
              <w:t>-15</w:t>
            </w:r>
            <w:r w:rsidRPr="00B674B5">
              <w:t xml:space="preserve"> мм,</w:t>
            </w:r>
            <w:r w:rsidRPr="00B674B5">
              <w:rPr>
                <w:color w:val="000000"/>
              </w:rPr>
              <w:t xml:space="preserve"> гиперемия </w:t>
            </w:r>
            <w:r>
              <w:t xml:space="preserve">(для </w:t>
            </w:r>
            <w:proofErr w:type="spellStart"/>
            <w:r>
              <w:rPr>
                <w:color w:val="000000"/>
              </w:rPr>
              <w:t>прик-тестов</w:t>
            </w:r>
            <w:proofErr w:type="spellEnd"/>
            <w:r>
              <w:t>)</w:t>
            </w:r>
          </w:p>
        </w:tc>
      </w:tr>
      <w:tr w:rsidR="00A05215" w:rsidTr="00765687">
        <w:trPr>
          <w:trHeight w:val="1725"/>
        </w:trPr>
        <w:tc>
          <w:tcPr>
            <w:tcW w:w="23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5215" w:rsidRPr="00B674B5" w:rsidRDefault="00A05215" w:rsidP="00765687">
            <w:pPr>
              <w:pStyle w:val="a3"/>
              <w:tabs>
                <w:tab w:val="left" w:pos="1985"/>
              </w:tabs>
              <w:spacing w:line="360" w:lineRule="auto"/>
              <w:ind w:right="240"/>
              <w:jc w:val="left"/>
              <w:rPr>
                <w:color w:val="000000"/>
              </w:rPr>
            </w:pPr>
            <w:r w:rsidRPr="00B674B5">
              <w:rPr>
                <w:color w:val="000000"/>
              </w:rPr>
              <w:t xml:space="preserve">Положительная </w:t>
            </w:r>
          </w:p>
          <w:p w:rsidR="00A05215" w:rsidRPr="00B674B5" w:rsidRDefault="00A05215" w:rsidP="00765687">
            <w:pPr>
              <w:pStyle w:val="a3"/>
              <w:spacing w:line="360" w:lineRule="auto"/>
              <w:ind w:right="240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5215" w:rsidRPr="00847107" w:rsidRDefault="00A05215" w:rsidP="00C0136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++++</w:t>
            </w:r>
            <w:r w:rsidRPr="00847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215" w:rsidRDefault="00A05215" w:rsidP="00765687">
            <w:pPr>
              <w:pStyle w:val="a3"/>
              <w:spacing w:line="360" w:lineRule="auto"/>
              <w:ind w:right="240"/>
            </w:pPr>
            <w:r w:rsidRPr="00847107">
              <w:t>Волдырь</w:t>
            </w:r>
            <w:r>
              <w:t xml:space="preserve"> (папула)</w:t>
            </w:r>
            <w:r w:rsidRPr="00847107">
              <w:t xml:space="preserve"> более 10 мм, гипер</w:t>
            </w:r>
            <w:r>
              <w:t xml:space="preserve">емия или волдырь (папула) более 10 мм с </w:t>
            </w:r>
            <w:r w:rsidRPr="00847107">
              <w:t>псевдоподиями, гиперемия</w:t>
            </w:r>
            <w:r>
              <w:t xml:space="preserve"> (для </w:t>
            </w:r>
            <w:proofErr w:type="spellStart"/>
            <w:r>
              <w:t>скарификационных</w:t>
            </w:r>
            <w:proofErr w:type="spellEnd"/>
            <w:r>
              <w:t xml:space="preserve"> проб);</w:t>
            </w:r>
          </w:p>
          <w:p w:rsidR="00A05215" w:rsidRPr="00847107" w:rsidRDefault="00A05215" w:rsidP="00765687">
            <w:pPr>
              <w:pStyle w:val="a3"/>
              <w:spacing w:line="360" w:lineRule="auto"/>
              <w:ind w:right="240"/>
            </w:pPr>
            <w:r>
              <w:t xml:space="preserve">Волдырь (папула) более 15 мм с псевдоподиями, гиперемия (для </w:t>
            </w:r>
            <w:proofErr w:type="spellStart"/>
            <w:r>
              <w:t>прик-тестов</w:t>
            </w:r>
            <w:proofErr w:type="spellEnd"/>
            <w:r>
              <w:t>)</w:t>
            </w:r>
          </w:p>
        </w:tc>
      </w:tr>
    </w:tbl>
    <w:p w:rsidR="00F94CC3" w:rsidRDefault="00F94CC3" w:rsidP="00F94CC3">
      <w:pPr>
        <w:pStyle w:val="a3"/>
        <w:spacing w:line="360" w:lineRule="auto"/>
        <w:ind w:right="240" w:firstLine="700"/>
        <w:rPr>
          <w:color w:val="000000"/>
        </w:rPr>
      </w:pPr>
    </w:p>
    <w:p w:rsidR="00F94CC3" w:rsidRPr="006B1AC3" w:rsidRDefault="00F94CC3" w:rsidP="00F94CC3">
      <w:pPr>
        <w:pStyle w:val="2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Pr="006B1AC3">
        <w:rPr>
          <w:rFonts w:ascii="Times New Roman" w:hAnsi="Times New Roman"/>
          <w:color w:val="000000"/>
          <w:sz w:val="28"/>
          <w:szCs w:val="28"/>
          <w:lang w:val="ru-RU"/>
        </w:rPr>
        <w:t xml:space="preserve">Специфическая активность препарата может быть определена </w:t>
      </w:r>
      <w:r w:rsidRPr="006B1AC3">
        <w:rPr>
          <w:rStyle w:val="5"/>
          <w:rFonts w:ascii="Times New Roman" w:hAnsi="Times New Roman"/>
          <w:color w:val="000000"/>
          <w:sz w:val="28"/>
          <w:szCs w:val="28"/>
          <w:lang w:val="ru-RU"/>
        </w:rPr>
        <w:t>в</w:t>
      </w:r>
      <w:r w:rsidRPr="00EB316E">
        <w:rPr>
          <w:rStyle w:val="5"/>
          <w:rFonts w:ascii="Times New Roman" w:hAnsi="Times New Roman"/>
          <w:color w:val="000000"/>
          <w:sz w:val="28"/>
          <w:szCs w:val="28"/>
          <w:lang w:val="ru-RU"/>
        </w:rPr>
        <w:t xml:space="preserve"> соответствии с ОФС «Определение подлинности препаратов аллергенов»</w:t>
      </w:r>
      <w:r w:rsidRPr="006B1AC3">
        <w:rPr>
          <w:color w:val="000000"/>
          <w:lang w:val="ru-RU"/>
        </w:rPr>
        <w:t xml:space="preserve"> </w:t>
      </w:r>
      <w:r w:rsidRPr="006B1AC3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proofErr w:type="gramStart"/>
      <w:r w:rsidRPr="006B1AC3">
        <w:rPr>
          <w:rFonts w:ascii="Times New Roman" w:hAnsi="Times New Roman"/>
          <w:color w:val="000000"/>
          <w:sz w:val="28"/>
          <w:szCs w:val="28"/>
          <w:lang w:val="ru-RU"/>
        </w:rPr>
        <w:t>см</w:t>
      </w:r>
      <w:proofErr w:type="gramEnd"/>
      <w:r w:rsidRPr="006B1AC3">
        <w:rPr>
          <w:rFonts w:ascii="Times New Roman" w:hAnsi="Times New Roman"/>
          <w:color w:val="000000"/>
          <w:sz w:val="28"/>
          <w:szCs w:val="28"/>
          <w:lang w:val="ru-RU"/>
        </w:rPr>
        <w:t>. раздел «Подлинность»).</w:t>
      </w:r>
    </w:p>
    <w:p w:rsidR="00F94CC3" w:rsidRDefault="00F94CC3" w:rsidP="00F94CC3">
      <w:pPr>
        <w:pStyle w:val="a3"/>
        <w:spacing w:line="360" w:lineRule="auto"/>
        <w:ind w:right="240"/>
        <w:rPr>
          <w:color w:val="000000"/>
        </w:rPr>
      </w:pPr>
      <w:r>
        <w:rPr>
          <w:b/>
          <w:color w:val="000000"/>
        </w:rPr>
        <w:tab/>
        <w:t>Фенол.</w:t>
      </w:r>
      <w:r>
        <w:rPr>
          <w:color w:val="000000"/>
        </w:rPr>
        <w:t xml:space="preserve"> От 0,2 до 0,4 %. Определение проводят в соответствии с ОФС «Количественное определение фенола в биологических лекарственных препаратах».</w:t>
      </w:r>
    </w:p>
    <w:p w:rsidR="00F94CC3" w:rsidRDefault="00F94CC3" w:rsidP="00F94CC3">
      <w:pPr>
        <w:pStyle w:val="a3"/>
        <w:spacing w:line="360" w:lineRule="auto"/>
        <w:ind w:right="240"/>
        <w:rPr>
          <w:color w:val="000000"/>
        </w:rPr>
      </w:pPr>
      <w:r>
        <w:rPr>
          <w:color w:val="000000"/>
        </w:rPr>
        <w:tab/>
      </w:r>
      <w:proofErr w:type="spellStart"/>
      <w:proofErr w:type="gramStart"/>
      <w:r w:rsidRPr="007552AF">
        <w:rPr>
          <w:b/>
          <w:color w:val="000000"/>
        </w:rPr>
        <w:t>Тест-контрольная</w:t>
      </w:r>
      <w:proofErr w:type="spellEnd"/>
      <w:proofErr w:type="gramEnd"/>
      <w:r w:rsidRPr="007552AF">
        <w:rPr>
          <w:b/>
          <w:color w:val="000000"/>
        </w:rPr>
        <w:t xml:space="preserve"> жидкость.</w:t>
      </w:r>
      <w:r>
        <w:rPr>
          <w:b/>
          <w:color w:val="000000"/>
        </w:rPr>
        <w:t xml:space="preserve"> </w:t>
      </w:r>
      <w:r w:rsidRPr="00B65347">
        <w:rPr>
          <w:color w:val="000000"/>
        </w:rPr>
        <w:t>Представляет собой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фосфатно-солевой буферный раствор, </w:t>
      </w:r>
      <w:proofErr w:type="spellStart"/>
      <w:r>
        <w:rPr>
          <w:color w:val="000000"/>
        </w:rPr>
        <w:t>рН</w:t>
      </w:r>
      <w:proofErr w:type="spellEnd"/>
      <w:r>
        <w:rPr>
          <w:color w:val="000000"/>
        </w:rPr>
        <w:t xml:space="preserve"> от 6,8 до 7,2. Прозрачная бесцветная жидкость. Проводят испытания по показателям: механические включения, </w:t>
      </w:r>
      <w:proofErr w:type="spellStart"/>
      <w:r>
        <w:rPr>
          <w:color w:val="000000"/>
        </w:rPr>
        <w:t>рН</w:t>
      </w:r>
      <w:proofErr w:type="spellEnd"/>
      <w:r>
        <w:rPr>
          <w:color w:val="000000"/>
        </w:rPr>
        <w:t>, извлекаемый объем, фенол, стерильность, аномальная токсичность, аналогично испытаниям, как для основного препарата.</w:t>
      </w:r>
    </w:p>
    <w:p w:rsidR="00F94CC3" w:rsidRPr="00B65347" w:rsidRDefault="00F94CC3" w:rsidP="00F94CC3">
      <w:pPr>
        <w:pStyle w:val="a3"/>
        <w:spacing w:line="360" w:lineRule="auto"/>
        <w:ind w:right="240"/>
        <w:rPr>
          <w:color w:val="000000"/>
        </w:rPr>
      </w:pPr>
      <w:r>
        <w:rPr>
          <w:color w:val="000000"/>
        </w:rPr>
        <w:tab/>
      </w:r>
      <w:r w:rsidRPr="00B65347">
        <w:rPr>
          <w:b/>
          <w:color w:val="000000"/>
        </w:rPr>
        <w:t>Разводящая жидкость.</w:t>
      </w:r>
      <w:r>
        <w:rPr>
          <w:color w:val="000000"/>
        </w:rPr>
        <w:t xml:space="preserve"> Фосфатно-солевой буферный раствор</w:t>
      </w:r>
      <w:r w:rsidRPr="00B65347">
        <w:rPr>
          <w:color w:val="000000"/>
        </w:rPr>
        <w:t xml:space="preserve"> </w:t>
      </w:r>
      <w:r>
        <w:rPr>
          <w:color w:val="000000"/>
        </w:rPr>
        <w:t>(</w:t>
      </w:r>
      <w:proofErr w:type="spellStart"/>
      <w:r>
        <w:rPr>
          <w:color w:val="000000"/>
        </w:rPr>
        <w:t>рН</w:t>
      </w:r>
      <w:proofErr w:type="spellEnd"/>
      <w:r>
        <w:rPr>
          <w:color w:val="000000"/>
        </w:rPr>
        <w:t xml:space="preserve"> от 6,8 до 7,2), содержащий полисорбат-80 предотвращающий адсорбцию аллергена на стекле флакона.</w:t>
      </w:r>
      <w:r w:rsidRPr="00CE4617">
        <w:rPr>
          <w:color w:val="000000"/>
        </w:rPr>
        <w:t xml:space="preserve"> </w:t>
      </w:r>
      <w:r w:rsidRPr="00B65347">
        <w:rPr>
          <w:color w:val="000000"/>
        </w:rPr>
        <w:t>Представляет собой</w:t>
      </w:r>
      <w:r>
        <w:rPr>
          <w:color w:val="000000"/>
        </w:rPr>
        <w:t xml:space="preserve"> прозрачную бесцветную жидкость, подвергается испытаниям по показателям</w:t>
      </w:r>
      <w:r w:rsidRPr="00F72907">
        <w:rPr>
          <w:color w:val="000000"/>
        </w:rPr>
        <w:t xml:space="preserve"> </w:t>
      </w:r>
      <w:r>
        <w:rPr>
          <w:color w:val="000000"/>
        </w:rPr>
        <w:t xml:space="preserve">механические включения, </w:t>
      </w:r>
      <w:proofErr w:type="spellStart"/>
      <w:r>
        <w:rPr>
          <w:color w:val="000000"/>
        </w:rPr>
        <w:t>рН</w:t>
      </w:r>
      <w:proofErr w:type="spellEnd"/>
      <w:r>
        <w:rPr>
          <w:color w:val="000000"/>
        </w:rPr>
        <w:t>, извлекаемый объем, фенол, стерильность, аномальная токсичность, аналогично испытаниям, как для основного препарата.</w:t>
      </w:r>
    </w:p>
    <w:p w:rsidR="00F94CC3" w:rsidRPr="00E509A5" w:rsidRDefault="00F94CC3" w:rsidP="00F94C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E509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Упаковка и маркировка. </w:t>
      </w:r>
      <w:r w:rsidRPr="00E509A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ОФС «Лекарственные формы» и ОФС «Упаковка, маркировка и транспортирование лекарственных средств».</w:t>
      </w:r>
      <w:r w:rsidRPr="00E509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39A0" w:rsidRPr="00F94CC3" w:rsidRDefault="00F94CC3" w:rsidP="00F94C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72907">
        <w:rPr>
          <w:rFonts w:ascii="Times New Roman" w:hAnsi="Times New Roman" w:cs="Times New Roman"/>
          <w:b/>
          <w:sz w:val="28"/>
          <w:szCs w:val="28"/>
        </w:rPr>
        <w:t>Транспортирование и хранение.</w:t>
      </w:r>
      <w:r w:rsidRPr="00F72907">
        <w:rPr>
          <w:rFonts w:ascii="Times New Roman" w:hAnsi="Times New Roman" w:cs="Times New Roman"/>
          <w:sz w:val="28"/>
          <w:szCs w:val="28"/>
        </w:rPr>
        <w:t xml:space="preserve"> </w:t>
      </w:r>
      <w:r w:rsidRPr="00E509A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ОФС «Упаковка, маркировка и транспортирование лекарственных средств».</w:t>
      </w:r>
      <w:r w:rsidRPr="00E509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2907">
        <w:rPr>
          <w:rFonts w:ascii="Times New Roman" w:hAnsi="Times New Roman" w:cs="Times New Roman"/>
          <w:sz w:val="28"/>
          <w:szCs w:val="28"/>
        </w:rPr>
        <w:t>В защищенном от света месте при температуре от 2 до 8 º</w:t>
      </w:r>
      <w:r>
        <w:rPr>
          <w:rFonts w:ascii="Times New Roman" w:hAnsi="Times New Roman" w:cs="Times New Roman"/>
          <w:sz w:val="28"/>
          <w:szCs w:val="28"/>
        </w:rPr>
        <w:t>С. Замораживание не допускается.</w:t>
      </w:r>
    </w:p>
    <w:sectPr w:rsidR="002D39A0" w:rsidRPr="00F94CC3" w:rsidSect="00A173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05B" w:rsidRDefault="0099005B" w:rsidP="00A17397">
      <w:pPr>
        <w:spacing w:after="0" w:line="240" w:lineRule="auto"/>
      </w:pPr>
      <w:r>
        <w:separator/>
      </w:r>
    </w:p>
  </w:endnote>
  <w:endnote w:type="continuationSeparator" w:id="0">
    <w:p w:rsidR="0099005B" w:rsidRDefault="0099005B" w:rsidP="00A17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397" w:rsidRDefault="00A1739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1136078"/>
      <w:docPartObj>
        <w:docPartGallery w:val="Page Numbers (Bottom of Page)"/>
        <w:docPartUnique/>
      </w:docPartObj>
    </w:sdtPr>
    <w:sdtContent>
      <w:p w:rsidR="00A17397" w:rsidRPr="00A17397" w:rsidRDefault="00A17397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1739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1739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17397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1739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17397" w:rsidRDefault="00A17397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397" w:rsidRDefault="00A1739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05B" w:rsidRDefault="0099005B" w:rsidP="00A17397">
      <w:pPr>
        <w:spacing w:after="0" w:line="240" w:lineRule="auto"/>
      </w:pPr>
      <w:r>
        <w:separator/>
      </w:r>
    </w:p>
  </w:footnote>
  <w:footnote w:type="continuationSeparator" w:id="0">
    <w:p w:rsidR="0099005B" w:rsidRDefault="0099005B" w:rsidP="00A17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397" w:rsidRDefault="00A1739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397" w:rsidRDefault="00A1739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397" w:rsidRDefault="00A1739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F94CC3"/>
    <w:rsid w:val="00016C2C"/>
    <w:rsid w:val="00155649"/>
    <w:rsid w:val="0017758A"/>
    <w:rsid w:val="002D39A0"/>
    <w:rsid w:val="00371283"/>
    <w:rsid w:val="00571C6A"/>
    <w:rsid w:val="00643B57"/>
    <w:rsid w:val="0099005B"/>
    <w:rsid w:val="009B038D"/>
    <w:rsid w:val="00A05215"/>
    <w:rsid w:val="00A17397"/>
    <w:rsid w:val="00AA4996"/>
    <w:rsid w:val="00F9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">
    <w:name w:val="Основной текст + 11 pt"/>
    <w:aliases w:val="Интервал 0 pt19"/>
    <w:uiPriority w:val="99"/>
    <w:rsid w:val="00F94CC3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</w:rPr>
  </w:style>
  <w:style w:type="paragraph" w:styleId="a3">
    <w:name w:val="Body Text"/>
    <w:basedOn w:val="a"/>
    <w:link w:val="a4"/>
    <w:unhideWhenUsed/>
    <w:rsid w:val="00F94CC3"/>
    <w:pPr>
      <w:autoSpaceDE w:val="0"/>
      <w:autoSpaceDN w:val="0"/>
      <w:adjustRightInd w:val="0"/>
      <w:spacing w:after="0" w:line="48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F94CC3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F94CC3"/>
    <w:pPr>
      <w:spacing w:after="120" w:line="480" w:lineRule="auto"/>
      <w:ind w:left="283"/>
      <w:jc w:val="both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94CC3"/>
    <w:rPr>
      <w:rFonts w:ascii="Cambria" w:eastAsia="Times New Roman" w:hAnsi="Cambria" w:cs="Times New Roman"/>
      <w:lang w:val="en-US" w:eastAsia="en-US" w:bidi="en-US"/>
    </w:rPr>
  </w:style>
  <w:style w:type="character" w:customStyle="1" w:styleId="5">
    <w:name w:val="Основной текст (5)_"/>
    <w:basedOn w:val="a0"/>
    <w:link w:val="51"/>
    <w:uiPriority w:val="99"/>
    <w:locked/>
    <w:rsid w:val="00F94CC3"/>
    <w:rPr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F94CC3"/>
    <w:pPr>
      <w:widowControl w:val="0"/>
      <w:shd w:val="clear" w:color="auto" w:fill="FFFFFF"/>
      <w:spacing w:before="720" w:after="0" w:line="456" w:lineRule="exact"/>
      <w:jc w:val="both"/>
    </w:pPr>
  </w:style>
  <w:style w:type="character" w:customStyle="1" w:styleId="11pt3">
    <w:name w:val="Основной текст + 11 pt3"/>
    <w:aliases w:val="Интервал 0 pt16"/>
    <w:basedOn w:val="11pt"/>
    <w:uiPriority w:val="99"/>
    <w:rsid w:val="00F94CC3"/>
  </w:style>
  <w:style w:type="paragraph" w:styleId="a5">
    <w:name w:val="annotation text"/>
    <w:basedOn w:val="a"/>
    <w:link w:val="a6"/>
    <w:uiPriority w:val="99"/>
    <w:semiHidden/>
    <w:unhideWhenUsed/>
    <w:rsid w:val="00F94CC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94CC3"/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F94CC3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17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17397"/>
  </w:style>
  <w:style w:type="paragraph" w:styleId="aa">
    <w:name w:val="footer"/>
    <w:basedOn w:val="a"/>
    <w:link w:val="ab"/>
    <w:uiPriority w:val="99"/>
    <w:unhideWhenUsed/>
    <w:rsid w:val="00A17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73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1641</Words>
  <Characters>9357</Characters>
  <Application>Microsoft Office Word</Application>
  <DocSecurity>0</DocSecurity>
  <Lines>77</Lines>
  <Paragraphs>21</Paragraphs>
  <ScaleCrop>false</ScaleCrop>
  <Company>NCESPM</Company>
  <LinksUpToDate>false</LinksUpToDate>
  <CharactersWithSpaces>10977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zhdanovaos</dc:creator>
  <cp:keywords/>
  <dc:description/>
  <cp:lastModifiedBy>Sokil</cp:lastModifiedBy>
  <cp:revision>10</cp:revision>
  <dcterms:created xsi:type="dcterms:W3CDTF">2017-11-28T12:15:00Z</dcterms:created>
  <dcterms:modified xsi:type="dcterms:W3CDTF">2018-02-09T06:12:00Z</dcterms:modified>
</cp:coreProperties>
</file>