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36" w:rsidRPr="00B012DB" w:rsidRDefault="00033B36" w:rsidP="000039E8">
      <w:pPr>
        <w:widowControl/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bidi="ar-SA"/>
        </w:rPr>
      </w:pPr>
      <w:r w:rsidRPr="00B012DB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bidi="ar-SA"/>
        </w:rPr>
        <w:t>МИНИСТЕРСТВО ЗДРАВООХРАНЕНИЯ РОССИЙСКОЙ ФЕДЕРАЦИИ</w:t>
      </w:r>
    </w:p>
    <w:p w:rsidR="00033B36" w:rsidRPr="00B012DB" w:rsidRDefault="00033B36" w:rsidP="00520935">
      <w:pPr>
        <w:widowControl/>
        <w:shd w:val="clear" w:color="auto" w:fill="FFFFFF" w:themeFill="background1"/>
        <w:tabs>
          <w:tab w:val="left" w:pos="3828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033B36" w:rsidRPr="00B012DB" w:rsidRDefault="00033B36" w:rsidP="00520935">
      <w:pPr>
        <w:widowControl/>
        <w:shd w:val="clear" w:color="auto" w:fill="FFFFFF" w:themeFill="background1"/>
        <w:tabs>
          <w:tab w:val="left" w:pos="3828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033B36" w:rsidRPr="00B012DB" w:rsidRDefault="00033B36" w:rsidP="00520935">
      <w:pPr>
        <w:widowControl/>
        <w:shd w:val="clear" w:color="auto" w:fill="FFFFFF" w:themeFill="background1"/>
        <w:tabs>
          <w:tab w:val="left" w:pos="3828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033B36" w:rsidRPr="00B012DB" w:rsidRDefault="00033B36" w:rsidP="00520935">
      <w:pPr>
        <w:widowControl/>
        <w:pBdr>
          <w:bottom w:val="single" w:sz="6" w:space="1" w:color="auto"/>
        </w:pBdr>
        <w:shd w:val="clear" w:color="auto" w:fill="FFFFFF" w:themeFill="background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bidi="ar-SA"/>
        </w:rPr>
      </w:pPr>
      <w:r w:rsidRPr="00B012DB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bidi="ar-SA"/>
        </w:rPr>
        <w:t>ФАРМАКОПЕЙНАЯ СТАТЬЯ</w:t>
      </w:r>
    </w:p>
    <w:p w:rsidR="00033B36" w:rsidRPr="00033B36" w:rsidRDefault="000039E8" w:rsidP="000039E8">
      <w:pPr>
        <w:widowControl/>
        <w:shd w:val="clear" w:color="auto" w:fill="FFFFFF" w:themeFill="background1"/>
        <w:tabs>
          <w:tab w:val="left" w:pos="538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Азота закись</w:t>
      </w:r>
      <w:r w:rsidR="00033B36" w:rsidRPr="00033B3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, газ </w:t>
      </w:r>
      <w:r w:rsidR="00033B3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сжиженный</w:t>
      </w:r>
      <w:r w:rsidR="00033B36" w:rsidRPr="00033B3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  <w:t>ФС</w:t>
      </w:r>
    </w:p>
    <w:p w:rsidR="00033B36" w:rsidRPr="00033B36" w:rsidRDefault="000039E8" w:rsidP="000039E8">
      <w:pPr>
        <w:widowControl/>
        <w:shd w:val="clear" w:color="auto" w:fill="FFFFFF" w:themeFill="background1"/>
        <w:tabs>
          <w:tab w:val="left" w:pos="538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Динитрогена оксид</w:t>
      </w:r>
      <w:r w:rsidR="00033B36" w:rsidRPr="00033B3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</w:p>
    <w:p w:rsidR="00033B36" w:rsidRPr="00033B36" w:rsidRDefault="00033B36" w:rsidP="000039E8">
      <w:pPr>
        <w:widowControl/>
        <w:pBdr>
          <w:bottom w:val="single" w:sz="4" w:space="1" w:color="auto"/>
        </w:pBdr>
        <w:shd w:val="clear" w:color="auto" w:fill="FFFFFF" w:themeFill="background1"/>
        <w:tabs>
          <w:tab w:val="left" w:pos="5387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33B36">
        <w:rPr>
          <w:rFonts w:ascii="Times New Roman" w:eastAsia="Times New Roman" w:hAnsi="Times New Roman" w:cs="Times New Roman"/>
          <w:b/>
          <w:sz w:val="28"/>
          <w:szCs w:val="28"/>
          <w:lang w:val="en-US" w:bidi="ar-SA"/>
        </w:rPr>
        <w:t>Nitrogenium</w:t>
      </w:r>
      <w:r w:rsidRPr="00033B3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033B36">
        <w:rPr>
          <w:rFonts w:ascii="Times New Roman" w:eastAsia="Times New Roman" w:hAnsi="Times New Roman" w:cs="Times New Roman"/>
          <w:b/>
          <w:sz w:val="28"/>
          <w:szCs w:val="28"/>
          <w:lang w:val="en-US" w:bidi="ar-SA"/>
        </w:rPr>
        <w:t>oxydulatum</w:t>
      </w:r>
      <w:r w:rsidRPr="00033B3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  <w:t>В</w:t>
      </w:r>
      <w:r w:rsidR="00306E4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водится впервые</w:t>
      </w:r>
    </w:p>
    <w:p w:rsidR="00033B36" w:rsidRPr="00033B36" w:rsidRDefault="000039E8" w:rsidP="000039E8">
      <w:pPr>
        <w:widowControl/>
        <w:shd w:val="clear" w:color="auto" w:fill="FFFFFF" w:themeFill="background1"/>
        <w:spacing w:before="24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Азота закись</w:t>
      </w:r>
    </w:p>
    <w:p w:rsidR="00033B36" w:rsidRPr="00033B36" w:rsidRDefault="00033B36" w:rsidP="000039E8">
      <w:pPr>
        <w:widowControl/>
        <w:shd w:val="clear" w:color="auto" w:fill="FFFFFF" w:themeFill="background1"/>
        <w:spacing w:after="24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33B36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N</w:t>
      </w:r>
      <w:r w:rsidRPr="00033B36">
        <w:rPr>
          <w:rFonts w:ascii="Times New Roman" w:eastAsia="Calibri" w:hAnsi="Times New Roman" w:cs="Times New Roman"/>
          <w:sz w:val="28"/>
          <w:szCs w:val="28"/>
          <w:vertAlign w:val="subscript"/>
          <w:lang w:eastAsia="en-US" w:bidi="ar-SA"/>
        </w:rPr>
        <w:t>2</w:t>
      </w:r>
      <w:r w:rsidRPr="00033B36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O</w: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033B36" w:rsidRPr="00033B36" w:rsidTr="00033B36">
        <w:trPr>
          <w:trHeight w:val="253"/>
        </w:trPr>
        <w:tc>
          <w:tcPr>
            <w:tcW w:w="5069" w:type="dxa"/>
          </w:tcPr>
          <w:p w:rsidR="00033B36" w:rsidRPr="00033B36" w:rsidRDefault="00033B36" w:rsidP="000039E8">
            <w:pPr>
              <w:widowControl/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033B36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ar-SA"/>
              </w:rPr>
              <w:t>N</w:t>
            </w:r>
            <w:r w:rsidRPr="00033B3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en-US" w:bidi="ar-SA"/>
              </w:rPr>
              <w:t>2</w:t>
            </w:r>
            <w:r w:rsidRPr="00033B36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ar-SA"/>
              </w:rPr>
              <w:t>O</w:t>
            </w:r>
          </w:p>
        </w:tc>
        <w:tc>
          <w:tcPr>
            <w:tcW w:w="4395" w:type="dxa"/>
          </w:tcPr>
          <w:p w:rsidR="00033B36" w:rsidRPr="00033B36" w:rsidRDefault="00033B36" w:rsidP="00520935">
            <w:pPr>
              <w:widowControl/>
              <w:shd w:val="clear" w:color="auto" w:fill="FFFFFF" w:themeFill="background1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033B3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М. м. 44,02</w:t>
            </w:r>
          </w:p>
        </w:tc>
      </w:tr>
    </w:tbl>
    <w:p w:rsidR="00306E4A" w:rsidRPr="00306E4A" w:rsidRDefault="00306E4A" w:rsidP="00520935">
      <w:pPr>
        <w:shd w:val="clear" w:color="auto" w:fill="FFFFFF" w:themeFill="background1"/>
        <w:spacing w:before="240"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</w:rPr>
      </w:pPr>
      <w:r w:rsidRPr="00306E4A">
        <w:rPr>
          <w:rFonts w:ascii="Times New Roman" w:eastAsia="Arial" w:hAnsi="Times New Roman" w:cs="Times New Roman"/>
          <w:bCs/>
          <w:sz w:val="28"/>
        </w:rPr>
        <w:t xml:space="preserve">Содержит не менее 98,0 % </w:t>
      </w:r>
      <w:r w:rsidR="002B5548">
        <w:rPr>
          <w:rFonts w:ascii="Times New Roman" w:eastAsia="Arial" w:hAnsi="Times New Roman" w:cs="Times New Roman"/>
          <w:bCs/>
          <w:sz w:val="28"/>
        </w:rPr>
        <w:t>объёмной доли закиси азота</w:t>
      </w:r>
      <w:r w:rsidRPr="00306E4A">
        <w:rPr>
          <w:rFonts w:ascii="Times New Roman" w:eastAsia="Arial" w:hAnsi="Times New Roman" w:cs="Times New Roman"/>
          <w:bCs/>
          <w:sz w:val="28"/>
        </w:rPr>
        <w:t>.</w:t>
      </w:r>
    </w:p>
    <w:p w:rsidR="009B0D6E" w:rsidRPr="00033B36" w:rsidRDefault="00306E4A" w:rsidP="00520935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263415">
        <w:rPr>
          <w:rStyle w:val="Georgia10pt"/>
          <w:rFonts w:ascii="Times New Roman" w:hAnsi="Times New Roman" w:cs="Times New Roman"/>
          <w:b/>
          <w:sz w:val="28"/>
          <w:szCs w:val="28"/>
          <w:u w:val="none"/>
        </w:rPr>
        <w:t>Отбор проб</w:t>
      </w:r>
      <w:r w:rsidRPr="00263415">
        <w:rPr>
          <w:rStyle w:val="Georgia10pt0"/>
          <w:rFonts w:ascii="Times New Roman" w:hAnsi="Times New Roman" w:cs="Times New Roman"/>
          <w:b/>
          <w:sz w:val="28"/>
          <w:szCs w:val="28"/>
        </w:rPr>
        <w:t>.</w:t>
      </w:r>
      <w:r w:rsidRPr="00033B36">
        <w:rPr>
          <w:rStyle w:val="Georgia10pt0"/>
          <w:rFonts w:ascii="Times New Roman" w:hAnsi="Times New Roman" w:cs="Times New Roman"/>
          <w:sz w:val="28"/>
          <w:szCs w:val="28"/>
        </w:rPr>
        <w:t xml:space="preserve"> </w:t>
      </w:r>
      <w:r w:rsidRPr="00033B36">
        <w:rPr>
          <w:sz w:val="28"/>
          <w:szCs w:val="28"/>
        </w:rPr>
        <w:t>Отбор пробы субстанции из каждого криоцилиндра производят в пробоотборный баллон с помощью трубки из нержавеющей стали.</w:t>
      </w:r>
    </w:p>
    <w:p w:rsidR="009B0D6E" w:rsidRPr="00033B36" w:rsidRDefault="00306E4A" w:rsidP="00520935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Баллон продувают, и после появления первых признаков обморожения баллона производят отбор пробы. Отбор проб из пробоотборного баллона, стоящего в вертикальном положении, производят с помощью редуктора или вентиля тонкой регулировки и соединительной трубки по достижении баллоном температуры помещения, в котором производят анализ.</w:t>
      </w:r>
    </w:p>
    <w:p w:rsidR="009B0D6E" w:rsidRPr="00033B36" w:rsidRDefault="00306E4A" w:rsidP="00520935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 xml:space="preserve">Систему для отбора проб продувают не менее, чем </w:t>
      </w:r>
      <w:r w:rsidRPr="00263415">
        <w:rPr>
          <w:sz w:val="28"/>
          <w:szCs w:val="28"/>
        </w:rPr>
        <w:t>10</w:t>
      </w:r>
      <w:r w:rsidRPr="00033B36">
        <w:rPr>
          <w:sz w:val="28"/>
          <w:szCs w:val="28"/>
        </w:rPr>
        <w:t>-кратным объемом анализируемого газа. Массу отобранной пробы контролируют методом взвешивания. Для измерения объема используют стеклянные или электронные расходомеры.</w:t>
      </w:r>
    </w:p>
    <w:p w:rsidR="009B0D6E" w:rsidRDefault="00306E4A" w:rsidP="004221B1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Для поглощения определяемых компонентов используют поглотительные сосуды (рис</w:t>
      </w:r>
      <w:r w:rsidRPr="00263415">
        <w:rPr>
          <w:sz w:val="28"/>
          <w:szCs w:val="28"/>
        </w:rPr>
        <w:t>. 1</w:t>
      </w:r>
      <w:r w:rsidRPr="00033B36">
        <w:rPr>
          <w:sz w:val="28"/>
          <w:szCs w:val="28"/>
        </w:rPr>
        <w:t>), склянки для промывания проб газа (рис</w:t>
      </w:r>
      <w:r w:rsidRPr="00263415">
        <w:rPr>
          <w:sz w:val="28"/>
          <w:szCs w:val="28"/>
        </w:rPr>
        <w:t>.2</w:t>
      </w:r>
      <w:r w:rsidRPr="00033B36">
        <w:rPr>
          <w:sz w:val="28"/>
          <w:szCs w:val="28"/>
        </w:rPr>
        <w:t>), или установку для отбора проб газа (рис</w:t>
      </w:r>
      <w:r w:rsidRPr="00263415">
        <w:rPr>
          <w:sz w:val="28"/>
          <w:szCs w:val="28"/>
        </w:rPr>
        <w:t>. 3).</w:t>
      </w:r>
    </w:p>
    <w:p w:rsidR="004221B1" w:rsidRDefault="004221B1" w:rsidP="004221B1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</w:p>
    <w:p w:rsidR="000B5470" w:rsidRPr="000B5470" w:rsidRDefault="000B5470" w:rsidP="004221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1657350" cy="3439288"/>
            <wp:effectExtent l="19050" t="0" r="0" b="0"/>
            <wp:docPr id="1" name="Рисунок 0" descr="Рисунок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034" cy="344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D6E" w:rsidRDefault="00306E4A" w:rsidP="004221B1">
      <w:pPr>
        <w:pStyle w:val="31"/>
        <w:spacing w:after="0" w:line="360" w:lineRule="auto"/>
        <w:ind w:firstLine="0"/>
        <w:rPr>
          <w:sz w:val="28"/>
          <w:szCs w:val="28"/>
        </w:rPr>
      </w:pPr>
      <w:r w:rsidRPr="00033B36">
        <w:rPr>
          <w:sz w:val="28"/>
          <w:szCs w:val="28"/>
        </w:rPr>
        <w:t xml:space="preserve">Рис. </w:t>
      </w:r>
      <w:r w:rsidR="00263415">
        <w:rPr>
          <w:sz w:val="28"/>
          <w:szCs w:val="28"/>
        </w:rPr>
        <w:t>1.</w:t>
      </w:r>
      <w:r w:rsidRPr="00033B36">
        <w:rPr>
          <w:sz w:val="28"/>
          <w:szCs w:val="28"/>
        </w:rPr>
        <w:t xml:space="preserve"> Поглотительный сосуд</w:t>
      </w:r>
    </w:p>
    <w:p w:rsidR="000B5470" w:rsidRPr="000B5470" w:rsidRDefault="000B5470" w:rsidP="000B5470">
      <w:pPr>
        <w:pStyle w:val="31"/>
        <w:spacing w:after="0" w:line="360" w:lineRule="auto"/>
        <w:ind w:firstLine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2592344" cy="4427220"/>
            <wp:effectExtent l="19050" t="0" r="0" b="0"/>
            <wp:docPr id="2" name="Рисунок 1" descr="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516" cy="443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935" w:rsidRDefault="00520935" w:rsidP="004221B1">
      <w:pPr>
        <w:pStyle w:val="31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Рис. 2. Склянка для промывания газов</w:t>
      </w:r>
    </w:p>
    <w:p w:rsidR="00520935" w:rsidRDefault="00520935" w:rsidP="00520935">
      <w:pPr>
        <w:pStyle w:val="31"/>
        <w:spacing w:after="0" w:line="360" w:lineRule="auto"/>
        <w:ind w:firstLine="709"/>
        <w:jc w:val="left"/>
        <w:rPr>
          <w:sz w:val="28"/>
          <w:szCs w:val="28"/>
          <w:lang w:val="en-US"/>
        </w:rPr>
      </w:pPr>
    </w:p>
    <w:p w:rsidR="000B5470" w:rsidRPr="000B5470" w:rsidRDefault="000B5470" w:rsidP="000B5470">
      <w:pPr>
        <w:pStyle w:val="31"/>
        <w:spacing w:after="0" w:line="360" w:lineRule="auto"/>
        <w:ind w:firstLine="0"/>
        <w:jc w:val="left"/>
        <w:rPr>
          <w:sz w:val="28"/>
          <w:szCs w:val="28"/>
          <w:lang w:val="en-US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817870" cy="2907070"/>
            <wp:effectExtent l="19050" t="0" r="0" b="0"/>
            <wp:docPr id="3" name="Рисунок 2" descr="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4141" cy="290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D6E" w:rsidRDefault="00306E4A" w:rsidP="00520935">
      <w:pPr>
        <w:pStyle w:val="31"/>
        <w:spacing w:after="0" w:line="24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Рис</w:t>
      </w:r>
      <w:r w:rsidRPr="00520935">
        <w:rPr>
          <w:sz w:val="28"/>
          <w:szCs w:val="28"/>
        </w:rPr>
        <w:t>. 3.</w:t>
      </w:r>
      <w:r w:rsidRPr="00033B36">
        <w:rPr>
          <w:sz w:val="28"/>
          <w:szCs w:val="28"/>
        </w:rPr>
        <w:t xml:space="preserve"> Схема установки для отбора проб газа из пробоотборного баллона</w:t>
      </w:r>
      <w:r w:rsidR="00520935">
        <w:rPr>
          <w:sz w:val="28"/>
          <w:szCs w:val="28"/>
        </w:rPr>
        <w:t xml:space="preserve">. </w:t>
      </w:r>
      <w:r w:rsidRPr="00520935">
        <w:rPr>
          <w:sz w:val="28"/>
          <w:szCs w:val="28"/>
        </w:rPr>
        <w:t>1</w:t>
      </w:r>
      <w:r w:rsidRPr="00033B36">
        <w:rPr>
          <w:sz w:val="28"/>
          <w:szCs w:val="28"/>
        </w:rPr>
        <w:t xml:space="preserve"> - регулирующий игольчатый вентиль; 2 - увлажнитель газа (сосуд с водой дистиллированной</w:t>
      </w:r>
      <w:r w:rsidRPr="00520935">
        <w:rPr>
          <w:sz w:val="28"/>
          <w:szCs w:val="28"/>
        </w:rPr>
        <w:t>); 3</w:t>
      </w:r>
      <w:r w:rsidRPr="00033B36">
        <w:rPr>
          <w:sz w:val="28"/>
          <w:szCs w:val="28"/>
        </w:rPr>
        <w:t xml:space="preserve"> - устройство заполненное раствором хрома (VI) оксидом; 4 - расходомер; </w:t>
      </w:r>
      <w:r w:rsidRPr="00520935">
        <w:rPr>
          <w:sz w:val="28"/>
          <w:szCs w:val="28"/>
        </w:rPr>
        <w:t>5,6</w:t>
      </w:r>
      <w:r w:rsidRPr="00033B36">
        <w:rPr>
          <w:sz w:val="28"/>
          <w:szCs w:val="28"/>
        </w:rPr>
        <w:t xml:space="preserve">  абсорберы для поглощения азота диоксида; 7 </w:t>
      </w:r>
      <w:r w:rsidR="00520935">
        <w:rPr>
          <w:sz w:val="28"/>
          <w:szCs w:val="28"/>
        </w:rPr>
        <w:t>–</w:t>
      </w:r>
      <w:r w:rsidRPr="00033B36">
        <w:rPr>
          <w:sz w:val="28"/>
          <w:szCs w:val="28"/>
        </w:rPr>
        <w:t xml:space="preserve"> термометр</w:t>
      </w:r>
      <w:r w:rsidR="00520935">
        <w:rPr>
          <w:sz w:val="28"/>
          <w:szCs w:val="28"/>
        </w:rPr>
        <w:t>.</w:t>
      </w:r>
    </w:p>
    <w:p w:rsidR="00D758AA" w:rsidRPr="00D758AA" w:rsidRDefault="00D758AA" w:rsidP="000B5470">
      <w:pPr>
        <w:pStyle w:val="31"/>
        <w:spacing w:before="240" w:after="0" w:line="360" w:lineRule="auto"/>
        <w:ind w:firstLine="709"/>
        <w:jc w:val="both"/>
        <w:rPr>
          <w:bCs/>
          <w:sz w:val="28"/>
          <w:szCs w:val="28"/>
        </w:rPr>
      </w:pPr>
      <w:r w:rsidRPr="00D758AA">
        <w:rPr>
          <w:b/>
          <w:bCs/>
          <w:sz w:val="28"/>
          <w:szCs w:val="28"/>
        </w:rPr>
        <w:t>Описание</w:t>
      </w:r>
      <w:r w:rsidRPr="00D758AA">
        <w:rPr>
          <w:bCs/>
          <w:sz w:val="28"/>
          <w:szCs w:val="28"/>
        </w:rPr>
        <w:t>. Бесцветный сжиженный газ со слабым характерным запахом.</w:t>
      </w:r>
    </w:p>
    <w:p w:rsidR="009B0D6E" w:rsidRPr="00033B36" w:rsidRDefault="00306E4A" w:rsidP="00D758A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D758AA">
        <w:rPr>
          <w:rStyle w:val="Georgia10pt"/>
          <w:rFonts w:ascii="Times New Roman" w:hAnsi="Times New Roman" w:cs="Times New Roman"/>
          <w:b/>
          <w:sz w:val="28"/>
          <w:szCs w:val="28"/>
          <w:u w:val="none"/>
        </w:rPr>
        <w:t>Подлинность</w:t>
      </w:r>
      <w:r w:rsidRPr="00D758AA">
        <w:rPr>
          <w:rStyle w:val="Georgia10pt0"/>
          <w:rFonts w:ascii="Times New Roman" w:hAnsi="Times New Roman" w:cs="Times New Roman"/>
          <w:b/>
          <w:sz w:val="28"/>
          <w:szCs w:val="28"/>
        </w:rPr>
        <w:t>.</w:t>
      </w:r>
      <w:r w:rsidRPr="00033B36">
        <w:rPr>
          <w:rStyle w:val="Georgia10pt0"/>
          <w:rFonts w:ascii="Times New Roman" w:hAnsi="Times New Roman" w:cs="Times New Roman"/>
          <w:sz w:val="28"/>
          <w:szCs w:val="28"/>
        </w:rPr>
        <w:t xml:space="preserve"> </w:t>
      </w:r>
      <w:r w:rsidRPr="00033B36">
        <w:rPr>
          <w:sz w:val="28"/>
          <w:szCs w:val="28"/>
        </w:rPr>
        <w:t>Колбу коническую из термостойкого стекла вместимостью 500-1000 мл продувают испытуемым газом из пробоотборного баллона в течение 3-5 мин, после чего помещают в колбу тлеющую лучину. Лучина должна вспыхнуть ярким пламенем.</w:t>
      </w:r>
    </w:p>
    <w:p w:rsidR="009B0D6E" w:rsidRPr="00033B36" w:rsidRDefault="00306E4A" w:rsidP="00FD41DE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В два поглотительных сосуда (рис</w:t>
      </w:r>
      <w:r w:rsidRPr="00D758AA">
        <w:rPr>
          <w:sz w:val="28"/>
          <w:szCs w:val="28"/>
        </w:rPr>
        <w:t>.1),</w:t>
      </w:r>
      <w:r w:rsidRPr="00033B36">
        <w:rPr>
          <w:sz w:val="28"/>
          <w:szCs w:val="28"/>
        </w:rPr>
        <w:t xml:space="preserve"> предварительно продутых чистым газом (азотом или анализируемым газом), помещают </w:t>
      </w:r>
      <w:r w:rsidRPr="00D758AA">
        <w:rPr>
          <w:sz w:val="28"/>
          <w:szCs w:val="28"/>
        </w:rPr>
        <w:t>по 10</w:t>
      </w:r>
      <w:r w:rsidRPr="00033B36">
        <w:rPr>
          <w:sz w:val="28"/>
          <w:szCs w:val="28"/>
        </w:rPr>
        <w:t xml:space="preserve"> мл пирогаллола щелочного раствора. Через раствор первого сосуда пропускают испытуемый газ со скоростью 10 мл/мин в течение 10 мин. Сравнивают интенсивность окраски испытуемого раствора с контрольным раствором. Интенсивность окраски испытуемого раствора в первом сосуде не должна измениться.</w:t>
      </w:r>
    </w:p>
    <w:p w:rsidR="009B0D6E" w:rsidRPr="00033B36" w:rsidRDefault="00306E4A" w:rsidP="00846DF1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FD41DE">
        <w:rPr>
          <w:rStyle w:val="Georgia10pt"/>
          <w:rFonts w:ascii="Times New Roman" w:hAnsi="Times New Roman" w:cs="Times New Roman"/>
          <w:b/>
          <w:sz w:val="28"/>
          <w:szCs w:val="28"/>
          <w:u w:val="none"/>
        </w:rPr>
        <w:t>Кислотность или щелочность</w:t>
      </w:r>
      <w:r w:rsidRPr="00FD41DE">
        <w:rPr>
          <w:rStyle w:val="Georgia10pt0"/>
          <w:rFonts w:ascii="Times New Roman" w:hAnsi="Times New Roman" w:cs="Times New Roman"/>
          <w:b/>
          <w:sz w:val="28"/>
          <w:szCs w:val="28"/>
        </w:rPr>
        <w:t>.</w:t>
      </w:r>
      <w:r w:rsidRPr="00033B36">
        <w:rPr>
          <w:rStyle w:val="Georgia10pt0"/>
          <w:rFonts w:ascii="Times New Roman" w:hAnsi="Times New Roman" w:cs="Times New Roman"/>
          <w:sz w:val="28"/>
          <w:szCs w:val="28"/>
        </w:rPr>
        <w:t xml:space="preserve"> </w:t>
      </w:r>
      <w:r w:rsidRPr="00033B36">
        <w:rPr>
          <w:sz w:val="28"/>
          <w:szCs w:val="28"/>
        </w:rPr>
        <w:t>Для анализа используют газообразную фракцию из пробоотборного баллона.</w:t>
      </w:r>
    </w:p>
    <w:p w:rsidR="009B0D6E" w:rsidRPr="00033B36" w:rsidRDefault="00306E4A" w:rsidP="00D925A8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В три пронумерованные склянки для промывания газов (рис.</w:t>
      </w:r>
      <w:r w:rsidR="004221B1">
        <w:rPr>
          <w:sz w:val="28"/>
          <w:szCs w:val="28"/>
        </w:rPr>
        <w:t xml:space="preserve"> </w:t>
      </w:r>
      <w:r w:rsidRPr="00033B36">
        <w:rPr>
          <w:sz w:val="28"/>
          <w:szCs w:val="28"/>
        </w:rPr>
        <w:t xml:space="preserve">2) </w:t>
      </w:r>
      <w:r w:rsidRPr="00033B36">
        <w:rPr>
          <w:sz w:val="28"/>
          <w:szCs w:val="28"/>
        </w:rPr>
        <w:lastRenderedPageBreak/>
        <w:t xml:space="preserve">наливают по 100 мл воды, </w:t>
      </w:r>
      <w:r w:rsidR="00846DF1">
        <w:rPr>
          <w:sz w:val="28"/>
          <w:szCs w:val="28"/>
        </w:rPr>
        <w:t xml:space="preserve">свободной </w:t>
      </w:r>
      <w:r w:rsidRPr="00033B36">
        <w:rPr>
          <w:sz w:val="28"/>
          <w:szCs w:val="28"/>
        </w:rPr>
        <w:t>от угле</w:t>
      </w:r>
      <w:r w:rsidR="00846DF1">
        <w:rPr>
          <w:sz w:val="28"/>
          <w:szCs w:val="28"/>
        </w:rPr>
        <w:t>рода диоксида</w:t>
      </w:r>
      <w:r w:rsidRPr="00033B36">
        <w:rPr>
          <w:sz w:val="28"/>
          <w:szCs w:val="28"/>
        </w:rPr>
        <w:t>, и добавляют в каждую из них по 4 капли метилового красного спиртового раствора 0,</w:t>
      </w:r>
      <w:r w:rsidR="00821226">
        <w:rPr>
          <w:sz w:val="28"/>
          <w:szCs w:val="28"/>
        </w:rPr>
        <w:t>2</w:t>
      </w:r>
      <w:r w:rsidRPr="00033B36">
        <w:rPr>
          <w:sz w:val="28"/>
          <w:szCs w:val="28"/>
        </w:rPr>
        <w:t xml:space="preserve"> </w:t>
      </w:r>
      <w:r w:rsidRPr="00846DF1">
        <w:rPr>
          <w:rStyle w:val="a7"/>
          <w:i w:val="0"/>
          <w:sz w:val="28"/>
          <w:szCs w:val="28"/>
        </w:rPr>
        <w:t>%.</w:t>
      </w:r>
      <w:r w:rsidR="00821226">
        <w:rPr>
          <w:sz w:val="28"/>
          <w:szCs w:val="28"/>
        </w:rPr>
        <w:t xml:space="preserve"> В</w:t>
      </w:r>
      <w:r w:rsidRPr="00033B36">
        <w:rPr>
          <w:sz w:val="28"/>
          <w:szCs w:val="28"/>
        </w:rPr>
        <w:t xml:space="preserve"> склянку № 2 </w:t>
      </w:r>
      <w:r w:rsidR="00821226">
        <w:rPr>
          <w:sz w:val="28"/>
          <w:szCs w:val="28"/>
        </w:rPr>
        <w:t>прибавляют</w:t>
      </w:r>
      <w:r w:rsidRPr="00033B36">
        <w:rPr>
          <w:sz w:val="28"/>
          <w:szCs w:val="28"/>
        </w:rPr>
        <w:t xml:space="preserve"> 0,2 мл 0,01 М раствора хлористоводородной кислоты, в склянку № </w:t>
      </w:r>
      <w:r w:rsidRPr="00821226">
        <w:rPr>
          <w:sz w:val="28"/>
          <w:szCs w:val="28"/>
        </w:rPr>
        <w:t>3</w:t>
      </w:r>
      <w:r w:rsidRPr="00033B36">
        <w:rPr>
          <w:sz w:val="28"/>
          <w:szCs w:val="28"/>
        </w:rPr>
        <w:t xml:space="preserve"> - 0,4 мл 0,</w:t>
      </w:r>
      <w:r w:rsidRPr="00821226">
        <w:rPr>
          <w:sz w:val="28"/>
          <w:szCs w:val="28"/>
        </w:rPr>
        <w:t>01</w:t>
      </w:r>
      <w:r w:rsidRPr="00033B36">
        <w:rPr>
          <w:sz w:val="28"/>
          <w:szCs w:val="28"/>
        </w:rPr>
        <w:t xml:space="preserve"> М раствора хлористоводородной кислоты.</w:t>
      </w:r>
    </w:p>
    <w:p w:rsidR="009B0D6E" w:rsidRPr="00033B36" w:rsidRDefault="00306E4A" w:rsidP="00D925A8">
      <w:pPr>
        <w:pStyle w:val="31"/>
        <w:tabs>
          <w:tab w:val="right" w:pos="1820"/>
          <w:tab w:val="center" w:pos="2891"/>
          <w:tab w:val="center" w:pos="292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Окраска</w:t>
      </w:r>
      <w:r w:rsidRPr="00033B36">
        <w:rPr>
          <w:sz w:val="28"/>
          <w:szCs w:val="28"/>
        </w:rPr>
        <w:tab/>
      </w:r>
      <w:r w:rsidR="00821226">
        <w:rPr>
          <w:sz w:val="28"/>
          <w:szCs w:val="28"/>
        </w:rPr>
        <w:t xml:space="preserve"> </w:t>
      </w:r>
      <w:r w:rsidRPr="00033B36">
        <w:rPr>
          <w:sz w:val="28"/>
          <w:szCs w:val="28"/>
        </w:rPr>
        <w:t>в</w:t>
      </w:r>
      <w:r w:rsidR="00D925A8">
        <w:rPr>
          <w:sz w:val="28"/>
          <w:szCs w:val="28"/>
        </w:rPr>
        <w:t xml:space="preserve"> </w:t>
      </w:r>
      <w:r w:rsidRPr="00033B36">
        <w:rPr>
          <w:sz w:val="28"/>
          <w:szCs w:val="28"/>
        </w:rPr>
        <w:t>склянке</w:t>
      </w:r>
      <w:r w:rsidR="00821226">
        <w:rPr>
          <w:sz w:val="28"/>
          <w:szCs w:val="28"/>
        </w:rPr>
        <w:t xml:space="preserve"> </w:t>
      </w:r>
      <w:r w:rsidRPr="00033B36">
        <w:rPr>
          <w:sz w:val="28"/>
          <w:szCs w:val="28"/>
        </w:rPr>
        <w:t>№</w:t>
      </w:r>
      <w:r w:rsidRPr="00821226">
        <w:rPr>
          <w:sz w:val="28"/>
          <w:szCs w:val="28"/>
        </w:rPr>
        <w:t xml:space="preserve"> 1</w:t>
      </w:r>
      <w:r w:rsidRPr="00033B36">
        <w:rPr>
          <w:sz w:val="28"/>
          <w:szCs w:val="28"/>
        </w:rPr>
        <w:t xml:space="preserve"> </w:t>
      </w:r>
      <w:r w:rsidR="00821226">
        <w:rPr>
          <w:sz w:val="28"/>
          <w:szCs w:val="28"/>
        </w:rPr>
        <w:t xml:space="preserve">должна быть </w:t>
      </w:r>
      <w:r w:rsidRPr="00033B36">
        <w:rPr>
          <w:sz w:val="28"/>
          <w:szCs w:val="28"/>
        </w:rPr>
        <w:t>ж</w:t>
      </w:r>
      <w:r w:rsidR="00821226">
        <w:rPr>
          <w:sz w:val="28"/>
          <w:szCs w:val="28"/>
        </w:rPr>
        <w:t>ё</w:t>
      </w:r>
      <w:r w:rsidRPr="00033B36">
        <w:rPr>
          <w:sz w:val="28"/>
          <w:szCs w:val="28"/>
        </w:rPr>
        <w:t>лт</w:t>
      </w:r>
      <w:r w:rsidR="00821226">
        <w:rPr>
          <w:sz w:val="28"/>
          <w:szCs w:val="28"/>
        </w:rPr>
        <w:t>ой</w:t>
      </w:r>
      <w:r w:rsidRPr="00033B36">
        <w:rPr>
          <w:sz w:val="28"/>
          <w:szCs w:val="28"/>
        </w:rPr>
        <w:t>, в склянке № 2 - розов</w:t>
      </w:r>
      <w:r w:rsidR="00821226">
        <w:rPr>
          <w:sz w:val="28"/>
          <w:szCs w:val="28"/>
        </w:rPr>
        <w:t>ой</w:t>
      </w:r>
      <w:r w:rsidRPr="00033B36">
        <w:rPr>
          <w:sz w:val="28"/>
          <w:szCs w:val="28"/>
        </w:rPr>
        <w:t xml:space="preserve">, в склянке № </w:t>
      </w:r>
      <w:r w:rsidRPr="00821226">
        <w:rPr>
          <w:sz w:val="28"/>
          <w:szCs w:val="28"/>
        </w:rPr>
        <w:t>3</w:t>
      </w:r>
      <w:r w:rsidRPr="00033B36">
        <w:rPr>
          <w:sz w:val="28"/>
          <w:szCs w:val="28"/>
        </w:rPr>
        <w:t xml:space="preserve"> -</w:t>
      </w:r>
      <w:r w:rsidR="00821226">
        <w:rPr>
          <w:sz w:val="28"/>
          <w:szCs w:val="28"/>
        </w:rPr>
        <w:t xml:space="preserve"> </w:t>
      </w:r>
      <w:r w:rsidRPr="00033B36">
        <w:rPr>
          <w:sz w:val="28"/>
          <w:szCs w:val="28"/>
        </w:rPr>
        <w:t>малинов</w:t>
      </w:r>
      <w:r w:rsidR="00821226">
        <w:rPr>
          <w:sz w:val="28"/>
          <w:szCs w:val="28"/>
        </w:rPr>
        <w:t xml:space="preserve">ой. </w:t>
      </w:r>
      <w:r w:rsidRPr="00033B36">
        <w:rPr>
          <w:sz w:val="28"/>
          <w:szCs w:val="28"/>
        </w:rPr>
        <w:t>Через</w:t>
      </w:r>
      <w:r w:rsidR="00821226">
        <w:rPr>
          <w:sz w:val="28"/>
          <w:szCs w:val="28"/>
        </w:rPr>
        <w:t xml:space="preserve"> </w:t>
      </w:r>
      <w:r w:rsidRPr="00033B36">
        <w:rPr>
          <w:sz w:val="28"/>
          <w:szCs w:val="28"/>
        </w:rPr>
        <w:t>раствор</w:t>
      </w:r>
      <w:r w:rsidR="00821226">
        <w:rPr>
          <w:sz w:val="28"/>
          <w:szCs w:val="28"/>
        </w:rPr>
        <w:t xml:space="preserve"> </w:t>
      </w:r>
      <w:r w:rsidRPr="00033B36">
        <w:rPr>
          <w:sz w:val="28"/>
          <w:szCs w:val="28"/>
        </w:rPr>
        <w:t>в</w:t>
      </w:r>
      <w:r w:rsidR="00821226">
        <w:rPr>
          <w:sz w:val="28"/>
          <w:szCs w:val="28"/>
        </w:rPr>
        <w:t xml:space="preserve"> </w:t>
      </w:r>
      <w:r w:rsidRPr="00033B36">
        <w:rPr>
          <w:sz w:val="28"/>
          <w:szCs w:val="28"/>
        </w:rPr>
        <w:t xml:space="preserve">склянке </w:t>
      </w:r>
      <w:r w:rsidRPr="00821226">
        <w:rPr>
          <w:sz w:val="28"/>
          <w:szCs w:val="28"/>
        </w:rPr>
        <w:t>№</w:t>
      </w:r>
      <w:r w:rsidRPr="00033B36">
        <w:rPr>
          <w:sz w:val="28"/>
          <w:szCs w:val="28"/>
        </w:rPr>
        <w:t xml:space="preserve"> 2 пропускают 3000 </w:t>
      </w:r>
      <w:r w:rsidRPr="00821226">
        <w:rPr>
          <w:sz w:val="28"/>
          <w:szCs w:val="28"/>
        </w:rPr>
        <w:t>см</w:t>
      </w:r>
      <w:r w:rsidRPr="00821226">
        <w:rPr>
          <w:sz w:val="28"/>
          <w:szCs w:val="28"/>
          <w:vertAlign w:val="superscript"/>
        </w:rPr>
        <w:t>3</w:t>
      </w:r>
      <w:r w:rsidRPr="00033B36">
        <w:rPr>
          <w:sz w:val="28"/>
          <w:szCs w:val="28"/>
        </w:rPr>
        <w:t xml:space="preserve"> азота закиси в течение</w:t>
      </w:r>
      <w:r w:rsidR="00821226">
        <w:rPr>
          <w:sz w:val="28"/>
          <w:szCs w:val="28"/>
        </w:rPr>
        <w:t xml:space="preserve"> </w:t>
      </w:r>
      <w:r w:rsidRPr="00033B36">
        <w:rPr>
          <w:sz w:val="28"/>
          <w:szCs w:val="28"/>
        </w:rPr>
        <w:t xml:space="preserve">25-30 мин. Сравнивают окраску раствора в склянке </w:t>
      </w:r>
      <w:r w:rsidRPr="00821226">
        <w:rPr>
          <w:sz w:val="28"/>
          <w:szCs w:val="28"/>
        </w:rPr>
        <w:t>№</w:t>
      </w:r>
      <w:r w:rsidR="00821226">
        <w:rPr>
          <w:sz w:val="28"/>
          <w:szCs w:val="28"/>
        </w:rPr>
        <w:t> </w:t>
      </w:r>
      <w:r w:rsidRPr="00033B36">
        <w:rPr>
          <w:sz w:val="28"/>
          <w:szCs w:val="28"/>
        </w:rPr>
        <w:t xml:space="preserve">2 с окраской растворов в склянках № </w:t>
      </w:r>
      <w:r w:rsidRPr="00821226">
        <w:rPr>
          <w:sz w:val="28"/>
          <w:szCs w:val="28"/>
        </w:rPr>
        <w:t xml:space="preserve">1 </w:t>
      </w:r>
      <w:r w:rsidRPr="00033B36">
        <w:rPr>
          <w:sz w:val="28"/>
          <w:szCs w:val="28"/>
        </w:rPr>
        <w:t xml:space="preserve">и № </w:t>
      </w:r>
      <w:r w:rsidRPr="00821226">
        <w:rPr>
          <w:sz w:val="28"/>
          <w:szCs w:val="28"/>
        </w:rPr>
        <w:t>3.</w:t>
      </w:r>
    </w:p>
    <w:p w:rsidR="009B0D6E" w:rsidRPr="00033B36" w:rsidRDefault="00306E4A" w:rsidP="00D925A8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Щелочность - сравнивают окраску раствора в склянке № 2 с окраской раствора в склянке №</w:t>
      </w:r>
      <w:r w:rsidR="00821226">
        <w:rPr>
          <w:sz w:val="28"/>
          <w:szCs w:val="28"/>
        </w:rPr>
        <w:t xml:space="preserve"> </w:t>
      </w:r>
      <w:r w:rsidRPr="00821226">
        <w:rPr>
          <w:sz w:val="28"/>
          <w:szCs w:val="28"/>
        </w:rPr>
        <w:t>1.</w:t>
      </w:r>
      <w:r w:rsidRPr="00033B36">
        <w:rPr>
          <w:sz w:val="28"/>
          <w:szCs w:val="28"/>
        </w:rPr>
        <w:t xml:space="preserve"> Окраска раствора в склянке № 2 должна сохранять розовый цвет. Изменение окраски индикатора с розовой на ж</w:t>
      </w:r>
      <w:r w:rsidR="00D925A8">
        <w:rPr>
          <w:sz w:val="28"/>
          <w:szCs w:val="28"/>
        </w:rPr>
        <w:t>ё</w:t>
      </w:r>
      <w:r w:rsidRPr="00033B36">
        <w:rPr>
          <w:sz w:val="28"/>
          <w:szCs w:val="28"/>
        </w:rPr>
        <w:t>лтую свидетельствует о наличии оснований.</w:t>
      </w:r>
    </w:p>
    <w:p w:rsidR="009B0D6E" w:rsidRPr="00033B36" w:rsidRDefault="00306E4A" w:rsidP="00D925A8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 xml:space="preserve">Кислотность - розовая окраска раствора в склянке № 2 должна быть слабее, чем в склянке № </w:t>
      </w:r>
      <w:r w:rsidRPr="00821226">
        <w:rPr>
          <w:sz w:val="28"/>
          <w:szCs w:val="28"/>
        </w:rPr>
        <w:t>3.</w:t>
      </w:r>
      <w:r w:rsidRPr="00033B36">
        <w:rPr>
          <w:sz w:val="28"/>
          <w:szCs w:val="28"/>
        </w:rPr>
        <w:t xml:space="preserve"> Изменение окраски индикатора с розовой на малиновую свидетельствует о наличии кислот.</w:t>
      </w:r>
    </w:p>
    <w:p w:rsidR="009B0D6E" w:rsidRPr="00033B36" w:rsidRDefault="00306E4A" w:rsidP="001D132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Кислоты и основания должны отсутствовать.</w:t>
      </w:r>
    </w:p>
    <w:p w:rsidR="009B0D6E" w:rsidRPr="00033B36" w:rsidRDefault="00306E4A" w:rsidP="001D132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D925A8">
        <w:rPr>
          <w:rStyle w:val="Georgia10pt"/>
          <w:rFonts w:ascii="Times New Roman" w:hAnsi="Times New Roman" w:cs="Times New Roman"/>
          <w:b/>
          <w:sz w:val="28"/>
          <w:szCs w:val="28"/>
          <w:u w:val="none"/>
        </w:rPr>
        <w:t>Азота оксиды</w:t>
      </w:r>
      <w:r w:rsidRPr="00D925A8">
        <w:rPr>
          <w:rStyle w:val="Georgia10pt0"/>
          <w:rFonts w:ascii="Times New Roman" w:hAnsi="Times New Roman" w:cs="Times New Roman"/>
          <w:b/>
          <w:sz w:val="28"/>
          <w:szCs w:val="28"/>
        </w:rPr>
        <w:t>.</w:t>
      </w:r>
      <w:r w:rsidRPr="00033B36">
        <w:rPr>
          <w:rStyle w:val="Georgia10pt0"/>
          <w:rFonts w:ascii="Times New Roman" w:hAnsi="Times New Roman" w:cs="Times New Roman"/>
          <w:sz w:val="28"/>
          <w:szCs w:val="28"/>
        </w:rPr>
        <w:t xml:space="preserve"> </w:t>
      </w:r>
      <w:r w:rsidRPr="00033B36">
        <w:rPr>
          <w:sz w:val="28"/>
          <w:szCs w:val="28"/>
        </w:rPr>
        <w:t xml:space="preserve">Не более 0,0002 % (2 </w:t>
      </w:r>
      <w:r w:rsidRPr="00D925A8">
        <w:rPr>
          <w:sz w:val="28"/>
          <w:szCs w:val="28"/>
          <w:lang w:val="en-US" w:eastAsia="en-US" w:bidi="en-US"/>
        </w:rPr>
        <w:t>ppm</w:t>
      </w:r>
      <w:r w:rsidRPr="00033B36">
        <w:rPr>
          <w:sz w:val="28"/>
          <w:szCs w:val="28"/>
          <w:lang w:eastAsia="en-US" w:bidi="en-US"/>
        </w:rPr>
        <w:t xml:space="preserve">) </w:t>
      </w:r>
      <w:r w:rsidRPr="00033B36">
        <w:rPr>
          <w:sz w:val="28"/>
          <w:szCs w:val="28"/>
        </w:rPr>
        <w:t>в пересчете на азота диоксид.</w:t>
      </w:r>
    </w:p>
    <w:p w:rsidR="009B0D6E" w:rsidRDefault="00306E4A" w:rsidP="00940714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Определение проводят фотоколориметрическим методом, основанным на взаимодействии азота диоксида с сульфаниловой кислотой. Для анализа используют газообразную фракцию из пробоотборного баллона. При этом образуется азокраситель розового цвета, интенсивность окраски которого пропорциональна концентрации азота диоксида. Для окисления азота оксида в азота диоксид используют насыщенный раствор хрома (</w:t>
      </w:r>
      <w:r w:rsidRPr="001D132A">
        <w:rPr>
          <w:sz w:val="28"/>
          <w:szCs w:val="28"/>
        </w:rPr>
        <w:t>VI</w:t>
      </w:r>
      <w:r w:rsidRPr="00033B36">
        <w:rPr>
          <w:sz w:val="28"/>
          <w:szCs w:val="28"/>
        </w:rPr>
        <w:t>) оксид.</w:t>
      </w:r>
    </w:p>
    <w:p w:rsidR="00940714" w:rsidRPr="00940714" w:rsidRDefault="00940714" w:rsidP="00940714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940714">
        <w:rPr>
          <w:i/>
          <w:sz w:val="28"/>
          <w:szCs w:val="28"/>
        </w:rPr>
        <w:t>Рабочий градуировочный раствор с массовой концентрацией нитрит-иона 0,001 мг/мл.</w:t>
      </w:r>
      <w:r w:rsidRPr="00940714">
        <w:rPr>
          <w:sz w:val="28"/>
          <w:szCs w:val="28"/>
        </w:rPr>
        <w:t xml:space="preserve"> 1 мл государственного стандартного образца с массовой концентрацией нитрит-иона 1 мг/мл помещают в мерную колбу вместимостью 1000 мл, доводят объем раствора в колбе до метки водой, и перемешивают. Раствор используют свежеприготовленный.</w:t>
      </w:r>
    </w:p>
    <w:p w:rsidR="009B0D6E" w:rsidRPr="00033B36" w:rsidRDefault="00306E4A" w:rsidP="00940714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rStyle w:val="a7"/>
          <w:sz w:val="28"/>
          <w:szCs w:val="28"/>
        </w:rPr>
        <w:lastRenderedPageBreak/>
        <w:t>Построе</w:t>
      </w:r>
      <w:r w:rsidRPr="001D132A">
        <w:rPr>
          <w:rStyle w:val="a7"/>
          <w:sz w:val="28"/>
          <w:szCs w:val="28"/>
        </w:rPr>
        <w:t>н</w:t>
      </w:r>
      <w:r w:rsidRPr="00033B36">
        <w:rPr>
          <w:rStyle w:val="a7"/>
          <w:sz w:val="28"/>
          <w:szCs w:val="28"/>
        </w:rPr>
        <w:t>ие градуиро</w:t>
      </w:r>
      <w:r w:rsidRPr="001D132A">
        <w:rPr>
          <w:rStyle w:val="a7"/>
          <w:sz w:val="28"/>
          <w:szCs w:val="28"/>
        </w:rPr>
        <w:t>в</w:t>
      </w:r>
      <w:r w:rsidRPr="00033B36">
        <w:rPr>
          <w:rStyle w:val="a7"/>
          <w:sz w:val="28"/>
          <w:szCs w:val="28"/>
        </w:rPr>
        <w:t>очного графика.</w:t>
      </w:r>
      <w:r w:rsidRPr="00033B36">
        <w:rPr>
          <w:sz w:val="28"/>
          <w:szCs w:val="28"/>
        </w:rPr>
        <w:t xml:space="preserve"> В сухие мерные колбы вместимостью 25 мл помещают рабочий градуировочный раствор с массовой концентрацией нитрит-ионов 0,001 мг/мл от 0,2 до 2,0 мл с интервалом 0,2</w:t>
      </w:r>
      <w:r w:rsidR="001D132A">
        <w:rPr>
          <w:sz w:val="28"/>
          <w:szCs w:val="28"/>
        </w:rPr>
        <w:t> </w:t>
      </w:r>
      <w:r w:rsidRPr="00033B36">
        <w:rPr>
          <w:sz w:val="28"/>
          <w:szCs w:val="28"/>
        </w:rPr>
        <w:t xml:space="preserve">мл. </w:t>
      </w:r>
      <w:r w:rsidR="00E46A6F">
        <w:rPr>
          <w:sz w:val="28"/>
          <w:szCs w:val="28"/>
        </w:rPr>
        <w:t>В</w:t>
      </w:r>
      <w:r w:rsidRPr="00033B36">
        <w:rPr>
          <w:sz w:val="28"/>
          <w:szCs w:val="28"/>
        </w:rPr>
        <w:t xml:space="preserve"> каждую колбу </w:t>
      </w:r>
      <w:r w:rsidR="00E46A6F">
        <w:rPr>
          <w:sz w:val="28"/>
          <w:szCs w:val="28"/>
        </w:rPr>
        <w:t xml:space="preserve">прибавляют </w:t>
      </w:r>
      <w:r w:rsidRPr="00033B36">
        <w:rPr>
          <w:sz w:val="28"/>
          <w:szCs w:val="28"/>
        </w:rPr>
        <w:t>раствор</w:t>
      </w:r>
      <w:r w:rsidR="001D132A">
        <w:rPr>
          <w:sz w:val="28"/>
          <w:szCs w:val="28"/>
        </w:rPr>
        <w:t xml:space="preserve"> </w:t>
      </w:r>
      <w:r w:rsidRPr="00033B36">
        <w:rPr>
          <w:sz w:val="28"/>
          <w:szCs w:val="28"/>
        </w:rPr>
        <w:t xml:space="preserve">Грисса-Илосвая до объема </w:t>
      </w:r>
      <w:r w:rsidRPr="00E46A6F">
        <w:rPr>
          <w:sz w:val="28"/>
          <w:szCs w:val="28"/>
        </w:rPr>
        <w:t>15</w:t>
      </w:r>
      <w:r w:rsidR="00E46A6F">
        <w:rPr>
          <w:sz w:val="28"/>
          <w:szCs w:val="28"/>
        </w:rPr>
        <w:t> </w:t>
      </w:r>
      <w:r w:rsidRPr="00033B36">
        <w:rPr>
          <w:sz w:val="28"/>
          <w:szCs w:val="28"/>
        </w:rPr>
        <w:t>мл, перемешивают и через 10 мин измеряют оптическую плотность на спектрофотометре при длине волны 530 нм в кюветах с толщиной слоя 20</w:t>
      </w:r>
      <w:r w:rsidR="00E46A6F">
        <w:rPr>
          <w:sz w:val="28"/>
          <w:szCs w:val="28"/>
        </w:rPr>
        <w:t> </w:t>
      </w:r>
      <w:r w:rsidRPr="00033B36">
        <w:rPr>
          <w:sz w:val="28"/>
          <w:szCs w:val="28"/>
        </w:rPr>
        <w:t>мм. В качестве раствора сравнения используют раствор Грисса-Илосвая.</w:t>
      </w:r>
    </w:p>
    <w:p w:rsidR="009B0D6E" w:rsidRPr="00033B36" w:rsidRDefault="00306E4A" w:rsidP="00E46A6F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 xml:space="preserve">По полученным данным строят градуировочный график, откладывая по оси абсцисс - массу азота диоксида в мкг, а по оси ординат - соответствующие оптические плотности. Периодичность построения градуировочного графика </w:t>
      </w:r>
      <w:r w:rsidRPr="00E46A6F">
        <w:rPr>
          <w:sz w:val="28"/>
          <w:szCs w:val="28"/>
        </w:rPr>
        <w:t>1 раз в 3</w:t>
      </w:r>
      <w:r w:rsidRPr="00033B36">
        <w:rPr>
          <w:sz w:val="28"/>
          <w:szCs w:val="28"/>
        </w:rPr>
        <w:t xml:space="preserve"> мес.</w:t>
      </w:r>
    </w:p>
    <w:p w:rsidR="009B0D6E" w:rsidRPr="00033B36" w:rsidRDefault="00306E4A" w:rsidP="00E46A6F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Отбор пробы на анализ производят на установке, схема которой приведена на рис.</w:t>
      </w:r>
      <w:r w:rsidR="00E46A6F">
        <w:rPr>
          <w:sz w:val="28"/>
          <w:szCs w:val="28"/>
        </w:rPr>
        <w:t xml:space="preserve"> 2. </w:t>
      </w:r>
      <w:r w:rsidRPr="00E46A6F">
        <w:rPr>
          <w:sz w:val="28"/>
          <w:szCs w:val="28"/>
        </w:rPr>
        <w:t>Ув</w:t>
      </w:r>
      <w:r w:rsidRPr="00033B36">
        <w:rPr>
          <w:sz w:val="28"/>
          <w:szCs w:val="28"/>
        </w:rPr>
        <w:t xml:space="preserve">лажнитель газа 2 заполняют на 2/3 водой дистиллированной. В устройство </w:t>
      </w:r>
      <w:r w:rsidRPr="00E46A6F">
        <w:rPr>
          <w:sz w:val="28"/>
          <w:szCs w:val="28"/>
        </w:rPr>
        <w:t>3</w:t>
      </w:r>
      <w:r w:rsidRPr="00033B36">
        <w:rPr>
          <w:sz w:val="28"/>
          <w:szCs w:val="28"/>
        </w:rPr>
        <w:t xml:space="preserve"> для окисления азота оксида до азота диоксида заливают </w:t>
      </w:r>
      <w:r w:rsidRPr="00E46A6F">
        <w:rPr>
          <w:sz w:val="28"/>
          <w:szCs w:val="28"/>
        </w:rPr>
        <w:t>3</w:t>
      </w:r>
      <w:r w:rsidRPr="00033B36">
        <w:rPr>
          <w:sz w:val="28"/>
          <w:szCs w:val="28"/>
        </w:rPr>
        <w:t xml:space="preserve"> мл хрома(VI) оксида насыщенного водного раствора</w:t>
      </w:r>
      <w:r w:rsidRPr="00E46A6F">
        <w:rPr>
          <w:sz w:val="28"/>
          <w:szCs w:val="28"/>
        </w:rPr>
        <w:t xml:space="preserve">, </w:t>
      </w:r>
      <w:r w:rsidRPr="00033B36">
        <w:rPr>
          <w:sz w:val="28"/>
          <w:szCs w:val="28"/>
        </w:rPr>
        <w:t xml:space="preserve">который обновляется в процессе </w:t>
      </w:r>
      <w:r w:rsidRPr="00E46A6F">
        <w:rPr>
          <w:sz w:val="28"/>
          <w:szCs w:val="28"/>
        </w:rPr>
        <w:t>работы 1</w:t>
      </w:r>
      <w:r w:rsidRPr="00033B36">
        <w:rPr>
          <w:sz w:val="28"/>
          <w:szCs w:val="28"/>
        </w:rPr>
        <w:t xml:space="preserve"> раз в сутки. В поглотители 5 и 6 заливают по </w:t>
      </w:r>
      <w:r w:rsidRPr="00E46A6F">
        <w:rPr>
          <w:sz w:val="28"/>
          <w:szCs w:val="28"/>
        </w:rPr>
        <w:t>15</w:t>
      </w:r>
      <w:r w:rsidRPr="00033B36">
        <w:rPr>
          <w:sz w:val="28"/>
          <w:szCs w:val="28"/>
        </w:rPr>
        <w:t xml:space="preserve"> мл раствора Грисса-Илосвая. Подключают установку к баллону с азота закисью через регулирующий игольчатый вентиль </w:t>
      </w:r>
      <w:r w:rsidRPr="00E46A6F">
        <w:rPr>
          <w:sz w:val="28"/>
          <w:szCs w:val="28"/>
        </w:rPr>
        <w:t>(1),</w:t>
      </w:r>
      <w:r w:rsidRPr="00033B36">
        <w:rPr>
          <w:sz w:val="28"/>
          <w:szCs w:val="28"/>
        </w:rPr>
        <w:t xml:space="preserve"> открывают его и устанавливают по расходомеру 4 расход газа через установку 0,12 </w:t>
      </w:r>
      <w:r w:rsidRPr="00E46A6F">
        <w:rPr>
          <w:sz w:val="28"/>
          <w:szCs w:val="28"/>
        </w:rPr>
        <w:t>л/мин</w:t>
      </w:r>
      <w:r w:rsidRPr="00033B36">
        <w:rPr>
          <w:sz w:val="28"/>
          <w:szCs w:val="28"/>
        </w:rPr>
        <w:t xml:space="preserve">. Продувают установку до абсорберов анализируемым газом в течение </w:t>
      </w:r>
      <w:r w:rsidRPr="00E46A6F">
        <w:rPr>
          <w:sz w:val="28"/>
          <w:szCs w:val="28"/>
        </w:rPr>
        <w:t xml:space="preserve">10 </w:t>
      </w:r>
      <w:r w:rsidRPr="00033B36">
        <w:rPr>
          <w:sz w:val="28"/>
          <w:szCs w:val="28"/>
        </w:rPr>
        <w:t>мин, затем производят отбор пробы азота закиси. Объем анализируемого газа должен быть не менее 2,5 л.</w:t>
      </w:r>
    </w:p>
    <w:p w:rsidR="009B0D6E" w:rsidRPr="00033B36" w:rsidRDefault="00306E4A" w:rsidP="00E46A6F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После отбора пробы газа отключают установку, отсоединяют абсорберы 5 и 6 и анализируют их содержимое. В процессе отбора пробы газа измеряют температуру газа и атмосферное давление. Содержимое первого и второго по ходу газа абсорбера заливают поочередно в кювету и измеряют оптические плотности на спектрофотометре при вышеописанных условиях.</w:t>
      </w:r>
    </w:p>
    <w:p w:rsidR="009B0D6E" w:rsidRDefault="00306E4A" w:rsidP="00CB2B19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 xml:space="preserve">Содержание азота оксида в пересчете на азота диоксид </w:t>
      </w:r>
      <w:r w:rsidRPr="00E46A6F">
        <w:rPr>
          <w:sz w:val="28"/>
          <w:szCs w:val="28"/>
        </w:rPr>
        <w:t>X</w:t>
      </w:r>
      <w:r w:rsidRPr="00033B36">
        <w:rPr>
          <w:sz w:val="28"/>
          <w:szCs w:val="28"/>
        </w:rPr>
        <w:t xml:space="preserve"> в % рассчитывают по формуле:</w:t>
      </w:r>
    </w:p>
    <w:p w:rsidR="00E46A6F" w:rsidRPr="009C42D9" w:rsidRDefault="009C42D9" w:rsidP="00CB2B19">
      <w:pPr>
        <w:pStyle w:val="31"/>
        <w:spacing w:after="0" w:line="360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)∙2∙22,4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∙46∙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den>
          </m:f>
        </m:oMath>
      </m:oMathPara>
    </w:p>
    <w:p w:rsidR="009B0D6E" w:rsidRPr="009C42D9" w:rsidRDefault="00306E4A" w:rsidP="00CB2B19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9C42D9" w:rsidRPr="009C42D9">
        <w:rPr>
          <w:sz w:val="28"/>
          <w:szCs w:val="28"/>
        </w:rPr>
        <w:t xml:space="preserve"> </w:t>
      </w:r>
      <w:r w:rsidRPr="00033B36">
        <w:rPr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9C42D9" w:rsidRPr="009C42D9">
        <w:rPr>
          <w:sz w:val="28"/>
          <w:szCs w:val="28"/>
        </w:rPr>
        <w:t xml:space="preserve"> </w:t>
      </w:r>
      <w:r w:rsidR="009C42D9">
        <w:rPr>
          <w:sz w:val="28"/>
          <w:szCs w:val="28"/>
        </w:rPr>
        <w:t>–</w:t>
      </w:r>
      <w:r w:rsidRPr="00033B36">
        <w:rPr>
          <w:sz w:val="28"/>
          <w:szCs w:val="28"/>
        </w:rPr>
        <w:t xml:space="preserve"> массы нитрит-ионов, найденные по градуировочному графику из первого и второго поглотителей соответственно, мкг;</w:t>
      </w:r>
    </w:p>
    <w:p w:rsidR="009B0D6E" w:rsidRPr="00033B36" w:rsidRDefault="00306E4A" w:rsidP="00CB2B19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2 - коэффициент, учитывающий участие в реакции образования красителя только половины азота диоксида;</w:t>
      </w:r>
    </w:p>
    <w:p w:rsidR="009B0D6E" w:rsidRPr="00033B36" w:rsidRDefault="00306E4A" w:rsidP="00CB2B19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 xml:space="preserve">22,4 - объем, занимаемый </w:t>
      </w:r>
      <w:r w:rsidRPr="009C42D9">
        <w:rPr>
          <w:sz w:val="28"/>
          <w:szCs w:val="28"/>
        </w:rPr>
        <w:t xml:space="preserve">1 </w:t>
      </w:r>
      <w:r w:rsidRPr="00033B36">
        <w:rPr>
          <w:sz w:val="28"/>
          <w:szCs w:val="28"/>
        </w:rPr>
        <w:t>молем газа при нормальных условиях</w:t>
      </w:r>
      <w:r w:rsidRPr="009C42D9">
        <w:rPr>
          <w:sz w:val="28"/>
          <w:szCs w:val="28"/>
        </w:rPr>
        <w:t>,</w:t>
      </w:r>
      <w:r w:rsidRPr="00033B36">
        <w:rPr>
          <w:sz w:val="28"/>
          <w:szCs w:val="28"/>
        </w:rPr>
        <w:t xml:space="preserve"> л;</w:t>
      </w:r>
    </w:p>
    <w:p w:rsidR="009B0D6E" w:rsidRPr="00033B36" w:rsidRDefault="00306E4A" w:rsidP="00CB2B19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46 - молярная масса азота диоксида, г/моль;</w:t>
      </w:r>
    </w:p>
    <w:p w:rsidR="009B0D6E" w:rsidRPr="009C42D9" w:rsidRDefault="008954C5" w:rsidP="00CB2B19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 w:bidi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en-US" w:bidi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 w:bidi="en-US"/>
              </w:rPr>
              <m:t>0</m:t>
            </m:r>
          </m:sub>
        </m:sSub>
      </m:oMath>
      <w:r w:rsidR="009C42D9" w:rsidRPr="009C42D9">
        <w:rPr>
          <w:sz w:val="28"/>
          <w:szCs w:val="28"/>
          <w:lang w:eastAsia="en-US" w:bidi="en-US"/>
        </w:rPr>
        <w:t xml:space="preserve"> </w:t>
      </w:r>
      <w:r w:rsidR="009C42D9">
        <w:rPr>
          <w:sz w:val="28"/>
          <w:szCs w:val="28"/>
        </w:rPr>
        <w:t>–</w:t>
      </w:r>
      <w:r w:rsidR="00306E4A" w:rsidRPr="00033B36">
        <w:rPr>
          <w:sz w:val="28"/>
          <w:szCs w:val="28"/>
        </w:rPr>
        <w:t xml:space="preserve"> объем анализируемого газа, приведенный к нормальным условиям, л;</w:t>
      </w:r>
    </w:p>
    <w:p w:rsidR="009C42D9" w:rsidRDefault="00306E4A" w:rsidP="00CB2B19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 xml:space="preserve">Объем анализируемого газа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9C42D9" w:rsidRPr="009C42D9">
        <w:rPr>
          <w:sz w:val="28"/>
          <w:szCs w:val="28"/>
        </w:rPr>
        <w:t xml:space="preserve"> </w:t>
      </w:r>
      <w:r w:rsidR="009C42D9">
        <w:rPr>
          <w:sz w:val="28"/>
          <w:szCs w:val="28"/>
        </w:rPr>
        <w:t xml:space="preserve">в л, приведенный к нормальным условиям, </w:t>
      </w:r>
      <w:r w:rsidRPr="00033B36">
        <w:rPr>
          <w:sz w:val="28"/>
          <w:szCs w:val="28"/>
        </w:rPr>
        <w:t xml:space="preserve"> рассчитывают по формуле: </w:t>
      </w:r>
    </w:p>
    <w:p w:rsidR="009C42D9" w:rsidRPr="00EB4659" w:rsidRDefault="008954C5" w:rsidP="00CB2B19">
      <w:pPr>
        <w:pStyle w:val="31"/>
        <w:spacing w:after="0" w:line="360" w:lineRule="auto"/>
        <w:ind w:firstLine="709"/>
        <w:jc w:val="left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273∙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P∙V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273+t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∙101,3</m:t>
              </m:r>
            </m:den>
          </m:f>
        </m:oMath>
      </m:oMathPara>
    </w:p>
    <w:p w:rsidR="009B0D6E" w:rsidRPr="00033B36" w:rsidRDefault="00306E4A" w:rsidP="00CB2B19">
      <w:pPr>
        <w:pStyle w:val="31"/>
        <w:spacing w:after="0" w:line="360" w:lineRule="auto"/>
        <w:ind w:firstLine="709"/>
        <w:jc w:val="left"/>
        <w:rPr>
          <w:sz w:val="28"/>
          <w:szCs w:val="28"/>
        </w:rPr>
      </w:pPr>
      <w:r w:rsidRPr="00033B36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</m:oMath>
      <w:r w:rsidR="00ED1A6D" w:rsidRPr="00ED1A6D">
        <w:rPr>
          <w:sz w:val="28"/>
          <w:szCs w:val="28"/>
        </w:rPr>
        <w:t xml:space="preserve"> </w:t>
      </w:r>
      <w:r w:rsidRPr="00033B36">
        <w:rPr>
          <w:sz w:val="28"/>
          <w:szCs w:val="28"/>
        </w:rPr>
        <w:t>- атмосферное давление в помещении отбора пробы, кПа;</w:t>
      </w:r>
    </w:p>
    <w:p w:rsidR="00ED1A6D" w:rsidRPr="000B5470" w:rsidRDefault="00ED1A6D" w:rsidP="00CB2B19">
      <w:pPr>
        <w:pStyle w:val="31"/>
        <w:spacing w:after="0" w:line="360" w:lineRule="auto"/>
        <w:ind w:firstLine="709"/>
        <w:jc w:val="lef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</m:oMath>
      <w:r w:rsidRPr="00ED1A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06E4A" w:rsidRPr="00033B36">
        <w:rPr>
          <w:sz w:val="28"/>
          <w:szCs w:val="28"/>
        </w:rPr>
        <w:t xml:space="preserve"> объем анализируемого газа</w:t>
      </w:r>
      <w:r w:rsidR="00306E4A" w:rsidRPr="00ED1A6D">
        <w:rPr>
          <w:sz w:val="28"/>
          <w:szCs w:val="28"/>
        </w:rPr>
        <w:t>,</w:t>
      </w:r>
      <w:r w:rsidR="00306E4A" w:rsidRPr="00033B36">
        <w:rPr>
          <w:sz w:val="28"/>
          <w:szCs w:val="28"/>
        </w:rPr>
        <w:t xml:space="preserve"> л;</w:t>
      </w:r>
    </w:p>
    <w:p w:rsidR="009B0D6E" w:rsidRPr="00ED1A6D" w:rsidRDefault="00ED1A6D" w:rsidP="00CB2B19">
      <w:pPr>
        <w:pStyle w:val="31"/>
        <w:spacing w:after="0" w:line="360" w:lineRule="auto"/>
        <w:ind w:firstLine="709"/>
        <w:jc w:val="lef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 w:eastAsia="en-US"/>
          </w:rPr>
          <m:t>t</m:t>
        </m:r>
      </m:oMath>
      <w:r w:rsidRPr="00ED1A6D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–</w:t>
      </w:r>
      <w:r w:rsidR="00306E4A" w:rsidRPr="00033B36">
        <w:rPr>
          <w:sz w:val="28"/>
          <w:szCs w:val="28"/>
        </w:rPr>
        <w:t xml:space="preserve"> температура газа в месте отбора пробы, °С;</w:t>
      </w:r>
    </w:p>
    <w:p w:rsidR="00ED1A6D" w:rsidRDefault="00306E4A" w:rsidP="00CB2B19">
      <w:pPr>
        <w:pStyle w:val="31"/>
        <w:spacing w:after="0" w:line="360" w:lineRule="auto"/>
        <w:ind w:firstLine="709"/>
        <w:jc w:val="left"/>
        <w:rPr>
          <w:sz w:val="28"/>
          <w:szCs w:val="28"/>
        </w:rPr>
      </w:pPr>
      <w:r w:rsidRPr="00033B36">
        <w:rPr>
          <w:sz w:val="28"/>
          <w:szCs w:val="28"/>
        </w:rPr>
        <w:t>273</w:t>
      </w:r>
      <w:r w:rsidR="00ED1A6D">
        <w:rPr>
          <w:sz w:val="28"/>
          <w:szCs w:val="28"/>
        </w:rPr>
        <w:t xml:space="preserve"> – </w:t>
      </w:r>
      <w:r w:rsidR="00ED1A6D" w:rsidRPr="00ED1A6D">
        <w:rPr>
          <w:sz w:val="28"/>
          <w:szCs w:val="28"/>
        </w:rPr>
        <w:t>температура (°К)</w:t>
      </w:r>
      <w:r w:rsidR="00ED1A6D">
        <w:rPr>
          <w:sz w:val="28"/>
          <w:szCs w:val="28"/>
        </w:rPr>
        <w:t xml:space="preserve"> при нормальных условиях;</w:t>
      </w:r>
    </w:p>
    <w:p w:rsidR="009B0D6E" w:rsidRPr="00033B36" w:rsidRDefault="00306E4A" w:rsidP="00FC045A">
      <w:pPr>
        <w:pStyle w:val="31"/>
        <w:spacing w:after="0" w:line="360" w:lineRule="auto"/>
        <w:ind w:firstLine="709"/>
        <w:jc w:val="left"/>
        <w:rPr>
          <w:sz w:val="28"/>
          <w:szCs w:val="28"/>
        </w:rPr>
      </w:pPr>
      <w:r w:rsidRPr="00ED1A6D">
        <w:rPr>
          <w:sz w:val="28"/>
          <w:szCs w:val="28"/>
        </w:rPr>
        <w:t>101,</w:t>
      </w:r>
      <w:r w:rsidRPr="00033B36">
        <w:rPr>
          <w:sz w:val="28"/>
          <w:szCs w:val="28"/>
        </w:rPr>
        <w:t xml:space="preserve">3 - </w:t>
      </w:r>
      <w:r w:rsidR="00ED1A6D">
        <w:rPr>
          <w:sz w:val="28"/>
          <w:szCs w:val="28"/>
        </w:rPr>
        <w:t>давление (кПа) при нормальных условиях.</w:t>
      </w:r>
    </w:p>
    <w:p w:rsidR="009B0D6E" w:rsidRPr="00033B36" w:rsidRDefault="00306E4A" w:rsidP="00FC045A">
      <w:pPr>
        <w:pStyle w:val="31"/>
        <w:spacing w:after="0" w:line="360" w:lineRule="auto"/>
        <w:ind w:firstLine="708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Допускается проводить измерения азота оксидов с помощью детекторных (индикаторных) трубок из газовой фазы азота закиси в соответствии с инструкцией на детекторные (индикаторные) трубки.</w:t>
      </w:r>
    </w:p>
    <w:p w:rsidR="009B0D6E" w:rsidRPr="00033B36" w:rsidRDefault="00306E4A" w:rsidP="00FC04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E64BA7">
        <w:rPr>
          <w:rStyle w:val="Georgia10pt"/>
          <w:rFonts w:ascii="Times New Roman" w:hAnsi="Times New Roman" w:cs="Times New Roman"/>
          <w:b/>
          <w:sz w:val="28"/>
          <w:szCs w:val="28"/>
          <w:u w:val="none"/>
        </w:rPr>
        <w:t>Углерода диоксид и углерода монооксид</w:t>
      </w:r>
      <w:r w:rsidRPr="00E64BA7">
        <w:rPr>
          <w:rStyle w:val="Georgia10pt0"/>
          <w:rFonts w:ascii="Times New Roman" w:hAnsi="Times New Roman" w:cs="Times New Roman"/>
          <w:sz w:val="28"/>
          <w:szCs w:val="28"/>
        </w:rPr>
        <w:t>.</w:t>
      </w:r>
      <w:r w:rsidRPr="00033B36">
        <w:rPr>
          <w:rStyle w:val="Georgia10pt0"/>
          <w:rFonts w:ascii="Times New Roman" w:hAnsi="Times New Roman" w:cs="Times New Roman"/>
          <w:sz w:val="28"/>
          <w:szCs w:val="28"/>
        </w:rPr>
        <w:t xml:space="preserve"> </w:t>
      </w:r>
      <w:r w:rsidRPr="00033B36">
        <w:rPr>
          <w:sz w:val="28"/>
          <w:szCs w:val="28"/>
        </w:rPr>
        <w:t xml:space="preserve">Не более 0,03 % (300 </w:t>
      </w:r>
      <w:r w:rsidRPr="00FC045A">
        <w:rPr>
          <w:sz w:val="28"/>
          <w:szCs w:val="28"/>
          <w:lang w:val="en-US" w:eastAsia="en-US" w:bidi="en-US"/>
        </w:rPr>
        <w:t>ppm</w:t>
      </w:r>
      <w:r w:rsidRPr="00033B36">
        <w:rPr>
          <w:sz w:val="28"/>
          <w:szCs w:val="28"/>
          <w:lang w:eastAsia="en-US" w:bidi="en-US"/>
        </w:rPr>
        <w:t xml:space="preserve">) </w:t>
      </w:r>
      <w:r w:rsidRPr="00033B36">
        <w:rPr>
          <w:sz w:val="28"/>
          <w:szCs w:val="28"/>
        </w:rPr>
        <w:t xml:space="preserve">и не более 0,0005 % (5 </w:t>
      </w:r>
      <w:r w:rsidRPr="00FC045A">
        <w:rPr>
          <w:sz w:val="28"/>
          <w:szCs w:val="28"/>
          <w:lang w:val="en-US" w:eastAsia="en-US" w:bidi="en-US"/>
        </w:rPr>
        <w:t>p</w:t>
      </w:r>
      <w:r w:rsidRPr="00033B36">
        <w:rPr>
          <w:sz w:val="28"/>
          <w:szCs w:val="28"/>
          <w:lang w:val="en-US" w:eastAsia="en-US" w:bidi="en-US"/>
        </w:rPr>
        <w:t>pm</w:t>
      </w:r>
      <w:r w:rsidRPr="00033B36">
        <w:rPr>
          <w:sz w:val="28"/>
          <w:szCs w:val="28"/>
          <w:lang w:eastAsia="en-US" w:bidi="en-US"/>
        </w:rPr>
        <w:t xml:space="preserve">), </w:t>
      </w:r>
      <w:r w:rsidRPr="00033B36">
        <w:rPr>
          <w:sz w:val="28"/>
          <w:szCs w:val="28"/>
        </w:rPr>
        <w:t>соответственно.</w:t>
      </w:r>
    </w:p>
    <w:p w:rsidR="009B0D6E" w:rsidRPr="00033B36" w:rsidRDefault="00306E4A" w:rsidP="006F21A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Для анализа используют газообразную фракцию из пробоотборного баллона.</w:t>
      </w:r>
    </w:p>
    <w:p w:rsidR="009B0D6E" w:rsidRDefault="00306E4A" w:rsidP="006F21A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 xml:space="preserve">Измерение выполняют методом реакционной газовой хроматографии. Метод основан на разделении углерода монооксида и диоксида в колонке насадочной из нержавеющей стали </w:t>
      </w:r>
      <w:r w:rsidRPr="006F21A0">
        <w:rPr>
          <w:sz w:val="28"/>
          <w:szCs w:val="28"/>
        </w:rPr>
        <w:t>длиной 3</w:t>
      </w:r>
      <w:r w:rsidRPr="00033B36">
        <w:rPr>
          <w:sz w:val="28"/>
          <w:szCs w:val="28"/>
        </w:rPr>
        <w:t xml:space="preserve"> м и внутренним диаметром 2 мм (сорбент - активированный уголь </w:t>
      </w:r>
      <w:r w:rsidR="006F21A0">
        <w:rPr>
          <w:sz w:val="28"/>
          <w:szCs w:val="28"/>
        </w:rPr>
        <w:t xml:space="preserve">марки </w:t>
      </w:r>
      <w:r w:rsidRPr="006F21A0">
        <w:rPr>
          <w:sz w:val="28"/>
          <w:szCs w:val="28"/>
          <w:lang w:val="en-US" w:eastAsia="en-US" w:bidi="en-US"/>
        </w:rPr>
        <w:t>A</w:t>
      </w:r>
      <w:r w:rsidRPr="00033B36">
        <w:rPr>
          <w:sz w:val="28"/>
          <w:szCs w:val="28"/>
          <w:lang w:val="en-US" w:eastAsia="en-US" w:bidi="en-US"/>
        </w:rPr>
        <w:t>C</w:t>
      </w:r>
      <w:r w:rsidRPr="00033B36">
        <w:rPr>
          <w:sz w:val="28"/>
          <w:szCs w:val="28"/>
          <w:lang w:eastAsia="en-US" w:bidi="en-US"/>
        </w:rPr>
        <w:t xml:space="preserve"> </w:t>
      </w:r>
      <w:r w:rsidRPr="00033B36">
        <w:rPr>
          <w:sz w:val="28"/>
          <w:szCs w:val="28"/>
        </w:rPr>
        <w:t xml:space="preserve">с последующим гидрированием </w:t>
      </w:r>
      <w:r w:rsidRPr="00033B36">
        <w:rPr>
          <w:sz w:val="28"/>
          <w:szCs w:val="28"/>
        </w:rPr>
        <w:lastRenderedPageBreak/>
        <w:t>водородом до метана в реакторе (метанаторе) на никелевом катализаторе и регистрацией сигнала пламенно</w:t>
      </w:r>
      <w:r w:rsidR="006F21A0">
        <w:rPr>
          <w:sz w:val="28"/>
          <w:szCs w:val="28"/>
        </w:rPr>
        <w:t>-</w:t>
      </w:r>
      <w:r w:rsidRPr="00033B36">
        <w:rPr>
          <w:sz w:val="28"/>
          <w:szCs w:val="28"/>
        </w:rPr>
        <w:t>ионизационным детектором. Количественный расчет выполняют методом абсолютной градуировки с помощью аттестованных газовых смесей.</w:t>
      </w:r>
    </w:p>
    <w:p w:rsidR="006F21A0" w:rsidRDefault="006F21A0" w:rsidP="006F21A0">
      <w:pPr>
        <w:pStyle w:val="31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F21A0">
        <w:rPr>
          <w:i/>
          <w:sz w:val="28"/>
          <w:szCs w:val="28"/>
        </w:rPr>
        <w:t>Условия хроматографирования.</w:t>
      </w:r>
    </w:p>
    <w:tbl>
      <w:tblPr>
        <w:tblStyle w:val="af2"/>
        <w:tblW w:w="0" w:type="auto"/>
        <w:tblInd w:w="108" w:type="dxa"/>
        <w:tblLook w:val="04A0"/>
      </w:tblPr>
      <w:tblGrid>
        <w:gridCol w:w="3561"/>
        <w:gridCol w:w="3669"/>
        <w:gridCol w:w="2126"/>
      </w:tblGrid>
      <w:tr w:rsidR="006F21A0" w:rsidTr="00FD198F">
        <w:tc>
          <w:tcPr>
            <w:tcW w:w="7230" w:type="dxa"/>
            <w:gridSpan w:val="2"/>
          </w:tcPr>
          <w:p w:rsidR="006F21A0" w:rsidRPr="006F21A0" w:rsidRDefault="006F21A0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6F21A0">
              <w:rPr>
                <w:sz w:val="28"/>
                <w:szCs w:val="28"/>
              </w:rPr>
              <w:t>Газ-носитель</w:t>
            </w:r>
          </w:p>
        </w:tc>
        <w:tc>
          <w:tcPr>
            <w:tcW w:w="2126" w:type="dxa"/>
          </w:tcPr>
          <w:p w:rsidR="006F21A0" w:rsidRPr="006F21A0" w:rsidRDefault="006F21A0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6F21A0">
              <w:rPr>
                <w:sz w:val="28"/>
                <w:szCs w:val="28"/>
              </w:rPr>
              <w:t>Гелий</w:t>
            </w:r>
          </w:p>
        </w:tc>
      </w:tr>
      <w:tr w:rsidR="006F21A0" w:rsidTr="00FD198F">
        <w:tc>
          <w:tcPr>
            <w:tcW w:w="7230" w:type="dxa"/>
            <w:gridSpan w:val="2"/>
          </w:tcPr>
          <w:p w:rsidR="006F21A0" w:rsidRPr="006F21A0" w:rsidRDefault="006F21A0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6F21A0">
              <w:rPr>
                <w:sz w:val="28"/>
                <w:szCs w:val="28"/>
              </w:rPr>
              <w:t>Расход газа-носителя, мл/мин</w:t>
            </w:r>
          </w:p>
        </w:tc>
        <w:tc>
          <w:tcPr>
            <w:tcW w:w="2126" w:type="dxa"/>
          </w:tcPr>
          <w:p w:rsidR="006F21A0" w:rsidRPr="006F21A0" w:rsidRDefault="006F21A0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64BA7" w:rsidTr="00FD198F">
        <w:tc>
          <w:tcPr>
            <w:tcW w:w="7230" w:type="dxa"/>
            <w:gridSpan w:val="2"/>
          </w:tcPr>
          <w:p w:rsidR="00E64BA7" w:rsidRPr="006F21A0" w:rsidRDefault="00E64BA7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водорода, мл/мин</w:t>
            </w:r>
          </w:p>
        </w:tc>
        <w:tc>
          <w:tcPr>
            <w:tcW w:w="2126" w:type="dxa"/>
          </w:tcPr>
          <w:p w:rsidR="00E64BA7" w:rsidRDefault="00E64BA7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F21A0" w:rsidTr="00FD198F">
        <w:tc>
          <w:tcPr>
            <w:tcW w:w="7230" w:type="dxa"/>
            <w:gridSpan w:val="2"/>
          </w:tcPr>
          <w:p w:rsidR="006F21A0" w:rsidRPr="006F21A0" w:rsidRDefault="006F21A0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6F21A0">
              <w:rPr>
                <w:sz w:val="28"/>
                <w:szCs w:val="28"/>
              </w:rPr>
              <w:t>Расход воздуха, мл/мин</w:t>
            </w:r>
          </w:p>
        </w:tc>
        <w:tc>
          <w:tcPr>
            <w:tcW w:w="2126" w:type="dxa"/>
          </w:tcPr>
          <w:p w:rsidR="006F21A0" w:rsidRPr="006F21A0" w:rsidRDefault="006F21A0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64BA7">
              <w:rPr>
                <w:sz w:val="28"/>
                <w:szCs w:val="28"/>
              </w:rPr>
              <w:t>0</w:t>
            </w:r>
          </w:p>
        </w:tc>
      </w:tr>
      <w:tr w:rsidR="006F21A0" w:rsidTr="00FD198F">
        <w:tc>
          <w:tcPr>
            <w:tcW w:w="7230" w:type="dxa"/>
            <w:gridSpan w:val="2"/>
          </w:tcPr>
          <w:p w:rsidR="006F21A0" w:rsidRPr="006F21A0" w:rsidRDefault="006F21A0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пробы, мл</w:t>
            </w:r>
          </w:p>
        </w:tc>
        <w:tc>
          <w:tcPr>
            <w:tcW w:w="2126" w:type="dxa"/>
          </w:tcPr>
          <w:p w:rsidR="006F21A0" w:rsidRPr="006F21A0" w:rsidRDefault="00E64BA7" w:rsidP="00E64BA7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F21A0" w:rsidTr="00FD198F">
        <w:tc>
          <w:tcPr>
            <w:tcW w:w="3561" w:type="dxa"/>
          </w:tcPr>
          <w:p w:rsidR="006F21A0" w:rsidRPr="006F21A0" w:rsidRDefault="006F21A0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Температура, °С</w:t>
            </w:r>
          </w:p>
        </w:tc>
        <w:tc>
          <w:tcPr>
            <w:tcW w:w="3669" w:type="dxa"/>
          </w:tcPr>
          <w:p w:rsidR="006F21A0" w:rsidRPr="006F21A0" w:rsidRDefault="006F21A0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Термостат колонки</w:t>
            </w:r>
          </w:p>
        </w:tc>
        <w:tc>
          <w:tcPr>
            <w:tcW w:w="2126" w:type="dxa"/>
          </w:tcPr>
          <w:p w:rsidR="006F21A0" w:rsidRPr="006F21A0" w:rsidRDefault="006F21A0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21A0" w:rsidTr="00FD198F">
        <w:tc>
          <w:tcPr>
            <w:tcW w:w="3561" w:type="dxa"/>
          </w:tcPr>
          <w:p w:rsidR="006F21A0" w:rsidRPr="006F21A0" w:rsidRDefault="006F21A0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6F21A0" w:rsidRPr="006F21A0" w:rsidRDefault="006F21A0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Метанатор</w:t>
            </w:r>
          </w:p>
        </w:tc>
        <w:tc>
          <w:tcPr>
            <w:tcW w:w="2126" w:type="dxa"/>
          </w:tcPr>
          <w:p w:rsidR="006F21A0" w:rsidRPr="006F21A0" w:rsidRDefault="006F21A0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</w:tr>
      <w:tr w:rsidR="006F21A0" w:rsidTr="00FD198F">
        <w:tc>
          <w:tcPr>
            <w:tcW w:w="3561" w:type="dxa"/>
          </w:tcPr>
          <w:p w:rsidR="006F21A0" w:rsidRPr="006F21A0" w:rsidRDefault="006F21A0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6F21A0" w:rsidRPr="006F21A0" w:rsidRDefault="006F21A0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</w:t>
            </w:r>
          </w:p>
        </w:tc>
        <w:tc>
          <w:tcPr>
            <w:tcW w:w="2126" w:type="dxa"/>
          </w:tcPr>
          <w:p w:rsidR="006F21A0" w:rsidRPr="006F21A0" w:rsidRDefault="006F21A0" w:rsidP="006F21A0">
            <w:pPr>
              <w:pStyle w:val="31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9B0D6E" w:rsidRPr="00E64BA7" w:rsidRDefault="00E64BA7" w:rsidP="00E64BA7">
      <w:pPr>
        <w:spacing w:before="24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4BA7">
        <w:rPr>
          <w:rFonts w:ascii="Times New Roman" w:hAnsi="Times New Roman" w:cs="Times New Roman"/>
          <w:i/>
          <w:sz w:val="28"/>
          <w:szCs w:val="28"/>
        </w:rPr>
        <w:t>Градуировка хроматографа.</w:t>
      </w:r>
    </w:p>
    <w:p w:rsidR="009B0D6E" w:rsidRPr="00033B36" w:rsidRDefault="00E64BA7" w:rsidP="00E64BA7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Готовят по две градуировочные смеси углерода </w:t>
      </w:r>
      <w:r w:rsidR="00306E4A" w:rsidRPr="00033B36">
        <w:rPr>
          <w:sz w:val="28"/>
          <w:szCs w:val="28"/>
        </w:rPr>
        <w:t xml:space="preserve">монооксида и диоксида в гелии. Каждую приготовленную градуировочную смесь хроматографируют не менее </w:t>
      </w:r>
      <w:r>
        <w:rPr>
          <w:sz w:val="28"/>
          <w:szCs w:val="28"/>
        </w:rPr>
        <w:t>трёх</w:t>
      </w:r>
      <w:r w:rsidR="00306E4A" w:rsidRPr="00033B36">
        <w:rPr>
          <w:sz w:val="28"/>
          <w:szCs w:val="28"/>
        </w:rPr>
        <w:t xml:space="preserve"> раз, вводя ее в хроматограф при помощи крана</w:t>
      </w:r>
      <w:r w:rsidR="00306E4A" w:rsidRPr="00E64BA7">
        <w:rPr>
          <w:sz w:val="28"/>
          <w:szCs w:val="28"/>
        </w:rPr>
        <w:t>-д</w:t>
      </w:r>
      <w:r w:rsidR="00306E4A" w:rsidRPr="00033B36">
        <w:rPr>
          <w:sz w:val="28"/>
          <w:szCs w:val="28"/>
        </w:rPr>
        <w:t>озатора.</w:t>
      </w:r>
    </w:p>
    <w:p w:rsidR="009B0D6E" w:rsidRPr="00033B36" w:rsidRDefault="00306E4A" w:rsidP="00E64BA7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 xml:space="preserve">В процессе установления градуировочной зависимости экспериментальные данные автоматически обрабатываются компьютером и сохраняются в его памяти. Полученная градуировочная зависимость </w:t>
      </w:r>
      <w:r w:rsidR="00E64BA7">
        <w:rPr>
          <w:sz w:val="28"/>
          <w:szCs w:val="28"/>
        </w:rPr>
        <w:t xml:space="preserve">должна быть </w:t>
      </w:r>
      <w:r w:rsidRPr="00033B36">
        <w:rPr>
          <w:sz w:val="28"/>
          <w:szCs w:val="28"/>
        </w:rPr>
        <w:t>линейной и характеризует связь между величиной отклика детектора (площад</w:t>
      </w:r>
      <w:r w:rsidR="00E64BA7">
        <w:rPr>
          <w:sz w:val="28"/>
          <w:szCs w:val="28"/>
        </w:rPr>
        <w:t>ью</w:t>
      </w:r>
      <w:r w:rsidRPr="00033B36">
        <w:rPr>
          <w:sz w:val="28"/>
          <w:szCs w:val="28"/>
        </w:rPr>
        <w:t xml:space="preserve"> пика) и объ</w:t>
      </w:r>
      <w:r w:rsidR="00E64BA7">
        <w:rPr>
          <w:sz w:val="28"/>
          <w:szCs w:val="28"/>
        </w:rPr>
        <w:t>ё</w:t>
      </w:r>
      <w:r w:rsidRPr="00033B36">
        <w:rPr>
          <w:sz w:val="28"/>
          <w:szCs w:val="28"/>
        </w:rPr>
        <w:t>мной долей определяемого компонента в пробе.</w:t>
      </w:r>
    </w:p>
    <w:p w:rsidR="009B0D6E" w:rsidRPr="00033B36" w:rsidRDefault="00306E4A" w:rsidP="00E64BA7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rStyle w:val="a7"/>
          <w:sz w:val="28"/>
          <w:szCs w:val="28"/>
        </w:rPr>
        <w:t>Выполнение измере</w:t>
      </w:r>
      <w:r w:rsidRPr="00E64BA7">
        <w:rPr>
          <w:rStyle w:val="a7"/>
          <w:sz w:val="28"/>
          <w:szCs w:val="28"/>
        </w:rPr>
        <w:t>н</w:t>
      </w:r>
      <w:r w:rsidRPr="00033B36">
        <w:rPr>
          <w:rStyle w:val="a7"/>
          <w:sz w:val="28"/>
          <w:szCs w:val="28"/>
        </w:rPr>
        <w:t>ий.</w:t>
      </w:r>
      <w:r w:rsidRPr="00033B36">
        <w:rPr>
          <w:sz w:val="28"/>
          <w:szCs w:val="28"/>
        </w:rPr>
        <w:t xml:space="preserve"> Пробу </w:t>
      </w:r>
      <w:r w:rsidR="00E64BA7">
        <w:rPr>
          <w:sz w:val="28"/>
          <w:szCs w:val="28"/>
        </w:rPr>
        <w:t xml:space="preserve">закиси </w:t>
      </w:r>
      <w:r w:rsidRPr="00033B36">
        <w:rPr>
          <w:sz w:val="28"/>
          <w:szCs w:val="28"/>
        </w:rPr>
        <w:t xml:space="preserve">азота хроматографируют не менее </w:t>
      </w:r>
      <w:r w:rsidR="00E64BA7">
        <w:rPr>
          <w:sz w:val="28"/>
          <w:szCs w:val="28"/>
        </w:rPr>
        <w:t xml:space="preserve">двух </w:t>
      </w:r>
      <w:r w:rsidRPr="00033B36">
        <w:rPr>
          <w:sz w:val="28"/>
          <w:szCs w:val="28"/>
        </w:rPr>
        <w:t>раз. Объ</w:t>
      </w:r>
      <w:r w:rsidR="00E64BA7">
        <w:rPr>
          <w:sz w:val="28"/>
          <w:szCs w:val="28"/>
        </w:rPr>
        <w:t>ё</w:t>
      </w:r>
      <w:r w:rsidRPr="00033B36">
        <w:rPr>
          <w:sz w:val="28"/>
          <w:szCs w:val="28"/>
        </w:rPr>
        <w:t xml:space="preserve">мную долю углерода диоксида и монооксида в </w:t>
      </w:r>
      <w:r w:rsidR="00E64BA7">
        <w:rPr>
          <w:sz w:val="28"/>
          <w:szCs w:val="28"/>
        </w:rPr>
        <w:t xml:space="preserve">закиси </w:t>
      </w:r>
      <w:r w:rsidRPr="00033B36">
        <w:rPr>
          <w:sz w:val="28"/>
          <w:szCs w:val="28"/>
        </w:rPr>
        <w:t>азота в млн</w:t>
      </w:r>
      <w:r w:rsidR="00E64BA7" w:rsidRPr="00E64BA7">
        <w:rPr>
          <w:sz w:val="28"/>
          <w:szCs w:val="28"/>
          <w:vertAlign w:val="superscript"/>
        </w:rPr>
        <w:t>-1</w:t>
      </w:r>
      <w:r w:rsidRPr="00033B36">
        <w:rPr>
          <w:sz w:val="28"/>
          <w:szCs w:val="28"/>
        </w:rPr>
        <w:t xml:space="preserve"> </w:t>
      </w:r>
      <w:r w:rsidRPr="00033B36">
        <w:rPr>
          <w:sz w:val="28"/>
          <w:szCs w:val="28"/>
          <w:lang w:eastAsia="en-US" w:bidi="en-US"/>
        </w:rPr>
        <w:t>(</w:t>
      </w:r>
      <w:r w:rsidRPr="00E64BA7">
        <w:rPr>
          <w:sz w:val="28"/>
          <w:szCs w:val="28"/>
          <w:lang w:val="en-US" w:eastAsia="en-US" w:bidi="en-US"/>
        </w:rPr>
        <w:t>ppm</w:t>
      </w:r>
      <w:r w:rsidRPr="00033B36">
        <w:rPr>
          <w:sz w:val="28"/>
          <w:szCs w:val="28"/>
          <w:lang w:eastAsia="en-US" w:bidi="en-US"/>
        </w:rPr>
        <w:t xml:space="preserve">) </w:t>
      </w:r>
      <w:r w:rsidRPr="00033B36">
        <w:rPr>
          <w:sz w:val="28"/>
          <w:szCs w:val="28"/>
        </w:rPr>
        <w:t>рассчитывают автоматически по площади пика. За результат анализа принимают среднее арифметическое значение результатов двух параллельных измерений.</w:t>
      </w:r>
    </w:p>
    <w:p w:rsidR="009B0D6E" w:rsidRPr="00033B36" w:rsidRDefault="00306E4A" w:rsidP="00E64BA7">
      <w:pPr>
        <w:pStyle w:val="7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BA7">
        <w:rPr>
          <w:rStyle w:val="71"/>
          <w:rFonts w:ascii="Times New Roman" w:hAnsi="Times New Roman" w:cs="Times New Roman"/>
          <w:b/>
          <w:sz w:val="28"/>
          <w:szCs w:val="28"/>
          <w:u w:val="none"/>
        </w:rPr>
        <w:t>Неконденсирующиеся газы (сумма кислорода и азота)</w:t>
      </w:r>
      <w:r w:rsidRPr="00E64BA7">
        <w:rPr>
          <w:rFonts w:ascii="Times New Roman" w:hAnsi="Times New Roman" w:cs="Times New Roman"/>
          <w:b/>
          <w:sz w:val="28"/>
          <w:szCs w:val="28"/>
        </w:rPr>
        <w:t>.</w:t>
      </w:r>
      <w:r w:rsidRPr="00033B36">
        <w:rPr>
          <w:rFonts w:ascii="Times New Roman" w:hAnsi="Times New Roman" w:cs="Times New Roman"/>
          <w:sz w:val="28"/>
          <w:szCs w:val="28"/>
        </w:rPr>
        <w:t xml:space="preserve"> </w:t>
      </w:r>
      <w:r w:rsidRPr="00033B36">
        <w:rPr>
          <w:rStyle w:val="7TimesNewRoman105pt"/>
          <w:rFonts w:eastAsia="Georgia"/>
          <w:sz w:val="28"/>
          <w:szCs w:val="28"/>
        </w:rPr>
        <w:t xml:space="preserve">Не более </w:t>
      </w:r>
      <w:r w:rsidRPr="00E64BA7">
        <w:rPr>
          <w:rStyle w:val="7TimesNewRoman105pt"/>
          <w:rFonts w:eastAsia="Georgia"/>
          <w:sz w:val="28"/>
          <w:szCs w:val="28"/>
        </w:rPr>
        <w:t>1,8</w:t>
      </w:r>
      <w:r w:rsidR="00E64BA7">
        <w:rPr>
          <w:rStyle w:val="7TimesNewRoman105pt"/>
          <w:rFonts w:eastAsia="Georgia"/>
          <w:sz w:val="28"/>
          <w:szCs w:val="28"/>
        </w:rPr>
        <w:t> </w:t>
      </w:r>
      <w:r w:rsidRPr="00E64BA7">
        <w:rPr>
          <w:rStyle w:val="7TimesNewRoman105pt"/>
          <w:rFonts w:eastAsia="Georgia"/>
          <w:sz w:val="28"/>
          <w:szCs w:val="28"/>
        </w:rPr>
        <w:t>%.</w:t>
      </w:r>
    </w:p>
    <w:p w:rsidR="009B0D6E" w:rsidRPr="00033B36" w:rsidRDefault="00306E4A" w:rsidP="00E64BA7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lastRenderedPageBreak/>
        <w:t>Для анализа используют газообразную фракцию из пробоотборного баллона.</w:t>
      </w:r>
    </w:p>
    <w:p w:rsidR="009B0D6E" w:rsidRPr="00033B36" w:rsidRDefault="00306E4A" w:rsidP="003F0C99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 xml:space="preserve">Измерение проводят методом газовой хроматографии. Метод основан на разделении кислорода и азота в </w:t>
      </w:r>
      <w:r w:rsidR="003F0C99">
        <w:rPr>
          <w:sz w:val="28"/>
          <w:szCs w:val="28"/>
        </w:rPr>
        <w:t xml:space="preserve">насадочной </w:t>
      </w:r>
      <w:r w:rsidRPr="00033B36">
        <w:rPr>
          <w:sz w:val="28"/>
          <w:szCs w:val="28"/>
        </w:rPr>
        <w:t xml:space="preserve">колонке из нержавеющей стали длиной 2 м и внутренним диаметром </w:t>
      </w:r>
      <w:r w:rsidRPr="003F0C99">
        <w:rPr>
          <w:sz w:val="28"/>
          <w:szCs w:val="28"/>
        </w:rPr>
        <w:t>3</w:t>
      </w:r>
      <w:r w:rsidRPr="00033B36">
        <w:rPr>
          <w:sz w:val="28"/>
          <w:szCs w:val="28"/>
        </w:rPr>
        <w:t xml:space="preserve"> мм </w:t>
      </w:r>
      <w:r w:rsidR="003F0C99">
        <w:rPr>
          <w:sz w:val="28"/>
          <w:szCs w:val="28"/>
        </w:rPr>
        <w:t xml:space="preserve">на </w:t>
      </w:r>
      <w:r w:rsidRPr="00033B36">
        <w:rPr>
          <w:sz w:val="28"/>
          <w:szCs w:val="28"/>
        </w:rPr>
        <w:t>сорбент</w:t>
      </w:r>
      <w:r w:rsidR="003F0C99">
        <w:rPr>
          <w:sz w:val="28"/>
          <w:szCs w:val="28"/>
        </w:rPr>
        <w:t>е</w:t>
      </w:r>
      <w:r w:rsidRPr="00033B36">
        <w:rPr>
          <w:sz w:val="28"/>
          <w:szCs w:val="28"/>
        </w:rPr>
        <w:t xml:space="preserve"> СаА с регистрацией сигнала детектором по теплопроводности. Количественный расчет выполняют методом</w:t>
      </w:r>
      <w:r w:rsidR="003F0C99">
        <w:rPr>
          <w:sz w:val="28"/>
          <w:szCs w:val="28"/>
        </w:rPr>
        <w:t xml:space="preserve"> </w:t>
      </w:r>
      <w:r w:rsidRPr="00033B36">
        <w:rPr>
          <w:sz w:val="28"/>
          <w:szCs w:val="28"/>
        </w:rPr>
        <w:t>абсолютной градуировки с помощью аттестованных газовых смесей.</w:t>
      </w:r>
    </w:p>
    <w:p w:rsidR="009B0D6E" w:rsidRDefault="00306E4A" w:rsidP="00520935">
      <w:pPr>
        <w:pStyle w:val="80"/>
        <w:spacing w:line="420" w:lineRule="exact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У</w:t>
      </w:r>
      <w:r w:rsidRPr="003F0C99">
        <w:rPr>
          <w:sz w:val="28"/>
          <w:szCs w:val="28"/>
        </w:rPr>
        <w:t>слов</w:t>
      </w:r>
      <w:r w:rsidRPr="00033B36">
        <w:rPr>
          <w:sz w:val="28"/>
          <w:szCs w:val="28"/>
        </w:rPr>
        <w:t>ия хроматогра</w:t>
      </w:r>
      <w:r w:rsidRPr="003F0C99">
        <w:rPr>
          <w:sz w:val="28"/>
          <w:szCs w:val="28"/>
        </w:rPr>
        <w:t>фирования:</w:t>
      </w:r>
    </w:p>
    <w:tbl>
      <w:tblPr>
        <w:tblStyle w:val="af2"/>
        <w:tblW w:w="0" w:type="auto"/>
        <w:tblInd w:w="108" w:type="dxa"/>
        <w:tblLook w:val="04A0"/>
      </w:tblPr>
      <w:tblGrid>
        <w:gridCol w:w="4253"/>
        <w:gridCol w:w="3118"/>
        <w:gridCol w:w="2093"/>
      </w:tblGrid>
      <w:tr w:rsidR="003F0C99" w:rsidTr="003F0C99">
        <w:tc>
          <w:tcPr>
            <w:tcW w:w="7371" w:type="dxa"/>
            <w:gridSpan w:val="2"/>
          </w:tcPr>
          <w:p w:rsidR="003F0C99" w:rsidRPr="003F0C99" w:rsidRDefault="003F0C99" w:rsidP="00520935">
            <w:pPr>
              <w:pStyle w:val="80"/>
              <w:spacing w:line="420" w:lineRule="exact"/>
              <w:jc w:val="both"/>
              <w:rPr>
                <w:i w:val="0"/>
                <w:sz w:val="28"/>
                <w:szCs w:val="28"/>
              </w:rPr>
            </w:pPr>
            <w:r w:rsidRPr="003F0C99">
              <w:rPr>
                <w:i w:val="0"/>
                <w:sz w:val="28"/>
                <w:szCs w:val="28"/>
              </w:rPr>
              <w:t>Газ-носитель</w:t>
            </w:r>
          </w:p>
        </w:tc>
        <w:tc>
          <w:tcPr>
            <w:tcW w:w="2093" w:type="dxa"/>
          </w:tcPr>
          <w:p w:rsidR="003F0C99" w:rsidRPr="003F0C99" w:rsidRDefault="003F0C99" w:rsidP="00520935">
            <w:pPr>
              <w:pStyle w:val="80"/>
              <w:spacing w:line="420" w:lineRule="exact"/>
              <w:jc w:val="both"/>
              <w:rPr>
                <w:i w:val="0"/>
                <w:sz w:val="28"/>
                <w:szCs w:val="28"/>
              </w:rPr>
            </w:pPr>
            <w:r w:rsidRPr="003F0C99">
              <w:rPr>
                <w:i w:val="0"/>
                <w:sz w:val="28"/>
                <w:szCs w:val="28"/>
              </w:rPr>
              <w:t>Гелий</w:t>
            </w:r>
          </w:p>
        </w:tc>
      </w:tr>
      <w:tr w:rsidR="003F0C99" w:rsidTr="003F0C99">
        <w:tc>
          <w:tcPr>
            <w:tcW w:w="4253" w:type="dxa"/>
          </w:tcPr>
          <w:p w:rsidR="003F0C99" w:rsidRPr="003F0C99" w:rsidRDefault="003F0C99" w:rsidP="00520935">
            <w:pPr>
              <w:pStyle w:val="80"/>
              <w:spacing w:line="420" w:lineRule="exact"/>
              <w:jc w:val="both"/>
              <w:rPr>
                <w:i w:val="0"/>
                <w:sz w:val="28"/>
                <w:szCs w:val="28"/>
              </w:rPr>
            </w:pPr>
            <w:r w:rsidRPr="003F0C99">
              <w:rPr>
                <w:i w:val="0"/>
                <w:sz w:val="28"/>
                <w:szCs w:val="28"/>
              </w:rPr>
              <w:t>Расход газа-носителя, мл/мин</w:t>
            </w:r>
          </w:p>
        </w:tc>
        <w:tc>
          <w:tcPr>
            <w:tcW w:w="3118" w:type="dxa"/>
          </w:tcPr>
          <w:p w:rsidR="003F0C99" w:rsidRPr="003F0C99" w:rsidRDefault="003F0C99" w:rsidP="00520935">
            <w:pPr>
              <w:pStyle w:val="80"/>
              <w:spacing w:line="420" w:lineRule="exact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основной</w:t>
            </w:r>
          </w:p>
        </w:tc>
        <w:tc>
          <w:tcPr>
            <w:tcW w:w="2093" w:type="dxa"/>
          </w:tcPr>
          <w:p w:rsidR="003F0C99" w:rsidRPr="003F0C99" w:rsidRDefault="003F0C99" w:rsidP="00520935">
            <w:pPr>
              <w:pStyle w:val="80"/>
              <w:spacing w:line="420" w:lineRule="exact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</w:t>
            </w:r>
          </w:p>
        </w:tc>
      </w:tr>
      <w:tr w:rsidR="003F0C99" w:rsidTr="003F0C99">
        <w:tc>
          <w:tcPr>
            <w:tcW w:w="4253" w:type="dxa"/>
          </w:tcPr>
          <w:p w:rsidR="003F0C99" w:rsidRPr="003F0C99" w:rsidRDefault="003F0C99" w:rsidP="00520935">
            <w:pPr>
              <w:pStyle w:val="80"/>
              <w:spacing w:line="420" w:lineRule="exact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0C99" w:rsidRPr="003F0C99" w:rsidRDefault="003F0C99" w:rsidP="00520935">
            <w:pPr>
              <w:pStyle w:val="80"/>
              <w:spacing w:line="420" w:lineRule="exact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сравнительный</w:t>
            </w:r>
          </w:p>
        </w:tc>
        <w:tc>
          <w:tcPr>
            <w:tcW w:w="2093" w:type="dxa"/>
          </w:tcPr>
          <w:p w:rsidR="003F0C99" w:rsidRPr="003F0C99" w:rsidRDefault="003F0C99" w:rsidP="00520935">
            <w:pPr>
              <w:pStyle w:val="80"/>
              <w:spacing w:line="420" w:lineRule="exact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</w:t>
            </w:r>
          </w:p>
        </w:tc>
      </w:tr>
      <w:tr w:rsidR="003F0C99" w:rsidTr="003F0C99">
        <w:tc>
          <w:tcPr>
            <w:tcW w:w="7371" w:type="dxa"/>
            <w:gridSpan w:val="2"/>
          </w:tcPr>
          <w:p w:rsidR="003F0C99" w:rsidRDefault="003F0C99" w:rsidP="00520935">
            <w:pPr>
              <w:pStyle w:val="80"/>
              <w:spacing w:line="420" w:lineRule="exact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Объём пробы, мл</w:t>
            </w:r>
          </w:p>
        </w:tc>
        <w:tc>
          <w:tcPr>
            <w:tcW w:w="2093" w:type="dxa"/>
          </w:tcPr>
          <w:p w:rsidR="003F0C99" w:rsidRDefault="003F0C99" w:rsidP="00520935">
            <w:pPr>
              <w:pStyle w:val="80"/>
              <w:spacing w:line="420" w:lineRule="exact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1,0</w:t>
            </w:r>
          </w:p>
        </w:tc>
      </w:tr>
      <w:tr w:rsidR="003F0C99" w:rsidRPr="003F0C99" w:rsidTr="003F0C99">
        <w:tc>
          <w:tcPr>
            <w:tcW w:w="4253" w:type="dxa"/>
          </w:tcPr>
          <w:p w:rsidR="003F0C99" w:rsidRPr="003F0C99" w:rsidRDefault="003F0C99" w:rsidP="00520935">
            <w:pPr>
              <w:pStyle w:val="80"/>
              <w:spacing w:line="420" w:lineRule="exact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Температура, °С</w:t>
            </w:r>
          </w:p>
        </w:tc>
        <w:tc>
          <w:tcPr>
            <w:tcW w:w="3118" w:type="dxa"/>
          </w:tcPr>
          <w:p w:rsidR="003F0C99" w:rsidRPr="003F0C99" w:rsidRDefault="003F0C99" w:rsidP="00520935">
            <w:pPr>
              <w:pStyle w:val="80"/>
              <w:spacing w:line="420" w:lineRule="exact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Термостат колонки</w:t>
            </w:r>
          </w:p>
        </w:tc>
        <w:tc>
          <w:tcPr>
            <w:tcW w:w="2093" w:type="dxa"/>
          </w:tcPr>
          <w:p w:rsidR="003F0C99" w:rsidRPr="003F0C99" w:rsidRDefault="003F0C99" w:rsidP="00520935">
            <w:pPr>
              <w:pStyle w:val="80"/>
              <w:spacing w:line="420" w:lineRule="exact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100</w:t>
            </w:r>
          </w:p>
        </w:tc>
      </w:tr>
      <w:tr w:rsidR="003F0C99" w:rsidRPr="003F0C99" w:rsidTr="003F0C99">
        <w:tc>
          <w:tcPr>
            <w:tcW w:w="4253" w:type="dxa"/>
          </w:tcPr>
          <w:p w:rsidR="003F0C99" w:rsidRDefault="003F0C99" w:rsidP="00520935">
            <w:pPr>
              <w:pStyle w:val="80"/>
              <w:spacing w:line="420" w:lineRule="exact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0C99" w:rsidRDefault="003F0C99" w:rsidP="00520935">
            <w:pPr>
              <w:pStyle w:val="80"/>
              <w:spacing w:line="420" w:lineRule="exact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Детектор</w:t>
            </w:r>
          </w:p>
        </w:tc>
        <w:tc>
          <w:tcPr>
            <w:tcW w:w="2093" w:type="dxa"/>
          </w:tcPr>
          <w:p w:rsidR="003F0C99" w:rsidRDefault="003F0C99" w:rsidP="00520935">
            <w:pPr>
              <w:pStyle w:val="80"/>
              <w:spacing w:line="420" w:lineRule="exact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150</w:t>
            </w:r>
          </w:p>
        </w:tc>
      </w:tr>
    </w:tbl>
    <w:p w:rsidR="009B0D6E" w:rsidRPr="00033B36" w:rsidRDefault="00306E4A" w:rsidP="00364558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rStyle w:val="a7"/>
          <w:sz w:val="28"/>
          <w:szCs w:val="28"/>
        </w:rPr>
        <w:t>Градуировка хроматографа.</w:t>
      </w:r>
      <w:r w:rsidRPr="00033B36">
        <w:rPr>
          <w:sz w:val="28"/>
          <w:szCs w:val="28"/>
        </w:rPr>
        <w:t xml:space="preserve"> Готовят по две градуировочные смеси кислорода в гелии и азота в гелии. Каждую приготовленную градуировочную сме</w:t>
      </w:r>
      <w:r w:rsidR="00364558">
        <w:rPr>
          <w:sz w:val="28"/>
          <w:szCs w:val="28"/>
        </w:rPr>
        <w:t>сь хроматографируют не менее трё</w:t>
      </w:r>
      <w:r w:rsidRPr="00033B36">
        <w:rPr>
          <w:sz w:val="28"/>
          <w:szCs w:val="28"/>
        </w:rPr>
        <w:t>х раз, вводя е</w:t>
      </w:r>
      <w:r w:rsidR="00364558">
        <w:rPr>
          <w:sz w:val="28"/>
          <w:szCs w:val="28"/>
        </w:rPr>
        <w:t>ё</w:t>
      </w:r>
      <w:r w:rsidRPr="00033B36">
        <w:rPr>
          <w:sz w:val="28"/>
          <w:szCs w:val="28"/>
        </w:rPr>
        <w:t xml:space="preserve"> в хроматограф при помощи крана-дозатора. Полученная градуировочная зависимость </w:t>
      </w:r>
      <w:r w:rsidR="00364558">
        <w:rPr>
          <w:sz w:val="28"/>
          <w:szCs w:val="28"/>
        </w:rPr>
        <w:t>должна быть</w:t>
      </w:r>
      <w:r w:rsidRPr="00033B36">
        <w:rPr>
          <w:sz w:val="28"/>
          <w:szCs w:val="28"/>
        </w:rPr>
        <w:t xml:space="preserve"> линейной и характеризует связь между величиной отклика детектора (площади пика) и объ</w:t>
      </w:r>
      <w:r w:rsidR="00364558">
        <w:rPr>
          <w:sz w:val="28"/>
          <w:szCs w:val="28"/>
        </w:rPr>
        <w:t>ё</w:t>
      </w:r>
      <w:r w:rsidRPr="00033B36">
        <w:rPr>
          <w:sz w:val="28"/>
          <w:szCs w:val="28"/>
        </w:rPr>
        <w:t>мной долей определяемого компонента в пробе. Результаты градуировки хроматографа автоматически сохраняются в памяти компьютера.</w:t>
      </w:r>
    </w:p>
    <w:p w:rsidR="009B0D6E" w:rsidRPr="00033B36" w:rsidRDefault="00306E4A" w:rsidP="00364558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rStyle w:val="a7"/>
          <w:sz w:val="28"/>
          <w:szCs w:val="28"/>
        </w:rPr>
        <w:t>Вы</w:t>
      </w:r>
      <w:r w:rsidRPr="00364558">
        <w:rPr>
          <w:rStyle w:val="a7"/>
          <w:sz w:val="28"/>
          <w:szCs w:val="28"/>
        </w:rPr>
        <w:t>полнен</w:t>
      </w:r>
      <w:r w:rsidRPr="00033B36">
        <w:rPr>
          <w:rStyle w:val="a7"/>
          <w:sz w:val="28"/>
          <w:szCs w:val="28"/>
        </w:rPr>
        <w:t>ие измерений.</w:t>
      </w:r>
      <w:r w:rsidRPr="00033B36">
        <w:rPr>
          <w:sz w:val="28"/>
          <w:szCs w:val="28"/>
        </w:rPr>
        <w:t xml:space="preserve"> Пробу азота закиси хроматографируют не менее </w:t>
      </w:r>
      <w:r w:rsidR="00364558">
        <w:rPr>
          <w:sz w:val="28"/>
          <w:szCs w:val="28"/>
        </w:rPr>
        <w:t xml:space="preserve">двух </w:t>
      </w:r>
      <w:r w:rsidRPr="00033B36">
        <w:rPr>
          <w:sz w:val="28"/>
          <w:szCs w:val="28"/>
        </w:rPr>
        <w:t>раз. Объ</w:t>
      </w:r>
      <w:r w:rsidR="00364558">
        <w:rPr>
          <w:sz w:val="28"/>
          <w:szCs w:val="28"/>
        </w:rPr>
        <w:t>ё</w:t>
      </w:r>
      <w:r w:rsidRPr="00033B36">
        <w:rPr>
          <w:sz w:val="28"/>
          <w:szCs w:val="28"/>
        </w:rPr>
        <w:t>мная доля кислорода и азота в азота закиси в млн</w:t>
      </w:r>
      <w:r w:rsidR="00364558" w:rsidRPr="00364558">
        <w:rPr>
          <w:sz w:val="28"/>
          <w:szCs w:val="28"/>
          <w:vertAlign w:val="superscript"/>
        </w:rPr>
        <w:t>-1</w:t>
      </w:r>
      <w:r w:rsidRPr="00033B36">
        <w:rPr>
          <w:sz w:val="28"/>
          <w:szCs w:val="28"/>
        </w:rPr>
        <w:t xml:space="preserve"> </w:t>
      </w:r>
      <w:r w:rsidRPr="00033B36">
        <w:rPr>
          <w:sz w:val="28"/>
          <w:szCs w:val="28"/>
          <w:lang w:eastAsia="en-US" w:bidi="en-US"/>
        </w:rPr>
        <w:t>(</w:t>
      </w:r>
      <w:r w:rsidRPr="00364558">
        <w:rPr>
          <w:sz w:val="28"/>
          <w:szCs w:val="28"/>
          <w:lang w:val="en-US" w:eastAsia="en-US" w:bidi="en-US"/>
        </w:rPr>
        <w:t>ppm</w:t>
      </w:r>
      <w:r w:rsidRPr="00033B36">
        <w:rPr>
          <w:sz w:val="28"/>
          <w:szCs w:val="28"/>
          <w:lang w:eastAsia="en-US" w:bidi="en-US"/>
        </w:rPr>
        <w:t xml:space="preserve">) </w:t>
      </w:r>
      <w:r w:rsidRPr="00033B36">
        <w:rPr>
          <w:sz w:val="28"/>
          <w:szCs w:val="28"/>
        </w:rPr>
        <w:t>рассчитывается автоматически на основе результатов градуировки хроматографа. За результат анализа принимают среднее арифметическое значение результатов двух параллельных измерений.</w:t>
      </w:r>
    </w:p>
    <w:p w:rsidR="009B0D6E" w:rsidRPr="00033B36" w:rsidRDefault="00306E4A" w:rsidP="00364558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364558">
        <w:rPr>
          <w:rStyle w:val="Georgia10pt"/>
          <w:rFonts w:ascii="Times New Roman" w:hAnsi="Times New Roman" w:cs="Times New Roman"/>
          <w:b/>
          <w:sz w:val="28"/>
          <w:szCs w:val="28"/>
          <w:u w:val="none"/>
        </w:rPr>
        <w:t>Водяные пары</w:t>
      </w:r>
      <w:r w:rsidRPr="00364558">
        <w:rPr>
          <w:rStyle w:val="Georgia10pt0"/>
          <w:rFonts w:ascii="Times New Roman" w:hAnsi="Times New Roman" w:cs="Times New Roman"/>
          <w:b/>
          <w:sz w:val="28"/>
          <w:szCs w:val="28"/>
        </w:rPr>
        <w:t>.</w:t>
      </w:r>
      <w:r w:rsidRPr="00033B36">
        <w:rPr>
          <w:rStyle w:val="Georgia10pt0"/>
          <w:rFonts w:ascii="Times New Roman" w:hAnsi="Times New Roman" w:cs="Times New Roman"/>
          <w:sz w:val="28"/>
          <w:szCs w:val="28"/>
        </w:rPr>
        <w:t xml:space="preserve"> </w:t>
      </w:r>
      <w:r w:rsidRPr="00033B36">
        <w:rPr>
          <w:sz w:val="28"/>
          <w:szCs w:val="28"/>
        </w:rPr>
        <w:t xml:space="preserve">Не более 0,067 </w:t>
      </w:r>
      <w:r w:rsidRPr="00364558">
        <w:rPr>
          <w:sz w:val="28"/>
          <w:szCs w:val="28"/>
        </w:rPr>
        <w:t>%.</w:t>
      </w:r>
    </w:p>
    <w:p w:rsidR="009B0D6E" w:rsidRPr="00033B36" w:rsidRDefault="00306E4A" w:rsidP="00364558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Для анализа используют газообразную фракцию из пробоотборного баллона.</w:t>
      </w:r>
    </w:p>
    <w:p w:rsidR="009B0D6E" w:rsidRPr="00033B36" w:rsidRDefault="00306E4A" w:rsidP="00364558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lastRenderedPageBreak/>
        <w:t xml:space="preserve">Определение объемной доли водяных паров проводят на </w:t>
      </w:r>
      <w:r w:rsidR="000676E5">
        <w:rPr>
          <w:sz w:val="28"/>
          <w:szCs w:val="28"/>
        </w:rPr>
        <w:t>гигрометре</w:t>
      </w:r>
      <w:r w:rsidRPr="00033B36">
        <w:rPr>
          <w:sz w:val="28"/>
          <w:szCs w:val="28"/>
        </w:rPr>
        <w:t>, предназначенном для измерения точки росы в неагрессивных газовых средах.</w:t>
      </w:r>
    </w:p>
    <w:p w:rsidR="009B0D6E" w:rsidRPr="00033B36" w:rsidRDefault="00306E4A" w:rsidP="000676E5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>Измерение точки росы проводится с помощью сенсора влажности сорбционно</w:t>
      </w:r>
      <w:r w:rsidR="00364558">
        <w:rPr>
          <w:sz w:val="28"/>
          <w:szCs w:val="28"/>
        </w:rPr>
        <w:t>-ё</w:t>
      </w:r>
      <w:r w:rsidRPr="00033B36">
        <w:rPr>
          <w:sz w:val="28"/>
          <w:szCs w:val="28"/>
        </w:rPr>
        <w:t>мкостного типа. Принцип работы чувствительного элемента точки росы основан на зависимости диэлектрической проницаемости влагочувствительного слоя от влажности окружающей среды.</w:t>
      </w:r>
      <w:r w:rsidR="00364558">
        <w:rPr>
          <w:sz w:val="28"/>
          <w:szCs w:val="28"/>
        </w:rPr>
        <w:t xml:space="preserve"> </w:t>
      </w:r>
      <w:r w:rsidRPr="00033B36">
        <w:rPr>
          <w:sz w:val="28"/>
          <w:szCs w:val="28"/>
        </w:rPr>
        <w:t xml:space="preserve">Объемную долю водяных паров в % </w:t>
      </w:r>
      <w:r w:rsidRPr="00364558">
        <w:rPr>
          <w:sz w:val="28"/>
          <w:szCs w:val="28"/>
          <w:lang w:eastAsia="en-US" w:bidi="en-US"/>
        </w:rPr>
        <w:t>(</w:t>
      </w:r>
      <w:r w:rsidRPr="00364558">
        <w:rPr>
          <w:sz w:val="28"/>
          <w:szCs w:val="28"/>
          <w:lang w:val="en-US" w:eastAsia="en-US" w:bidi="en-US"/>
        </w:rPr>
        <w:t>ppm</w:t>
      </w:r>
      <w:r w:rsidRPr="00033B36">
        <w:rPr>
          <w:sz w:val="28"/>
          <w:szCs w:val="28"/>
          <w:lang w:eastAsia="en-US" w:bidi="en-US"/>
        </w:rPr>
        <w:t xml:space="preserve">) </w:t>
      </w:r>
      <w:r w:rsidRPr="00033B36">
        <w:rPr>
          <w:sz w:val="28"/>
          <w:szCs w:val="28"/>
        </w:rPr>
        <w:t>рассчитывают по таблице из инструкции, прилагаемой к прибору.</w:t>
      </w:r>
    </w:p>
    <w:p w:rsidR="009B0D6E" w:rsidRPr="00033B36" w:rsidRDefault="00306E4A" w:rsidP="000676E5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676E5">
        <w:rPr>
          <w:rStyle w:val="Georgia10pt"/>
          <w:rFonts w:ascii="Times New Roman" w:hAnsi="Times New Roman" w:cs="Times New Roman"/>
          <w:b/>
          <w:sz w:val="28"/>
          <w:szCs w:val="28"/>
          <w:u w:val="none"/>
        </w:rPr>
        <w:t>Галогены</w:t>
      </w:r>
      <w:r w:rsidRPr="000676E5">
        <w:rPr>
          <w:rStyle w:val="Georgia10pt0"/>
          <w:rFonts w:ascii="Times New Roman" w:hAnsi="Times New Roman" w:cs="Times New Roman"/>
          <w:b/>
          <w:sz w:val="28"/>
          <w:szCs w:val="28"/>
        </w:rPr>
        <w:t>.</w:t>
      </w:r>
      <w:r w:rsidRPr="00033B36">
        <w:rPr>
          <w:rStyle w:val="Georgia10pt0"/>
          <w:rFonts w:ascii="Times New Roman" w:hAnsi="Times New Roman" w:cs="Times New Roman"/>
          <w:sz w:val="28"/>
          <w:szCs w:val="28"/>
        </w:rPr>
        <w:t xml:space="preserve"> </w:t>
      </w:r>
      <w:r w:rsidRPr="00033B36">
        <w:rPr>
          <w:sz w:val="28"/>
          <w:szCs w:val="28"/>
        </w:rPr>
        <w:t xml:space="preserve">Для анализа используют газообразную фракцию из пробоотборного баллона. Через склянку для промывания газов, содержащую 50 мл </w:t>
      </w:r>
      <w:r w:rsidR="000676E5">
        <w:rPr>
          <w:sz w:val="28"/>
          <w:szCs w:val="28"/>
        </w:rPr>
        <w:t xml:space="preserve">дистиллированной </w:t>
      </w:r>
      <w:r w:rsidRPr="00033B36">
        <w:rPr>
          <w:sz w:val="28"/>
          <w:szCs w:val="28"/>
        </w:rPr>
        <w:t xml:space="preserve">воды с добавлением </w:t>
      </w:r>
      <w:r w:rsidRPr="000676E5">
        <w:rPr>
          <w:sz w:val="28"/>
          <w:szCs w:val="28"/>
        </w:rPr>
        <w:t>1 мл 0,1</w:t>
      </w:r>
      <w:r w:rsidRPr="00033B36">
        <w:rPr>
          <w:sz w:val="28"/>
          <w:szCs w:val="28"/>
        </w:rPr>
        <w:t xml:space="preserve"> М раствора серебра нитрата, </w:t>
      </w:r>
      <w:r w:rsidR="000676E5">
        <w:rPr>
          <w:sz w:val="28"/>
          <w:szCs w:val="28"/>
        </w:rPr>
        <w:t xml:space="preserve">в течение 25-30 мин </w:t>
      </w:r>
      <w:r w:rsidRPr="00033B36">
        <w:rPr>
          <w:sz w:val="28"/>
          <w:szCs w:val="28"/>
        </w:rPr>
        <w:t xml:space="preserve">пропускают </w:t>
      </w:r>
      <w:r w:rsidRPr="000676E5">
        <w:rPr>
          <w:sz w:val="28"/>
          <w:szCs w:val="28"/>
        </w:rPr>
        <w:t>3000 см</w:t>
      </w:r>
      <w:r w:rsidRPr="000676E5">
        <w:rPr>
          <w:sz w:val="28"/>
          <w:szCs w:val="28"/>
          <w:vertAlign w:val="superscript"/>
        </w:rPr>
        <w:t>3</w:t>
      </w:r>
      <w:r w:rsidRPr="00033B36">
        <w:rPr>
          <w:sz w:val="28"/>
          <w:szCs w:val="28"/>
        </w:rPr>
        <w:t xml:space="preserve"> испытуемого газа.</w:t>
      </w:r>
    </w:p>
    <w:p w:rsidR="009B0D6E" w:rsidRPr="000676E5" w:rsidRDefault="00306E4A" w:rsidP="000676E5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 xml:space="preserve">Раствор </w:t>
      </w:r>
      <w:r w:rsidRPr="000676E5">
        <w:rPr>
          <w:sz w:val="28"/>
          <w:szCs w:val="28"/>
        </w:rPr>
        <w:t>должен оставаться бесцветным и прозрачным, не должно быть опалесценции.</w:t>
      </w:r>
    </w:p>
    <w:p w:rsidR="009B0D6E" w:rsidRDefault="00306E4A" w:rsidP="000676E5">
      <w:pPr>
        <w:pStyle w:val="7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6E5">
        <w:rPr>
          <w:rStyle w:val="71"/>
          <w:rFonts w:ascii="Times New Roman" w:hAnsi="Times New Roman" w:cs="Times New Roman"/>
          <w:b/>
          <w:sz w:val="28"/>
          <w:szCs w:val="28"/>
          <w:u w:val="none"/>
        </w:rPr>
        <w:t>Количественное определение</w:t>
      </w:r>
      <w:r w:rsidRPr="000676E5">
        <w:rPr>
          <w:rFonts w:ascii="Times New Roman" w:hAnsi="Times New Roman" w:cs="Times New Roman"/>
          <w:b/>
          <w:sz w:val="28"/>
          <w:szCs w:val="28"/>
        </w:rPr>
        <w:t>.</w:t>
      </w:r>
      <w:r w:rsidR="000676E5" w:rsidRPr="00067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6E5" w:rsidRPr="000676E5">
        <w:rPr>
          <w:rFonts w:ascii="Times New Roman" w:hAnsi="Times New Roman" w:cs="Times New Roman"/>
          <w:sz w:val="28"/>
          <w:szCs w:val="28"/>
        </w:rPr>
        <w:t>Для определения объёмной доли закиси азота</w:t>
      </w:r>
      <w:r w:rsidRPr="000676E5">
        <w:rPr>
          <w:rFonts w:ascii="Times New Roman" w:hAnsi="Times New Roman" w:cs="Times New Roman"/>
          <w:sz w:val="28"/>
          <w:szCs w:val="28"/>
        </w:rPr>
        <w:t xml:space="preserve"> используют газообразную фракцию из пробоотборного баллона. Определение проводят с использованием инфракрасного </w:t>
      </w:r>
      <w:r w:rsidR="00CA7D82">
        <w:rPr>
          <w:rFonts w:ascii="Times New Roman" w:hAnsi="Times New Roman" w:cs="Times New Roman"/>
          <w:sz w:val="28"/>
          <w:szCs w:val="28"/>
        </w:rPr>
        <w:t>анализатора</w:t>
      </w:r>
      <w:r w:rsidRPr="000676E5">
        <w:rPr>
          <w:rFonts w:ascii="Times New Roman" w:hAnsi="Times New Roman" w:cs="Times New Roman"/>
          <w:sz w:val="28"/>
          <w:szCs w:val="28"/>
        </w:rPr>
        <w:t xml:space="preserve"> типа </w:t>
      </w:r>
      <w:r w:rsidRPr="00CA7D82">
        <w:rPr>
          <w:rFonts w:ascii="Times New Roman" w:hAnsi="Times New Roman" w:cs="Times New Roman"/>
          <w:sz w:val="28"/>
          <w:szCs w:val="28"/>
          <w:lang w:val="en-US" w:eastAsia="en-US" w:bidi="en-US"/>
        </w:rPr>
        <w:t>U</w:t>
      </w:r>
      <w:r w:rsidRPr="000676E5">
        <w:rPr>
          <w:rFonts w:ascii="Times New Roman" w:hAnsi="Times New Roman" w:cs="Times New Roman"/>
          <w:sz w:val="28"/>
          <w:szCs w:val="28"/>
          <w:lang w:val="en-US" w:eastAsia="en-US" w:bidi="en-US"/>
        </w:rPr>
        <w:t>ras</w:t>
      </w:r>
      <w:r w:rsidRPr="000676E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26 </w:t>
      </w:r>
      <w:r w:rsidRPr="000676E5">
        <w:rPr>
          <w:rFonts w:ascii="Times New Roman" w:hAnsi="Times New Roman" w:cs="Times New Roman"/>
          <w:sz w:val="28"/>
          <w:szCs w:val="28"/>
        </w:rPr>
        <w:t>(рис. 4), принцип действия которого основан на методе недисперсионного инфракрасного поглощения.</w:t>
      </w:r>
    </w:p>
    <w:p w:rsidR="002B5548" w:rsidRDefault="002D56B4" w:rsidP="002B5548">
      <w:pPr>
        <w:pStyle w:val="7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56B4">
        <w:rPr>
          <w:rFonts w:ascii="Times New Roman" w:hAnsi="Times New Roman" w:cs="Times New Roman"/>
          <w:sz w:val="28"/>
          <w:szCs w:val="28"/>
        </w:rPr>
        <w:t xml:space="preserve">Диапазоны измерений </w:t>
      </w:r>
      <w:r>
        <w:rPr>
          <w:rFonts w:ascii="Times New Roman" w:hAnsi="Times New Roman" w:cs="Times New Roman"/>
          <w:sz w:val="28"/>
          <w:szCs w:val="28"/>
        </w:rPr>
        <w:t xml:space="preserve">закиси </w:t>
      </w:r>
      <w:r w:rsidRPr="002D56B4">
        <w:rPr>
          <w:rFonts w:ascii="Times New Roman" w:hAnsi="Times New Roman" w:cs="Times New Roman"/>
          <w:sz w:val="28"/>
          <w:szCs w:val="28"/>
        </w:rPr>
        <w:t>азота в газоанализаторе: 0-100 % и 95-100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56B4">
        <w:rPr>
          <w:rFonts w:ascii="Times New Roman" w:hAnsi="Times New Roman" w:cs="Times New Roman"/>
          <w:sz w:val="28"/>
          <w:szCs w:val="28"/>
        </w:rPr>
        <w:t>%. Калибровку анализатора выполняют на измерительном диапазоне 0...100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56B4">
        <w:rPr>
          <w:rFonts w:ascii="Times New Roman" w:hAnsi="Times New Roman" w:cs="Times New Roman"/>
          <w:sz w:val="28"/>
          <w:szCs w:val="28"/>
        </w:rPr>
        <w:t xml:space="preserve">%, используя «нулевой» газообразный азот и поверочную газовую смесь с максимальным (около 100 %) содержанием </w:t>
      </w:r>
      <w:r>
        <w:rPr>
          <w:rFonts w:ascii="Times New Roman" w:hAnsi="Times New Roman" w:cs="Times New Roman"/>
          <w:sz w:val="28"/>
          <w:szCs w:val="28"/>
        </w:rPr>
        <w:t xml:space="preserve">закиси </w:t>
      </w:r>
      <w:r w:rsidRPr="002D56B4">
        <w:rPr>
          <w:rFonts w:ascii="Times New Roman" w:hAnsi="Times New Roman" w:cs="Times New Roman"/>
          <w:sz w:val="28"/>
          <w:szCs w:val="28"/>
        </w:rPr>
        <w:t>азота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548" w:rsidRDefault="002B5548" w:rsidP="002B5548">
      <w:pPr>
        <w:pStyle w:val="7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48">
        <w:rPr>
          <w:rFonts w:ascii="Times New Roman" w:hAnsi="Times New Roman" w:cs="Times New Roman"/>
          <w:sz w:val="28"/>
          <w:szCs w:val="28"/>
        </w:rPr>
        <w:t>Анализ проводят по инструкции, прилагаемой к прибору.</w:t>
      </w:r>
    </w:p>
    <w:p w:rsidR="002B5548" w:rsidRDefault="002B5548" w:rsidP="002B5548">
      <w:pPr>
        <w:pStyle w:val="7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48">
        <w:rPr>
          <w:rFonts w:ascii="Times New Roman" w:hAnsi="Times New Roman" w:cs="Times New Roman"/>
          <w:sz w:val="28"/>
          <w:szCs w:val="28"/>
        </w:rPr>
        <w:t>Поток пробы подключают к входу 1, маркированн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B5548">
        <w:rPr>
          <w:rFonts w:ascii="Times New Roman" w:hAnsi="Times New Roman" w:cs="Times New Roman"/>
          <w:sz w:val="28"/>
          <w:szCs w:val="28"/>
        </w:rPr>
        <w:t xml:space="preserve"> как «Вход пробы» и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2B5548">
        <w:rPr>
          <w:rFonts w:ascii="Times New Roman" w:hAnsi="Times New Roman" w:cs="Times New Roman"/>
          <w:sz w:val="28"/>
          <w:szCs w:val="28"/>
        </w:rPr>
        <w:t xml:space="preserve">попадает в кран </w:t>
      </w:r>
      <w:r w:rsidRPr="002B5548">
        <w:rPr>
          <w:rFonts w:ascii="Times New Roman" w:hAnsi="Times New Roman" w:cs="Times New Roman"/>
          <w:sz w:val="28"/>
          <w:szCs w:val="28"/>
          <w:lang w:bidi="en-US"/>
        </w:rPr>
        <w:t>BV</w:t>
      </w:r>
      <w:r w:rsidRPr="002B5548">
        <w:rPr>
          <w:rFonts w:ascii="Times New Roman" w:hAnsi="Times New Roman" w:cs="Times New Roman"/>
          <w:sz w:val="28"/>
          <w:szCs w:val="28"/>
        </w:rPr>
        <w:t xml:space="preserve">1. Далее проба проходит через кран </w:t>
      </w:r>
      <w:r w:rsidRPr="002B5548">
        <w:rPr>
          <w:rFonts w:ascii="Times New Roman" w:hAnsi="Times New Roman" w:cs="Times New Roman"/>
          <w:sz w:val="28"/>
          <w:szCs w:val="28"/>
          <w:lang w:bidi="en-US"/>
        </w:rPr>
        <w:t>BV</w:t>
      </w:r>
      <w:r w:rsidRPr="002B5548">
        <w:rPr>
          <w:rFonts w:ascii="Times New Roman" w:hAnsi="Times New Roman" w:cs="Times New Roman"/>
          <w:sz w:val="28"/>
          <w:szCs w:val="28"/>
        </w:rPr>
        <w:t xml:space="preserve">3, который установлен в режим подачи пробы. Далее проба попадает в фильтр </w:t>
      </w:r>
      <w:r w:rsidRPr="002B5548">
        <w:rPr>
          <w:rFonts w:ascii="Times New Roman" w:hAnsi="Times New Roman" w:cs="Times New Roman"/>
          <w:sz w:val="28"/>
          <w:szCs w:val="28"/>
          <w:lang w:bidi="en-US"/>
        </w:rPr>
        <w:t>F</w:t>
      </w:r>
      <w:r w:rsidRPr="002B5548">
        <w:rPr>
          <w:rFonts w:ascii="Times New Roman" w:hAnsi="Times New Roman" w:cs="Times New Roman"/>
          <w:sz w:val="28"/>
          <w:szCs w:val="28"/>
        </w:rPr>
        <w:t xml:space="preserve">1, где подвергается тонкой механической очистке. После проба проходит через расходомер </w:t>
      </w:r>
      <w:r w:rsidRPr="002B5548">
        <w:rPr>
          <w:rFonts w:ascii="Times New Roman" w:hAnsi="Times New Roman" w:cs="Times New Roman"/>
          <w:sz w:val="28"/>
          <w:szCs w:val="28"/>
          <w:lang w:bidi="en-US"/>
        </w:rPr>
        <w:t>RT</w:t>
      </w:r>
      <w:r w:rsidRPr="002B5548">
        <w:rPr>
          <w:rFonts w:ascii="Times New Roman" w:hAnsi="Times New Roman" w:cs="Times New Roman"/>
          <w:sz w:val="28"/>
          <w:szCs w:val="28"/>
        </w:rPr>
        <w:t xml:space="preserve">1, с помощью которого устанавливают необходимый расход пробы. Затем проба попадает в анализатор </w:t>
      </w:r>
      <w:r w:rsidRPr="002B5548">
        <w:rPr>
          <w:rFonts w:ascii="Times New Roman" w:hAnsi="Times New Roman" w:cs="Times New Roman"/>
          <w:sz w:val="28"/>
          <w:szCs w:val="28"/>
          <w:lang w:bidi="en-US"/>
        </w:rPr>
        <w:t>Uras</w:t>
      </w:r>
      <w:r w:rsidRPr="002B5548">
        <w:rPr>
          <w:rFonts w:ascii="Times New Roman" w:hAnsi="Times New Roman" w:cs="Times New Roman"/>
          <w:sz w:val="28"/>
          <w:szCs w:val="28"/>
        </w:rPr>
        <w:t xml:space="preserve">26, где происходит </w:t>
      </w:r>
      <w:r w:rsidRPr="002B5548">
        <w:rPr>
          <w:rFonts w:ascii="Times New Roman" w:hAnsi="Times New Roman" w:cs="Times New Roman"/>
          <w:sz w:val="28"/>
          <w:szCs w:val="28"/>
        </w:rPr>
        <w:lastRenderedPageBreak/>
        <w:t>измерение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B5548">
        <w:rPr>
          <w:rFonts w:ascii="Times New Roman" w:hAnsi="Times New Roman" w:cs="Times New Roman"/>
          <w:sz w:val="28"/>
          <w:szCs w:val="28"/>
        </w:rPr>
        <w:t>мной доли азота закиси.</w:t>
      </w:r>
    </w:p>
    <w:p w:rsidR="00CA7D82" w:rsidRDefault="00CA7D82" w:rsidP="00CA7D82">
      <w:pPr>
        <w:pStyle w:val="7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737610" cy="4103940"/>
            <wp:effectExtent l="19050" t="0" r="0" b="0"/>
            <wp:docPr id="4" name="Рисунок 3" descr="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974" cy="410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82" w:rsidRPr="00CA7D82" w:rsidRDefault="00CA7D82" w:rsidP="00CA1570">
      <w:pPr>
        <w:pStyle w:val="70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4. Принципиальная схема газоаналитического анализатора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Uras</w:t>
      </w:r>
      <w:r w:rsidRPr="00CA7D82"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  <w:lang w:val="en-US"/>
        </w:rPr>
        <w:t>BV</w:t>
      </w:r>
      <w:r w:rsidRPr="00CA7D82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en-US"/>
        </w:rPr>
        <w:t>BV</w:t>
      </w:r>
      <w:r w:rsidRPr="00CA7D82">
        <w:rPr>
          <w:rFonts w:ascii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hAnsi="Times New Roman" w:cs="Times New Roman"/>
          <w:sz w:val="28"/>
          <w:szCs w:val="28"/>
        </w:rPr>
        <w:t xml:space="preserve">краны,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A7D82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 xml:space="preserve">фильтр, 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 w:rsidRPr="00CA7D82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>расходомер.</w:t>
      </w:r>
    </w:p>
    <w:p w:rsidR="009B0D6E" w:rsidRPr="00033B36" w:rsidRDefault="00306E4A" w:rsidP="00CA1570">
      <w:pPr>
        <w:pStyle w:val="31"/>
        <w:spacing w:before="120" w:after="0" w:line="416" w:lineRule="exact"/>
        <w:ind w:firstLine="709"/>
        <w:jc w:val="both"/>
        <w:rPr>
          <w:sz w:val="28"/>
          <w:szCs w:val="28"/>
        </w:rPr>
      </w:pPr>
      <w:r w:rsidRPr="00033B36">
        <w:rPr>
          <w:sz w:val="28"/>
          <w:szCs w:val="28"/>
        </w:rPr>
        <w:t xml:space="preserve">При калибровке баллон с ПГС подключают к входу 2 с последующим переводом крана </w:t>
      </w:r>
      <w:r w:rsidRPr="002B5548">
        <w:rPr>
          <w:sz w:val="28"/>
          <w:szCs w:val="28"/>
          <w:lang w:val="en-US" w:eastAsia="en-US" w:bidi="en-US"/>
        </w:rPr>
        <w:t>BV</w:t>
      </w:r>
      <w:r w:rsidRPr="00033B36">
        <w:rPr>
          <w:sz w:val="28"/>
          <w:szCs w:val="28"/>
          <w:lang w:eastAsia="en-US" w:bidi="en-US"/>
        </w:rPr>
        <w:t xml:space="preserve">3 </w:t>
      </w:r>
      <w:r w:rsidRPr="00033B36">
        <w:rPr>
          <w:sz w:val="28"/>
          <w:szCs w:val="28"/>
        </w:rPr>
        <w:t>в калибровочное положение. Далее ПГС проходит через те же агрегаты и подвергается тем же процессам, что и испытуемый газ.</w:t>
      </w:r>
    </w:p>
    <w:p w:rsidR="009B0D6E" w:rsidRPr="00033B36" w:rsidRDefault="00306E4A" w:rsidP="00520935">
      <w:pPr>
        <w:pStyle w:val="31"/>
        <w:spacing w:after="0" w:line="420" w:lineRule="exact"/>
        <w:ind w:firstLine="709"/>
        <w:jc w:val="both"/>
        <w:rPr>
          <w:sz w:val="28"/>
          <w:szCs w:val="28"/>
        </w:rPr>
      </w:pPr>
      <w:r w:rsidRPr="002B5548">
        <w:rPr>
          <w:rStyle w:val="Georgia10pt"/>
          <w:rFonts w:ascii="Times New Roman" w:hAnsi="Times New Roman" w:cs="Times New Roman"/>
          <w:b/>
          <w:sz w:val="28"/>
          <w:szCs w:val="28"/>
          <w:u w:val="none"/>
        </w:rPr>
        <w:t>Хранение</w:t>
      </w:r>
      <w:r w:rsidRPr="002B5548">
        <w:rPr>
          <w:rStyle w:val="Georgia10pt0"/>
          <w:rFonts w:ascii="Times New Roman" w:hAnsi="Times New Roman" w:cs="Times New Roman"/>
          <w:b/>
          <w:sz w:val="28"/>
          <w:szCs w:val="28"/>
        </w:rPr>
        <w:t>.</w:t>
      </w:r>
      <w:r w:rsidRPr="00033B36">
        <w:rPr>
          <w:rStyle w:val="Georgia10pt0"/>
          <w:rFonts w:ascii="Times New Roman" w:hAnsi="Times New Roman" w:cs="Times New Roman"/>
          <w:sz w:val="28"/>
          <w:szCs w:val="28"/>
        </w:rPr>
        <w:t xml:space="preserve"> </w:t>
      </w:r>
      <w:r w:rsidRPr="00033B36">
        <w:rPr>
          <w:sz w:val="28"/>
          <w:szCs w:val="28"/>
        </w:rPr>
        <w:t xml:space="preserve">Вдали от источников отопления и источников открытого огня при температуре от </w:t>
      </w:r>
      <w:r w:rsidRPr="002B5548">
        <w:rPr>
          <w:sz w:val="28"/>
          <w:szCs w:val="28"/>
        </w:rPr>
        <w:t>минус 3</w:t>
      </w:r>
      <w:r w:rsidRPr="00033B36">
        <w:rPr>
          <w:sz w:val="28"/>
          <w:szCs w:val="28"/>
        </w:rPr>
        <w:t>5 °С до плюс 35 °С.</w:t>
      </w:r>
    </w:p>
    <w:sectPr w:rsidR="009B0D6E" w:rsidRPr="00033B36" w:rsidSect="002B5548">
      <w:footerReference w:type="default" r:id="rId12"/>
      <w:type w:val="continuous"/>
      <w:pgSz w:w="11907" w:h="16839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6F3" w:rsidRDefault="005426F3" w:rsidP="009B0D6E">
      <w:r>
        <w:separator/>
      </w:r>
    </w:p>
  </w:endnote>
  <w:endnote w:type="continuationSeparator" w:id="1">
    <w:p w:rsidR="005426F3" w:rsidRDefault="005426F3" w:rsidP="009B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1812"/>
      <w:docPartObj>
        <w:docPartGallery w:val="Page Numbers (Bottom of Page)"/>
        <w:docPartUnique/>
      </w:docPartObj>
    </w:sdtPr>
    <w:sdtContent>
      <w:p w:rsidR="002B5548" w:rsidRDefault="008954C5">
        <w:pPr>
          <w:pStyle w:val="ad"/>
          <w:jc w:val="center"/>
        </w:pPr>
        <w:r w:rsidRPr="002B55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5548" w:rsidRPr="002B554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55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12D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2B55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5548" w:rsidRDefault="002B55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6F3" w:rsidRDefault="005426F3"/>
  </w:footnote>
  <w:footnote w:type="continuationSeparator" w:id="1">
    <w:p w:rsidR="005426F3" w:rsidRDefault="005426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1DC"/>
    <w:multiLevelType w:val="multilevel"/>
    <w:tmpl w:val="F5EA9C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86DE5"/>
    <w:multiLevelType w:val="multilevel"/>
    <w:tmpl w:val="7CC872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B0D6E"/>
    <w:rsid w:val="000039E8"/>
    <w:rsid w:val="00033B36"/>
    <w:rsid w:val="000676E5"/>
    <w:rsid w:val="000B5470"/>
    <w:rsid w:val="00135687"/>
    <w:rsid w:val="001D132A"/>
    <w:rsid w:val="00263415"/>
    <w:rsid w:val="002B5548"/>
    <w:rsid w:val="002D56B4"/>
    <w:rsid w:val="00306E4A"/>
    <w:rsid w:val="00364558"/>
    <w:rsid w:val="003B40B2"/>
    <w:rsid w:val="003F0C99"/>
    <w:rsid w:val="004221B1"/>
    <w:rsid w:val="00520935"/>
    <w:rsid w:val="005426F3"/>
    <w:rsid w:val="005C0D69"/>
    <w:rsid w:val="00691918"/>
    <w:rsid w:val="006F21A0"/>
    <w:rsid w:val="00821226"/>
    <w:rsid w:val="00846DF1"/>
    <w:rsid w:val="008954C5"/>
    <w:rsid w:val="00940714"/>
    <w:rsid w:val="00940F88"/>
    <w:rsid w:val="009B0D6E"/>
    <w:rsid w:val="009C42D9"/>
    <w:rsid w:val="00AF6133"/>
    <w:rsid w:val="00B012DB"/>
    <w:rsid w:val="00B07CA8"/>
    <w:rsid w:val="00BB4887"/>
    <w:rsid w:val="00CA1570"/>
    <w:rsid w:val="00CA7D82"/>
    <w:rsid w:val="00CB2B19"/>
    <w:rsid w:val="00D758AA"/>
    <w:rsid w:val="00D925A8"/>
    <w:rsid w:val="00E00484"/>
    <w:rsid w:val="00E46A6F"/>
    <w:rsid w:val="00E64BA7"/>
    <w:rsid w:val="00EB4659"/>
    <w:rsid w:val="00ED1A6D"/>
    <w:rsid w:val="00FC045A"/>
    <w:rsid w:val="00FD198F"/>
    <w:rsid w:val="00FD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D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D6E"/>
    <w:rPr>
      <w:color w:val="000080"/>
      <w:u w:val="single"/>
    </w:rPr>
  </w:style>
  <w:style w:type="character" w:customStyle="1" w:styleId="Exact">
    <w:name w:val="Подпись к картинке Exact"/>
    <w:basedOn w:val="a0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Exact">
    <w:name w:val="Заголовок №2 Exact"/>
    <w:basedOn w:val="a0"/>
    <w:link w:val="2"/>
    <w:rsid w:val="009B0D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B0D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9B0D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41">
    <w:name w:val="Основной текст (4)"/>
    <w:basedOn w:val="4"/>
    <w:rsid w:val="009B0D6E"/>
    <w:rPr>
      <w:strike/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B0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B0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31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9B0D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B0D6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9B0D6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TimesNewRoman105pt">
    <w:name w:val="Основной текст (7) + Times New Roman;10;5 pt"/>
    <w:basedOn w:val="7"/>
    <w:rsid w:val="009B0D6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Georgia10pt">
    <w:name w:val="Основной текст + Georgia;10 pt"/>
    <w:basedOn w:val="a4"/>
    <w:rsid w:val="009B0D6E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Georgia10pt0">
    <w:name w:val="Основной текст + Georgia;10 pt"/>
    <w:basedOn w:val="a4"/>
    <w:rsid w:val="009B0D6E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9B0D6E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Impact95pt-1pt">
    <w:name w:val="Подпись к картинке (2) + Impact;9;5 pt;Интервал -1 pt"/>
    <w:basedOn w:val="22"/>
    <w:rsid w:val="009B0D6E"/>
    <w:rPr>
      <w:rFonts w:ascii="Impact" w:eastAsia="Impact" w:hAnsi="Impact" w:cs="Impact"/>
      <w:color w:val="000000"/>
      <w:spacing w:val="-20"/>
      <w:w w:val="100"/>
      <w:position w:val="0"/>
      <w:sz w:val="19"/>
      <w:szCs w:val="19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sid w:val="009B0D6E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Exact0">
    <w:name w:val="Основной текст Exact"/>
    <w:basedOn w:val="a0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">
    <w:name w:val="Подпись к картинке (4)_"/>
    <w:basedOn w:val="a0"/>
    <w:link w:val="43"/>
    <w:rsid w:val="009B0D6E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9B0D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4">
    <w:name w:val="Основной текст2"/>
    <w:basedOn w:val="a4"/>
    <w:rsid w:val="009B0D6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Основной текст + Курсив"/>
    <w:basedOn w:val="a4"/>
    <w:rsid w:val="009B0D6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4">
    <w:name w:val="Заголовок №4_"/>
    <w:basedOn w:val="a0"/>
    <w:link w:val="45"/>
    <w:rsid w:val="009B0D6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8pt">
    <w:name w:val="Основной текст + 8 pt"/>
    <w:basedOn w:val="a4"/>
    <w:rsid w:val="009B0D6E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4">
    <w:name w:val="Заголовок №3_"/>
    <w:basedOn w:val="a0"/>
    <w:link w:val="35"/>
    <w:rsid w:val="009B0D6E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ArialNarrow7pt">
    <w:name w:val="Заголовок №3 + Arial Narrow;7 pt;Не полужирный"/>
    <w:basedOn w:val="34"/>
    <w:rsid w:val="009B0D6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8">
    <w:name w:val="Основной текст + Курсив"/>
    <w:basedOn w:val="a4"/>
    <w:rsid w:val="009B0D6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главление_"/>
    <w:basedOn w:val="a0"/>
    <w:link w:val="aa"/>
    <w:rsid w:val="009B0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Заголовок №5_"/>
    <w:basedOn w:val="a0"/>
    <w:link w:val="52"/>
    <w:rsid w:val="009B0D6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Заголовок №5"/>
    <w:basedOn w:val="51"/>
    <w:rsid w:val="009B0D6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6">
    <w:name w:val="Подпись к картинке"/>
    <w:basedOn w:val="a"/>
    <w:link w:val="a5"/>
    <w:rsid w:val="009B0D6E"/>
    <w:pPr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Заголовок №2"/>
    <w:basedOn w:val="a"/>
    <w:link w:val="2Exact"/>
    <w:rsid w:val="009B0D6E"/>
    <w:pPr>
      <w:spacing w:line="0" w:lineRule="atLeast"/>
      <w:outlineLvl w:val="1"/>
    </w:pPr>
    <w:rPr>
      <w:rFonts w:ascii="Arial Narrow" w:eastAsia="Arial Narrow" w:hAnsi="Arial Narrow" w:cs="Arial Narrow"/>
      <w:spacing w:val="10"/>
      <w:sz w:val="23"/>
      <w:szCs w:val="23"/>
    </w:rPr>
  </w:style>
  <w:style w:type="paragraph" w:customStyle="1" w:styleId="21">
    <w:name w:val="Основной текст (2)"/>
    <w:basedOn w:val="a"/>
    <w:link w:val="20"/>
    <w:rsid w:val="009B0D6E"/>
    <w:pPr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B0D6E"/>
    <w:pPr>
      <w:spacing w:before="300" w:line="445" w:lineRule="exact"/>
      <w:ind w:hanging="120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40">
    <w:name w:val="Основной текст (4)"/>
    <w:basedOn w:val="a"/>
    <w:link w:val="4"/>
    <w:rsid w:val="009B0D6E"/>
    <w:pPr>
      <w:spacing w:after="60" w:line="0" w:lineRule="atLeast"/>
      <w:jc w:val="both"/>
    </w:pPr>
    <w:rPr>
      <w:rFonts w:ascii="Arial Narrow" w:eastAsia="Arial Narrow" w:hAnsi="Arial Narrow" w:cs="Arial Narrow"/>
      <w:spacing w:val="30"/>
      <w:sz w:val="18"/>
      <w:szCs w:val="18"/>
    </w:rPr>
  </w:style>
  <w:style w:type="paragraph" w:customStyle="1" w:styleId="50">
    <w:name w:val="Основной текст (5)"/>
    <w:basedOn w:val="a"/>
    <w:link w:val="5"/>
    <w:rsid w:val="009B0D6E"/>
    <w:pPr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9B0D6E"/>
    <w:pPr>
      <w:spacing w:before="720" w:after="4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rsid w:val="009B0D6E"/>
    <w:pPr>
      <w:spacing w:before="420" w:after="3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Основной текст3"/>
    <w:basedOn w:val="a"/>
    <w:link w:val="a4"/>
    <w:rsid w:val="009B0D6E"/>
    <w:pPr>
      <w:spacing w:after="300" w:line="279" w:lineRule="exact"/>
      <w:ind w:hanging="9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9B0D6E"/>
    <w:pPr>
      <w:spacing w:line="416" w:lineRule="exact"/>
      <w:ind w:firstLine="700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23">
    <w:name w:val="Подпись к картинке (2)"/>
    <w:basedOn w:val="a"/>
    <w:link w:val="22"/>
    <w:rsid w:val="009B0D6E"/>
    <w:pPr>
      <w:spacing w:line="0" w:lineRule="atLeast"/>
    </w:pPr>
    <w:rPr>
      <w:rFonts w:ascii="Calibri" w:eastAsia="Calibri" w:hAnsi="Calibri" w:cs="Calibri"/>
      <w:i/>
      <w:iCs/>
      <w:spacing w:val="-10"/>
    </w:rPr>
  </w:style>
  <w:style w:type="paragraph" w:customStyle="1" w:styleId="33">
    <w:name w:val="Подпись к картинке (3)"/>
    <w:basedOn w:val="a"/>
    <w:link w:val="32"/>
    <w:rsid w:val="009B0D6E"/>
    <w:pPr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43">
    <w:name w:val="Подпись к картинке (4)"/>
    <w:basedOn w:val="a"/>
    <w:link w:val="42"/>
    <w:rsid w:val="009B0D6E"/>
    <w:pPr>
      <w:spacing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80">
    <w:name w:val="Основной текст (8)"/>
    <w:basedOn w:val="a"/>
    <w:link w:val="8"/>
    <w:rsid w:val="009B0D6E"/>
    <w:pPr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9B0D6E"/>
    <w:pPr>
      <w:spacing w:line="0" w:lineRule="atLeast"/>
      <w:ind w:firstLine="700"/>
      <w:jc w:val="both"/>
      <w:outlineLvl w:val="3"/>
    </w:pPr>
    <w:rPr>
      <w:rFonts w:ascii="Georgia" w:eastAsia="Georgia" w:hAnsi="Georgia" w:cs="Georgia"/>
      <w:spacing w:val="30"/>
      <w:sz w:val="26"/>
      <w:szCs w:val="26"/>
    </w:rPr>
  </w:style>
  <w:style w:type="paragraph" w:customStyle="1" w:styleId="35">
    <w:name w:val="Заголовок №3"/>
    <w:basedOn w:val="a"/>
    <w:link w:val="34"/>
    <w:rsid w:val="009B0D6E"/>
    <w:pPr>
      <w:spacing w:after="120" w:line="0" w:lineRule="atLeast"/>
      <w:jc w:val="both"/>
      <w:outlineLvl w:val="2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aa">
    <w:name w:val="Оглавление"/>
    <w:basedOn w:val="a"/>
    <w:link w:val="a9"/>
    <w:rsid w:val="009B0D6E"/>
    <w:pPr>
      <w:spacing w:line="42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Заголовок №5"/>
    <w:basedOn w:val="a"/>
    <w:link w:val="51"/>
    <w:rsid w:val="009B0D6E"/>
    <w:pPr>
      <w:spacing w:line="416" w:lineRule="exact"/>
      <w:ind w:firstLine="720"/>
      <w:jc w:val="both"/>
      <w:outlineLvl w:val="4"/>
    </w:pPr>
    <w:rPr>
      <w:rFonts w:ascii="Georgia" w:eastAsia="Georgia" w:hAnsi="Georgia" w:cs="Georgia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033B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3B36"/>
    <w:rPr>
      <w:color w:val="000000"/>
    </w:rPr>
  </w:style>
  <w:style w:type="paragraph" w:styleId="ad">
    <w:name w:val="footer"/>
    <w:basedOn w:val="a"/>
    <w:link w:val="ae"/>
    <w:uiPriority w:val="99"/>
    <w:unhideWhenUsed/>
    <w:rsid w:val="00033B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3B36"/>
    <w:rPr>
      <w:color w:val="000000"/>
    </w:rPr>
  </w:style>
  <w:style w:type="character" w:styleId="af">
    <w:name w:val="Placeholder Text"/>
    <w:basedOn w:val="a0"/>
    <w:uiPriority w:val="99"/>
    <w:semiHidden/>
    <w:rsid w:val="009C42D9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9C42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42D9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6F21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294E-FE5E-4FA6-A6D6-3DD9617D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Senchenko</cp:lastModifiedBy>
  <cp:revision>30</cp:revision>
  <cp:lastPrinted>2017-10-17T14:55:00Z</cp:lastPrinted>
  <dcterms:created xsi:type="dcterms:W3CDTF">2017-10-17T12:23:00Z</dcterms:created>
  <dcterms:modified xsi:type="dcterms:W3CDTF">2018-01-12T12:00:00Z</dcterms:modified>
</cp:coreProperties>
</file>