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4DB" w:rsidRDefault="006C64DB" w:rsidP="006C64DB">
      <w:pPr>
        <w:spacing w:line="360" w:lineRule="auto"/>
        <w:rPr>
          <w:sz w:val="28"/>
          <w:szCs w:val="28"/>
        </w:rPr>
      </w:pPr>
    </w:p>
    <w:p w:rsidR="006C64DB" w:rsidRDefault="006C64DB" w:rsidP="006C64DB">
      <w:pPr>
        <w:spacing w:line="360" w:lineRule="auto"/>
        <w:rPr>
          <w:sz w:val="28"/>
          <w:szCs w:val="28"/>
        </w:rPr>
      </w:pPr>
    </w:p>
    <w:p w:rsidR="006C64DB" w:rsidRDefault="006C64DB" w:rsidP="006C64DB">
      <w:pPr>
        <w:tabs>
          <w:tab w:val="left" w:pos="5040"/>
        </w:tabs>
        <w:spacing w:line="360" w:lineRule="auto"/>
        <w:rPr>
          <w:sz w:val="28"/>
          <w:szCs w:val="28"/>
        </w:rPr>
      </w:pPr>
    </w:p>
    <w:p w:rsidR="006C64DB" w:rsidRPr="005A3DC9" w:rsidRDefault="006C64DB" w:rsidP="006C64DB">
      <w:pPr>
        <w:tabs>
          <w:tab w:val="left" w:pos="5040"/>
        </w:tabs>
        <w:spacing w:line="360" w:lineRule="auto"/>
        <w:jc w:val="center"/>
        <w:rPr>
          <w:sz w:val="32"/>
          <w:szCs w:val="32"/>
        </w:rPr>
      </w:pPr>
      <w:r w:rsidRPr="00A52279">
        <w:rPr>
          <w:sz w:val="32"/>
          <w:szCs w:val="32"/>
        </w:rPr>
        <w:t>ФАРМАКОПЕЙНАЯ СТАТЬЯ</w:t>
      </w:r>
    </w:p>
    <w:p w:rsidR="00C827F1" w:rsidRPr="006C64DB" w:rsidRDefault="006C64DB" w:rsidP="006771B1">
      <w:pPr>
        <w:tabs>
          <w:tab w:val="left" w:pos="5040"/>
        </w:tabs>
        <w:spacing w:line="360" w:lineRule="auto"/>
        <w:rPr>
          <w:rStyle w:val="11pt"/>
          <w:color w:val="000000"/>
          <w:spacing w:val="-3"/>
          <w:sz w:val="28"/>
          <w:szCs w:val="28"/>
        </w:rPr>
      </w:pPr>
      <w:r>
        <w:rPr>
          <w:rStyle w:val="11pt"/>
          <w:color w:val="000000"/>
          <w:spacing w:val="-3"/>
          <w:sz w:val="28"/>
          <w:szCs w:val="28"/>
        </w:rPr>
        <w:t>______________________________________________________________________</w:t>
      </w:r>
    </w:p>
    <w:p w:rsidR="006771B1" w:rsidRPr="006C64DB" w:rsidRDefault="006771B1" w:rsidP="006771B1">
      <w:pPr>
        <w:tabs>
          <w:tab w:val="left" w:pos="5040"/>
        </w:tabs>
        <w:spacing w:line="360" w:lineRule="auto"/>
        <w:rPr>
          <w:sz w:val="28"/>
          <w:szCs w:val="28"/>
        </w:rPr>
      </w:pPr>
      <w:proofErr w:type="spellStart"/>
      <w:r w:rsidRPr="006C64DB">
        <w:rPr>
          <w:rStyle w:val="11pt"/>
          <w:color w:val="000000"/>
          <w:spacing w:val="-3"/>
          <w:sz w:val="28"/>
          <w:szCs w:val="28"/>
        </w:rPr>
        <w:t>Аллерг</w:t>
      </w:r>
      <w:r w:rsidR="003C1A74" w:rsidRPr="006C64DB">
        <w:rPr>
          <w:rStyle w:val="11pt"/>
          <w:color w:val="000000"/>
          <w:spacing w:val="-3"/>
          <w:sz w:val="28"/>
          <w:szCs w:val="28"/>
        </w:rPr>
        <w:t>оид</w:t>
      </w:r>
      <w:proofErr w:type="spellEnd"/>
      <w:r w:rsidR="003C1A74" w:rsidRPr="006C64DB">
        <w:rPr>
          <w:rStyle w:val="11pt"/>
          <w:color w:val="000000"/>
          <w:spacing w:val="-3"/>
          <w:sz w:val="28"/>
          <w:szCs w:val="28"/>
        </w:rPr>
        <w:t xml:space="preserve"> из пыльцы   </w:t>
      </w:r>
      <w:r w:rsidRPr="006C64DB">
        <w:rPr>
          <w:rStyle w:val="11pt"/>
          <w:color w:val="000000"/>
          <w:spacing w:val="-3"/>
          <w:sz w:val="28"/>
          <w:szCs w:val="28"/>
        </w:rPr>
        <w:tab/>
      </w:r>
      <w:r w:rsidR="003C1A74" w:rsidRPr="006C64DB">
        <w:rPr>
          <w:rStyle w:val="11pt"/>
          <w:color w:val="000000"/>
          <w:spacing w:val="-3"/>
          <w:sz w:val="28"/>
          <w:szCs w:val="28"/>
        </w:rPr>
        <w:t xml:space="preserve">         </w:t>
      </w:r>
      <w:r w:rsidRPr="006C64DB">
        <w:rPr>
          <w:sz w:val="28"/>
          <w:szCs w:val="28"/>
        </w:rPr>
        <w:t xml:space="preserve">ФС </w:t>
      </w:r>
    </w:p>
    <w:p w:rsidR="003C1A74" w:rsidRPr="006C64DB" w:rsidRDefault="003C1A74" w:rsidP="005764D8">
      <w:pPr>
        <w:tabs>
          <w:tab w:val="left" w:pos="5040"/>
        </w:tabs>
        <w:spacing w:line="360" w:lineRule="auto"/>
        <w:rPr>
          <w:rStyle w:val="11pt"/>
          <w:color w:val="000000"/>
          <w:spacing w:val="-3"/>
          <w:sz w:val="28"/>
          <w:szCs w:val="28"/>
        </w:rPr>
      </w:pPr>
      <w:r w:rsidRPr="006C64DB">
        <w:rPr>
          <w:rStyle w:val="11pt"/>
          <w:color w:val="000000"/>
          <w:spacing w:val="-3"/>
          <w:sz w:val="28"/>
          <w:szCs w:val="28"/>
        </w:rPr>
        <w:t>тимофеевки, раствор</w:t>
      </w:r>
    </w:p>
    <w:p w:rsidR="00C4157D" w:rsidRPr="006C64DB" w:rsidRDefault="003C1A74" w:rsidP="005764D8">
      <w:pPr>
        <w:tabs>
          <w:tab w:val="left" w:pos="5040"/>
        </w:tabs>
        <w:spacing w:line="360" w:lineRule="auto"/>
        <w:rPr>
          <w:spacing w:val="-1"/>
          <w:sz w:val="28"/>
          <w:szCs w:val="28"/>
        </w:rPr>
      </w:pPr>
      <w:r w:rsidRPr="006C64DB">
        <w:rPr>
          <w:rStyle w:val="11pt"/>
          <w:color w:val="000000"/>
          <w:spacing w:val="-3"/>
          <w:sz w:val="28"/>
          <w:szCs w:val="28"/>
        </w:rPr>
        <w:t>для подкожного введения</w:t>
      </w:r>
      <w:proofErr w:type="gramStart"/>
      <w:r w:rsidR="006771B1" w:rsidRPr="006C64DB">
        <w:rPr>
          <w:rStyle w:val="11pt"/>
          <w:color w:val="000000"/>
          <w:spacing w:val="-3"/>
          <w:sz w:val="28"/>
          <w:szCs w:val="28"/>
        </w:rPr>
        <w:tab/>
      </w:r>
      <w:r w:rsidR="006771B1" w:rsidRPr="006C64DB">
        <w:rPr>
          <w:rStyle w:val="11pt"/>
          <w:color w:val="000000"/>
          <w:spacing w:val="-3"/>
          <w:sz w:val="28"/>
          <w:szCs w:val="28"/>
        </w:rPr>
        <w:tab/>
      </w:r>
      <w:r w:rsidR="00C4157D" w:rsidRPr="006C64DB">
        <w:rPr>
          <w:sz w:val="28"/>
          <w:szCs w:val="28"/>
        </w:rPr>
        <w:t>В</w:t>
      </w:r>
      <w:proofErr w:type="gramEnd"/>
      <w:r w:rsidR="00C4157D" w:rsidRPr="006C64DB">
        <w:rPr>
          <w:sz w:val="28"/>
          <w:szCs w:val="28"/>
        </w:rPr>
        <w:t xml:space="preserve">замен ФС 42 - </w:t>
      </w:r>
      <w:r w:rsidR="00845684" w:rsidRPr="006C64DB">
        <w:rPr>
          <w:sz w:val="28"/>
          <w:szCs w:val="28"/>
        </w:rPr>
        <w:t>3201</w:t>
      </w:r>
      <w:r w:rsidR="00C4157D" w:rsidRPr="006C64DB">
        <w:rPr>
          <w:sz w:val="28"/>
          <w:szCs w:val="28"/>
        </w:rPr>
        <w:t>-9</w:t>
      </w:r>
      <w:r w:rsidR="00845684" w:rsidRPr="006C64DB">
        <w:rPr>
          <w:sz w:val="28"/>
          <w:szCs w:val="28"/>
        </w:rPr>
        <w:t>5</w:t>
      </w:r>
    </w:p>
    <w:p w:rsidR="00D707DE" w:rsidRPr="006C64DB" w:rsidRDefault="006771B1" w:rsidP="00F80037">
      <w:pPr>
        <w:tabs>
          <w:tab w:val="left" w:pos="9214"/>
        </w:tabs>
        <w:rPr>
          <w:spacing w:val="-1"/>
          <w:sz w:val="28"/>
          <w:szCs w:val="28"/>
        </w:rPr>
      </w:pPr>
      <w:r w:rsidRPr="006C64DB">
        <w:rPr>
          <w:spacing w:val="-1"/>
          <w:sz w:val="28"/>
          <w:szCs w:val="28"/>
        </w:rPr>
        <w:t>____________________________________________________________</w:t>
      </w:r>
      <w:r w:rsidR="006C64DB">
        <w:rPr>
          <w:spacing w:val="-1"/>
          <w:sz w:val="28"/>
          <w:szCs w:val="28"/>
        </w:rPr>
        <w:t>_____</w:t>
      </w:r>
    </w:p>
    <w:p w:rsidR="00F80037" w:rsidRDefault="00F80037" w:rsidP="00601B00">
      <w:pPr>
        <w:tabs>
          <w:tab w:val="left" w:pos="9214"/>
        </w:tabs>
        <w:spacing w:line="360" w:lineRule="auto"/>
        <w:ind w:firstLine="709"/>
        <w:rPr>
          <w:rStyle w:val="11pt"/>
          <w:color w:val="000000"/>
          <w:spacing w:val="-3"/>
          <w:sz w:val="28"/>
          <w:szCs w:val="28"/>
        </w:rPr>
      </w:pPr>
    </w:p>
    <w:p w:rsidR="00F44E95" w:rsidRDefault="00584736" w:rsidP="00584736">
      <w:pPr>
        <w:spacing w:line="360" w:lineRule="auto"/>
        <w:rPr>
          <w:color w:val="444444"/>
          <w:sz w:val="28"/>
          <w:szCs w:val="28"/>
        </w:rPr>
      </w:pPr>
      <w:r>
        <w:rPr>
          <w:rStyle w:val="11pt"/>
          <w:color w:val="000000"/>
          <w:spacing w:val="-3"/>
          <w:sz w:val="28"/>
          <w:szCs w:val="28"/>
        </w:rPr>
        <w:tab/>
      </w:r>
      <w:r w:rsidR="006771B1" w:rsidRPr="00DF7DEF">
        <w:rPr>
          <w:rStyle w:val="11pt"/>
          <w:color w:val="000000"/>
          <w:spacing w:val="-3"/>
          <w:sz w:val="28"/>
          <w:szCs w:val="28"/>
        </w:rPr>
        <w:t xml:space="preserve">Настоящая фармакопейная статья распространяется на </w:t>
      </w:r>
      <w:proofErr w:type="spellStart"/>
      <w:r w:rsidR="003C1A74" w:rsidRPr="003C1A74">
        <w:rPr>
          <w:rStyle w:val="11pt"/>
          <w:color w:val="000000"/>
          <w:spacing w:val="-3"/>
          <w:sz w:val="28"/>
          <w:szCs w:val="28"/>
        </w:rPr>
        <w:t>аллергоид</w:t>
      </w:r>
      <w:proofErr w:type="spellEnd"/>
      <w:r w:rsidR="003C1A74" w:rsidRPr="003C1A74">
        <w:rPr>
          <w:rStyle w:val="11pt"/>
          <w:color w:val="000000"/>
          <w:spacing w:val="-3"/>
          <w:sz w:val="28"/>
          <w:szCs w:val="28"/>
        </w:rPr>
        <w:t xml:space="preserve"> </w:t>
      </w:r>
      <w:r w:rsidR="003C1A74">
        <w:rPr>
          <w:rStyle w:val="11pt"/>
          <w:color w:val="000000"/>
          <w:spacing w:val="-3"/>
          <w:sz w:val="28"/>
          <w:szCs w:val="28"/>
        </w:rPr>
        <w:t xml:space="preserve"> </w:t>
      </w:r>
      <w:r w:rsidR="003C1A74" w:rsidRPr="003C1A74">
        <w:rPr>
          <w:rStyle w:val="11pt"/>
          <w:color w:val="000000"/>
          <w:spacing w:val="-3"/>
          <w:sz w:val="28"/>
          <w:szCs w:val="28"/>
        </w:rPr>
        <w:t>из пыльцы тимофеевки, раствор для подкожного введения.</w:t>
      </w:r>
      <w:r w:rsidR="003C1A74" w:rsidRPr="003C1A74">
        <w:rPr>
          <w:color w:val="444444"/>
          <w:sz w:val="28"/>
          <w:szCs w:val="28"/>
        </w:rPr>
        <w:t xml:space="preserve"> </w:t>
      </w:r>
      <w:r w:rsidR="00514A97">
        <w:rPr>
          <w:color w:val="444444"/>
          <w:sz w:val="28"/>
          <w:szCs w:val="28"/>
        </w:rPr>
        <w:t xml:space="preserve">Препарат представляет собой водно-солевой экстракт пыльцевых  зерен тимофеевки, обработанный формальдегидом. </w:t>
      </w:r>
    </w:p>
    <w:p w:rsidR="00141DC7" w:rsidRDefault="00584736" w:rsidP="00584736">
      <w:pPr>
        <w:spacing w:line="360" w:lineRule="auto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ab/>
      </w:r>
      <w:r w:rsidR="00141DC7">
        <w:rPr>
          <w:color w:val="444444"/>
          <w:sz w:val="28"/>
          <w:szCs w:val="28"/>
        </w:rPr>
        <w:t>Препарат выпускается в комплекте с жидкостью для разведения, представляющую собой фосфатный водно-солевой буферный раствор</w:t>
      </w:r>
      <w:r w:rsidR="006F2487">
        <w:rPr>
          <w:color w:val="444444"/>
          <w:sz w:val="28"/>
          <w:szCs w:val="28"/>
        </w:rPr>
        <w:t>, предназначенн</w:t>
      </w:r>
      <w:r w:rsidR="00E96BD2">
        <w:rPr>
          <w:color w:val="444444"/>
          <w:sz w:val="28"/>
          <w:szCs w:val="28"/>
        </w:rPr>
        <w:t>ую</w:t>
      </w:r>
      <w:r w:rsidR="006F2487">
        <w:rPr>
          <w:color w:val="444444"/>
          <w:sz w:val="28"/>
          <w:szCs w:val="28"/>
        </w:rPr>
        <w:t xml:space="preserve"> для разведения </w:t>
      </w:r>
      <w:proofErr w:type="spellStart"/>
      <w:r w:rsidR="006F2487">
        <w:rPr>
          <w:color w:val="444444"/>
          <w:sz w:val="28"/>
          <w:szCs w:val="28"/>
        </w:rPr>
        <w:t>аллергоида</w:t>
      </w:r>
      <w:proofErr w:type="spellEnd"/>
      <w:r w:rsidR="006F2487">
        <w:rPr>
          <w:color w:val="444444"/>
          <w:sz w:val="28"/>
          <w:szCs w:val="28"/>
        </w:rPr>
        <w:t xml:space="preserve"> при проведен</w:t>
      </w:r>
      <w:r w:rsidR="00726DBF">
        <w:rPr>
          <w:color w:val="444444"/>
          <w:sz w:val="28"/>
          <w:szCs w:val="28"/>
        </w:rPr>
        <w:t xml:space="preserve">ии специфической иммунотерапии </w:t>
      </w:r>
      <w:r w:rsidR="006F2487">
        <w:rPr>
          <w:color w:val="444444"/>
          <w:sz w:val="28"/>
          <w:szCs w:val="28"/>
        </w:rPr>
        <w:t>и постановки кожных проб.</w:t>
      </w:r>
    </w:p>
    <w:p w:rsidR="00C14EB3" w:rsidRDefault="00584736" w:rsidP="00584736">
      <w:pPr>
        <w:spacing w:line="360" w:lineRule="auto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ab/>
      </w:r>
      <w:r w:rsidR="00C14EB3">
        <w:rPr>
          <w:color w:val="444444"/>
          <w:sz w:val="28"/>
          <w:szCs w:val="28"/>
        </w:rPr>
        <w:t xml:space="preserve">Препарат предназначен для специфической </w:t>
      </w:r>
      <w:proofErr w:type="spellStart"/>
      <w:r w:rsidR="00C14EB3">
        <w:rPr>
          <w:color w:val="444444"/>
          <w:sz w:val="28"/>
          <w:szCs w:val="28"/>
        </w:rPr>
        <w:t>гипосенсибилизирующей</w:t>
      </w:r>
      <w:proofErr w:type="spellEnd"/>
      <w:r w:rsidR="00C14EB3">
        <w:rPr>
          <w:color w:val="444444"/>
          <w:sz w:val="28"/>
          <w:szCs w:val="28"/>
        </w:rPr>
        <w:t xml:space="preserve"> терапии пациентов, имеющих повышенную чувствительность к пыльце тимофеевки.</w:t>
      </w:r>
    </w:p>
    <w:p w:rsidR="006771B1" w:rsidRDefault="006771B1" w:rsidP="006771B1">
      <w:pPr>
        <w:spacing w:line="360" w:lineRule="auto"/>
        <w:jc w:val="center"/>
        <w:rPr>
          <w:sz w:val="28"/>
          <w:szCs w:val="28"/>
        </w:rPr>
      </w:pPr>
      <w:r w:rsidRPr="00DF7DEF">
        <w:rPr>
          <w:sz w:val="28"/>
          <w:szCs w:val="28"/>
        </w:rPr>
        <w:t>ПРОИЗВОДСТВО</w:t>
      </w:r>
    </w:p>
    <w:p w:rsidR="00806B06" w:rsidRDefault="00806B06" w:rsidP="00806B06">
      <w:pPr>
        <w:spacing w:line="360" w:lineRule="auto"/>
        <w:ind w:firstLine="709"/>
        <w:rPr>
          <w:sz w:val="28"/>
          <w:szCs w:val="26"/>
        </w:rPr>
      </w:pPr>
      <w:r>
        <w:rPr>
          <w:sz w:val="28"/>
          <w:szCs w:val="26"/>
        </w:rPr>
        <w:t xml:space="preserve">Основным сырьем для приготовления </w:t>
      </w:r>
      <w:proofErr w:type="spellStart"/>
      <w:r>
        <w:rPr>
          <w:sz w:val="28"/>
          <w:szCs w:val="26"/>
        </w:rPr>
        <w:t>аллергоида</w:t>
      </w:r>
      <w:proofErr w:type="spellEnd"/>
      <w:r>
        <w:rPr>
          <w:sz w:val="28"/>
          <w:szCs w:val="26"/>
        </w:rPr>
        <w:t xml:space="preserve"> </w:t>
      </w:r>
      <w:r w:rsidRPr="003C1A74">
        <w:rPr>
          <w:rStyle w:val="11pt"/>
          <w:color w:val="000000"/>
          <w:spacing w:val="-3"/>
          <w:sz w:val="28"/>
          <w:szCs w:val="28"/>
        </w:rPr>
        <w:t>из пыльцы тимофеевки</w:t>
      </w:r>
      <w:r w:rsidRPr="00806B06">
        <w:rPr>
          <w:sz w:val="28"/>
          <w:szCs w:val="26"/>
        </w:rPr>
        <w:t xml:space="preserve"> </w:t>
      </w:r>
      <w:r>
        <w:rPr>
          <w:sz w:val="28"/>
          <w:szCs w:val="26"/>
        </w:rPr>
        <w:t>является маточный водно-солевой экстракт пыльцы тимофеевки.</w:t>
      </w:r>
    </w:p>
    <w:p w:rsidR="00806B06" w:rsidRDefault="00806B06" w:rsidP="00806B06">
      <w:pPr>
        <w:spacing w:line="360" w:lineRule="auto"/>
        <w:rPr>
          <w:sz w:val="28"/>
          <w:szCs w:val="26"/>
        </w:rPr>
      </w:pPr>
      <w:r>
        <w:rPr>
          <w:sz w:val="28"/>
          <w:szCs w:val="26"/>
        </w:rPr>
        <w:t xml:space="preserve">Маточный экстракт должен выдерживать требования по микробиологической чистоте в соответствии с ОФС «Микробиологическая чистота». </w:t>
      </w:r>
    </w:p>
    <w:p w:rsidR="00204BC3" w:rsidRDefault="00204BC3" w:rsidP="00204BC3">
      <w:pPr>
        <w:spacing w:line="360" w:lineRule="auto"/>
        <w:ind w:firstLine="709"/>
        <w:rPr>
          <w:sz w:val="28"/>
          <w:szCs w:val="26"/>
        </w:rPr>
      </w:pPr>
      <w:r>
        <w:rPr>
          <w:sz w:val="28"/>
          <w:szCs w:val="26"/>
        </w:rPr>
        <w:t xml:space="preserve">Пыльца, используемая для производства </w:t>
      </w:r>
      <w:proofErr w:type="spellStart"/>
      <w:r>
        <w:rPr>
          <w:sz w:val="28"/>
          <w:szCs w:val="26"/>
        </w:rPr>
        <w:t>аллергоида</w:t>
      </w:r>
      <w:proofErr w:type="spellEnd"/>
      <w:r>
        <w:rPr>
          <w:sz w:val="28"/>
          <w:szCs w:val="26"/>
        </w:rPr>
        <w:t xml:space="preserve"> должна соответствовать морфологическим признакам (диаметр пыльцы зерна, формы пыльцевого зерна и др.). </w:t>
      </w:r>
    </w:p>
    <w:p w:rsidR="00A069ED" w:rsidRDefault="00A069ED" w:rsidP="00A069ED">
      <w:pPr>
        <w:spacing w:line="360" w:lineRule="auto"/>
        <w:ind w:firstLine="709"/>
        <w:rPr>
          <w:sz w:val="28"/>
          <w:szCs w:val="26"/>
        </w:rPr>
      </w:pPr>
      <w:r>
        <w:rPr>
          <w:sz w:val="28"/>
          <w:szCs w:val="26"/>
        </w:rPr>
        <w:lastRenderedPageBreak/>
        <w:t>Остаточная влажность пыльцы растений должна быть не более 3 %. Определение проводится в соответствии с ОФС «Потеря в массе при высушивании».</w:t>
      </w:r>
    </w:p>
    <w:p w:rsidR="00630053" w:rsidRDefault="00630053" w:rsidP="00630053">
      <w:pPr>
        <w:spacing w:line="360" w:lineRule="auto"/>
        <w:ind w:firstLine="709"/>
        <w:rPr>
          <w:sz w:val="28"/>
          <w:szCs w:val="26"/>
        </w:rPr>
      </w:pPr>
      <w:r>
        <w:rPr>
          <w:sz w:val="28"/>
          <w:szCs w:val="26"/>
        </w:rPr>
        <w:t xml:space="preserve">Зараженность растительной пыльцы амбарными вредителями не должна превышать </w:t>
      </w:r>
      <w:r>
        <w:rPr>
          <w:sz w:val="28"/>
          <w:szCs w:val="26"/>
          <w:lang w:val="en-US"/>
        </w:rPr>
        <w:t>I</w:t>
      </w:r>
      <w:r>
        <w:rPr>
          <w:sz w:val="28"/>
          <w:szCs w:val="26"/>
        </w:rPr>
        <w:t xml:space="preserve"> степень чистоты. Определение проводят в соответствии с ОФС «Определение степени зараженности лекарственного растительного сырья и лекарственных растительных препаратов вредителями запасов».</w:t>
      </w:r>
    </w:p>
    <w:p w:rsidR="00630053" w:rsidRDefault="00630053" w:rsidP="00630053">
      <w:pPr>
        <w:spacing w:line="360" w:lineRule="auto"/>
        <w:ind w:firstLine="709"/>
        <w:rPr>
          <w:sz w:val="28"/>
          <w:szCs w:val="26"/>
        </w:rPr>
      </w:pPr>
      <w:r>
        <w:rPr>
          <w:sz w:val="28"/>
          <w:szCs w:val="26"/>
        </w:rPr>
        <w:t>Содержание тяжелых металлов в сульфатной золе из 1 г пыльцы (точная навеска) не должно превышать 0,001 %. Определение проводят в соответствии с ОФС «Определение содержания тяжелых металлов и мышьяка в лекарственном растительном сырье и лекарственных растительных препаратах».</w:t>
      </w:r>
    </w:p>
    <w:p w:rsidR="0065009C" w:rsidRDefault="006771B1" w:rsidP="0065009C">
      <w:pPr>
        <w:spacing w:line="360" w:lineRule="auto"/>
        <w:ind w:firstLine="709"/>
        <w:rPr>
          <w:color w:val="444444"/>
          <w:sz w:val="28"/>
          <w:szCs w:val="28"/>
        </w:rPr>
      </w:pPr>
      <w:r w:rsidRPr="00DF7DEF">
        <w:rPr>
          <w:sz w:val="28"/>
          <w:szCs w:val="26"/>
        </w:rPr>
        <w:t xml:space="preserve">Технология производства </w:t>
      </w:r>
      <w:r w:rsidR="008E7111">
        <w:rPr>
          <w:sz w:val="28"/>
          <w:szCs w:val="26"/>
        </w:rPr>
        <w:t xml:space="preserve"> </w:t>
      </w:r>
      <w:proofErr w:type="spellStart"/>
      <w:r w:rsidR="00C14EB3" w:rsidRPr="003C1A74">
        <w:rPr>
          <w:rStyle w:val="11pt"/>
          <w:color w:val="000000"/>
          <w:spacing w:val="-3"/>
          <w:sz w:val="28"/>
          <w:szCs w:val="28"/>
        </w:rPr>
        <w:t>аллергоид</w:t>
      </w:r>
      <w:r w:rsidR="00C14EB3">
        <w:rPr>
          <w:rStyle w:val="11pt"/>
          <w:color w:val="000000"/>
          <w:spacing w:val="-3"/>
          <w:sz w:val="28"/>
          <w:szCs w:val="28"/>
        </w:rPr>
        <w:t>а</w:t>
      </w:r>
      <w:proofErr w:type="spellEnd"/>
      <w:r w:rsidR="00C14EB3" w:rsidRPr="003C1A74">
        <w:rPr>
          <w:rStyle w:val="11pt"/>
          <w:color w:val="000000"/>
          <w:spacing w:val="-3"/>
          <w:sz w:val="28"/>
          <w:szCs w:val="28"/>
        </w:rPr>
        <w:t xml:space="preserve"> </w:t>
      </w:r>
      <w:r w:rsidR="00C14EB3">
        <w:rPr>
          <w:rStyle w:val="11pt"/>
          <w:color w:val="000000"/>
          <w:spacing w:val="-3"/>
          <w:sz w:val="28"/>
          <w:szCs w:val="28"/>
        </w:rPr>
        <w:t xml:space="preserve"> </w:t>
      </w:r>
      <w:r w:rsidR="00C14EB3" w:rsidRPr="003C1A74">
        <w:rPr>
          <w:rStyle w:val="11pt"/>
          <w:color w:val="000000"/>
          <w:spacing w:val="-3"/>
          <w:sz w:val="28"/>
          <w:szCs w:val="28"/>
        </w:rPr>
        <w:t>из пыльцы тимофеевки,</w:t>
      </w:r>
      <w:r w:rsidR="00C14EB3">
        <w:rPr>
          <w:rStyle w:val="11pt"/>
          <w:color w:val="000000"/>
          <w:spacing w:val="-3"/>
          <w:sz w:val="28"/>
          <w:szCs w:val="28"/>
        </w:rPr>
        <w:t xml:space="preserve"> </w:t>
      </w:r>
      <w:r w:rsidR="002B1FB1">
        <w:rPr>
          <w:rStyle w:val="11pt"/>
          <w:color w:val="000000"/>
          <w:spacing w:val="-3"/>
          <w:sz w:val="28"/>
          <w:szCs w:val="28"/>
        </w:rPr>
        <w:t>должна обеспечивать эффективность</w:t>
      </w:r>
      <w:r w:rsidR="008E7111">
        <w:rPr>
          <w:rStyle w:val="11pt"/>
          <w:color w:val="000000"/>
          <w:spacing w:val="-3"/>
          <w:sz w:val="28"/>
          <w:szCs w:val="28"/>
        </w:rPr>
        <w:t>,</w:t>
      </w:r>
      <w:r w:rsidR="002B1FB1">
        <w:rPr>
          <w:rStyle w:val="11pt"/>
          <w:color w:val="000000"/>
          <w:spacing w:val="-3"/>
          <w:sz w:val="28"/>
          <w:szCs w:val="28"/>
        </w:rPr>
        <w:t xml:space="preserve"> стабильность</w:t>
      </w:r>
      <w:r w:rsidR="0030112E">
        <w:rPr>
          <w:rStyle w:val="11pt"/>
          <w:color w:val="000000"/>
          <w:spacing w:val="-3"/>
          <w:sz w:val="28"/>
          <w:szCs w:val="28"/>
        </w:rPr>
        <w:t>,</w:t>
      </w:r>
      <w:r w:rsidR="008E7111">
        <w:rPr>
          <w:rStyle w:val="11pt"/>
          <w:color w:val="000000"/>
          <w:spacing w:val="-3"/>
          <w:sz w:val="28"/>
          <w:szCs w:val="28"/>
        </w:rPr>
        <w:t xml:space="preserve"> безопасность его применения для человека</w:t>
      </w:r>
      <w:r w:rsidR="0065009C">
        <w:rPr>
          <w:rStyle w:val="11pt"/>
          <w:color w:val="000000"/>
          <w:spacing w:val="-3"/>
          <w:sz w:val="28"/>
          <w:szCs w:val="28"/>
        </w:rPr>
        <w:t xml:space="preserve"> и </w:t>
      </w:r>
      <w:r w:rsidR="0065009C">
        <w:rPr>
          <w:sz w:val="28"/>
          <w:szCs w:val="26"/>
        </w:rPr>
        <w:t xml:space="preserve">соответствовать  </w:t>
      </w:r>
      <w:r w:rsidR="0065009C">
        <w:rPr>
          <w:color w:val="444444"/>
          <w:sz w:val="28"/>
          <w:szCs w:val="28"/>
        </w:rPr>
        <w:t>требованиям ОФС «Аллергены».</w:t>
      </w:r>
    </w:p>
    <w:p w:rsidR="00204BC3" w:rsidRDefault="00204BC3" w:rsidP="0065009C">
      <w:pPr>
        <w:spacing w:line="360" w:lineRule="auto"/>
        <w:ind w:firstLine="709"/>
        <w:rPr>
          <w:color w:val="444444"/>
          <w:sz w:val="28"/>
          <w:szCs w:val="28"/>
        </w:rPr>
      </w:pPr>
    </w:p>
    <w:p w:rsidR="006771B1" w:rsidRPr="00F44E95" w:rsidRDefault="00F44E95" w:rsidP="00F44E95">
      <w:pPr>
        <w:spacing w:line="360" w:lineRule="auto"/>
        <w:ind w:firstLine="709"/>
        <w:rPr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                           </w:t>
      </w:r>
      <w:r w:rsidR="006771B1" w:rsidRPr="00F44E95">
        <w:rPr>
          <w:sz w:val="28"/>
          <w:szCs w:val="28"/>
        </w:rPr>
        <w:t>ИСПЫТАНИЯ</w:t>
      </w:r>
    </w:p>
    <w:p w:rsidR="006771B1" w:rsidRPr="00B660D6" w:rsidRDefault="006771B1" w:rsidP="006771B1">
      <w:pPr>
        <w:pStyle w:val="51"/>
        <w:shd w:val="clear" w:color="auto" w:fill="auto"/>
        <w:spacing w:before="0" w:line="360" w:lineRule="auto"/>
        <w:ind w:right="40" w:firstLine="708"/>
        <w:rPr>
          <w:rFonts w:ascii="Times New Roman" w:hAnsi="Times New Roman" w:cs="Times New Roman"/>
          <w:strike/>
          <w:sz w:val="28"/>
          <w:szCs w:val="28"/>
        </w:rPr>
      </w:pPr>
      <w:r w:rsidRPr="0045340C">
        <w:rPr>
          <w:rFonts w:ascii="Times New Roman" w:hAnsi="Times New Roman" w:cs="Times New Roman"/>
          <w:b/>
          <w:sz w:val="28"/>
          <w:szCs w:val="28"/>
        </w:rPr>
        <w:t xml:space="preserve">Описание. </w:t>
      </w:r>
      <w:r w:rsidRPr="0045340C"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Прозрачная бесцветная светло-желтого цвета жидкость. </w:t>
      </w:r>
      <w:r w:rsidR="0045340C" w:rsidRPr="00B660D6"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Определение проводят визуально. </w:t>
      </w:r>
    </w:p>
    <w:p w:rsidR="006771B1" w:rsidRPr="007D5FCB" w:rsidRDefault="006771B1" w:rsidP="002F20A7">
      <w:pPr>
        <w:pStyle w:val="2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2F20A7">
        <w:rPr>
          <w:rFonts w:ascii="Times New Roman" w:hAnsi="Times New Roman"/>
          <w:b/>
          <w:sz w:val="28"/>
          <w:szCs w:val="28"/>
          <w:lang w:val="ru-RU"/>
        </w:rPr>
        <w:t>Подлинность.</w:t>
      </w:r>
      <w:r w:rsidR="002F20A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2F20A7" w:rsidRPr="002F20A7">
        <w:rPr>
          <w:rFonts w:ascii="Times New Roman" w:hAnsi="Times New Roman"/>
          <w:sz w:val="28"/>
          <w:szCs w:val="28"/>
          <w:lang w:val="ru-RU"/>
        </w:rPr>
        <w:t>Аллергоид</w:t>
      </w:r>
      <w:proofErr w:type="spellEnd"/>
      <w:r w:rsidR="002F20A7" w:rsidRPr="002F20A7">
        <w:rPr>
          <w:sz w:val="28"/>
          <w:szCs w:val="28"/>
          <w:lang w:val="ru-RU"/>
        </w:rPr>
        <w:t xml:space="preserve"> </w:t>
      </w:r>
      <w:r w:rsidR="002F20A7" w:rsidRPr="002F20A7">
        <w:rPr>
          <w:rFonts w:ascii="Times New Roman" w:hAnsi="Times New Roman"/>
          <w:sz w:val="28"/>
          <w:szCs w:val="28"/>
          <w:lang w:val="ru-RU"/>
        </w:rPr>
        <w:t>счита</w:t>
      </w:r>
      <w:r w:rsidR="002F20A7">
        <w:rPr>
          <w:rFonts w:ascii="Times New Roman" w:hAnsi="Times New Roman"/>
          <w:sz w:val="28"/>
          <w:szCs w:val="28"/>
          <w:lang w:val="ru-RU"/>
        </w:rPr>
        <w:t>е</w:t>
      </w:r>
      <w:r w:rsidR="002F20A7" w:rsidRPr="002F20A7">
        <w:rPr>
          <w:rFonts w:ascii="Times New Roman" w:hAnsi="Times New Roman"/>
          <w:sz w:val="28"/>
          <w:szCs w:val="28"/>
          <w:lang w:val="ru-RU"/>
        </w:rPr>
        <w:t>тся</w:t>
      </w:r>
      <w:r w:rsidR="002F20A7" w:rsidRPr="00605F72">
        <w:rPr>
          <w:rFonts w:ascii="Times New Roman" w:hAnsi="Times New Roman"/>
          <w:sz w:val="28"/>
          <w:szCs w:val="28"/>
          <w:lang w:val="ru-RU"/>
        </w:rPr>
        <w:t xml:space="preserve"> подлинным</w:t>
      </w:r>
      <w:r w:rsidR="002F20A7">
        <w:rPr>
          <w:rFonts w:ascii="Times New Roman" w:hAnsi="Times New Roman"/>
          <w:sz w:val="28"/>
          <w:szCs w:val="28"/>
          <w:lang w:val="ru-RU"/>
        </w:rPr>
        <w:t xml:space="preserve"> при </w:t>
      </w:r>
      <w:r w:rsidR="002F20A7" w:rsidRPr="00605F72">
        <w:rPr>
          <w:rFonts w:ascii="Times New Roman" w:hAnsi="Times New Roman"/>
          <w:sz w:val="28"/>
          <w:szCs w:val="28"/>
          <w:lang w:val="ru-RU"/>
        </w:rPr>
        <w:t>выявлен</w:t>
      </w:r>
      <w:r w:rsidR="002F20A7">
        <w:rPr>
          <w:rFonts w:ascii="Times New Roman" w:hAnsi="Times New Roman"/>
          <w:sz w:val="28"/>
          <w:szCs w:val="28"/>
          <w:lang w:val="ru-RU"/>
        </w:rPr>
        <w:t>ии</w:t>
      </w:r>
      <w:r w:rsidR="002F20A7" w:rsidRPr="00605F72">
        <w:rPr>
          <w:rFonts w:ascii="Times New Roman" w:hAnsi="Times New Roman"/>
          <w:sz w:val="28"/>
          <w:szCs w:val="28"/>
          <w:lang w:val="ru-RU"/>
        </w:rPr>
        <w:t xml:space="preserve"> специфически</w:t>
      </w:r>
      <w:r w:rsidR="002F20A7">
        <w:rPr>
          <w:rFonts w:ascii="Times New Roman" w:hAnsi="Times New Roman"/>
          <w:sz w:val="28"/>
          <w:szCs w:val="28"/>
          <w:lang w:val="ru-RU"/>
        </w:rPr>
        <w:t xml:space="preserve">х </w:t>
      </w:r>
      <w:proofErr w:type="spellStart"/>
      <w:r w:rsidR="002F20A7" w:rsidRPr="00605F72">
        <w:rPr>
          <w:rFonts w:ascii="Times New Roman" w:hAnsi="Times New Roman"/>
          <w:sz w:val="28"/>
          <w:szCs w:val="28"/>
          <w:lang w:val="ru-RU"/>
        </w:rPr>
        <w:t>аллергенны</w:t>
      </w:r>
      <w:r w:rsidR="002F20A7">
        <w:rPr>
          <w:rFonts w:ascii="Times New Roman" w:hAnsi="Times New Roman"/>
          <w:sz w:val="28"/>
          <w:szCs w:val="28"/>
          <w:lang w:val="ru-RU"/>
        </w:rPr>
        <w:t>х</w:t>
      </w:r>
      <w:proofErr w:type="spellEnd"/>
      <w:r w:rsidR="002F20A7" w:rsidRPr="00605F72">
        <w:rPr>
          <w:rFonts w:ascii="Times New Roman" w:hAnsi="Times New Roman"/>
          <w:sz w:val="28"/>
          <w:szCs w:val="28"/>
          <w:lang w:val="ru-RU"/>
        </w:rPr>
        <w:t xml:space="preserve"> компонент</w:t>
      </w:r>
      <w:r w:rsidR="002F20A7">
        <w:rPr>
          <w:rFonts w:ascii="Times New Roman" w:hAnsi="Times New Roman"/>
          <w:sz w:val="28"/>
          <w:szCs w:val="28"/>
          <w:lang w:val="ru-RU"/>
        </w:rPr>
        <w:t>ов</w:t>
      </w:r>
      <w:r w:rsidR="002F20A7" w:rsidRPr="00605F72">
        <w:rPr>
          <w:rFonts w:ascii="Times New Roman" w:hAnsi="Times New Roman"/>
          <w:sz w:val="28"/>
          <w:szCs w:val="28"/>
          <w:lang w:val="ru-RU"/>
        </w:rPr>
        <w:t>, присутствующи</w:t>
      </w:r>
      <w:r w:rsidR="002F20A7">
        <w:rPr>
          <w:rFonts w:ascii="Times New Roman" w:hAnsi="Times New Roman"/>
          <w:sz w:val="28"/>
          <w:szCs w:val="28"/>
          <w:lang w:val="ru-RU"/>
        </w:rPr>
        <w:t xml:space="preserve">х </w:t>
      </w:r>
      <w:r w:rsidR="002F20A7" w:rsidRPr="00605F72">
        <w:rPr>
          <w:rFonts w:ascii="Times New Roman" w:hAnsi="Times New Roman"/>
          <w:sz w:val="28"/>
          <w:szCs w:val="28"/>
          <w:lang w:val="ru-RU"/>
        </w:rPr>
        <w:t>в тестируем</w:t>
      </w:r>
      <w:r w:rsidR="002F20A7">
        <w:rPr>
          <w:rFonts w:ascii="Times New Roman" w:hAnsi="Times New Roman"/>
          <w:sz w:val="28"/>
          <w:szCs w:val="28"/>
          <w:lang w:val="ru-RU"/>
        </w:rPr>
        <w:t>ом</w:t>
      </w:r>
      <w:r w:rsidR="002F20A7" w:rsidRPr="00605F72">
        <w:rPr>
          <w:rFonts w:ascii="Times New Roman" w:hAnsi="Times New Roman"/>
          <w:sz w:val="28"/>
          <w:szCs w:val="28"/>
          <w:lang w:val="ru-RU"/>
        </w:rPr>
        <w:t xml:space="preserve"> препарат</w:t>
      </w:r>
      <w:r w:rsidR="002F20A7">
        <w:rPr>
          <w:rFonts w:ascii="Times New Roman" w:hAnsi="Times New Roman"/>
          <w:sz w:val="28"/>
          <w:szCs w:val="28"/>
          <w:lang w:val="ru-RU"/>
        </w:rPr>
        <w:t>е</w:t>
      </w:r>
      <w:r w:rsidR="002F20A7" w:rsidRPr="00605F72">
        <w:rPr>
          <w:rFonts w:ascii="Times New Roman" w:hAnsi="Times New Roman"/>
          <w:sz w:val="28"/>
          <w:szCs w:val="28"/>
          <w:lang w:val="ru-RU"/>
        </w:rPr>
        <w:t>.</w:t>
      </w:r>
      <w:r w:rsidR="00F13A19" w:rsidRPr="007D5FCB">
        <w:rPr>
          <w:rStyle w:val="5"/>
          <w:rFonts w:ascii="Times New Roman" w:hAnsi="Times New Roman"/>
          <w:color w:val="000000"/>
          <w:sz w:val="28"/>
          <w:szCs w:val="28"/>
          <w:lang w:val="ru-RU"/>
        </w:rPr>
        <w:t xml:space="preserve"> Определение проводят в соответствии с </w:t>
      </w:r>
      <w:r w:rsidR="00EB68A1" w:rsidRPr="007D5FCB">
        <w:rPr>
          <w:rStyle w:val="5"/>
          <w:rFonts w:ascii="Times New Roman" w:hAnsi="Times New Roman"/>
          <w:color w:val="000000"/>
          <w:sz w:val="28"/>
          <w:szCs w:val="28"/>
          <w:lang w:val="ru-RU"/>
        </w:rPr>
        <w:t>ОФС «Определение подлинности препаратов аллергенов»</w:t>
      </w:r>
      <w:r w:rsidRPr="007D5FCB">
        <w:rPr>
          <w:rStyle w:val="5"/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6771B1" w:rsidRPr="0045340C" w:rsidRDefault="006771B1" w:rsidP="006771B1">
      <w:pPr>
        <w:pStyle w:val="a7"/>
        <w:spacing w:line="360" w:lineRule="auto"/>
        <w:ind w:right="40" w:firstLine="708"/>
      </w:pPr>
      <w:r w:rsidRPr="0045340C">
        <w:rPr>
          <w:rStyle w:val="11pt3"/>
          <w:b/>
          <w:color w:val="000000"/>
          <w:spacing w:val="-1"/>
          <w:sz w:val="28"/>
          <w:szCs w:val="28"/>
        </w:rPr>
        <w:t>Прозрачность.</w:t>
      </w:r>
      <w:r w:rsidRPr="0045340C">
        <w:rPr>
          <w:rStyle w:val="11pt3"/>
          <w:color w:val="000000"/>
          <w:spacing w:val="-1"/>
          <w:sz w:val="28"/>
          <w:szCs w:val="28"/>
        </w:rPr>
        <w:t xml:space="preserve"> </w:t>
      </w:r>
      <w:r w:rsidR="004B509B">
        <w:rPr>
          <w:rStyle w:val="11pt3"/>
          <w:color w:val="000000"/>
          <w:spacing w:val="-1"/>
          <w:sz w:val="28"/>
          <w:szCs w:val="28"/>
        </w:rPr>
        <w:t>Раствор должен быть прозрачный.</w:t>
      </w:r>
      <w:r w:rsidRPr="0045340C">
        <w:t xml:space="preserve"> </w:t>
      </w:r>
      <w:r w:rsidR="004B509B">
        <w:t>О</w:t>
      </w:r>
      <w:r w:rsidRPr="0045340C">
        <w:t>пределение проводят в соответствии с ОФС «Прозрачность и степень мутности жидкостей» или раствор с оптической плотностью не более 0,05 (определение проводят в соответствии с ОФС «</w:t>
      </w:r>
      <w:proofErr w:type="spellStart"/>
      <w:r w:rsidRPr="0045340C">
        <w:t>Спектрофотометрия</w:t>
      </w:r>
      <w:proofErr w:type="spellEnd"/>
      <w:r w:rsidRPr="0045340C">
        <w:t xml:space="preserve"> </w:t>
      </w:r>
      <w:proofErr w:type="gramStart"/>
      <w:r w:rsidRPr="0045340C">
        <w:t>в</w:t>
      </w:r>
      <w:proofErr w:type="gramEnd"/>
      <w:r w:rsidRPr="0045340C">
        <w:t xml:space="preserve"> </w:t>
      </w:r>
      <w:proofErr w:type="gramStart"/>
      <w:r w:rsidRPr="0045340C">
        <w:t>ультрафиолетовой</w:t>
      </w:r>
      <w:proofErr w:type="gramEnd"/>
      <w:r w:rsidRPr="0045340C">
        <w:t xml:space="preserve"> и видимой областях» в кюветах с толщиной слоя 3 мм при длине волны 540 нм). Метод определения указывают в нормативной документации.</w:t>
      </w:r>
    </w:p>
    <w:p w:rsidR="006771B1" w:rsidRPr="0045340C" w:rsidRDefault="006771B1" w:rsidP="006771B1">
      <w:pPr>
        <w:pStyle w:val="a7"/>
        <w:spacing w:line="360" w:lineRule="auto"/>
        <w:ind w:right="40" w:firstLine="708"/>
        <w:rPr>
          <w:rStyle w:val="11pt"/>
          <w:color w:val="000000"/>
          <w:spacing w:val="-3"/>
          <w:sz w:val="28"/>
          <w:szCs w:val="28"/>
        </w:rPr>
      </w:pPr>
      <w:r w:rsidRPr="0045340C">
        <w:rPr>
          <w:rStyle w:val="11pt3"/>
          <w:b/>
          <w:color w:val="000000"/>
          <w:spacing w:val="-1"/>
          <w:sz w:val="28"/>
          <w:szCs w:val="28"/>
        </w:rPr>
        <w:t>Цветность.</w:t>
      </w:r>
      <w:r w:rsidRPr="0045340C">
        <w:rPr>
          <w:rStyle w:val="11pt3"/>
          <w:color w:val="000000"/>
          <w:spacing w:val="-1"/>
          <w:sz w:val="28"/>
          <w:szCs w:val="28"/>
        </w:rPr>
        <w:t xml:space="preserve"> </w:t>
      </w:r>
      <w:r w:rsidRPr="0045340C">
        <w:rPr>
          <w:rStyle w:val="11pt"/>
          <w:color w:val="000000"/>
          <w:spacing w:val="-3"/>
          <w:sz w:val="28"/>
          <w:szCs w:val="28"/>
        </w:rPr>
        <w:t xml:space="preserve">Окраска раствора должна быть не интенсивнее эталона </w:t>
      </w:r>
      <w:r w:rsidR="00F639DA">
        <w:rPr>
          <w:rStyle w:val="11pt"/>
          <w:color w:val="000000"/>
          <w:spacing w:val="-3"/>
          <w:sz w:val="28"/>
          <w:szCs w:val="28"/>
        </w:rPr>
        <w:t xml:space="preserve"> </w:t>
      </w:r>
      <w:r w:rsidR="00963452">
        <w:rPr>
          <w:rStyle w:val="11pt"/>
          <w:color w:val="000000"/>
          <w:spacing w:val="-3"/>
          <w:sz w:val="28"/>
          <w:szCs w:val="28"/>
        </w:rPr>
        <w:t>№ </w:t>
      </w:r>
      <w:r w:rsidR="004B509B" w:rsidRPr="001A446C">
        <w:rPr>
          <w:rStyle w:val="11pt"/>
          <w:color w:val="000000"/>
          <w:spacing w:val="-3"/>
          <w:sz w:val="28"/>
          <w:szCs w:val="28"/>
        </w:rPr>
        <w:t>6</w:t>
      </w:r>
      <w:r w:rsidR="00F639DA" w:rsidRPr="001A446C">
        <w:rPr>
          <w:rStyle w:val="11pt"/>
          <w:color w:val="000000"/>
          <w:spacing w:val="-3"/>
          <w:sz w:val="28"/>
          <w:szCs w:val="28"/>
        </w:rPr>
        <w:t>Y</w:t>
      </w:r>
      <w:r w:rsidR="00C06423" w:rsidRPr="001A446C">
        <w:rPr>
          <w:rStyle w:val="11pt"/>
          <w:color w:val="000000"/>
          <w:spacing w:val="-3"/>
          <w:sz w:val="28"/>
          <w:szCs w:val="28"/>
        </w:rPr>
        <w:t>.</w:t>
      </w:r>
      <w:r w:rsidR="00F639DA" w:rsidRPr="00F639DA">
        <w:rPr>
          <w:rStyle w:val="11pt"/>
          <w:color w:val="000000"/>
          <w:spacing w:val="-3"/>
          <w:sz w:val="28"/>
          <w:szCs w:val="28"/>
        </w:rPr>
        <w:t xml:space="preserve"> </w:t>
      </w:r>
      <w:r w:rsidRPr="0045340C">
        <w:rPr>
          <w:rStyle w:val="5"/>
          <w:color w:val="000000"/>
        </w:rPr>
        <w:t>Определение проводят в соответствии с ОФС «Степень окраски жидкостей».</w:t>
      </w:r>
    </w:p>
    <w:p w:rsidR="006771B1" w:rsidRPr="0045340C" w:rsidRDefault="006771B1" w:rsidP="006771B1">
      <w:pPr>
        <w:pStyle w:val="a7"/>
        <w:spacing w:line="360" w:lineRule="auto"/>
        <w:ind w:right="40" w:firstLine="708"/>
        <w:rPr>
          <w:rStyle w:val="11pt3"/>
          <w:color w:val="000000"/>
          <w:spacing w:val="-1"/>
          <w:sz w:val="28"/>
          <w:szCs w:val="28"/>
        </w:rPr>
      </w:pPr>
      <w:r w:rsidRPr="0045340C">
        <w:rPr>
          <w:rStyle w:val="11pt3"/>
          <w:b/>
          <w:color w:val="000000"/>
          <w:spacing w:val="-1"/>
          <w:sz w:val="28"/>
          <w:szCs w:val="28"/>
        </w:rPr>
        <w:t>Механические включения.</w:t>
      </w:r>
      <w:r w:rsidRPr="0045340C">
        <w:rPr>
          <w:rStyle w:val="11pt3"/>
          <w:color w:val="000000"/>
          <w:spacing w:val="-1"/>
          <w:sz w:val="28"/>
          <w:szCs w:val="28"/>
        </w:rPr>
        <w:t xml:space="preserve"> </w:t>
      </w:r>
      <w:r w:rsidRPr="0045340C">
        <w:t>Должны соответствовать требованиям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6771B1" w:rsidRPr="00DF7DEF" w:rsidRDefault="006771B1" w:rsidP="006771B1">
      <w:pPr>
        <w:spacing w:line="360" w:lineRule="auto"/>
        <w:ind w:firstLine="748"/>
        <w:rPr>
          <w:sz w:val="28"/>
          <w:szCs w:val="28"/>
        </w:rPr>
      </w:pPr>
      <w:proofErr w:type="spellStart"/>
      <w:r w:rsidRPr="0045340C">
        <w:rPr>
          <w:rStyle w:val="11pt3"/>
          <w:b/>
          <w:color w:val="000000"/>
          <w:spacing w:val="-1"/>
          <w:sz w:val="28"/>
          <w:szCs w:val="28"/>
        </w:rPr>
        <w:t>pH</w:t>
      </w:r>
      <w:proofErr w:type="spellEnd"/>
      <w:r w:rsidRPr="0045340C">
        <w:rPr>
          <w:rStyle w:val="11pt3"/>
          <w:b/>
          <w:color w:val="000000"/>
          <w:spacing w:val="-1"/>
          <w:sz w:val="28"/>
          <w:szCs w:val="28"/>
        </w:rPr>
        <w:t>.</w:t>
      </w:r>
      <w:r w:rsidRPr="0045340C">
        <w:rPr>
          <w:rStyle w:val="11pt3"/>
          <w:color w:val="000000"/>
          <w:spacing w:val="-1"/>
          <w:sz w:val="28"/>
          <w:szCs w:val="28"/>
        </w:rPr>
        <w:t xml:space="preserve"> </w:t>
      </w:r>
      <w:r w:rsidRPr="0045340C">
        <w:rPr>
          <w:rStyle w:val="11pt"/>
          <w:color w:val="000000"/>
          <w:spacing w:val="-3"/>
          <w:sz w:val="28"/>
          <w:szCs w:val="28"/>
        </w:rPr>
        <w:t xml:space="preserve">От </w:t>
      </w:r>
      <w:r w:rsidR="004B509B">
        <w:rPr>
          <w:rStyle w:val="11pt"/>
          <w:color w:val="000000"/>
          <w:spacing w:val="-3"/>
          <w:sz w:val="28"/>
          <w:szCs w:val="28"/>
        </w:rPr>
        <w:t>7,</w:t>
      </w:r>
      <w:r w:rsidR="007D5FCB">
        <w:rPr>
          <w:rStyle w:val="11pt"/>
          <w:color w:val="000000"/>
          <w:spacing w:val="-3"/>
          <w:sz w:val="28"/>
          <w:szCs w:val="28"/>
        </w:rPr>
        <w:t>3</w:t>
      </w:r>
      <w:r w:rsidRPr="0045340C">
        <w:rPr>
          <w:rStyle w:val="11pt"/>
          <w:color w:val="000000"/>
          <w:spacing w:val="-3"/>
          <w:sz w:val="28"/>
          <w:szCs w:val="28"/>
        </w:rPr>
        <w:t xml:space="preserve"> до 7,</w:t>
      </w:r>
      <w:r w:rsidR="007D5FCB">
        <w:rPr>
          <w:rStyle w:val="11pt"/>
          <w:color w:val="000000"/>
          <w:spacing w:val="-3"/>
          <w:sz w:val="28"/>
          <w:szCs w:val="28"/>
        </w:rPr>
        <w:t>7</w:t>
      </w:r>
      <w:r w:rsidRPr="0045340C">
        <w:rPr>
          <w:rStyle w:val="11pt"/>
          <w:color w:val="000000"/>
          <w:spacing w:val="-3"/>
          <w:sz w:val="28"/>
          <w:szCs w:val="28"/>
        </w:rPr>
        <w:t xml:space="preserve">. </w:t>
      </w:r>
      <w:r w:rsidRPr="0045340C">
        <w:rPr>
          <w:sz w:val="28"/>
          <w:szCs w:val="28"/>
        </w:rPr>
        <w:t>Определение проводят потенциометрическим методом в соответствии с ОФС «</w:t>
      </w:r>
      <w:proofErr w:type="spellStart"/>
      <w:r w:rsidRPr="0045340C">
        <w:rPr>
          <w:sz w:val="28"/>
          <w:szCs w:val="28"/>
        </w:rPr>
        <w:t>Ионометрия</w:t>
      </w:r>
      <w:proofErr w:type="spellEnd"/>
      <w:r w:rsidRPr="00DF7DEF">
        <w:rPr>
          <w:sz w:val="28"/>
          <w:szCs w:val="28"/>
        </w:rPr>
        <w:t xml:space="preserve">». </w:t>
      </w:r>
    </w:p>
    <w:p w:rsidR="006771B1" w:rsidRPr="00DF7DEF" w:rsidRDefault="006771B1" w:rsidP="006771B1">
      <w:pPr>
        <w:pStyle w:val="ab"/>
        <w:spacing w:line="360" w:lineRule="auto"/>
        <w:ind w:firstLine="709"/>
        <w:rPr>
          <w:sz w:val="28"/>
          <w:szCs w:val="28"/>
        </w:rPr>
      </w:pPr>
      <w:r>
        <w:rPr>
          <w:b/>
          <w:sz w:val="28"/>
        </w:rPr>
        <w:t>Извлекаемый</w:t>
      </w:r>
      <w:r w:rsidRPr="00DF7DEF">
        <w:rPr>
          <w:b/>
          <w:sz w:val="28"/>
        </w:rPr>
        <w:t xml:space="preserve"> объем.</w:t>
      </w:r>
      <w:r w:rsidRPr="00DF7DEF">
        <w:rPr>
          <w:sz w:val="28"/>
        </w:rPr>
        <w:t xml:space="preserve"> </w:t>
      </w:r>
      <w:r w:rsidRPr="00DF7DEF">
        <w:rPr>
          <w:sz w:val="28"/>
          <w:szCs w:val="28"/>
        </w:rPr>
        <w:t xml:space="preserve">Должен быть не менее </w:t>
      </w:r>
      <w:proofErr w:type="gramStart"/>
      <w:r w:rsidRPr="00DF7DEF">
        <w:rPr>
          <w:sz w:val="28"/>
          <w:szCs w:val="28"/>
        </w:rPr>
        <w:t>номинального</w:t>
      </w:r>
      <w:proofErr w:type="gramEnd"/>
      <w:r w:rsidRPr="00DF7DEF">
        <w:rPr>
          <w:sz w:val="28"/>
          <w:szCs w:val="28"/>
        </w:rPr>
        <w:t>. Испытание проводят в соответствии с ОФС «Извлекаемый объем</w:t>
      </w:r>
      <w:r w:rsidR="00671994">
        <w:rPr>
          <w:sz w:val="28"/>
          <w:szCs w:val="28"/>
        </w:rPr>
        <w:t>».</w:t>
      </w:r>
      <w:r w:rsidRPr="00DF7DEF">
        <w:rPr>
          <w:sz w:val="28"/>
          <w:szCs w:val="28"/>
        </w:rPr>
        <w:t xml:space="preserve"> </w:t>
      </w:r>
    </w:p>
    <w:p w:rsidR="007D5FCB" w:rsidRDefault="006771B1" w:rsidP="007D5FCB">
      <w:pPr>
        <w:spacing w:line="360" w:lineRule="auto"/>
        <w:ind w:firstLine="709"/>
        <w:rPr>
          <w:sz w:val="28"/>
          <w:szCs w:val="28"/>
        </w:rPr>
      </w:pPr>
      <w:r w:rsidRPr="00DF7DEF">
        <w:rPr>
          <w:b/>
          <w:sz w:val="28"/>
          <w:szCs w:val="28"/>
        </w:rPr>
        <w:t>Белк</w:t>
      </w:r>
      <w:r w:rsidR="007D5FCB">
        <w:rPr>
          <w:b/>
          <w:sz w:val="28"/>
          <w:szCs w:val="28"/>
        </w:rPr>
        <w:t>овый азот.</w:t>
      </w:r>
      <w:r w:rsidRPr="00DF7DEF">
        <w:rPr>
          <w:sz w:val="28"/>
          <w:szCs w:val="28"/>
        </w:rPr>
        <w:t xml:space="preserve"> </w:t>
      </w:r>
      <w:r w:rsidRPr="00DF7DEF">
        <w:rPr>
          <w:rStyle w:val="11pt"/>
          <w:color w:val="000000"/>
          <w:spacing w:val="-3"/>
          <w:sz w:val="28"/>
          <w:szCs w:val="28"/>
        </w:rPr>
        <w:t xml:space="preserve">От </w:t>
      </w:r>
      <w:r w:rsidR="001A446C">
        <w:rPr>
          <w:rStyle w:val="11pt"/>
          <w:color w:val="000000"/>
          <w:spacing w:val="-3"/>
          <w:sz w:val="28"/>
          <w:szCs w:val="28"/>
        </w:rPr>
        <w:t xml:space="preserve"> </w:t>
      </w:r>
      <w:r w:rsidR="00A069ED">
        <w:rPr>
          <w:rStyle w:val="11pt"/>
          <w:color w:val="000000"/>
          <w:spacing w:val="-3"/>
          <w:sz w:val="28"/>
          <w:szCs w:val="28"/>
        </w:rPr>
        <w:t>75</w:t>
      </w:r>
      <w:r w:rsidR="007D5FCB">
        <w:rPr>
          <w:rStyle w:val="11pt"/>
          <w:color w:val="000000"/>
          <w:spacing w:val="-3"/>
          <w:sz w:val="28"/>
          <w:szCs w:val="28"/>
        </w:rPr>
        <w:t>00</w:t>
      </w:r>
      <w:r w:rsidR="004B509B" w:rsidRPr="001A446C">
        <w:rPr>
          <w:rStyle w:val="11pt"/>
          <w:color w:val="000000"/>
          <w:spacing w:val="-3"/>
          <w:sz w:val="28"/>
          <w:szCs w:val="28"/>
        </w:rPr>
        <w:t xml:space="preserve"> до </w:t>
      </w:r>
      <w:r w:rsidR="007D5FCB">
        <w:rPr>
          <w:rStyle w:val="11pt"/>
          <w:color w:val="000000"/>
          <w:spacing w:val="-3"/>
          <w:sz w:val="28"/>
          <w:szCs w:val="28"/>
        </w:rPr>
        <w:t>12</w:t>
      </w:r>
      <w:r w:rsidR="00A069ED">
        <w:rPr>
          <w:rStyle w:val="11pt"/>
          <w:color w:val="000000"/>
          <w:spacing w:val="-3"/>
          <w:sz w:val="28"/>
          <w:szCs w:val="28"/>
        </w:rPr>
        <w:t>5</w:t>
      </w:r>
      <w:r w:rsidR="007D5FCB">
        <w:rPr>
          <w:rStyle w:val="11pt"/>
          <w:color w:val="000000"/>
          <w:spacing w:val="-3"/>
          <w:sz w:val="28"/>
          <w:szCs w:val="28"/>
        </w:rPr>
        <w:t xml:space="preserve">00 </w:t>
      </w:r>
      <w:r w:rsidR="007D5FCB">
        <w:rPr>
          <w:rStyle w:val="11pt"/>
          <w:color w:val="000000"/>
          <w:spacing w:val="-3"/>
          <w:sz w:val="28"/>
          <w:szCs w:val="28"/>
          <w:lang w:val="en-US"/>
        </w:rPr>
        <w:t>PNU</w:t>
      </w:r>
      <w:r w:rsidRPr="001A446C">
        <w:rPr>
          <w:rStyle w:val="11pt"/>
          <w:color w:val="000000"/>
          <w:spacing w:val="-3"/>
          <w:sz w:val="28"/>
          <w:szCs w:val="28"/>
        </w:rPr>
        <w:t>/мл</w:t>
      </w:r>
      <w:r w:rsidRPr="00DF7DEF">
        <w:rPr>
          <w:rStyle w:val="11pt"/>
          <w:color w:val="000000"/>
          <w:spacing w:val="-3"/>
          <w:sz w:val="28"/>
          <w:szCs w:val="28"/>
        </w:rPr>
        <w:t xml:space="preserve">. </w:t>
      </w:r>
      <w:r w:rsidRPr="00DF7DEF">
        <w:rPr>
          <w:sz w:val="28"/>
          <w:szCs w:val="28"/>
        </w:rPr>
        <w:t xml:space="preserve">Определение проводят </w:t>
      </w:r>
      <w:r w:rsidRPr="006A2736">
        <w:rPr>
          <w:sz w:val="28"/>
          <w:szCs w:val="28"/>
        </w:rPr>
        <w:t>колориметрическим</w:t>
      </w:r>
      <w:r w:rsidRPr="00DF7DEF">
        <w:rPr>
          <w:sz w:val="28"/>
          <w:szCs w:val="28"/>
        </w:rPr>
        <w:t xml:space="preserve"> методом в соответствии с ОФС </w:t>
      </w:r>
      <w:r w:rsidR="007D5FCB">
        <w:rPr>
          <w:sz w:val="28"/>
          <w:szCs w:val="28"/>
        </w:rPr>
        <w:t>«</w:t>
      </w:r>
      <w:r w:rsidR="0045340C" w:rsidRPr="00B660D6">
        <w:rPr>
          <w:sz w:val="28"/>
          <w:szCs w:val="28"/>
        </w:rPr>
        <w:t>Определение белк</w:t>
      </w:r>
      <w:r w:rsidR="007D5FCB">
        <w:rPr>
          <w:sz w:val="28"/>
          <w:szCs w:val="28"/>
        </w:rPr>
        <w:t xml:space="preserve">ового азота с реактивом </w:t>
      </w:r>
      <w:proofErr w:type="spellStart"/>
      <w:r w:rsidR="007D5FCB">
        <w:rPr>
          <w:sz w:val="28"/>
          <w:szCs w:val="28"/>
        </w:rPr>
        <w:t>Несслера</w:t>
      </w:r>
      <w:proofErr w:type="spellEnd"/>
      <w:r w:rsidR="007D5FCB">
        <w:rPr>
          <w:sz w:val="28"/>
          <w:szCs w:val="28"/>
        </w:rPr>
        <w:t xml:space="preserve"> с предварительным осаждением белкового материала в биологических лекарственных препаратах».</w:t>
      </w:r>
    </w:p>
    <w:p w:rsidR="006771B1" w:rsidRPr="007D5FCB" w:rsidRDefault="007D5FCB" w:rsidP="007D5FCB">
      <w:pPr>
        <w:spacing w:line="360" w:lineRule="auto"/>
        <w:ind w:firstLine="709"/>
        <w:rPr>
          <w:sz w:val="28"/>
          <w:szCs w:val="28"/>
        </w:rPr>
      </w:pPr>
      <w:r w:rsidRPr="007D5FCB">
        <w:rPr>
          <w:sz w:val="28"/>
          <w:szCs w:val="28"/>
        </w:rPr>
        <w:t>Ст</w:t>
      </w:r>
      <w:r w:rsidR="006771B1" w:rsidRPr="007D5FCB">
        <w:rPr>
          <w:b/>
          <w:sz w:val="28"/>
          <w:szCs w:val="28"/>
        </w:rPr>
        <w:t xml:space="preserve">ерильность. </w:t>
      </w:r>
      <w:r w:rsidR="006771B1" w:rsidRPr="007D5FCB">
        <w:rPr>
          <w:sz w:val="28"/>
          <w:szCs w:val="28"/>
        </w:rPr>
        <w:t>Препарат д</w:t>
      </w:r>
      <w:r w:rsidR="006771B1" w:rsidRPr="007D5FCB">
        <w:rPr>
          <w:rStyle w:val="11pt"/>
          <w:color w:val="000000"/>
          <w:spacing w:val="-3"/>
          <w:sz w:val="28"/>
          <w:szCs w:val="28"/>
        </w:rPr>
        <w:t xml:space="preserve">олжен быть стерильным. </w:t>
      </w:r>
      <w:r w:rsidR="006771B1" w:rsidRPr="007D5FCB">
        <w:rPr>
          <w:bCs/>
          <w:sz w:val="28"/>
          <w:szCs w:val="28"/>
        </w:rPr>
        <w:t xml:space="preserve">Определение проводят в соответствии с </w:t>
      </w:r>
      <w:r w:rsidR="006771B1" w:rsidRPr="007D5FCB">
        <w:rPr>
          <w:sz w:val="28"/>
          <w:szCs w:val="28"/>
        </w:rPr>
        <w:t xml:space="preserve">ОФС </w:t>
      </w:r>
      <w:r w:rsidR="006771B1" w:rsidRPr="007D5FCB">
        <w:rPr>
          <w:bCs/>
          <w:sz w:val="28"/>
          <w:szCs w:val="28"/>
        </w:rPr>
        <w:t>«Стерильность»</w:t>
      </w:r>
      <w:r w:rsidR="00E11117" w:rsidRPr="007D5FCB">
        <w:rPr>
          <w:bCs/>
          <w:sz w:val="28"/>
          <w:szCs w:val="28"/>
        </w:rPr>
        <w:t>.</w:t>
      </w:r>
      <w:r w:rsidR="006771B1" w:rsidRPr="007D5FCB">
        <w:rPr>
          <w:sz w:val="28"/>
          <w:szCs w:val="28"/>
        </w:rPr>
        <w:t xml:space="preserve"> </w:t>
      </w:r>
    </w:p>
    <w:p w:rsidR="006771B1" w:rsidRPr="00DF7DEF" w:rsidRDefault="006771B1" w:rsidP="006771B1">
      <w:pPr>
        <w:spacing w:line="360" w:lineRule="auto"/>
        <w:ind w:firstLine="709"/>
        <w:rPr>
          <w:rFonts w:eastAsia="Calibri"/>
          <w:sz w:val="28"/>
          <w:szCs w:val="28"/>
        </w:rPr>
      </w:pPr>
      <w:r w:rsidRPr="00B660D6">
        <w:rPr>
          <w:b/>
          <w:sz w:val="28"/>
          <w:szCs w:val="28"/>
        </w:rPr>
        <w:t>Аномальная токсичность</w:t>
      </w:r>
      <w:r w:rsidRPr="00B660D6">
        <w:rPr>
          <w:sz w:val="28"/>
          <w:szCs w:val="28"/>
        </w:rPr>
        <w:t>. Препарат д</w:t>
      </w:r>
      <w:r w:rsidRPr="00B660D6">
        <w:rPr>
          <w:rStyle w:val="11pt"/>
          <w:color w:val="000000"/>
          <w:spacing w:val="-3"/>
          <w:sz w:val="28"/>
          <w:szCs w:val="28"/>
        </w:rPr>
        <w:t xml:space="preserve">олжен быть нетоксичным. </w:t>
      </w:r>
      <w:r w:rsidRPr="00B660D6">
        <w:rPr>
          <w:sz w:val="28"/>
          <w:szCs w:val="28"/>
        </w:rPr>
        <w:t>Определение проводят в соответствии с ОФС «</w:t>
      </w:r>
      <w:r w:rsidRPr="00B660D6">
        <w:rPr>
          <w:bCs/>
          <w:sz w:val="28"/>
        </w:rPr>
        <w:t xml:space="preserve">Аномальная токсичность». </w:t>
      </w:r>
      <w:r w:rsidRPr="00B660D6">
        <w:rPr>
          <w:rFonts w:eastAsia="Calibri"/>
          <w:sz w:val="28"/>
          <w:szCs w:val="28"/>
        </w:rPr>
        <w:t xml:space="preserve">Испытания проводят </w:t>
      </w:r>
      <w:r w:rsidR="002B4968" w:rsidRPr="00B660D6">
        <w:rPr>
          <w:rFonts w:eastAsia="Calibri"/>
          <w:sz w:val="28"/>
          <w:szCs w:val="28"/>
        </w:rPr>
        <w:t>путем внутрибрюшинного введения по 0,1 мл</w:t>
      </w:r>
      <w:r w:rsidRPr="00B660D6">
        <w:rPr>
          <w:rFonts w:eastAsia="Calibri"/>
          <w:sz w:val="28"/>
          <w:szCs w:val="28"/>
        </w:rPr>
        <w:t xml:space="preserve"> 5 белы</w:t>
      </w:r>
      <w:r w:rsidR="002B4968" w:rsidRPr="00B660D6">
        <w:rPr>
          <w:rFonts w:eastAsia="Calibri"/>
          <w:sz w:val="28"/>
          <w:szCs w:val="28"/>
        </w:rPr>
        <w:t>м</w:t>
      </w:r>
      <w:r w:rsidRPr="00B660D6">
        <w:rPr>
          <w:rFonts w:eastAsia="Calibri"/>
          <w:sz w:val="28"/>
          <w:szCs w:val="28"/>
        </w:rPr>
        <w:t xml:space="preserve"> мыша</w:t>
      </w:r>
      <w:r w:rsidR="002B4968" w:rsidRPr="00B660D6">
        <w:rPr>
          <w:rFonts w:eastAsia="Calibri"/>
          <w:sz w:val="28"/>
          <w:szCs w:val="28"/>
        </w:rPr>
        <w:t>м</w:t>
      </w:r>
      <w:r w:rsidRPr="00B660D6">
        <w:rPr>
          <w:rFonts w:eastAsia="Calibri"/>
          <w:sz w:val="28"/>
          <w:szCs w:val="28"/>
        </w:rPr>
        <w:t xml:space="preserve"> массой 18-20 г и </w:t>
      </w:r>
      <w:r w:rsidR="002B4968" w:rsidRPr="00B660D6">
        <w:rPr>
          <w:rFonts w:eastAsia="Calibri"/>
          <w:sz w:val="28"/>
          <w:szCs w:val="28"/>
        </w:rPr>
        <w:t xml:space="preserve">подкожного введения по 0,1 мл </w:t>
      </w:r>
      <w:r w:rsidR="00E11117">
        <w:rPr>
          <w:rFonts w:eastAsia="Calibri"/>
          <w:sz w:val="28"/>
          <w:szCs w:val="28"/>
        </w:rPr>
        <w:t>двум</w:t>
      </w:r>
      <w:r w:rsidRPr="00B660D6">
        <w:rPr>
          <w:rFonts w:eastAsia="Calibri"/>
          <w:sz w:val="28"/>
          <w:szCs w:val="28"/>
        </w:rPr>
        <w:t xml:space="preserve"> морск</w:t>
      </w:r>
      <w:r w:rsidR="00E11117">
        <w:rPr>
          <w:rFonts w:eastAsia="Calibri"/>
          <w:sz w:val="28"/>
          <w:szCs w:val="28"/>
        </w:rPr>
        <w:t>им</w:t>
      </w:r>
      <w:r w:rsidRPr="00B660D6">
        <w:rPr>
          <w:rFonts w:eastAsia="Calibri"/>
          <w:sz w:val="28"/>
          <w:szCs w:val="28"/>
        </w:rPr>
        <w:t xml:space="preserve"> свинк</w:t>
      </w:r>
      <w:r w:rsidR="00E11117">
        <w:rPr>
          <w:rFonts w:eastAsia="Calibri"/>
          <w:sz w:val="28"/>
          <w:szCs w:val="28"/>
        </w:rPr>
        <w:t>ам</w:t>
      </w:r>
      <w:r w:rsidRPr="00B660D6">
        <w:rPr>
          <w:rFonts w:eastAsia="Calibri"/>
          <w:sz w:val="28"/>
          <w:szCs w:val="28"/>
        </w:rPr>
        <w:t xml:space="preserve"> массой 250-300 г</w:t>
      </w:r>
      <w:r w:rsidR="00782AC3" w:rsidRPr="00B660D6">
        <w:rPr>
          <w:rFonts w:eastAsia="Calibri"/>
          <w:sz w:val="28"/>
          <w:szCs w:val="28"/>
        </w:rPr>
        <w:t>,</w:t>
      </w:r>
      <w:r w:rsidRPr="00B660D6">
        <w:rPr>
          <w:rFonts w:eastAsia="Calibri"/>
          <w:sz w:val="28"/>
          <w:szCs w:val="28"/>
        </w:rPr>
        <w:t xml:space="preserve"> если нет других указаний в нормативной документации. Период наблюдения за животными составляет</w:t>
      </w:r>
      <w:r w:rsidRPr="00DF7DEF">
        <w:rPr>
          <w:rFonts w:eastAsia="Calibri"/>
          <w:sz w:val="28"/>
          <w:szCs w:val="28"/>
        </w:rPr>
        <w:t xml:space="preserve"> 7 </w:t>
      </w:r>
      <w:proofErr w:type="spellStart"/>
      <w:r w:rsidRPr="00DF7DEF">
        <w:rPr>
          <w:rFonts w:eastAsia="Calibri"/>
          <w:sz w:val="28"/>
          <w:szCs w:val="28"/>
        </w:rPr>
        <w:t>сут</w:t>
      </w:r>
      <w:proofErr w:type="spellEnd"/>
      <w:r w:rsidRPr="00DF7DEF">
        <w:rPr>
          <w:rFonts w:eastAsia="Calibri"/>
          <w:sz w:val="28"/>
          <w:szCs w:val="28"/>
        </w:rPr>
        <w:t>.</w:t>
      </w:r>
    </w:p>
    <w:p w:rsidR="006771B1" w:rsidRDefault="006771B1" w:rsidP="00A93665">
      <w:pPr>
        <w:pStyle w:val="a7"/>
        <w:spacing w:line="360" w:lineRule="auto"/>
        <w:ind w:right="240" w:firstLine="700"/>
        <w:rPr>
          <w:color w:val="000000"/>
        </w:rPr>
      </w:pPr>
      <w:r w:rsidRPr="00DF7DEF">
        <w:rPr>
          <w:b/>
        </w:rPr>
        <w:t>Специфическая активность.</w:t>
      </w:r>
      <w:r w:rsidRPr="00DF7DEF">
        <w:rPr>
          <w:color w:val="000000"/>
        </w:rPr>
        <w:t xml:space="preserve"> </w:t>
      </w:r>
      <w:r w:rsidR="00A93665">
        <w:rPr>
          <w:color w:val="000000"/>
        </w:rPr>
        <w:t xml:space="preserve">Препарат должен быть специфически активным, должен обладать сниженной </w:t>
      </w:r>
      <w:proofErr w:type="spellStart"/>
      <w:r w:rsidR="00A93665">
        <w:rPr>
          <w:color w:val="000000"/>
        </w:rPr>
        <w:t>аллергенной</w:t>
      </w:r>
      <w:proofErr w:type="spellEnd"/>
      <w:r w:rsidR="00A93665">
        <w:rPr>
          <w:color w:val="000000"/>
        </w:rPr>
        <w:t xml:space="preserve"> активностью, вызывать у лиц, имеющих повышенную чувствительность к пыльце тимофеевки положительные реакции кожи, выраженность которых в 1,5 раза меньше (по размеру волдыря), чем на одноименный аллерген.</w:t>
      </w:r>
      <w:r w:rsidR="003E5A16">
        <w:rPr>
          <w:color w:val="000000"/>
        </w:rPr>
        <w:t xml:space="preserve"> </w:t>
      </w:r>
    </w:p>
    <w:p w:rsidR="00D73954" w:rsidRDefault="00D73954" w:rsidP="00D73954">
      <w:pPr>
        <w:pStyle w:val="a7"/>
        <w:spacing w:line="360" w:lineRule="auto"/>
        <w:ind w:right="240" w:firstLine="700"/>
        <w:rPr>
          <w:color w:val="000000"/>
        </w:rPr>
      </w:pPr>
      <w:proofErr w:type="gramStart"/>
      <w:r>
        <w:rPr>
          <w:color w:val="000000"/>
        </w:rPr>
        <w:t>Определение проводят методом постановки кожных проб (</w:t>
      </w:r>
      <w:proofErr w:type="spellStart"/>
      <w:r>
        <w:rPr>
          <w:color w:val="000000"/>
        </w:rPr>
        <w:t>прик-тест</w:t>
      </w:r>
      <w:proofErr w:type="spellEnd"/>
      <w:r>
        <w:rPr>
          <w:color w:val="000000"/>
        </w:rPr>
        <w:t>) у 5 больных в возрасте старше 15 лет, у которых зарегистрирована положительная реакция кожи на одноименный аллергена «три» и «четыре креста».</w:t>
      </w:r>
      <w:proofErr w:type="gramEnd"/>
    </w:p>
    <w:p w:rsidR="00D73954" w:rsidRDefault="0044478B" w:rsidP="00D73954">
      <w:pPr>
        <w:pStyle w:val="a7"/>
        <w:spacing w:line="360" w:lineRule="auto"/>
        <w:ind w:right="240" w:firstLine="700"/>
        <w:rPr>
          <w:color w:val="000000"/>
        </w:rPr>
      </w:pPr>
      <w:r>
        <w:rPr>
          <w:color w:val="000000"/>
        </w:rPr>
        <w:t xml:space="preserve"> </w:t>
      </w:r>
      <w:proofErr w:type="spellStart"/>
      <w:r w:rsidR="00D73954">
        <w:rPr>
          <w:color w:val="000000"/>
        </w:rPr>
        <w:t>Аллергоид</w:t>
      </w:r>
      <w:proofErr w:type="spellEnd"/>
      <w:r w:rsidR="00D73954">
        <w:rPr>
          <w:color w:val="000000"/>
        </w:rPr>
        <w:t xml:space="preserve"> считают специфически активным и обладающим сниженной </w:t>
      </w:r>
      <w:proofErr w:type="spellStart"/>
      <w:r w:rsidR="00D73954">
        <w:rPr>
          <w:color w:val="000000"/>
        </w:rPr>
        <w:t>аллергенной</w:t>
      </w:r>
      <w:proofErr w:type="spellEnd"/>
      <w:r w:rsidR="00D73954">
        <w:rPr>
          <w:color w:val="000000"/>
        </w:rPr>
        <w:t xml:space="preserve"> активностью, если в условиях одномоментной постановки кожных проб с одноименным аллергеном будут зарегистрированы положительные реакции на </w:t>
      </w:r>
      <w:proofErr w:type="spellStart"/>
      <w:r w:rsidR="00D73954">
        <w:rPr>
          <w:color w:val="000000"/>
        </w:rPr>
        <w:t>аллергоид</w:t>
      </w:r>
      <w:proofErr w:type="spellEnd"/>
      <w:r w:rsidR="00D73954">
        <w:rPr>
          <w:color w:val="000000"/>
        </w:rPr>
        <w:t xml:space="preserve"> не менее</w:t>
      </w:r>
      <w:proofErr w:type="gramStart"/>
      <w:r w:rsidR="00D73954">
        <w:rPr>
          <w:color w:val="000000"/>
        </w:rPr>
        <w:t>,</w:t>
      </w:r>
      <w:proofErr w:type="gramEnd"/>
      <w:r w:rsidR="00D73954">
        <w:rPr>
          <w:color w:val="000000"/>
        </w:rPr>
        <w:t xml:space="preserve"> чем у 3 из 5 или у 5 из 10 лиц, выраженность которых в 1,5 и более раза меньше  (по размеру волдыря), чем на аллерген. В случаях, если зарегистрирована отрицательная реакция на </w:t>
      </w:r>
      <w:proofErr w:type="spellStart"/>
      <w:r w:rsidR="00D73954">
        <w:rPr>
          <w:color w:val="000000"/>
        </w:rPr>
        <w:t>аллергоид</w:t>
      </w:r>
      <w:proofErr w:type="spellEnd"/>
      <w:r w:rsidR="00D73954">
        <w:rPr>
          <w:color w:val="000000"/>
        </w:rPr>
        <w:t xml:space="preserve"> за кратность снижения </w:t>
      </w:r>
      <w:proofErr w:type="spellStart"/>
      <w:r w:rsidR="00D73954">
        <w:rPr>
          <w:color w:val="000000"/>
        </w:rPr>
        <w:t>аллергенности</w:t>
      </w:r>
      <w:proofErr w:type="spellEnd"/>
      <w:r w:rsidR="00D73954">
        <w:rPr>
          <w:color w:val="000000"/>
        </w:rPr>
        <w:t xml:space="preserve"> последнего принимают количественное выражение размера волдыря на аллерген. </w:t>
      </w:r>
    </w:p>
    <w:p w:rsidR="00D73954" w:rsidRDefault="00D73954" w:rsidP="00D73954">
      <w:pPr>
        <w:pStyle w:val="a7"/>
        <w:spacing w:line="360" w:lineRule="auto"/>
        <w:ind w:right="240" w:firstLine="700"/>
        <w:rPr>
          <w:color w:val="000000"/>
        </w:rPr>
      </w:pPr>
      <w:r>
        <w:rPr>
          <w:color w:val="000000"/>
        </w:rPr>
        <w:t xml:space="preserve">Препарат бракуют, если положительные реакции кожи на </w:t>
      </w:r>
      <w:proofErr w:type="spellStart"/>
      <w:r>
        <w:rPr>
          <w:color w:val="000000"/>
        </w:rPr>
        <w:t>аллергоид</w:t>
      </w:r>
      <w:proofErr w:type="spellEnd"/>
      <w:r>
        <w:rPr>
          <w:color w:val="000000"/>
        </w:rPr>
        <w:t>, выраженность которых в 1,5 раза меньше, чем на одноименный аллерген выявлены менее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чем у 5 больных. </w:t>
      </w:r>
    </w:p>
    <w:p w:rsidR="00D73954" w:rsidRDefault="00D73954" w:rsidP="00D73954">
      <w:pPr>
        <w:pStyle w:val="a7"/>
        <w:spacing w:line="360" w:lineRule="auto"/>
        <w:ind w:right="240" w:firstLine="700"/>
        <w:rPr>
          <w:color w:val="000000"/>
        </w:rPr>
      </w:pPr>
      <w:r>
        <w:rPr>
          <w:color w:val="000000"/>
        </w:rPr>
        <w:t xml:space="preserve">Методику постановки реакции с </w:t>
      </w:r>
      <w:proofErr w:type="spellStart"/>
      <w:r>
        <w:rPr>
          <w:color w:val="000000"/>
        </w:rPr>
        <w:t>аллергоидом</w:t>
      </w:r>
      <w:proofErr w:type="spellEnd"/>
      <w:r>
        <w:rPr>
          <w:color w:val="000000"/>
        </w:rPr>
        <w:t xml:space="preserve"> методом </w:t>
      </w:r>
      <w:proofErr w:type="spellStart"/>
      <w:r>
        <w:rPr>
          <w:color w:val="000000"/>
        </w:rPr>
        <w:t>прик-теста</w:t>
      </w:r>
      <w:proofErr w:type="spellEnd"/>
      <w:r>
        <w:rPr>
          <w:color w:val="000000"/>
        </w:rPr>
        <w:t xml:space="preserve"> и учет реакции кожи  приводят в нормативной документации. </w:t>
      </w:r>
    </w:p>
    <w:p w:rsidR="00D73954" w:rsidRDefault="00D73954" w:rsidP="00D73954">
      <w:pPr>
        <w:pStyle w:val="a7"/>
        <w:spacing w:line="360" w:lineRule="auto"/>
        <w:ind w:right="240" w:firstLine="700"/>
        <w:rPr>
          <w:color w:val="000000"/>
        </w:rPr>
      </w:pPr>
      <w:r>
        <w:rPr>
          <w:color w:val="000000"/>
        </w:rPr>
        <w:t xml:space="preserve">Одновременно проводят постановку кожных проб с коммерческим аллергеном, </w:t>
      </w:r>
      <w:proofErr w:type="spellStart"/>
      <w:proofErr w:type="gramStart"/>
      <w:r>
        <w:rPr>
          <w:color w:val="000000"/>
        </w:rPr>
        <w:t>тест-контрольной</w:t>
      </w:r>
      <w:proofErr w:type="spellEnd"/>
      <w:proofErr w:type="gramEnd"/>
      <w:r>
        <w:rPr>
          <w:color w:val="000000"/>
        </w:rPr>
        <w:t xml:space="preserve"> жидкостью для аллергена, жидкостью для разведения </w:t>
      </w:r>
      <w:proofErr w:type="spellStart"/>
      <w:r>
        <w:rPr>
          <w:color w:val="000000"/>
        </w:rPr>
        <w:t>аллергоида</w:t>
      </w:r>
      <w:proofErr w:type="spellEnd"/>
      <w:r>
        <w:rPr>
          <w:color w:val="000000"/>
        </w:rPr>
        <w:t xml:space="preserve"> и 0,01 % раствором гистамина. Приготовление 0,01 % раствора  гистамина приводят в нормативной документации. </w:t>
      </w:r>
    </w:p>
    <w:p w:rsidR="00D73954" w:rsidRDefault="00D73954" w:rsidP="00D73954">
      <w:pPr>
        <w:pStyle w:val="a7"/>
        <w:spacing w:line="360" w:lineRule="auto"/>
        <w:ind w:right="240" w:firstLine="700"/>
        <w:rPr>
          <w:color w:val="000000"/>
        </w:rPr>
      </w:pPr>
      <w:r>
        <w:rPr>
          <w:color w:val="000000"/>
        </w:rPr>
        <w:t xml:space="preserve">Реакция кожи на гистамин должна быть положительной. При отрицательной реакции кожи на гистамин пробы с аллергеном и </w:t>
      </w:r>
      <w:proofErr w:type="spellStart"/>
      <w:r>
        <w:rPr>
          <w:color w:val="000000"/>
        </w:rPr>
        <w:t>аллергоидом</w:t>
      </w:r>
      <w:proofErr w:type="spellEnd"/>
      <w:r>
        <w:rPr>
          <w:color w:val="000000"/>
        </w:rPr>
        <w:t xml:space="preserve"> не учитывают. Реакция кожи на тест контрольную жидкость и жидкость для разведения </w:t>
      </w:r>
      <w:proofErr w:type="spellStart"/>
      <w:r>
        <w:rPr>
          <w:color w:val="000000"/>
        </w:rPr>
        <w:t>аллергоида</w:t>
      </w:r>
      <w:proofErr w:type="spellEnd"/>
      <w:r>
        <w:rPr>
          <w:color w:val="000000"/>
        </w:rPr>
        <w:t xml:space="preserve"> должна быть отрицательной. При положительной реакции кожи на </w:t>
      </w:r>
      <w:proofErr w:type="spellStart"/>
      <w:proofErr w:type="gramStart"/>
      <w:r>
        <w:rPr>
          <w:color w:val="000000"/>
        </w:rPr>
        <w:t>тест-контрольную</w:t>
      </w:r>
      <w:proofErr w:type="spellEnd"/>
      <w:proofErr w:type="gramEnd"/>
      <w:r>
        <w:rPr>
          <w:color w:val="000000"/>
        </w:rPr>
        <w:t xml:space="preserve"> жидкость и жидкость для разведения </w:t>
      </w:r>
      <w:proofErr w:type="spellStart"/>
      <w:r>
        <w:rPr>
          <w:color w:val="000000"/>
        </w:rPr>
        <w:t>аллергоида</w:t>
      </w:r>
      <w:proofErr w:type="spellEnd"/>
      <w:r>
        <w:rPr>
          <w:color w:val="000000"/>
        </w:rPr>
        <w:t xml:space="preserve"> пробы с аллергеном и </w:t>
      </w:r>
      <w:proofErr w:type="spellStart"/>
      <w:r>
        <w:rPr>
          <w:color w:val="000000"/>
        </w:rPr>
        <w:t>аллергоидом</w:t>
      </w:r>
      <w:proofErr w:type="spellEnd"/>
      <w:r>
        <w:rPr>
          <w:color w:val="000000"/>
        </w:rPr>
        <w:t xml:space="preserve"> не учитывают. Реакции кожи немедленного типа регистрируют согласно прилагаемой схеме.</w:t>
      </w:r>
    </w:p>
    <w:p w:rsidR="00D73954" w:rsidRDefault="00D73954" w:rsidP="00D73954">
      <w:pPr>
        <w:pStyle w:val="a7"/>
        <w:spacing w:line="360" w:lineRule="auto"/>
        <w:ind w:right="240" w:firstLine="700"/>
        <w:rPr>
          <w:color w:val="000000"/>
        </w:rPr>
      </w:pPr>
      <w:r>
        <w:rPr>
          <w:color w:val="000000"/>
        </w:rPr>
        <w:t xml:space="preserve">                              Схема учета кожных реакций</w:t>
      </w:r>
    </w:p>
    <w:tbl>
      <w:tblPr>
        <w:tblStyle w:val="af0"/>
        <w:tblW w:w="0" w:type="auto"/>
        <w:tblLook w:val="04A0"/>
      </w:tblPr>
      <w:tblGrid>
        <w:gridCol w:w="4219"/>
        <w:gridCol w:w="5352"/>
      </w:tblGrid>
      <w:tr w:rsidR="00D73954" w:rsidTr="00F847E4">
        <w:trPr>
          <w:trHeight w:val="327"/>
        </w:trPr>
        <w:tc>
          <w:tcPr>
            <w:tcW w:w="4219" w:type="dxa"/>
          </w:tcPr>
          <w:p w:rsidR="00D73954" w:rsidRDefault="00D73954" w:rsidP="00F847E4">
            <w:pPr>
              <w:pStyle w:val="a7"/>
              <w:spacing w:line="360" w:lineRule="auto"/>
              <w:ind w:right="240"/>
              <w:rPr>
                <w:color w:val="000000"/>
              </w:rPr>
            </w:pPr>
            <w:r>
              <w:rPr>
                <w:color w:val="000000"/>
              </w:rPr>
              <w:t>Оценка реакции</w:t>
            </w:r>
          </w:p>
        </w:tc>
        <w:tc>
          <w:tcPr>
            <w:tcW w:w="5352" w:type="dxa"/>
          </w:tcPr>
          <w:p w:rsidR="00D73954" w:rsidRDefault="00D73954" w:rsidP="00F847E4">
            <w:pPr>
              <w:pStyle w:val="a7"/>
              <w:spacing w:line="360" w:lineRule="auto"/>
              <w:ind w:right="240"/>
              <w:rPr>
                <w:color w:val="000000"/>
              </w:rPr>
            </w:pPr>
            <w:r>
              <w:rPr>
                <w:color w:val="000000"/>
              </w:rPr>
              <w:t>Размеры и характер реакции</w:t>
            </w:r>
          </w:p>
        </w:tc>
      </w:tr>
      <w:tr w:rsidR="00D73954" w:rsidRPr="004D1489" w:rsidTr="00F847E4">
        <w:trPr>
          <w:trHeight w:val="3507"/>
        </w:trPr>
        <w:tc>
          <w:tcPr>
            <w:tcW w:w="4219" w:type="dxa"/>
          </w:tcPr>
          <w:p w:rsidR="00D73954" w:rsidRPr="004D1489" w:rsidRDefault="00D73954" w:rsidP="00F847E4">
            <w:pPr>
              <w:pStyle w:val="a7"/>
              <w:spacing w:line="360" w:lineRule="auto"/>
              <w:ind w:right="240"/>
              <w:rPr>
                <w:color w:val="000000"/>
              </w:rPr>
            </w:pPr>
            <w:r w:rsidRPr="004D1489">
              <w:rPr>
                <w:color w:val="000000"/>
              </w:rPr>
              <w:t>Отрицательная</w:t>
            </w:r>
          </w:p>
          <w:p w:rsidR="00D73954" w:rsidRPr="004D1489" w:rsidRDefault="00D73954" w:rsidP="00F847E4">
            <w:pPr>
              <w:pStyle w:val="a7"/>
              <w:spacing w:line="360" w:lineRule="auto"/>
              <w:ind w:right="240"/>
              <w:rPr>
                <w:color w:val="000000"/>
              </w:rPr>
            </w:pPr>
            <w:proofErr w:type="gramStart"/>
            <w:r w:rsidRPr="004D1489">
              <w:rPr>
                <w:color w:val="000000"/>
              </w:rPr>
              <w:t>Положительная</w:t>
            </w:r>
            <w:proofErr w:type="gramEnd"/>
            <w:r w:rsidRPr="004D1489">
              <w:rPr>
                <w:color w:val="000000"/>
              </w:rPr>
              <w:t xml:space="preserve"> «один крест»</w:t>
            </w:r>
          </w:p>
          <w:p w:rsidR="00D73954" w:rsidRPr="004D1489" w:rsidRDefault="00D73954" w:rsidP="00F847E4">
            <w:pPr>
              <w:pStyle w:val="a7"/>
              <w:spacing w:line="360" w:lineRule="auto"/>
              <w:ind w:right="240"/>
              <w:rPr>
                <w:color w:val="000000"/>
              </w:rPr>
            </w:pPr>
            <w:proofErr w:type="gramStart"/>
            <w:r w:rsidRPr="004D1489">
              <w:rPr>
                <w:color w:val="000000"/>
              </w:rPr>
              <w:t>Положительная</w:t>
            </w:r>
            <w:proofErr w:type="gramEnd"/>
            <w:r w:rsidRPr="004D1489">
              <w:rPr>
                <w:color w:val="000000"/>
              </w:rPr>
              <w:t xml:space="preserve"> «два креста»</w:t>
            </w:r>
          </w:p>
          <w:p w:rsidR="00D73954" w:rsidRPr="004D1489" w:rsidRDefault="00D73954" w:rsidP="00F847E4">
            <w:pPr>
              <w:pStyle w:val="a7"/>
              <w:spacing w:line="360" w:lineRule="auto"/>
              <w:ind w:right="240"/>
              <w:rPr>
                <w:color w:val="000000"/>
              </w:rPr>
            </w:pPr>
            <w:proofErr w:type="gramStart"/>
            <w:r w:rsidRPr="004D1489">
              <w:rPr>
                <w:color w:val="000000"/>
              </w:rPr>
              <w:t>Положительная</w:t>
            </w:r>
            <w:proofErr w:type="gramEnd"/>
            <w:r w:rsidRPr="004D1489">
              <w:rPr>
                <w:color w:val="000000"/>
              </w:rPr>
              <w:t xml:space="preserve"> «три креста»</w:t>
            </w:r>
          </w:p>
          <w:p w:rsidR="00D73954" w:rsidRPr="004D1489" w:rsidRDefault="00D73954" w:rsidP="00F847E4">
            <w:pPr>
              <w:pStyle w:val="a7"/>
              <w:spacing w:line="360" w:lineRule="auto"/>
              <w:ind w:right="240"/>
              <w:rPr>
                <w:color w:val="000000"/>
              </w:rPr>
            </w:pPr>
          </w:p>
          <w:p w:rsidR="00D73954" w:rsidRPr="004D1489" w:rsidRDefault="00D73954" w:rsidP="00F847E4">
            <w:pPr>
              <w:pStyle w:val="a7"/>
              <w:tabs>
                <w:tab w:val="left" w:pos="1985"/>
              </w:tabs>
              <w:spacing w:line="360" w:lineRule="auto"/>
              <w:ind w:right="240"/>
              <w:jc w:val="left"/>
              <w:rPr>
                <w:color w:val="000000"/>
              </w:rPr>
            </w:pPr>
            <w:proofErr w:type="gramStart"/>
            <w:r w:rsidRPr="004D1489">
              <w:rPr>
                <w:color w:val="000000"/>
              </w:rPr>
              <w:t>Положительная</w:t>
            </w:r>
            <w:proofErr w:type="gramEnd"/>
            <w:r>
              <w:rPr>
                <w:color w:val="000000"/>
              </w:rPr>
              <w:t xml:space="preserve"> </w:t>
            </w:r>
            <w:r w:rsidRPr="004D1489">
              <w:rPr>
                <w:color w:val="000000"/>
              </w:rPr>
              <w:t>«четыре креста»</w:t>
            </w:r>
          </w:p>
          <w:p w:rsidR="00D73954" w:rsidRPr="004D1489" w:rsidRDefault="00D73954" w:rsidP="00F847E4">
            <w:pPr>
              <w:pStyle w:val="a7"/>
              <w:spacing w:line="360" w:lineRule="auto"/>
              <w:ind w:right="240"/>
              <w:rPr>
                <w:color w:val="000000"/>
              </w:rPr>
            </w:pPr>
          </w:p>
        </w:tc>
        <w:tc>
          <w:tcPr>
            <w:tcW w:w="5352" w:type="dxa"/>
          </w:tcPr>
          <w:p w:rsidR="00D73954" w:rsidRPr="004D1489" w:rsidRDefault="00D73954" w:rsidP="00F847E4">
            <w:pPr>
              <w:pStyle w:val="a7"/>
              <w:spacing w:line="360" w:lineRule="auto"/>
              <w:ind w:right="240"/>
              <w:rPr>
                <w:color w:val="000000"/>
              </w:rPr>
            </w:pPr>
            <w:r w:rsidRPr="004D1489">
              <w:rPr>
                <w:color w:val="000000"/>
              </w:rPr>
              <w:t>Отсутствие волдыря, гиперемия</w:t>
            </w:r>
          </w:p>
          <w:p w:rsidR="00D73954" w:rsidRPr="004D1489" w:rsidRDefault="00D73954" w:rsidP="00F847E4">
            <w:pPr>
              <w:pStyle w:val="a7"/>
              <w:spacing w:line="360" w:lineRule="auto"/>
              <w:ind w:right="240"/>
              <w:rPr>
                <w:color w:val="000000"/>
              </w:rPr>
            </w:pPr>
            <w:r w:rsidRPr="004D1489">
              <w:t>Волдырь 2-3 мм,</w:t>
            </w:r>
            <w:r w:rsidRPr="004D1489">
              <w:rPr>
                <w:color w:val="000000"/>
              </w:rPr>
              <w:t xml:space="preserve"> гиперемия</w:t>
            </w:r>
          </w:p>
          <w:p w:rsidR="00D73954" w:rsidRPr="004D1489" w:rsidRDefault="00D73954" w:rsidP="00F847E4">
            <w:pPr>
              <w:pStyle w:val="a7"/>
              <w:spacing w:line="360" w:lineRule="auto"/>
              <w:ind w:right="240"/>
              <w:rPr>
                <w:color w:val="000000"/>
              </w:rPr>
            </w:pPr>
            <w:r w:rsidRPr="004D1489">
              <w:t>Волдырь 4-5 мм,</w:t>
            </w:r>
            <w:r w:rsidRPr="004D1489">
              <w:rPr>
                <w:color w:val="000000"/>
              </w:rPr>
              <w:t xml:space="preserve"> гиперемия</w:t>
            </w:r>
          </w:p>
          <w:p w:rsidR="00D73954" w:rsidRPr="004D1489" w:rsidRDefault="00D73954" w:rsidP="00F847E4">
            <w:pPr>
              <w:pStyle w:val="a7"/>
              <w:spacing w:line="240" w:lineRule="auto"/>
              <w:ind w:right="240"/>
              <w:rPr>
                <w:color w:val="000000"/>
              </w:rPr>
            </w:pPr>
            <w:r w:rsidRPr="004D1489">
              <w:t>Волдырь 6-10 мм,</w:t>
            </w:r>
            <w:r w:rsidRPr="004D1489">
              <w:rPr>
                <w:color w:val="000000"/>
              </w:rPr>
              <w:t xml:space="preserve"> гиперемия или волдырь </w:t>
            </w:r>
            <w:r w:rsidRPr="004D1489">
              <w:t>6-10 мм с псевдоподиями, гиперемия</w:t>
            </w:r>
          </w:p>
          <w:p w:rsidR="00D73954" w:rsidRPr="004D1489" w:rsidRDefault="00D73954" w:rsidP="00F847E4">
            <w:pPr>
              <w:pStyle w:val="a7"/>
              <w:spacing w:line="240" w:lineRule="auto"/>
              <w:ind w:right="240"/>
            </w:pPr>
            <w:r w:rsidRPr="004D1489">
              <w:t>Волдырь более 10 мм, гиперемия или волдырь более 10 мм с  псевдоподиями, гиперемия</w:t>
            </w:r>
          </w:p>
        </w:tc>
      </w:tr>
    </w:tbl>
    <w:p w:rsidR="00B42485" w:rsidRDefault="00B42485" w:rsidP="00D73954">
      <w:pPr>
        <w:pStyle w:val="a7"/>
        <w:spacing w:line="360" w:lineRule="auto"/>
        <w:ind w:right="240" w:firstLine="700"/>
        <w:rPr>
          <w:color w:val="000000"/>
        </w:rPr>
      </w:pPr>
    </w:p>
    <w:p w:rsidR="007D5FCB" w:rsidRDefault="0065009C" w:rsidP="007D5FCB">
      <w:pPr>
        <w:pStyle w:val="a7"/>
        <w:spacing w:line="360" w:lineRule="auto"/>
        <w:ind w:right="240" w:firstLine="700"/>
        <w:rPr>
          <w:color w:val="000000"/>
        </w:rPr>
      </w:pPr>
      <w:r>
        <w:rPr>
          <w:color w:val="000000"/>
        </w:rPr>
        <w:t xml:space="preserve"> </w:t>
      </w:r>
      <w:r w:rsidR="007D5FCB" w:rsidRPr="007D5FCB">
        <w:rPr>
          <w:b/>
          <w:color w:val="000000"/>
        </w:rPr>
        <w:t>Формальдегид</w:t>
      </w:r>
      <w:r w:rsidR="008376D6">
        <w:rPr>
          <w:b/>
          <w:color w:val="000000"/>
        </w:rPr>
        <w:t xml:space="preserve">. </w:t>
      </w:r>
      <w:r w:rsidR="00FC5115">
        <w:rPr>
          <w:color w:val="000000"/>
        </w:rPr>
        <w:t xml:space="preserve"> Не более 0,14 мг/мл. Определение проводят в соответствии с ОФС « Количественное определение формальдегида в биологических лекарственных препаратах»</w:t>
      </w:r>
      <w:r w:rsidR="00BA235C">
        <w:rPr>
          <w:color w:val="000000"/>
        </w:rPr>
        <w:t>.</w:t>
      </w:r>
    </w:p>
    <w:p w:rsidR="00016DD7" w:rsidRDefault="005224F0" w:rsidP="00016DD7">
      <w:pPr>
        <w:pStyle w:val="a7"/>
        <w:spacing w:line="360" w:lineRule="auto"/>
        <w:ind w:right="240" w:firstLine="700"/>
        <w:rPr>
          <w:color w:val="000000"/>
        </w:rPr>
      </w:pPr>
      <w:r>
        <w:rPr>
          <w:b/>
          <w:color w:val="000000"/>
        </w:rPr>
        <w:t xml:space="preserve">Разводящая жидкость. </w:t>
      </w:r>
      <w:r w:rsidRPr="005224F0">
        <w:rPr>
          <w:color w:val="000000"/>
        </w:rPr>
        <w:t xml:space="preserve">0,1 М фосфатный буферный раствор, </w:t>
      </w:r>
      <w:proofErr w:type="spellStart"/>
      <w:r>
        <w:rPr>
          <w:color w:val="000000"/>
        </w:rPr>
        <w:t>рН</w:t>
      </w:r>
      <w:proofErr w:type="spellEnd"/>
      <w:r>
        <w:rPr>
          <w:color w:val="000000"/>
        </w:rPr>
        <w:t xml:space="preserve"> от 7,3 до 7,7</w:t>
      </w:r>
      <w:r w:rsidR="00DC3CB8">
        <w:rPr>
          <w:color w:val="000000"/>
        </w:rPr>
        <w:t xml:space="preserve">. </w:t>
      </w:r>
      <w:r w:rsidR="00016DD7">
        <w:rPr>
          <w:color w:val="000000"/>
        </w:rPr>
        <w:t xml:space="preserve">Прозрачная, бесцветная жидкость. Проводят испытания по показателям: </w:t>
      </w:r>
      <w:proofErr w:type="spellStart"/>
      <w:r w:rsidR="00016DD7">
        <w:rPr>
          <w:color w:val="000000"/>
        </w:rPr>
        <w:t>рН</w:t>
      </w:r>
      <w:proofErr w:type="spellEnd"/>
      <w:r w:rsidR="00016DD7">
        <w:rPr>
          <w:color w:val="000000"/>
        </w:rPr>
        <w:t>, стерильность и аномальная токсичность, аналогично испытаниям, как для основного препарата.</w:t>
      </w:r>
    </w:p>
    <w:p w:rsidR="006771B1" w:rsidRPr="00082720" w:rsidRDefault="006771B1" w:rsidP="007D5FCB">
      <w:pPr>
        <w:pStyle w:val="a7"/>
        <w:spacing w:line="360" w:lineRule="auto"/>
        <w:ind w:right="240" w:firstLine="700"/>
      </w:pPr>
      <w:r w:rsidRPr="00082720">
        <w:rPr>
          <w:b/>
        </w:rPr>
        <w:t xml:space="preserve">Упаковка и маркировка. </w:t>
      </w:r>
      <w:r w:rsidRPr="00082720">
        <w:t xml:space="preserve">В соответствии с ОФС «Иммунобиологические лекарственные препараты». </w:t>
      </w:r>
    </w:p>
    <w:p w:rsidR="00B660D6" w:rsidRDefault="006771B1" w:rsidP="00B660D6">
      <w:pPr>
        <w:pStyle w:val="aa"/>
        <w:widowControl w:val="0"/>
        <w:autoSpaceDE w:val="0"/>
        <w:autoSpaceDN w:val="0"/>
        <w:adjustRightInd w:val="0"/>
        <w:spacing w:line="336" w:lineRule="auto"/>
        <w:ind w:left="0" w:firstLine="709"/>
        <w:rPr>
          <w:sz w:val="28"/>
          <w:szCs w:val="28"/>
        </w:rPr>
      </w:pPr>
      <w:r w:rsidRPr="00082720">
        <w:rPr>
          <w:b/>
          <w:sz w:val="28"/>
          <w:szCs w:val="28"/>
        </w:rPr>
        <w:t>Транспортирование и хранение.</w:t>
      </w:r>
      <w:r w:rsidRPr="00082720">
        <w:rPr>
          <w:sz w:val="28"/>
          <w:szCs w:val="28"/>
        </w:rPr>
        <w:t xml:space="preserve"> При температуре от 2 до 8</w:t>
      </w:r>
      <w:r w:rsidR="00064BEB">
        <w:rPr>
          <w:sz w:val="28"/>
          <w:szCs w:val="28"/>
        </w:rPr>
        <w:t> </w:t>
      </w:r>
      <w:proofErr w:type="spellStart"/>
      <w:r w:rsidR="00064BEB" w:rsidRPr="00064BEB">
        <w:rPr>
          <w:sz w:val="28"/>
          <w:szCs w:val="28"/>
          <w:vertAlign w:val="superscript"/>
        </w:rPr>
        <w:t>о</w:t>
      </w:r>
      <w:r w:rsidRPr="00082720">
        <w:rPr>
          <w:sz w:val="28"/>
          <w:szCs w:val="28"/>
        </w:rPr>
        <w:t>С</w:t>
      </w:r>
      <w:proofErr w:type="spellEnd"/>
      <w:r w:rsidRPr="00DF7DEF">
        <w:rPr>
          <w:sz w:val="28"/>
          <w:szCs w:val="28"/>
        </w:rPr>
        <w:t xml:space="preserve">, </w:t>
      </w:r>
      <w:r w:rsidR="00B660D6" w:rsidRPr="00FE5FF3">
        <w:rPr>
          <w:sz w:val="28"/>
          <w:szCs w:val="28"/>
        </w:rPr>
        <w:t>в условиях, исключающих замораживание препарата</w:t>
      </w:r>
      <w:r w:rsidR="00644E58">
        <w:rPr>
          <w:sz w:val="28"/>
          <w:szCs w:val="28"/>
        </w:rPr>
        <w:t>.</w:t>
      </w:r>
      <w:r w:rsidR="00B660D6" w:rsidRPr="00FE5FF3">
        <w:rPr>
          <w:sz w:val="28"/>
          <w:szCs w:val="28"/>
        </w:rPr>
        <w:t xml:space="preserve"> </w:t>
      </w:r>
    </w:p>
    <w:p w:rsidR="00FC5115" w:rsidRPr="00B13B25" w:rsidRDefault="00FC5115" w:rsidP="00B660D6">
      <w:pPr>
        <w:pStyle w:val="aa"/>
        <w:widowControl w:val="0"/>
        <w:autoSpaceDE w:val="0"/>
        <w:autoSpaceDN w:val="0"/>
        <w:adjustRightInd w:val="0"/>
        <w:spacing w:line="336" w:lineRule="auto"/>
        <w:ind w:left="0" w:firstLine="709"/>
        <w:rPr>
          <w:b/>
          <w:sz w:val="28"/>
          <w:szCs w:val="28"/>
        </w:rPr>
      </w:pPr>
    </w:p>
    <w:sectPr w:rsidR="00FC5115" w:rsidRPr="00B13B25" w:rsidSect="00811C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567" w:bottom="1134" w:left="1701" w:header="227" w:footer="709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F8C" w:rsidRDefault="00E85F8C" w:rsidP="00B8041F">
      <w:r>
        <w:separator/>
      </w:r>
    </w:p>
  </w:endnote>
  <w:endnote w:type="continuationSeparator" w:id="0">
    <w:p w:rsidR="00E85F8C" w:rsidRDefault="00E85F8C" w:rsidP="00B80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C2C" w:rsidRDefault="00811C2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5621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811C2C" w:rsidRPr="00FE1A1B" w:rsidRDefault="00811C2C">
        <w:pPr>
          <w:pStyle w:val="a5"/>
          <w:jc w:val="center"/>
          <w:rPr>
            <w:sz w:val="28"/>
            <w:szCs w:val="28"/>
          </w:rPr>
        </w:pPr>
        <w:r w:rsidRPr="00FE1A1B">
          <w:rPr>
            <w:sz w:val="28"/>
            <w:szCs w:val="28"/>
          </w:rPr>
          <w:fldChar w:fldCharType="begin"/>
        </w:r>
        <w:r w:rsidRPr="00FE1A1B">
          <w:rPr>
            <w:sz w:val="28"/>
            <w:szCs w:val="28"/>
          </w:rPr>
          <w:instrText xml:space="preserve"> PAGE   \* MERGEFORMAT </w:instrText>
        </w:r>
        <w:r w:rsidRPr="00FE1A1B">
          <w:rPr>
            <w:sz w:val="28"/>
            <w:szCs w:val="28"/>
          </w:rPr>
          <w:fldChar w:fldCharType="separate"/>
        </w:r>
        <w:r w:rsidR="00FE1A1B">
          <w:rPr>
            <w:noProof/>
            <w:sz w:val="28"/>
            <w:szCs w:val="28"/>
          </w:rPr>
          <w:t>2</w:t>
        </w:r>
        <w:r w:rsidRPr="00FE1A1B">
          <w:rPr>
            <w:sz w:val="28"/>
            <w:szCs w:val="28"/>
          </w:rPr>
          <w:fldChar w:fldCharType="end"/>
        </w:r>
      </w:p>
    </w:sdtContent>
  </w:sdt>
  <w:p w:rsidR="0035078B" w:rsidRDefault="00E85F8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56215"/>
      <w:docPartObj>
        <w:docPartGallery w:val="Page Numbers (Bottom of Page)"/>
        <w:docPartUnique/>
      </w:docPartObj>
    </w:sdtPr>
    <w:sdtContent>
      <w:p w:rsidR="00811C2C" w:rsidRDefault="00811C2C">
        <w:pPr>
          <w:pStyle w:val="a5"/>
          <w:jc w:val="center"/>
        </w:pPr>
      </w:p>
    </w:sdtContent>
  </w:sdt>
  <w:p w:rsidR="00811C2C" w:rsidRDefault="00811C2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F8C" w:rsidRDefault="00E85F8C" w:rsidP="00B8041F">
      <w:r>
        <w:separator/>
      </w:r>
    </w:p>
  </w:footnote>
  <w:footnote w:type="continuationSeparator" w:id="0">
    <w:p w:rsidR="00E85F8C" w:rsidRDefault="00E85F8C" w:rsidP="00B80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C2C" w:rsidRDefault="00811C2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78B" w:rsidRDefault="00E85F8C">
    <w:pPr>
      <w:pStyle w:val="a3"/>
      <w:spacing w:line="360" w:lineRule="auto"/>
      <w:jc w:val="center"/>
      <w:rPr>
        <w:sz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C2C" w:rsidRDefault="00811C2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771B1"/>
    <w:rsid w:val="00016DD7"/>
    <w:rsid w:val="000217FD"/>
    <w:rsid w:val="000537CA"/>
    <w:rsid w:val="00064BEB"/>
    <w:rsid w:val="0006746E"/>
    <w:rsid w:val="00097F55"/>
    <w:rsid w:val="000A08DF"/>
    <w:rsid w:val="000B6E26"/>
    <w:rsid w:val="000B6E58"/>
    <w:rsid w:val="000C3BA9"/>
    <w:rsid w:val="00111C1C"/>
    <w:rsid w:val="00131B0C"/>
    <w:rsid w:val="00132AE6"/>
    <w:rsid w:val="00141DC7"/>
    <w:rsid w:val="00157BCB"/>
    <w:rsid w:val="0017408E"/>
    <w:rsid w:val="001A446C"/>
    <w:rsid w:val="001A6CBE"/>
    <w:rsid w:val="001B6C33"/>
    <w:rsid w:val="00204BC3"/>
    <w:rsid w:val="00223700"/>
    <w:rsid w:val="00223E6E"/>
    <w:rsid w:val="002241EC"/>
    <w:rsid w:val="00231182"/>
    <w:rsid w:val="00236BA0"/>
    <w:rsid w:val="002734C5"/>
    <w:rsid w:val="002752BD"/>
    <w:rsid w:val="00275D4E"/>
    <w:rsid w:val="00284A86"/>
    <w:rsid w:val="002915FD"/>
    <w:rsid w:val="00296E61"/>
    <w:rsid w:val="002B1FB1"/>
    <w:rsid w:val="002B4968"/>
    <w:rsid w:val="002E2F36"/>
    <w:rsid w:val="002E610F"/>
    <w:rsid w:val="002F20A7"/>
    <w:rsid w:val="0030112E"/>
    <w:rsid w:val="00302337"/>
    <w:rsid w:val="0030575F"/>
    <w:rsid w:val="00312457"/>
    <w:rsid w:val="00313612"/>
    <w:rsid w:val="003149A3"/>
    <w:rsid w:val="00314DCE"/>
    <w:rsid w:val="003422A0"/>
    <w:rsid w:val="00381197"/>
    <w:rsid w:val="003B6047"/>
    <w:rsid w:val="003B6258"/>
    <w:rsid w:val="003C1A74"/>
    <w:rsid w:val="003C5769"/>
    <w:rsid w:val="003D4E21"/>
    <w:rsid w:val="003E5A16"/>
    <w:rsid w:val="003F505E"/>
    <w:rsid w:val="003F6E53"/>
    <w:rsid w:val="0041586E"/>
    <w:rsid w:val="00417D4F"/>
    <w:rsid w:val="0044478B"/>
    <w:rsid w:val="00446629"/>
    <w:rsid w:val="00451097"/>
    <w:rsid w:val="0045340C"/>
    <w:rsid w:val="004660FF"/>
    <w:rsid w:val="00477DA8"/>
    <w:rsid w:val="004935B6"/>
    <w:rsid w:val="004B509B"/>
    <w:rsid w:val="004C0BB8"/>
    <w:rsid w:val="004C6A04"/>
    <w:rsid w:val="004F2406"/>
    <w:rsid w:val="004F649A"/>
    <w:rsid w:val="00514A97"/>
    <w:rsid w:val="005224F0"/>
    <w:rsid w:val="00537D34"/>
    <w:rsid w:val="005764D8"/>
    <w:rsid w:val="00584736"/>
    <w:rsid w:val="005A1593"/>
    <w:rsid w:val="005A58BE"/>
    <w:rsid w:val="005B5E41"/>
    <w:rsid w:val="00601B00"/>
    <w:rsid w:val="00630053"/>
    <w:rsid w:val="00644E58"/>
    <w:rsid w:val="006466EA"/>
    <w:rsid w:val="0065009C"/>
    <w:rsid w:val="00671994"/>
    <w:rsid w:val="006771B1"/>
    <w:rsid w:val="0069792E"/>
    <w:rsid w:val="006A2736"/>
    <w:rsid w:val="006C64DB"/>
    <w:rsid w:val="006F2487"/>
    <w:rsid w:val="00726DBF"/>
    <w:rsid w:val="00782AC3"/>
    <w:rsid w:val="0078403F"/>
    <w:rsid w:val="00785E19"/>
    <w:rsid w:val="007B15F4"/>
    <w:rsid w:val="007D5FCB"/>
    <w:rsid w:val="00806418"/>
    <w:rsid w:val="00806B06"/>
    <w:rsid w:val="00811C2C"/>
    <w:rsid w:val="008376D6"/>
    <w:rsid w:val="00845684"/>
    <w:rsid w:val="00847613"/>
    <w:rsid w:val="00877C4D"/>
    <w:rsid w:val="0088797B"/>
    <w:rsid w:val="0089037B"/>
    <w:rsid w:val="008D115C"/>
    <w:rsid w:val="008E7111"/>
    <w:rsid w:val="0095497E"/>
    <w:rsid w:val="00963452"/>
    <w:rsid w:val="0096799F"/>
    <w:rsid w:val="0097084F"/>
    <w:rsid w:val="00982949"/>
    <w:rsid w:val="00992169"/>
    <w:rsid w:val="009D01DE"/>
    <w:rsid w:val="009D2809"/>
    <w:rsid w:val="009E3293"/>
    <w:rsid w:val="00A069ED"/>
    <w:rsid w:val="00A079DC"/>
    <w:rsid w:val="00A438B7"/>
    <w:rsid w:val="00A674E3"/>
    <w:rsid w:val="00A93665"/>
    <w:rsid w:val="00AC01EA"/>
    <w:rsid w:val="00AE4D6F"/>
    <w:rsid w:val="00AE63B6"/>
    <w:rsid w:val="00B36E34"/>
    <w:rsid w:val="00B42485"/>
    <w:rsid w:val="00B660D6"/>
    <w:rsid w:val="00B8041F"/>
    <w:rsid w:val="00B847CC"/>
    <w:rsid w:val="00B96E89"/>
    <w:rsid w:val="00BA1547"/>
    <w:rsid w:val="00BA235C"/>
    <w:rsid w:val="00BD44BB"/>
    <w:rsid w:val="00BD6C7F"/>
    <w:rsid w:val="00BE50DC"/>
    <w:rsid w:val="00BF4AD9"/>
    <w:rsid w:val="00BF65DC"/>
    <w:rsid w:val="00BF6BE2"/>
    <w:rsid w:val="00C06423"/>
    <w:rsid w:val="00C1293A"/>
    <w:rsid w:val="00C14EB3"/>
    <w:rsid w:val="00C4157D"/>
    <w:rsid w:val="00C5112C"/>
    <w:rsid w:val="00C566DB"/>
    <w:rsid w:val="00C779B4"/>
    <w:rsid w:val="00C80050"/>
    <w:rsid w:val="00C82304"/>
    <w:rsid w:val="00C827F1"/>
    <w:rsid w:val="00CC3BA6"/>
    <w:rsid w:val="00CD28A8"/>
    <w:rsid w:val="00CD4E9D"/>
    <w:rsid w:val="00D00913"/>
    <w:rsid w:val="00D03EFF"/>
    <w:rsid w:val="00D11514"/>
    <w:rsid w:val="00D23C36"/>
    <w:rsid w:val="00D5298A"/>
    <w:rsid w:val="00D707DE"/>
    <w:rsid w:val="00D73954"/>
    <w:rsid w:val="00DA030A"/>
    <w:rsid w:val="00DB0D99"/>
    <w:rsid w:val="00DC3CB8"/>
    <w:rsid w:val="00DE6120"/>
    <w:rsid w:val="00DF189D"/>
    <w:rsid w:val="00E11117"/>
    <w:rsid w:val="00E27195"/>
    <w:rsid w:val="00E409D7"/>
    <w:rsid w:val="00E41A64"/>
    <w:rsid w:val="00E620F7"/>
    <w:rsid w:val="00E77A77"/>
    <w:rsid w:val="00E80022"/>
    <w:rsid w:val="00E82821"/>
    <w:rsid w:val="00E85F8C"/>
    <w:rsid w:val="00E96BD2"/>
    <w:rsid w:val="00EB0397"/>
    <w:rsid w:val="00EB68A1"/>
    <w:rsid w:val="00EC6A71"/>
    <w:rsid w:val="00F13A19"/>
    <w:rsid w:val="00F44E95"/>
    <w:rsid w:val="00F639DA"/>
    <w:rsid w:val="00F76C12"/>
    <w:rsid w:val="00F80037"/>
    <w:rsid w:val="00F9425C"/>
    <w:rsid w:val="00FB0B2C"/>
    <w:rsid w:val="00FC5115"/>
    <w:rsid w:val="00FD0A0B"/>
    <w:rsid w:val="00FD4074"/>
    <w:rsid w:val="00FE1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1B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771B1"/>
    <w:pPr>
      <w:keepNext/>
      <w:autoSpaceDE w:val="0"/>
      <w:autoSpaceDN w:val="0"/>
      <w:adjustRightInd w:val="0"/>
      <w:spacing w:line="480" w:lineRule="auto"/>
      <w:ind w:firstLine="720"/>
      <w:jc w:val="right"/>
      <w:outlineLvl w:val="3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771B1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a3">
    <w:name w:val="header"/>
    <w:basedOn w:val="a"/>
    <w:link w:val="a4"/>
    <w:uiPriority w:val="99"/>
    <w:rsid w:val="006771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771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6771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771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6771B1"/>
    <w:pPr>
      <w:autoSpaceDE w:val="0"/>
      <w:autoSpaceDN w:val="0"/>
      <w:adjustRightInd w:val="0"/>
      <w:spacing w:line="480" w:lineRule="auto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6771B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сновной текст1"/>
    <w:basedOn w:val="a"/>
    <w:link w:val="a9"/>
    <w:rsid w:val="006771B1"/>
    <w:pPr>
      <w:spacing w:after="120"/>
    </w:pPr>
    <w:rPr>
      <w:rFonts w:ascii="NTHarmonica" w:hAnsi="NTHarmonica"/>
      <w:sz w:val="24"/>
    </w:rPr>
  </w:style>
  <w:style w:type="character" w:customStyle="1" w:styleId="a9">
    <w:name w:val="Основной текст_"/>
    <w:basedOn w:val="a0"/>
    <w:link w:val="1"/>
    <w:rsid w:val="006771B1"/>
    <w:rPr>
      <w:rFonts w:ascii="NTHarmonica" w:eastAsia="Times New Roman" w:hAnsi="NTHarmonica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6771B1"/>
    <w:pPr>
      <w:ind w:left="720"/>
      <w:contextualSpacing/>
    </w:pPr>
  </w:style>
  <w:style w:type="paragraph" w:styleId="ab">
    <w:name w:val="annotation text"/>
    <w:basedOn w:val="a"/>
    <w:link w:val="ac"/>
    <w:uiPriority w:val="99"/>
    <w:unhideWhenUsed/>
    <w:rsid w:val="006771B1"/>
  </w:style>
  <w:style w:type="character" w:customStyle="1" w:styleId="ac">
    <w:name w:val="Текст примечания Знак"/>
    <w:basedOn w:val="a0"/>
    <w:link w:val="ab"/>
    <w:uiPriority w:val="99"/>
    <w:rsid w:val="006771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pt">
    <w:name w:val="Основной текст + 11 pt"/>
    <w:aliases w:val="Интервал 0 pt19"/>
    <w:uiPriority w:val="99"/>
    <w:rsid w:val="006771B1"/>
    <w:rPr>
      <w:rFonts w:ascii="Times New Roman" w:hAnsi="Times New Roman" w:cs="Times New Roman"/>
      <w:spacing w:val="-2"/>
      <w:sz w:val="22"/>
      <w:szCs w:val="22"/>
      <w:u w:val="none"/>
    </w:rPr>
  </w:style>
  <w:style w:type="character" w:customStyle="1" w:styleId="ad">
    <w:name w:val="Основной текст + Курсив"/>
    <w:aliases w:val="Интервал 0 pt22"/>
    <w:basedOn w:val="11pt"/>
    <w:uiPriority w:val="99"/>
    <w:rsid w:val="006771B1"/>
    <w:rPr>
      <w:i/>
      <w:iCs/>
      <w:spacing w:val="-6"/>
      <w:sz w:val="25"/>
      <w:szCs w:val="25"/>
      <w:lang w:val="en-US" w:eastAsia="en-US"/>
    </w:rPr>
  </w:style>
  <w:style w:type="character" w:customStyle="1" w:styleId="5">
    <w:name w:val="Основной текст (5)_"/>
    <w:basedOn w:val="a0"/>
    <w:link w:val="51"/>
    <w:uiPriority w:val="99"/>
    <w:locked/>
    <w:rsid w:val="006771B1"/>
    <w:rPr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771B1"/>
    <w:pPr>
      <w:widowControl w:val="0"/>
      <w:shd w:val="clear" w:color="auto" w:fill="FFFFFF"/>
      <w:spacing w:before="720" w:line="456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pt3">
    <w:name w:val="Основной текст + 11 pt3"/>
    <w:aliases w:val="Интервал 0 pt16"/>
    <w:basedOn w:val="11pt"/>
    <w:uiPriority w:val="99"/>
    <w:rsid w:val="006771B1"/>
  </w:style>
  <w:style w:type="character" w:customStyle="1" w:styleId="512">
    <w:name w:val="Основной текст (5) + 12"/>
    <w:aliases w:val="5 pt6,Интервал 0 pt12"/>
    <w:basedOn w:val="5"/>
    <w:uiPriority w:val="99"/>
    <w:rsid w:val="006771B1"/>
    <w:rPr>
      <w:rFonts w:ascii="Times New Roman" w:hAnsi="Times New Roman" w:cs="Times New Roman"/>
      <w:spacing w:val="-3"/>
      <w:sz w:val="25"/>
      <w:szCs w:val="25"/>
      <w:u w:val="none"/>
    </w:rPr>
  </w:style>
  <w:style w:type="paragraph" w:styleId="ae">
    <w:name w:val="Balloon Text"/>
    <w:basedOn w:val="a"/>
    <w:link w:val="af"/>
    <w:uiPriority w:val="99"/>
    <w:semiHidden/>
    <w:unhideWhenUsed/>
    <w:rsid w:val="006771B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771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imesNewRoman10">
    <w:name w:val="Основной текст + Times New Roman10"/>
    <w:aliases w:val="9 pt,Интервал 0 pt29"/>
    <w:uiPriority w:val="99"/>
    <w:rsid w:val="002241EC"/>
    <w:rPr>
      <w:rFonts w:ascii="Times New Roman" w:hAnsi="Times New Roman" w:cs="Times New Roman"/>
      <w:spacing w:val="0"/>
      <w:sz w:val="18"/>
      <w:szCs w:val="18"/>
      <w:u w:val="single"/>
    </w:rPr>
  </w:style>
  <w:style w:type="table" w:styleId="af0">
    <w:name w:val="Table Grid"/>
    <w:basedOn w:val="a1"/>
    <w:uiPriority w:val="59"/>
    <w:rsid w:val="00B4248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2F20A7"/>
    <w:pPr>
      <w:spacing w:after="120" w:line="480" w:lineRule="auto"/>
      <w:ind w:left="283"/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F20A7"/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5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5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Kargina</dc:creator>
  <cp:keywords/>
  <dc:description/>
  <cp:lastModifiedBy>Sokil</cp:lastModifiedBy>
  <cp:revision>72</cp:revision>
  <cp:lastPrinted>2017-10-25T07:40:00Z</cp:lastPrinted>
  <dcterms:created xsi:type="dcterms:W3CDTF">2016-07-12T06:26:00Z</dcterms:created>
  <dcterms:modified xsi:type="dcterms:W3CDTF">2018-01-15T13:02:00Z</dcterms:modified>
</cp:coreProperties>
</file>