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C22130" w:rsidRDefault="00740A1D" w:rsidP="0091755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2213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C22130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22130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22130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22130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2213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454034" w:rsidP="00917557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Глицерол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20B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суппозитории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020B3B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ректальные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454034">
        <w:rPr>
          <w:rFonts w:ascii="Times New Roman" w:hAnsi="Times New Roman"/>
          <w:b w:val="0"/>
          <w:szCs w:val="28"/>
        </w:rPr>
        <w:t>глицерол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C331AD">
        <w:rPr>
          <w:rFonts w:ascii="Times New Roman" w:hAnsi="Times New Roman"/>
          <w:b w:val="0"/>
          <w:szCs w:val="28"/>
        </w:rPr>
        <w:t>суппозитории</w:t>
      </w:r>
      <w:r w:rsidR="00D57367">
        <w:rPr>
          <w:rFonts w:ascii="Times New Roman" w:hAnsi="Times New Roman"/>
          <w:b w:val="0"/>
          <w:szCs w:val="28"/>
        </w:rPr>
        <w:t xml:space="preserve">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«Суппозитории» и ниже приведенным требованиям.</w:t>
      </w:r>
    </w:p>
    <w:p w:rsidR="00887A34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946356" w:rsidRPr="00946356">
        <w:rPr>
          <w:b w:val="0"/>
          <w:szCs w:val="28"/>
        </w:rPr>
        <w:t xml:space="preserve">глицерола </w:t>
      </w:r>
      <w:r w:rsidR="00946356" w:rsidRPr="00946356">
        <w:rPr>
          <w:b w:val="0"/>
        </w:rPr>
        <w:t>С</w:t>
      </w:r>
      <w:r w:rsidR="00946356" w:rsidRPr="00946356">
        <w:rPr>
          <w:b w:val="0"/>
          <w:vertAlign w:val="subscript"/>
        </w:rPr>
        <w:t>3</w:t>
      </w:r>
      <w:r w:rsidR="00946356" w:rsidRPr="00946356">
        <w:rPr>
          <w:b w:val="0"/>
        </w:rPr>
        <w:t>H</w:t>
      </w:r>
      <w:r w:rsidR="00946356" w:rsidRPr="00946356">
        <w:rPr>
          <w:b w:val="0"/>
          <w:vertAlign w:val="subscript"/>
        </w:rPr>
        <w:t>8</w:t>
      </w:r>
      <w:r w:rsidR="00946356" w:rsidRPr="00946356">
        <w:rPr>
          <w:b w:val="0"/>
          <w:lang w:val="en-US"/>
        </w:rPr>
        <w:t>O</w:t>
      </w:r>
      <w:r w:rsidR="00946356" w:rsidRPr="00946356">
        <w:rPr>
          <w:b w:val="0"/>
          <w:vertAlign w:val="subscript"/>
        </w:rPr>
        <w:t>3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1755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C331AD" w:rsidRPr="00887A34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C73848" w:rsidRDefault="00C73848" w:rsidP="009175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57755" w:rsidRPr="00857755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85775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57755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Pr="0007059C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57755">
        <w:rPr>
          <w:rStyle w:val="8"/>
          <w:rFonts w:eastAsiaTheme="minorHAnsi"/>
          <w:color w:val="000000" w:themeColor="text1"/>
          <w:sz w:val="28"/>
          <w:szCs w:val="28"/>
        </w:rPr>
        <w:t>Один суппозиторий помещают в колбу вместимостью 25 мл, прибавляют 10 мл бромной воды и кипятят до обесцвечивания. К горячему раствору п</w:t>
      </w:r>
      <w:r w:rsidR="008407ED">
        <w:rPr>
          <w:rStyle w:val="8"/>
          <w:rFonts w:eastAsiaTheme="minorHAnsi"/>
          <w:color w:val="000000" w:themeColor="text1"/>
          <w:sz w:val="28"/>
          <w:szCs w:val="28"/>
        </w:rPr>
        <w:t>рибавляют 5 мл реактива Фелинга; должен выпадать желто-бурый осадок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407ED" w:rsidRDefault="00445341" w:rsidP="009175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45341">
        <w:rPr>
          <w:rStyle w:val="8"/>
          <w:rFonts w:eastAsiaTheme="minorHAnsi"/>
          <w:i/>
          <w:color w:val="000000" w:themeColor="text1"/>
          <w:sz w:val="28"/>
          <w:szCs w:val="28"/>
        </w:rPr>
        <w:t>2. Качественная реакция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10 суппозиториев измельчают на небольшие кусочки. Навеску суппозиториев, содержащую 0,1 г глицерола, </w:t>
      </w:r>
      <w:r w:rsidR="00B87ED4">
        <w:rPr>
          <w:rStyle w:val="8"/>
          <w:rFonts w:eastAsiaTheme="minorHAnsi"/>
          <w:color w:val="000000" w:themeColor="text1"/>
          <w:sz w:val="28"/>
          <w:szCs w:val="28"/>
        </w:rPr>
        <w:t>помещают в колбу вместимостью 20 мл, прибавляют 2 мл воды, нагревают при перемешивании до 70 °С для расплавления и гомогенизации. Прибавляют 0,5 мл азотной кислоты, перемешивают</w:t>
      </w:r>
      <w:r w:rsidR="00E021FD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="00B87ED4">
        <w:rPr>
          <w:rStyle w:val="8"/>
          <w:rFonts w:eastAsiaTheme="minorHAnsi"/>
          <w:color w:val="000000" w:themeColor="text1"/>
          <w:sz w:val="28"/>
          <w:szCs w:val="28"/>
        </w:rPr>
        <w:t xml:space="preserve"> прибавляют 0,6 мл 0,0167 М </w:t>
      </w:r>
      <w:r w:rsidR="009E390C">
        <w:rPr>
          <w:rStyle w:val="8"/>
          <w:rFonts w:eastAsiaTheme="minorHAnsi"/>
          <w:color w:val="000000" w:themeColor="text1"/>
          <w:sz w:val="28"/>
          <w:szCs w:val="28"/>
        </w:rPr>
        <w:t xml:space="preserve">(0,1 н.) </w:t>
      </w:r>
      <w:r w:rsidR="00B87ED4">
        <w:rPr>
          <w:rStyle w:val="8"/>
          <w:rFonts w:eastAsiaTheme="minorHAnsi"/>
          <w:color w:val="000000" w:themeColor="text1"/>
          <w:sz w:val="28"/>
          <w:szCs w:val="28"/>
        </w:rPr>
        <w:t>раствора калия дихромата; должно появиться синее окрашивание.</w:t>
      </w:r>
    </w:p>
    <w:p w:rsidR="00081C90" w:rsidRDefault="00081C90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В соответствии с ОФС «Растворение </w:t>
      </w:r>
      <w:r w:rsidR="00BC10A3">
        <w:rPr>
          <w:rStyle w:val="8"/>
          <w:rFonts w:eastAsiaTheme="minorHAnsi"/>
          <w:color w:val="000000" w:themeColor="text1"/>
          <w:sz w:val="28"/>
          <w:szCs w:val="28"/>
        </w:rPr>
        <w:t>для твердых дозированных лекарственных форм» или «Растворение для суппозиториев на липофильной основе».</w:t>
      </w:r>
    </w:p>
    <w:p w:rsidR="00631DF7" w:rsidRDefault="0045712F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*</w:t>
      </w:r>
      <w:r w:rsidR="00631DF7"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 w:rsidR="00631DF7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проводят методом ГХ.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Навеску 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</w:t>
      </w:r>
      <w:r w:rsidR="000D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содержащую </w:t>
      </w:r>
      <w:r w:rsidR="000D7521"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50 г</w:t>
      </w:r>
      <w:r w:rsidR="000D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глицерола,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вместимостью 100 мл</w:t>
      </w:r>
      <w:r w:rsidR="0045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20D3" w:rsidRPr="000D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 80 мл воды</w:t>
      </w:r>
      <w:r w:rsidR="000D7521" w:rsidRPr="000D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свободной от углерода диоксида</w:t>
      </w:r>
      <w:r w:rsidR="004520D3" w:rsidRPr="000D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0D3" w:rsidRPr="000D7521">
        <w:rPr>
          <w:rFonts w:ascii="Times New Roman" w:hAnsi="Times New Roman"/>
          <w:sz w:val="28"/>
        </w:rPr>
        <w:t xml:space="preserve"> нагревают на водян</w:t>
      </w:r>
      <w:r w:rsidR="004520D3" w:rsidRPr="00FA65DA">
        <w:rPr>
          <w:rFonts w:ascii="Times New Roman" w:hAnsi="Times New Roman"/>
          <w:sz w:val="28"/>
        </w:rPr>
        <w:t>ой бане пр</w:t>
      </w:r>
      <w:r w:rsidR="004520D3">
        <w:rPr>
          <w:rFonts w:ascii="Times New Roman" w:hAnsi="Times New Roman"/>
          <w:sz w:val="28"/>
        </w:rPr>
        <w:t xml:space="preserve">и перемешивании до растворения, охлаждают до комнатной температуры 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объем раствора водой, свободной от углерода диоксида, до метки. 10,0 мл полученного раствора помещают в мерную колбу вместимостью 100 мл и доводят объем раствора водой до метки.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 А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10,0 г глицерола помещают в мерную колбу вместимостью 20 мл и доводят объем раствора водой до метки. 10,0 мл полученного раствора помещают в мерную колбу вместимостью 100 мл и доводят объем раствора водой до метки.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 Б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0,200 г диэтиленгликоля помещают в мерную колбу вместимостью 20 мл, растворяют в небольшом количестве воды и доводят объем раствора водой до метки.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 В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1,0 мл раствора сравнения Б помещают в мерную колбу вместимостью 10 мл и доводят объем раствора раствором сравнения А до метки. 1,0 мл полученного раствора помещают в мерную колбу вместимостью 20 мл и доводят объем раствора раствором сравнения А до метки.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 Г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1,0 мл испытуемого раствора помещают в мерную колбу вместимостью 100 мл, прибавляют 5,0 мл раствора сравнения Б и доводят объем раствора водой до метки. 1,0 мл полученного раствора помещают в мерную колбу вместимостью 10 мл и доводят объем раствора водой до метки.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954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капиллярная;</w:t>
            </w:r>
          </w:p>
        </w:tc>
      </w:tr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5954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длина 30 м, диаметр 0,53 мм;</w:t>
            </w:r>
          </w:p>
        </w:tc>
      </w:tr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Неподвижная фаза</w:t>
            </w:r>
          </w:p>
        </w:tc>
        <w:tc>
          <w:tcPr>
            <w:tcW w:w="5954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полицианопропилфенилсилоксан – </w:t>
            </w: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полидиметилсилоксан  6:94;</w:t>
            </w:r>
          </w:p>
        </w:tc>
      </w:tr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Детектор</w:t>
            </w:r>
          </w:p>
        </w:tc>
        <w:tc>
          <w:tcPr>
            <w:tcW w:w="5954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954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гелий;</w:t>
            </w:r>
          </w:p>
        </w:tc>
      </w:tr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Линейная скорость</w:t>
            </w:r>
          </w:p>
        </w:tc>
        <w:tc>
          <w:tcPr>
            <w:tcW w:w="5954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38 см/с;</w:t>
            </w:r>
          </w:p>
        </w:tc>
      </w:tr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954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1:10;</w:t>
            </w:r>
          </w:p>
        </w:tc>
      </w:tr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5954" w:type="dxa"/>
          </w:tcPr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0,5 мкл;</w:t>
            </w:r>
          </w:p>
        </w:tc>
      </w:tr>
      <w:tr w:rsidR="005D2FDD" w:rsidRPr="005D2FDD" w:rsidTr="00C854FC">
        <w:tc>
          <w:tcPr>
            <w:tcW w:w="3652" w:type="dxa"/>
          </w:tcPr>
          <w:p w:rsidR="005D2FDD" w:rsidRPr="005D2FDD" w:rsidRDefault="005D2FDD" w:rsidP="005D2FDD">
            <w:pPr>
              <w:tabs>
                <w:tab w:val="left" w:pos="3686"/>
                <w:tab w:val="left" w:pos="4253"/>
                <w:tab w:val="center" w:pos="4536"/>
                <w:tab w:val="right" w:pos="9072"/>
              </w:tabs>
              <w:spacing w:line="360" w:lineRule="auto"/>
              <w:ind w:left="4536" w:hanging="4536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2F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5954" w:type="dxa"/>
            <w:tcBorders>
              <w:lef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8"/>
              <w:gridCol w:w="1748"/>
              <w:gridCol w:w="2312"/>
            </w:tblGrid>
            <w:tr w:rsidR="005D2FDD" w:rsidRPr="005D2FDD" w:rsidTr="00C854FC">
              <w:tc>
                <w:tcPr>
                  <w:tcW w:w="1701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2377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Температура, °C</w:t>
                  </w:r>
                </w:p>
              </w:tc>
            </w:tr>
            <w:tr w:rsidR="005D2FDD" w:rsidRPr="005D2FDD" w:rsidTr="00C854FC">
              <w:tc>
                <w:tcPr>
                  <w:tcW w:w="1701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Колонка</w:t>
                  </w:r>
                </w:p>
              </w:tc>
              <w:tc>
                <w:tcPr>
                  <w:tcW w:w="1842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 – 16</w:t>
                  </w:r>
                </w:p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 – 20</w:t>
                  </w:r>
                </w:p>
              </w:tc>
              <w:tc>
                <w:tcPr>
                  <w:tcW w:w="2377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 → 220</w:t>
                  </w:r>
                </w:p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220</w:t>
                  </w:r>
                </w:p>
              </w:tc>
            </w:tr>
            <w:tr w:rsidR="005D2FDD" w:rsidRPr="005D2FDD" w:rsidTr="00C854FC">
              <w:tc>
                <w:tcPr>
                  <w:tcW w:w="1701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Инжектор</w:t>
                  </w:r>
                </w:p>
              </w:tc>
              <w:tc>
                <w:tcPr>
                  <w:tcW w:w="1842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2377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220</w:t>
                  </w:r>
                </w:p>
              </w:tc>
            </w:tr>
            <w:tr w:rsidR="005D2FDD" w:rsidRPr="005D2FDD" w:rsidTr="00C854FC">
              <w:tc>
                <w:tcPr>
                  <w:tcW w:w="1701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Детектор</w:t>
                  </w:r>
                </w:p>
              </w:tc>
              <w:tc>
                <w:tcPr>
                  <w:tcW w:w="1842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2377" w:type="dxa"/>
                </w:tcPr>
                <w:p w:rsidR="005D2FDD" w:rsidRPr="005D2FDD" w:rsidRDefault="005D2FDD" w:rsidP="005D2FDD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2F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</w:t>
                  </w:r>
                </w:p>
              </w:tc>
            </w:tr>
          </w:tbl>
          <w:p w:rsidR="005D2FDD" w:rsidRPr="005D2FDD" w:rsidRDefault="005D2FDD" w:rsidP="005D2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раствор сравнения Г. Порядок выхода пиков: диэтиленгликоль, глицерин.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использованием раствора сравнения Г) определяют в соответствии с ОФС «Хроматография» со следующими уточнениями: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2FD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 пиками диэтиленгликоля и глицерина должно быть не менее 7;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 асимметрии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диэтиленгликоля должен быть от 0,8 до 1,5;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эффективность хроматографической колонки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пику диэтиленгликоля должна быть не менее 1000 теоретических тарелок;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пика диэтиленгликоля должно быть не более 15 %.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испытуемый раствор и раствор сравнения В.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раствора: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площадь пика диэтиленгликоля должна быть не более площади пика диэтиленгликоля на хроматограмме раствора сравнения В (не более 0,1 %);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площадь пика единичной неидентифицированной примеси с временем удерживания меньшим, чем время удерживания глицерина, должна быть не более площади пика диэтиленгликоля на хроматограмме раствора сравнения В (не более 0,1 %);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суммарная площадь пиков всех примесей с временами удерживания, превышающими время удерживания глицерина, не должна более чем в 5 раз превышать площадь пика диэтиленгликоля на хроматограмме раствора сравнения В (не более 0,5 %).</w:t>
      </w:r>
    </w:p>
    <w:p w:rsidR="005D2FDD" w:rsidRPr="005D2FDD" w:rsidRDefault="005D2FDD" w:rsidP="005D2FD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 менее 0,05 %.</w:t>
      </w:r>
    </w:p>
    <w:p w:rsidR="00E71C8F" w:rsidRPr="00FD0693" w:rsidRDefault="00E71C8F" w:rsidP="00B0048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10E41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4520D3">
        <w:rPr>
          <w:rFonts w:ascii="Times New Roman" w:hAnsi="Times New Roman"/>
          <w:color w:val="000000"/>
          <w:szCs w:val="28"/>
        </w:rPr>
        <w:t xml:space="preserve">. </w:t>
      </w:r>
      <w:r w:rsidRPr="00F10E41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Pr="00FD0693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 </w:t>
      </w:r>
      <w:r w:rsidR="00525F6D">
        <w:rPr>
          <w:rStyle w:val="8"/>
          <w:rFonts w:eastAsiaTheme="minorHAnsi"/>
          <w:color w:val="000000" w:themeColor="text1"/>
          <w:sz w:val="28"/>
          <w:szCs w:val="28"/>
        </w:rPr>
        <w:t>способ 2</w:t>
      </w:r>
      <w:r w:rsidRPr="00FD069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45A88" w:rsidRPr="00F337BE" w:rsidRDefault="00945A88" w:rsidP="0091755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AA09B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677B50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5574FA" w:rsidRPr="00677B5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D0693" w:rsidRPr="00677B50">
        <w:rPr>
          <w:rStyle w:val="8"/>
          <w:rFonts w:eastAsiaTheme="minorHAnsi"/>
          <w:color w:val="000000" w:themeColor="text1"/>
          <w:sz w:val="28"/>
          <w:szCs w:val="28"/>
        </w:rPr>
        <w:t>титриметрии</w:t>
      </w:r>
      <w:r w:rsidR="00615E78" w:rsidRPr="00677B5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9507F" w:rsidRPr="001D6FB3" w:rsidRDefault="00A9507F" w:rsidP="00AA09B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9507F">
        <w:rPr>
          <w:rStyle w:val="8"/>
          <w:rFonts w:eastAsiaTheme="minorHAnsi"/>
          <w:i/>
          <w:color w:val="000000" w:themeColor="text1"/>
          <w:sz w:val="28"/>
          <w:szCs w:val="28"/>
        </w:rPr>
        <w:t>10 % раствор серной кислоты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К 400 мл воды при постоянном перемешивании прибавляют 30 мл серной кислоты концентрированной. После охлаждения объем раствора доводят водой до плотности 1,0661. Срок годности 6 мес.</w:t>
      </w:r>
    </w:p>
    <w:p w:rsidR="00446467" w:rsidRPr="001D6FB3" w:rsidRDefault="00446467" w:rsidP="0044348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9507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йодной кислоты</w:t>
      </w:r>
      <w:r w:rsidRPr="00A9507F">
        <w:rPr>
          <w:rStyle w:val="8"/>
          <w:rFonts w:eastAsiaTheme="minorHAnsi"/>
          <w:color w:val="000000" w:themeColor="text1"/>
          <w:sz w:val="28"/>
          <w:szCs w:val="28"/>
        </w:rPr>
        <w:t>. 5,</w:t>
      </w:r>
      <w:r w:rsidR="00A9507F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A9507F"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r w:rsidR="00A9507F">
        <w:rPr>
          <w:rStyle w:val="8"/>
          <w:rFonts w:eastAsiaTheme="minorHAnsi"/>
          <w:color w:val="000000" w:themeColor="text1"/>
          <w:sz w:val="28"/>
          <w:szCs w:val="28"/>
        </w:rPr>
        <w:t>йодной кислоты</w:t>
      </w:r>
      <w:r w:rsidRPr="00A9507F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</w:t>
      </w:r>
      <w:r w:rsidR="00A9507F">
        <w:rPr>
          <w:rStyle w:val="8"/>
          <w:rFonts w:eastAsiaTheme="minorHAnsi"/>
          <w:color w:val="000000" w:themeColor="text1"/>
          <w:sz w:val="28"/>
          <w:szCs w:val="28"/>
        </w:rPr>
        <w:t xml:space="preserve">у вместимостью 1 л, растворяют в </w:t>
      </w:r>
      <w:r w:rsidRPr="00A9507F">
        <w:rPr>
          <w:rStyle w:val="8"/>
          <w:rFonts w:eastAsiaTheme="minorHAnsi"/>
          <w:color w:val="000000" w:themeColor="text1"/>
          <w:sz w:val="28"/>
          <w:szCs w:val="28"/>
        </w:rPr>
        <w:t>40 м</w:t>
      </w:r>
      <w:r w:rsidR="00A9507F">
        <w:rPr>
          <w:rStyle w:val="8"/>
          <w:rFonts w:eastAsiaTheme="minorHAnsi"/>
          <w:color w:val="000000" w:themeColor="text1"/>
          <w:sz w:val="28"/>
          <w:szCs w:val="28"/>
        </w:rPr>
        <w:t xml:space="preserve">л 10 % раствора серной кислоты </w:t>
      </w:r>
      <w:r w:rsidRPr="00A9507F">
        <w:rPr>
          <w:rStyle w:val="8"/>
          <w:rFonts w:eastAsiaTheme="minorHAnsi"/>
          <w:color w:val="000000" w:themeColor="text1"/>
          <w:sz w:val="28"/>
          <w:szCs w:val="28"/>
        </w:rPr>
        <w:t>и доводят объем раствора водой до метки.</w:t>
      </w:r>
    </w:p>
    <w:p w:rsidR="00FA65DA" w:rsidRDefault="002D640E" w:rsidP="00443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2D640E">
        <w:rPr>
          <w:rFonts w:ascii="Times New Roman" w:hAnsi="Times New Roman"/>
          <w:sz w:val="28"/>
        </w:rPr>
        <w:t>Т</w:t>
      </w:r>
      <w:r w:rsidR="00446467" w:rsidRPr="002D640E">
        <w:rPr>
          <w:rFonts w:ascii="Times New Roman" w:hAnsi="Times New Roman"/>
          <w:sz w:val="28"/>
        </w:rPr>
        <w:t>очн</w:t>
      </w:r>
      <w:r w:rsidRPr="002D640E">
        <w:rPr>
          <w:rFonts w:ascii="Times New Roman" w:hAnsi="Times New Roman"/>
          <w:sz w:val="28"/>
        </w:rPr>
        <w:t>ую</w:t>
      </w:r>
      <w:r w:rsidR="00446467" w:rsidRPr="002D640E">
        <w:rPr>
          <w:rFonts w:ascii="Times New Roman" w:hAnsi="Times New Roman"/>
          <w:sz w:val="28"/>
        </w:rPr>
        <w:t xml:space="preserve"> навеск</w:t>
      </w:r>
      <w:r w:rsidRPr="002D640E">
        <w:rPr>
          <w:rFonts w:ascii="Times New Roman" w:hAnsi="Times New Roman"/>
          <w:sz w:val="28"/>
        </w:rPr>
        <w:t>у</w:t>
      </w:r>
      <w:r w:rsidR="00446467" w:rsidRPr="002D640E">
        <w:rPr>
          <w:rFonts w:ascii="Times New Roman" w:hAnsi="Times New Roman"/>
          <w:sz w:val="28"/>
        </w:rPr>
        <w:t xml:space="preserve"> препарата</w:t>
      </w:r>
      <w:r w:rsidRPr="002D640E">
        <w:rPr>
          <w:rFonts w:ascii="Times New Roman" w:hAnsi="Times New Roman"/>
          <w:sz w:val="28"/>
        </w:rPr>
        <w:t>, содержащую около 2,25 г глицерола,</w:t>
      </w:r>
      <w:r w:rsidR="00446467" w:rsidRPr="002D640E">
        <w:rPr>
          <w:rFonts w:ascii="Times New Roman" w:hAnsi="Times New Roman"/>
          <w:sz w:val="28"/>
        </w:rPr>
        <w:t xml:space="preserve"> </w:t>
      </w:r>
      <w:r w:rsidR="00446467" w:rsidRPr="00FA65DA">
        <w:rPr>
          <w:rFonts w:ascii="Times New Roman" w:hAnsi="Times New Roman"/>
          <w:sz w:val="28"/>
        </w:rPr>
        <w:t xml:space="preserve">помещают в мерную колбу вместимостью </w:t>
      </w:r>
      <w:r w:rsidR="00FA65DA" w:rsidRPr="00FA65DA">
        <w:rPr>
          <w:rFonts w:ascii="Times New Roman" w:hAnsi="Times New Roman"/>
          <w:sz w:val="28"/>
        </w:rPr>
        <w:t>25</w:t>
      </w:r>
      <w:r w:rsidR="00446467" w:rsidRPr="00FA65DA">
        <w:rPr>
          <w:rFonts w:ascii="Times New Roman" w:hAnsi="Times New Roman"/>
          <w:sz w:val="28"/>
        </w:rPr>
        <w:t xml:space="preserve">0 мл, </w:t>
      </w:r>
      <w:r w:rsidR="00FA65DA" w:rsidRPr="00FA65DA">
        <w:rPr>
          <w:rFonts w:ascii="Times New Roman" w:hAnsi="Times New Roman"/>
          <w:sz w:val="28"/>
        </w:rPr>
        <w:t>прибавляют</w:t>
      </w:r>
      <w:r w:rsidR="00446467" w:rsidRPr="00FA65DA">
        <w:rPr>
          <w:rFonts w:ascii="Times New Roman" w:hAnsi="Times New Roman"/>
          <w:sz w:val="28"/>
        </w:rPr>
        <w:t xml:space="preserve"> </w:t>
      </w:r>
      <w:r w:rsidR="00FA65DA" w:rsidRPr="00FA65DA">
        <w:rPr>
          <w:rFonts w:ascii="Times New Roman" w:hAnsi="Times New Roman"/>
          <w:sz w:val="28"/>
        </w:rPr>
        <w:t>1</w:t>
      </w:r>
      <w:r w:rsidR="00207602">
        <w:rPr>
          <w:rFonts w:ascii="Times New Roman" w:hAnsi="Times New Roman"/>
          <w:sz w:val="28"/>
        </w:rPr>
        <w:t>50 мл воды,</w:t>
      </w:r>
      <w:r w:rsidR="00446467" w:rsidRPr="00FA65DA">
        <w:rPr>
          <w:rFonts w:ascii="Times New Roman" w:hAnsi="Times New Roman"/>
          <w:sz w:val="28"/>
        </w:rPr>
        <w:t xml:space="preserve"> </w:t>
      </w:r>
      <w:r w:rsidR="00FA65DA" w:rsidRPr="00FA65DA">
        <w:rPr>
          <w:rFonts w:ascii="Times New Roman" w:hAnsi="Times New Roman"/>
          <w:sz w:val="28"/>
        </w:rPr>
        <w:t>нагревают на водяной бане пр</w:t>
      </w:r>
      <w:r w:rsidR="00207602">
        <w:rPr>
          <w:rFonts w:ascii="Times New Roman" w:hAnsi="Times New Roman"/>
          <w:sz w:val="28"/>
        </w:rPr>
        <w:t xml:space="preserve">и перемешивании до растворения, </w:t>
      </w:r>
      <w:r w:rsidR="00FA65DA">
        <w:rPr>
          <w:rFonts w:ascii="Times New Roman" w:hAnsi="Times New Roman"/>
          <w:sz w:val="28"/>
        </w:rPr>
        <w:t xml:space="preserve">охлаждают </w:t>
      </w:r>
      <w:r w:rsidR="00207602">
        <w:rPr>
          <w:rFonts w:ascii="Times New Roman" w:hAnsi="Times New Roman"/>
          <w:sz w:val="28"/>
        </w:rPr>
        <w:t xml:space="preserve">до комнатной температуры </w:t>
      </w:r>
      <w:r w:rsidR="00FA65DA">
        <w:rPr>
          <w:rFonts w:ascii="Times New Roman" w:hAnsi="Times New Roman"/>
          <w:sz w:val="28"/>
        </w:rPr>
        <w:t xml:space="preserve">и доводят объем раствора водой до метки. 2,0 мл полученного раствора помещают в колбу со шлифом вместимостью 250 мл, прибавляют 25 мл раствора йодной кислоты, перемешивают и выдерживают в защищенном от света месте в течение 10 мин. Затем в колбу помещают 20 мл </w:t>
      </w:r>
      <w:r w:rsidR="00C854FC" w:rsidRPr="00A9507F">
        <w:rPr>
          <w:rFonts w:ascii="Times New Roman" w:hAnsi="Times New Roman"/>
          <w:sz w:val="28"/>
        </w:rPr>
        <w:t xml:space="preserve">10 % </w:t>
      </w:r>
      <w:r w:rsidR="00FA65DA" w:rsidRPr="00A9507F">
        <w:rPr>
          <w:rFonts w:ascii="Times New Roman" w:hAnsi="Times New Roman"/>
          <w:sz w:val="28"/>
        </w:rPr>
        <w:t xml:space="preserve">раствора калия йодида, 20 мл 10 % раствора серной кислоты и </w:t>
      </w:r>
      <w:r w:rsidR="00FA65DA" w:rsidRPr="00A9507F">
        <w:rPr>
          <w:rFonts w:ascii="Times New Roman" w:hAnsi="Times New Roman"/>
          <w:sz w:val="28"/>
        </w:rPr>
        <w:lastRenderedPageBreak/>
        <w:t>100 мл</w:t>
      </w:r>
      <w:r w:rsidR="00FA65DA">
        <w:rPr>
          <w:rFonts w:ascii="Times New Roman" w:hAnsi="Times New Roman"/>
          <w:sz w:val="28"/>
        </w:rPr>
        <w:t xml:space="preserve"> воды, промывая стенки колбы. Выделившийся йод немедленно титруют 0,1 М раствором натрия тиосульфата до обесцвечивания раствора (индикатор – 0,5 мл 0,1 % раствора </w:t>
      </w:r>
      <w:r w:rsidR="00A9507F">
        <w:rPr>
          <w:rFonts w:ascii="Times New Roman" w:hAnsi="Times New Roman"/>
          <w:sz w:val="28"/>
        </w:rPr>
        <w:t>кр</w:t>
      </w:r>
      <w:r w:rsidR="00FA65DA">
        <w:rPr>
          <w:rFonts w:ascii="Times New Roman" w:hAnsi="Times New Roman"/>
          <w:sz w:val="28"/>
        </w:rPr>
        <w:t>ахмала).</w:t>
      </w:r>
    </w:p>
    <w:p w:rsidR="00446467" w:rsidRPr="00A9507F" w:rsidRDefault="00446467" w:rsidP="004434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507F">
        <w:rPr>
          <w:rFonts w:ascii="Times New Roman" w:hAnsi="Times New Roman"/>
          <w:sz w:val="28"/>
        </w:rPr>
        <w:t>Параллельно проводят контрольный опыт.</w:t>
      </w:r>
    </w:p>
    <w:p w:rsidR="00446467" w:rsidRPr="002C141E" w:rsidRDefault="00446467" w:rsidP="004434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2577">
        <w:rPr>
          <w:rFonts w:ascii="Times New Roman" w:hAnsi="Times New Roman"/>
          <w:sz w:val="28"/>
        </w:rPr>
        <w:t>1 мл 0,1 М раствора натрия тиосульфата соответствует 2,302 мг глицер</w:t>
      </w:r>
      <w:r w:rsidR="00572577">
        <w:rPr>
          <w:rFonts w:ascii="Times New Roman" w:hAnsi="Times New Roman"/>
          <w:sz w:val="28"/>
        </w:rPr>
        <w:t>ола</w:t>
      </w:r>
      <w:r w:rsidRPr="00572577">
        <w:rPr>
          <w:rFonts w:ascii="Times New Roman" w:hAnsi="Times New Roman"/>
          <w:sz w:val="28"/>
        </w:rPr>
        <w:t xml:space="preserve"> С</w:t>
      </w:r>
      <w:r w:rsidRPr="00572577">
        <w:rPr>
          <w:rFonts w:ascii="Times New Roman" w:hAnsi="Times New Roman"/>
          <w:sz w:val="28"/>
          <w:vertAlign w:val="subscript"/>
        </w:rPr>
        <w:t>3</w:t>
      </w:r>
      <w:r w:rsidRPr="00572577">
        <w:rPr>
          <w:rFonts w:ascii="Times New Roman" w:hAnsi="Times New Roman"/>
          <w:sz w:val="28"/>
        </w:rPr>
        <w:t>Н</w:t>
      </w:r>
      <w:r w:rsidRPr="00572577">
        <w:rPr>
          <w:rFonts w:ascii="Times New Roman" w:hAnsi="Times New Roman"/>
          <w:sz w:val="28"/>
          <w:vertAlign w:val="subscript"/>
        </w:rPr>
        <w:t>8</w:t>
      </w:r>
      <w:r w:rsidRPr="00572577">
        <w:rPr>
          <w:rFonts w:ascii="Times New Roman" w:hAnsi="Times New Roman"/>
          <w:sz w:val="28"/>
        </w:rPr>
        <w:t>О</w:t>
      </w:r>
      <w:r w:rsidRPr="00572577">
        <w:rPr>
          <w:rFonts w:ascii="Times New Roman" w:hAnsi="Times New Roman"/>
          <w:sz w:val="28"/>
          <w:vertAlign w:val="subscript"/>
        </w:rPr>
        <w:t>3</w:t>
      </w:r>
      <w:r w:rsidRPr="00572577">
        <w:rPr>
          <w:rFonts w:ascii="Times New Roman" w:hAnsi="Times New Roman"/>
          <w:sz w:val="28"/>
        </w:rPr>
        <w:t>.</w:t>
      </w:r>
    </w:p>
    <w:p w:rsidR="0045712F" w:rsidRDefault="00C73848" w:rsidP="0044646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C84538">
        <w:rPr>
          <w:rStyle w:val="8"/>
          <w:b/>
          <w:color w:val="000000" w:themeColor="text1"/>
          <w:sz w:val="28"/>
          <w:szCs w:val="28"/>
        </w:rPr>
        <w:t>Хранение</w:t>
      </w:r>
      <w:r w:rsidRPr="00C84538">
        <w:rPr>
          <w:rStyle w:val="8"/>
          <w:color w:val="000000" w:themeColor="text1"/>
          <w:sz w:val="28"/>
          <w:szCs w:val="28"/>
        </w:rPr>
        <w:t xml:space="preserve">. </w:t>
      </w:r>
      <w:r w:rsidR="00C84538" w:rsidRPr="00C84538">
        <w:rPr>
          <w:rStyle w:val="8"/>
          <w:color w:val="000000" w:themeColor="text1"/>
          <w:sz w:val="28"/>
          <w:szCs w:val="28"/>
        </w:rPr>
        <w:t>П</w:t>
      </w:r>
      <w:r w:rsidR="002B0CAB" w:rsidRPr="00C84538">
        <w:rPr>
          <w:rStyle w:val="8"/>
          <w:color w:val="000000" w:themeColor="text1"/>
          <w:sz w:val="28"/>
          <w:szCs w:val="28"/>
        </w:rPr>
        <w:t xml:space="preserve">ри температуре </w:t>
      </w:r>
      <w:r w:rsidR="00C84538" w:rsidRPr="00C84538">
        <w:rPr>
          <w:rStyle w:val="8"/>
          <w:color w:val="000000" w:themeColor="text1"/>
          <w:sz w:val="28"/>
          <w:szCs w:val="28"/>
        </w:rPr>
        <w:t>от 8 до</w:t>
      </w:r>
      <w:r w:rsidR="002B0CAB" w:rsidRPr="00C84538">
        <w:rPr>
          <w:rStyle w:val="8"/>
          <w:color w:val="000000" w:themeColor="text1"/>
          <w:sz w:val="28"/>
          <w:szCs w:val="28"/>
        </w:rPr>
        <w:t xml:space="preserve"> </w:t>
      </w:r>
      <w:r w:rsidR="00BC2A17" w:rsidRPr="00C84538">
        <w:rPr>
          <w:rStyle w:val="8"/>
          <w:color w:val="000000" w:themeColor="text1"/>
          <w:sz w:val="28"/>
          <w:szCs w:val="28"/>
        </w:rPr>
        <w:t>1</w:t>
      </w:r>
      <w:r w:rsidR="002B0CAB" w:rsidRPr="00C84538">
        <w:rPr>
          <w:rStyle w:val="8"/>
          <w:color w:val="000000" w:themeColor="text1"/>
          <w:sz w:val="28"/>
          <w:szCs w:val="28"/>
        </w:rPr>
        <w:t>5</w:t>
      </w:r>
      <w:r w:rsidR="00EE2022" w:rsidRPr="00C84538">
        <w:rPr>
          <w:rStyle w:val="8"/>
          <w:color w:val="000000" w:themeColor="text1"/>
          <w:sz w:val="28"/>
          <w:szCs w:val="28"/>
        </w:rPr>
        <w:t> </w:t>
      </w:r>
      <w:r w:rsidR="002B0CAB" w:rsidRPr="00C84538">
        <w:rPr>
          <w:rStyle w:val="8"/>
          <w:color w:val="000000" w:themeColor="text1"/>
          <w:sz w:val="28"/>
          <w:szCs w:val="28"/>
        </w:rPr>
        <w:t>°С.</w:t>
      </w:r>
    </w:p>
    <w:p w:rsidR="00C84538" w:rsidRPr="00C84538" w:rsidRDefault="00C84538" w:rsidP="0044646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C84538">
        <w:rPr>
          <w:rStyle w:val="8"/>
          <w:b/>
          <w:color w:val="000000" w:themeColor="text1"/>
          <w:sz w:val="28"/>
          <w:szCs w:val="28"/>
        </w:rPr>
        <w:t>* </w:t>
      </w:r>
      <w:r w:rsidRPr="00C84538">
        <w:rPr>
          <w:rStyle w:val="8"/>
          <w:color w:val="000000" w:themeColor="text1"/>
          <w:sz w:val="28"/>
          <w:szCs w:val="28"/>
        </w:rPr>
        <w:t>Для суппозиториев на липофильной основе.</w:t>
      </w:r>
    </w:p>
    <w:sectPr w:rsidR="00C84538" w:rsidRPr="00C84538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BB" w:rsidRDefault="00E640BB" w:rsidP="00004BE2">
      <w:pPr>
        <w:spacing w:after="0" w:line="240" w:lineRule="auto"/>
      </w:pPr>
      <w:r>
        <w:separator/>
      </w:r>
    </w:p>
  </w:endnote>
  <w:endnote w:type="continuationSeparator" w:id="1">
    <w:p w:rsidR="00E640BB" w:rsidRDefault="00E640B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10E41" w:rsidRDefault="0084503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0E4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13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0E41" w:rsidRDefault="00F10E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BB" w:rsidRDefault="00E640BB" w:rsidP="00004BE2">
      <w:pPr>
        <w:spacing w:after="0" w:line="240" w:lineRule="auto"/>
      </w:pPr>
      <w:r>
        <w:separator/>
      </w:r>
    </w:p>
  </w:footnote>
  <w:footnote w:type="continuationSeparator" w:id="1">
    <w:p w:rsidR="00E640BB" w:rsidRDefault="00E640BB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1CA6"/>
    <w:rsid w:val="00015F44"/>
    <w:rsid w:val="00016E6C"/>
    <w:rsid w:val="00017134"/>
    <w:rsid w:val="00017BBF"/>
    <w:rsid w:val="00020B3B"/>
    <w:rsid w:val="00023DC0"/>
    <w:rsid w:val="00024B7C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77FF4"/>
    <w:rsid w:val="00081C90"/>
    <w:rsid w:val="00085811"/>
    <w:rsid w:val="0009705C"/>
    <w:rsid w:val="000A0E89"/>
    <w:rsid w:val="000A37B0"/>
    <w:rsid w:val="000A64DF"/>
    <w:rsid w:val="000A7ED0"/>
    <w:rsid w:val="000B55BE"/>
    <w:rsid w:val="000D154A"/>
    <w:rsid w:val="000D3553"/>
    <w:rsid w:val="000D4EA8"/>
    <w:rsid w:val="000D6C38"/>
    <w:rsid w:val="000D7521"/>
    <w:rsid w:val="000E2801"/>
    <w:rsid w:val="000E6D3A"/>
    <w:rsid w:val="000F00BD"/>
    <w:rsid w:val="000F7DB0"/>
    <w:rsid w:val="0010084E"/>
    <w:rsid w:val="00100EDB"/>
    <w:rsid w:val="00101F87"/>
    <w:rsid w:val="00112102"/>
    <w:rsid w:val="00114ED4"/>
    <w:rsid w:val="00123CBA"/>
    <w:rsid w:val="001249D7"/>
    <w:rsid w:val="0013090C"/>
    <w:rsid w:val="00135091"/>
    <w:rsid w:val="00136DCE"/>
    <w:rsid w:val="00137F87"/>
    <w:rsid w:val="00144EDC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4E29"/>
    <w:rsid w:val="001B778C"/>
    <w:rsid w:val="001C7DAB"/>
    <w:rsid w:val="001D182E"/>
    <w:rsid w:val="001D380A"/>
    <w:rsid w:val="001D59B0"/>
    <w:rsid w:val="001D6FB3"/>
    <w:rsid w:val="001E742E"/>
    <w:rsid w:val="001F1FBC"/>
    <w:rsid w:val="001F4A88"/>
    <w:rsid w:val="00207602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7B2B"/>
    <w:rsid w:val="00242EBA"/>
    <w:rsid w:val="00256FBA"/>
    <w:rsid w:val="00260456"/>
    <w:rsid w:val="002717C8"/>
    <w:rsid w:val="00281DE6"/>
    <w:rsid w:val="002A00F0"/>
    <w:rsid w:val="002A35E4"/>
    <w:rsid w:val="002A6986"/>
    <w:rsid w:val="002B0CAB"/>
    <w:rsid w:val="002B2A5C"/>
    <w:rsid w:val="002B5E9C"/>
    <w:rsid w:val="002D2E5B"/>
    <w:rsid w:val="002D640E"/>
    <w:rsid w:val="002D719D"/>
    <w:rsid w:val="002E3A38"/>
    <w:rsid w:val="002F1470"/>
    <w:rsid w:val="002F16E4"/>
    <w:rsid w:val="002F62FD"/>
    <w:rsid w:val="002F7B77"/>
    <w:rsid w:val="00322086"/>
    <w:rsid w:val="003243AF"/>
    <w:rsid w:val="00326A14"/>
    <w:rsid w:val="00334C72"/>
    <w:rsid w:val="0034179B"/>
    <w:rsid w:val="00342168"/>
    <w:rsid w:val="003474CF"/>
    <w:rsid w:val="00352C4D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661A"/>
    <w:rsid w:val="003B317B"/>
    <w:rsid w:val="003C17FC"/>
    <w:rsid w:val="003C3E37"/>
    <w:rsid w:val="003D3032"/>
    <w:rsid w:val="003D4D6C"/>
    <w:rsid w:val="003E3731"/>
    <w:rsid w:val="003E404C"/>
    <w:rsid w:val="003F3C38"/>
    <w:rsid w:val="003F546B"/>
    <w:rsid w:val="00403B37"/>
    <w:rsid w:val="00404F35"/>
    <w:rsid w:val="0041008E"/>
    <w:rsid w:val="00417AE0"/>
    <w:rsid w:val="00420888"/>
    <w:rsid w:val="00432184"/>
    <w:rsid w:val="00434C83"/>
    <w:rsid w:val="00443481"/>
    <w:rsid w:val="00445341"/>
    <w:rsid w:val="004463F2"/>
    <w:rsid w:val="00446467"/>
    <w:rsid w:val="004520D3"/>
    <w:rsid w:val="00454034"/>
    <w:rsid w:val="0045712F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3EB1"/>
    <w:rsid w:val="00516936"/>
    <w:rsid w:val="00523887"/>
    <w:rsid w:val="00523BF0"/>
    <w:rsid w:val="00525F6D"/>
    <w:rsid w:val="00527626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72577"/>
    <w:rsid w:val="0058306B"/>
    <w:rsid w:val="0058441B"/>
    <w:rsid w:val="005926E3"/>
    <w:rsid w:val="005A78CA"/>
    <w:rsid w:val="005C2531"/>
    <w:rsid w:val="005D2FDD"/>
    <w:rsid w:val="005D36A3"/>
    <w:rsid w:val="005D414A"/>
    <w:rsid w:val="005F0DDF"/>
    <w:rsid w:val="005F21BD"/>
    <w:rsid w:val="00602765"/>
    <w:rsid w:val="00607524"/>
    <w:rsid w:val="00615E78"/>
    <w:rsid w:val="0063145E"/>
    <w:rsid w:val="00631DF7"/>
    <w:rsid w:val="00640150"/>
    <w:rsid w:val="00644B76"/>
    <w:rsid w:val="00656C09"/>
    <w:rsid w:val="006663D1"/>
    <w:rsid w:val="00676B79"/>
    <w:rsid w:val="00676FB1"/>
    <w:rsid w:val="00677B50"/>
    <w:rsid w:val="00695B1F"/>
    <w:rsid w:val="006B0584"/>
    <w:rsid w:val="006B1A38"/>
    <w:rsid w:val="006B71DD"/>
    <w:rsid w:val="006C57C8"/>
    <w:rsid w:val="006D0D06"/>
    <w:rsid w:val="006D290E"/>
    <w:rsid w:val="006D6090"/>
    <w:rsid w:val="006D6B61"/>
    <w:rsid w:val="006D6DAD"/>
    <w:rsid w:val="006E4E83"/>
    <w:rsid w:val="006E501A"/>
    <w:rsid w:val="006E5DC9"/>
    <w:rsid w:val="006F67F3"/>
    <w:rsid w:val="00700687"/>
    <w:rsid w:val="00714387"/>
    <w:rsid w:val="0071480A"/>
    <w:rsid w:val="00720231"/>
    <w:rsid w:val="0072290A"/>
    <w:rsid w:val="00731FE2"/>
    <w:rsid w:val="00734FE1"/>
    <w:rsid w:val="00740A1D"/>
    <w:rsid w:val="00746099"/>
    <w:rsid w:val="0074752E"/>
    <w:rsid w:val="0075065C"/>
    <w:rsid w:val="00750CD4"/>
    <w:rsid w:val="00765B46"/>
    <w:rsid w:val="0077304A"/>
    <w:rsid w:val="00773BF7"/>
    <w:rsid w:val="00786BED"/>
    <w:rsid w:val="007A2A24"/>
    <w:rsid w:val="007A53C1"/>
    <w:rsid w:val="007A75AC"/>
    <w:rsid w:val="007A7C7E"/>
    <w:rsid w:val="007B7006"/>
    <w:rsid w:val="007C0197"/>
    <w:rsid w:val="007C4498"/>
    <w:rsid w:val="007C4D88"/>
    <w:rsid w:val="007C710C"/>
    <w:rsid w:val="007D0F05"/>
    <w:rsid w:val="007D237A"/>
    <w:rsid w:val="007D4A55"/>
    <w:rsid w:val="007F4CFE"/>
    <w:rsid w:val="007F605C"/>
    <w:rsid w:val="008018CA"/>
    <w:rsid w:val="008060C4"/>
    <w:rsid w:val="0081593C"/>
    <w:rsid w:val="00816A65"/>
    <w:rsid w:val="008176E1"/>
    <w:rsid w:val="008268C1"/>
    <w:rsid w:val="00833EEC"/>
    <w:rsid w:val="00834AEC"/>
    <w:rsid w:val="008351C8"/>
    <w:rsid w:val="008354DC"/>
    <w:rsid w:val="00836F1F"/>
    <w:rsid w:val="00840251"/>
    <w:rsid w:val="008407ED"/>
    <w:rsid w:val="008448FF"/>
    <w:rsid w:val="00845034"/>
    <w:rsid w:val="00846379"/>
    <w:rsid w:val="00851246"/>
    <w:rsid w:val="00851981"/>
    <w:rsid w:val="00856056"/>
    <w:rsid w:val="00857755"/>
    <w:rsid w:val="00857DD6"/>
    <w:rsid w:val="00860BF2"/>
    <w:rsid w:val="0086429C"/>
    <w:rsid w:val="0087093D"/>
    <w:rsid w:val="008750B4"/>
    <w:rsid w:val="00882A16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60BA"/>
    <w:rsid w:val="008F60C0"/>
    <w:rsid w:val="008F6692"/>
    <w:rsid w:val="00904F41"/>
    <w:rsid w:val="00912040"/>
    <w:rsid w:val="00917557"/>
    <w:rsid w:val="00917B81"/>
    <w:rsid w:val="00930924"/>
    <w:rsid w:val="00936F0D"/>
    <w:rsid w:val="009433DB"/>
    <w:rsid w:val="00945A88"/>
    <w:rsid w:val="00946356"/>
    <w:rsid w:val="00946F3A"/>
    <w:rsid w:val="009513F5"/>
    <w:rsid w:val="00952F30"/>
    <w:rsid w:val="00964090"/>
    <w:rsid w:val="00965B6B"/>
    <w:rsid w:val="00970BC7"/>
    <w:rsid w:val="009731EE"/>
    <w:rsid w:val="00980EE1"/>
    <w:rsid w:val="00983D64"/>
    <w:rsid w:val="0098501F"/>
    <w:rsid w:val="0098584A"/>
    <w:rsid w:val="00986195"/>
    <w:rsid w:val="00987313"/>
    <w:rsid w:val="00987ADC"/>
    <w:rsid w:val="009A15B8"/>
    <w:rsid w:val="009A1EDA"/>
    <w:rsid w:val="009A44D3"/>
    <w:rsid w:val="009A58DF"/>
    <w:rsid w:val="009A6D84"/>
    <w:rsid w:val="009D66AE"/>
    <w:rsid w:val="009D6A08"/>
    <w:rsid w:val="009D745B"/>
    <w:rsid w:val="009E1505"/>
    <w:rsid w:val="009E1FD4"/>
    <w:rsid w:val="009E390C"/>
    <w:rsid w:val="009E7707"/>
    <w:rsid w:val="00A05241"/>
    <w:rsid w:val="00A12E25"/>
    <w:rsid w:val="00A1739A"/>
    <w:rsid w:val="00A23AA8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5F1D"/>
    <w:rsid w:val="00A76BB4"/>
    <w:rsid w:val="00A80C3B"/>
    <w:rsid w:val="00A83559"/>
    <w:rsid w:val="00A839F2"/>
    <w:rsid w:val="00A9507F"/>
    <w:rsid w:val="00AA09B9"/>
    <w:rsid w:val="00AA65E9"/>
    <w:rsid w:val="00AB3D6A"/>
    <w:rsid w:val="00AD0A10"/>
    <w:rsid w:val="00AD242E"/>
    <w:rsid w:val="00AD47CF"/>
    <w:rsid w:val="00AF0A42"/>
    <w:rsid w:val="00AF40B7"/>
    <w:rsid w:val="00AF6CBE"/>
    <w:rsid w:val="00B00489"/>
    <w:rsid w:val="00B10D08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6176A"/>
    <w:rsid w:val="00B62FFA"/>
    <w:rsid w:val="00B70726"/>
    <w:rsid w:val="00B71B16"/>
    <w:rsid w:val="00B71C72"/>
    <w:rsid w:val="00B84B37"/>
    <w:rsid w:val="00B87ED4"/>
    <w:rsid w:val="00B9278F"/>
    <w:rsid w:val="00B9283A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A17"/>
    <w:rsid w:val="00BC6752"/>
    <w:rsid w:val="00BD1AF8"/>
    <w:rsid w:val="00BD5369"/>
    <w:rsid w:val="00BE4101"/>
    <w:rsid w:val="00BE52F0"/>
    <w:rsid w:val="00BE6CC0"/>
    <w:rsid w:val="00BE7B83"/>
    <w:rsid w:val="00BF3A57"/>
    <w:rsid w:val="00C02EA4"/>
    <w:rsid w:val="00C04AA5"/>
    <w:rsid w:val="00C11C97"/>
    <w:rsid w:val="00C125C8"/>
    <w:rsid w:val="00C14A75"/>
    <w:rsid w:val="00C21EC0"/>
    <w:rsid w:val="00C22130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73848"/>
    <w:rsid w:val="00C82EB7"/>
    <w:rsid w:val="00C84538"/>
    <w:rsid w:val="00C84BC0"/>
    <w:rsid w:val="00C854FC"/>
    <w:rsid w:val="00C86C77"/>
    <w:rsid w:val="00C90807"/>
    <w:rsid w:val="00C91911"/>
    <w:rsid w:val="00C97896"/>
    <w:rsid w:val="00CC70BC"/>
    <w:rsid w:val="00CF01DB"/>
    <w:rsid w:val="00CF1961"/>
    <w:rsid w:val="00CF566A"/>
    <w:rsid w:val="00CF5BBA"/>
    <w:rsid w:val="00D00AC3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467FD"/>
    <w:rsid w:val="00D53FAD"/>
    <w:rsid w:val="00D57367"/>
    <w:rsid w:val="00D648B2"/>
    <w:rsid w:val="00D65B7C"/>
    <w:rsid w:val="00D71BC6"/>
    <w:rsid w:val="00D76BBA"/>
    <w:rsid w:val="00D86E21"/>
    <w:rsid w:val="00DA0D22"/>
    <w:rsid w:val="00DA3038"/>
    <w:rsid w:val="00DB15D8"/>
    <w:rsid w:val="00DB3CBC"/>
    <w:rsid w:val="00DD3BDC"/>
    <w:rsid w:val="00DD6357"/>
    <w:rsid w:val="00DD7996"/>
    <w:rsid w:val="00DE19FB"/>
    <w:rsid w:val="00DE52B0"/>
    <w:rsid w:val="00DF5B92"/>
    <w:rsid w:val="00E021FD"/>
    <w:rsid w:val="00E14685"/>
    <w:rsid w:val="00E147EC"/>
    <w:rsid w:val="00E1494B"/>
    <w:rsid w:val="00E16DB7"/>
    <w:rsid w:val="00E23A76"/>
    <w:rsid w:val="00E330AF"/>
    <w:rsid w:val="00E35434"/>
    <w:rsid w:val="00E37EC7"/>
    <w:rsid w:val="00E42334"/>
    <w:rsid w:val="00E43930"/>
    <w:rsid w:val="00E4690D"/>
    <w:rsid w:val="00E51108"/>
    <w:rsid w:val="00E566E0"/>
    <w:rsid w:val="00E579A5"/>
    <w:rsid w:val="00E618F3"/>
    <w:rsid w:val="00E61D55"/>
    <w:rsid w:val="00E62881"/>
    <w:rsid w:val="00E640BB"/>
    <w:rsid w:val="00E64EAF"/>
    <w:rsid w:val="00E65357"/>
    <w:rsid w:val="00E65F78"/>
    <w:rsid w:val="00E71C8F"/>
    <w:rsid w:val="00E76FB0"/>
    <w:rsid w:val="00E8430A"/>
    <w:rsid w:val="00E85D8E"/>
    <w:rsid w:val="00E87E73"/>
    <w:rsid w:val="00E92CC8"/>
    <w:rsid w:val="00E939CE"/>
    <w:rsid w:val="00E93F57"/>
    <w:rsid w:val="00EA6B91"/>
    <w:rsid w:val="00EB40EB"/>
    <w:rsid w:val="00EB5F0C"/>
    <w:rsid w:val="00EC3AD5"/>
    <w:rsid w:val="00ED4554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0E41"/>
    <w:rsid w:val="00F1143C"/>
    <w:rsid w:val="00F203E8"/>
    <w:rsid w:val="00F2130F"/>
    <w:rsid w:val="00F22254"/>
    <w:rsid w:val="00F239A2"/>
    <w:rsid w:val="00F337BE"/>
    <w:rsid w:val="00F35F5E"/>
    <w:rsid w:val="00F36956"/>
    <w:rsid w:val="00F41817"/>
    <w:rsid w:val="00F4756C"/>
    <w:rsid w:val="00F478EE"/>
    <w:rsid w:val="00F53FC2"/>
    <w:rsid w:val="00F5610A"/>
    <w:rsid w:val="00F63326"/>
    <w:rsid w:val="00F63C36"/>
    <w:rsid w:val="00F64E49"/>
    <w:rsid w:val="00F6515C"/>
    <w:rsid w:val="00F675C5"/>
    <w:rsid w:val="00F71A42"/>
    <w:rsid w:val="00F83E00"/>
    <w:rsid w:val="00F87335"/>
    <w:rsid w:val="00F87C33"/>
    <w:rsid w:val="00F961FE"/>
    <w:rsid w:val="00FA60A7"/>
    <w:rsid w:val="00FA65DA"/>
    <w:rsid w:val="00FA7606"/>
    <w:rsid w:val="00FB0784"/>
    <w:rsid w:val="00FB2A06"/>
    <w:rsid w:val="00FB2F83"/>
    <w:rsid w:val="00FB5EC4"/>
    <w:rsid w:val="00FC0F32"/>
    <w:rsid w:val="00FC1A14"/>
    <w:rsid w:val="00FC3BDB"/>
    <w:rsid w:val="00FD0693"/>
    <w:rsid w:val="00FD119F"/>
    <w:rsid w:val="00FD274C"/>
    <w:rsid w:val="00FD7835"/>
    <w:rsid w:val="00FE1E81"/>
    <w:rsid w:val="00FE532C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7585-E4A6-4C15-BD46-1CB15D8D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35</cp:revision>
  <dcterms:created xsi:type="dcterms:W3CDTF">2017-09-28T13:26:00Z</dcterms:created>
  <dcterms:modified xsi:type="dcterms:W3CDTF">2018-01-12T12:06:00Z</dcterms:modified>
</cp:coreProperties>
</file>