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425397" w:rsidRDefault="00740A1D" w:rsidP="00C73848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425397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425397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425397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425397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425397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425397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FB06C8" w:rsidP="0016114D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Ма</w:t>
      </w:r>
      <w:r w:rsidR="003763C2">
        <w:rPr>
          <w:rFonts w:ascii="Times New Roman" w:hAnsi="Times New Roman"/>
          <w:b/>
          <w:color w:val="000000" w:themeColor="text1"/>
          <w:sz w:val="28"/>
          <w:szCs w:val="28"/>
        </w:rPr>
        <w:t>крогол</w:t>
      </w:r>
      <w:r w:rsidR="007B4341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="003763C2">
        <w:rPr>
          <w:rFonts w:ascii="Times New Roman" w:hAnsi="Times New Roman"/>
          <w:b/>
          <w:color w:val="000000" w:themeColor="text1"/>
          <w:sz w:val="28"/>
          <w:szCs w:val="28"/>
        </w:rPr>
        <w:t>3350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8C776E" w:rsidRDefault="008C776E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порошок для приготовления</w:t>
      </w:r>
    </w:p>
    <w:p w:rsidR="00740A1D" w:rsidRPr="00242EBA" w:rsidRDefault="008C776E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раствора для приема внутрь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17B8F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EE55A1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EE55A1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363A38" w:rsidRDefault="00363A38" w:rsidP="00E67D8F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4955E8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0B5837">
        <w:rPr>
          <w:rFonts w:ascii="Times New Roman" w:hAnsi="Times New Roman"/>
          <w:b w:val="0"/>
          <w:szCs w:val="28"/>
        </w:rPr>
        <w:t xml:space="preserve"> </w:t>
      </w:r>
      <w:r w:rsidR="003763C2">
        <w:rPr>
          <w:rFonts w:ascii="Times New Roman" w:hAnsi="Times New Roman"/>
          <w:b w:val="0"/>
          <w:szCs w:val="28"/>
        </w:rPr>
        <w:t>макрогол</w:t>
      </w:r>
      <w:r w:rsidR="007B4341">
        <w:rPr>
          <w:rFonts w:ascii="Times New Roman" w:hAnsi="Times New Roman"/>
          <w:b w:val="0"/>
          <w:szCs w:val="28"/>
        </w:rPr>
        <w:t> </w:t>
      </w:r>
      <w:r w:rsidR="003763C2">
        <w:rPr>
          <w:rFonts w:ascii="Times New Roman" w:hAnsi="Times New Roman"/>
          <w:b w:val="0"/>
          <w:szCs w:val="28"/>
        </w:rPr>
        <w:t>3350</w:t>
      </w:r>
      <w:r w:rsidRPr="001E4284">
        <w:rPr>
          <w:rFonts w:ascii="Times New Roman" w:hAnsi="Times New Roman"/>
          <w:b w:val="0"/>
          <w:szCs w:val="28"/>
        </w:rPr>
        <w:t xml:space="preserve">, </w:t>
      </w:r>
      <w:r w:rsidR="00417B8F">
        <w:rPr>
          <w:rFonts w:ascii="Times New Roman" w:hAnsi="Times New Roman"/>
          <w:b w:val="0"/>
          <w:szCs w:val="28"/>
        </w:rPr>
        <w:t>порошок для приготовления раствора для приема внутрь</w:t>
      </w:r>
      <w:r w:rsidRPr="001E4284">
        <w:rPr>
          <w:rFonts w:ascii="Times New Roman" w:hAnsi="Times New Roman"/>
          <w:b w:val="0"/>
          <w:szCs w:val="28"/>
        </w:rPr>
        <w:t>.</w:t>
      </w:r>
      <w:r w:rsidR="00AC1F32">
        <w:rPr>
          <w:rFonts w:ascii="Times New Roman" w:hAnsi="Times New Roman"/>
          <w:b w:val="0"/>
          <w:szCs w:val="28"/>
        </w:rPr>
        <w:t xml:space="preserve"> П</w:t>
      </w:r>
      <w:r w:rsidR="00E80A2D">
        <w:rPr>
          <w:rFonts w:ascii="Times New Roman" w:hAnsi="Times New Roman"/>
          <w:b w:val="0"/>
          <w:szCs w:val="28"/>
        </w:rPr>
        <w:t>репарат</w:t>
      </w:r>
      <w:r w:rsidR="00AC1F32">
        <w:rPr>
          <w:rFonts w:ascii="Times New Roman" w:hAnsi="Times New Roman"/>
          <w:b w:val="0"/>
          <w:szCs w:val="28"/>
        </w:rPr>
        <w:t xml:space="preserve"> должен соответствовать требованиям </w:t>
      </w:r>
      <w:r w:rsidR="00AC1F32" w:rsidRPr="007B4341">
        <w:rPr>
          <w:rFonts w:ascii="Times New Roman" w:hAnsi="Times New Roman"/>
          <w:b w:val="0"/>
          <w:szCs w:val="28"/>
        </w:rPr>
        <w:t>ОФС «Порошки»</w:t>
      </w:r>
      <w:r w:rsidR="00CC48A7">
        <w:rPr>
          <w:rFonts w:ascii="Times New Roman" w:hAnsi="Times New Roman"/>
          <w:b w:val="0"/>
          <w:szCs w:val="28"/>
        </w:rPr>
        <w:t xml:space="preserve"> </w:t>
      </w:r>
      <w:r w:rsidR="00AC1F32">
        <w:rPr>
          <w:rFonts w:ascii="Times New Roman" w:hAnsi="Times New Roman"/>
          <w:b w:val="0"/>
          <w:szCs w:val="28"/>
        </w:rPr>
        <w:t>и ниже приведенным требованиям.</w:t>
      </w:r>
    </w:p>
    <w:p w:rsidR="00F73498" w:rsidRDefault="00E80A2D" w:rsidP="00F7349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F73498" w:rsidRPr="00AC1F32">
        <w:rPr>
          <w:rFonts w:ascii="Times New Roman" w:hAnsi="Times New Roman"/>
          <w:b w:val="0"/>
          <w:szCs w:val="28"/>
        </w:rPr>
        <w:t xml:space="preserve">одержит </w:t>
      </w:r>
      <w:r w:rsidR="00F73498" w:rsidRPr="00AC1F32">
        <w:rPr>
          <w:rFonts w:ascii="Times New Roman" w:hAnsi="Times New Roman"/>
          <w:b w:val="0"/>
        </w:rPr>
        <w:t>не менее 9</w:t>
      </w:r>
      <w:r w:rsidR="00DE1D92">
        <w:rPr>
          <w:rFonts w:ascii="Times New Roman" w:hAnsi="Times New Roman"/>
          <w:b w:val="0"/>
        </w:rPr>
        <w:t>0</w:t>
      </w:r>
      <w:r w:rsidR="00F73498" w:rsidRPr="00AC1F32">
        <w:rPr>
          <w:rFonts w:ascii="Times New Roman" w:hAnsi="Times New Roman"/>
          <w:b w:val="0"/>
        </w:rPr>
        <w:t>,0 % и не более 1</w:t>
      </w:r>
      <w:r w:rsidR="00DE1D92">
        <w:rPr>
          <w:rFonts w:ascii="Times New Roman" w:hAnsi="Times New Roman"/>
          <w:b w:val="0"/>
        </w:rPr>
        <w:t>10</w:t>
      </w:r>
      <w:r w:rsidR="00F73498" w:rsidRPr="00AC1F32">
        <w:rPr>
          <w:rFonts w:ascii="Times New Roman" w:hAnsi="Times New Roman"/>
          <w:b w:val="0"/>
        </w:rPr>
        <w:t xml:space="preserve">,0 % </w:t>
      </w:r>
      <w:r w:rsidR="00AC1F32" w:rsidRPr="00AC1F32">
        <w:rPr>
          <w:rFonts w:ascii="Times New Roman" w:hAnsi="Times New Roman"/>
          <w:b w:val="0"/>
        </w:rPr>
        <w:t xml:space="preserve">от заявленного количества </w:t>
      </w:r>
      <w:r w:rsidR="003763C2" w:rsidRPr="007B4341">
        <w:rPr>
          <w:rFonts w:ascii="Times New Roman" w:hAnsi="Times New Roman"/>
          <w:b w:val="0"/>
          <w:szCs w:val="28"/>
        </w:rPr>
        <w:t>макрогола</w:t>
      </w:r>
      <w:r w:rsidR="007B4341">
        <w:rPr>
          <w:rFonts w:ascii="Times New Roman" w:hAnsi="Times New Roman"/>
          <w:b w:val="0"/>
          <w:szCs w:val="28"/>
        </w:rPr>
        <w:t> </w:t>
      </w:r>
      <w:r w:rsidR="003763C2" w:rsidRPr="007B4341">
        <w:rPr>
          <w:rFonts w:ascii="Times New Roman" w:hAnsi="Times New Roman"/>
          <w:b w:val="0"/>
          <w:szCs w:val="28"/>
        </w:rPr>
        <w:t>3350</w:t>
      </w:r>
      <w:r w:rsidR="00F73498" w:rsidRPr="007B4341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5A60C7" w:rsidRPr="00AC1F32" w:rsidRDefault="005A60C7" w:rsidP="00F7349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874BEE" w:rsidRPr="00C42A48" w:rsidRDefault="00874BEE" w:rsidP="00874B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C1F32">
        <w:rPr>
          <w:rFonts w:ascii="Times New Roman" w:hAnsi="Times New Roman"/>
          <w:szCs w:val="28"/>
        </w:rPr>
        <w:t>Описание</w:t>
      </w:r>
      <w:r w:rsidRPr="00AC1F32">
        <w:rPr>
          <w:rFonts w:ascii="Times New Roman" w:hAnsi="Times New Roman"/>
          <w:b w:val="0"/>
          <w:szCs w:val="28"/>
        </w:rPr>
        <w:t xml:space="preserve">. </w:t>
      </w:r>
      <w:r w:rsidR="00C42A48" w:rsidRPr="00C42A48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Содержание раздела приводится в соответствии с </w:t>
      </w:r>
      <w:r w:rsidR="00C42A48" w:rsidRPr="0010600D">
        <w:rPr>
          <w:rFonts w:ascii="Times New Roman" w:hAnsi="Times New Roman"/>
          <w:b w:val="0"/>
          <w:color w:val="000000" w:themeColor="text1"/>
          <w:szCs w:val="28"/>
          <w:lang w:bidi="ru-RU"/>
        </w:rPr>
        <w:t>требованиями ОФС «Порошки».</w:t>
      </w:r>
    </w:p>
    <w:p w:rsidR="0019630E" w:rsidRPr="0019630E" w:rsidRDefault="00874BEE" w:rsidP="0019630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9630E">
        <w:rPr>
          <w:rFonts w:ascii="Times New Roman" w:hAnsi="Times New Roman"/>
          <w:b/>
          <w:sz w:val="28"/>
          <w:szCs w:val="28"/>
        </w:rPr>
        <w:t xml:space="preserve">Подлинность. </w:t>
      </w:r>
      <w:r w:rsidR="0019630E" w:rsidRPr="0019630E">
        <w:rPr>
          <w:rFonts w:ascii="Times New Roman" w:hAnsi="Times New Roman"/>
          <w:i/>
          <w:color w:val="000000"/>
          <w:sz w:val="28"/>
          <w:szCs w:val="28"/>
        </w:rPr>
        <w:t>1. Качественная реакция.</w:t>
      </w:r>
      <w:r w:rsidR="0019630E" w:rsidRPr="0019630E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="0019630E">
        <w:rPr>
          <w:rFonts w:ascii="Times New Roman" w:hAnsi="Times New Roman"/>
          <w:color w:val="000000"/>
          <w:sz w:val="28"/>
          <w:szCs w:val="28"/>
        </w:rPr>
        <w:t xml:space="preserve">навеске препарата, содержащей около </w:t>
      </w:r>
      <w:r w:rsidR="0019630E" w:rsidRPr="0019630E">
        <w:rPr>
          <w:rFonts w:ascii="Times New Roman" w:hAnsi="Times New Roman"/>
          <w:color w:val="000000"/>
          <w:sz w:val="28"/>
          <w:szCs w:val="28"/>
        </w:rPr>
        <w:t xml:space="preserve">0,1 г </w:t>
      </w:r>
      <w:r w:rsidR="0019630E">
        <w:rPr>
          <w:rFonts w:ascii="Times New Roman" w:hAnsi="Times New Roman"/>
          <w:color w:val="000000"/>
          <w:sz w:val="28"/>
          <w:szCs w:val="28"/>
        </w:rPr>
        <w:t xml:space="preserve">макрогола </w:t>
      </w:r>
      <w:r w:rsidR="0019630E" w:rsidRPr="00CC48A7">
        <w:rPr>
          <w:rFonts w:ascii="Times New Roman" w:hAnsi="Times New Roman"/>
          <w:color w:val="000000"/>
          <w:sz w:val="28"/>
          <w:szCs w:val="28"/>
        </w:rPr>
        <w:t>3350</w:t>
      </w:r>
      <w:r w:rsidR="0019630E">
        <w:rPr>
          <w:rFonts w:ascii="Times New Roman" w:hAnsi="Times New Roman"/>
          <w:color w:val="000000"/>
          <w:sz w:val="28"/>
          <w:szCs w:val="28"/>
        </w:rPr>
        <w:t>,</w:t>
      </w:r>
      <w:r w:rsidR="0019630E" w:rsidRPr="0019630E">
        <w:rPr>
          <w:rFonts w:ascii="Times New Roman" w:hAnsi="Times New Roman"/>
          <w:color w:val="000000"/>
          <w:sz w:val="28"/>
          <w:szCs w:val="28"/>
        </w:rPr>
        <w:t xml:space="preserve"> прибавляют 0,1 г калия тиоцианата и 0,1 г кобальта нитрата, тщательно перемешивают стеклянной палочкой. Прибавляют 5 мл метиленхлорида и взбалтывают. Жидкая фаза должна окраситься в синий цвет.</w:t>
      </w:r>
    </w:p>
    <w:p w:rsidR="00B558BE" w:rsidRPr="0019630E" w:rsidRDefault="0019630E" w:rsidP="0019630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19630E">
        <w:rPr>
          <w:rFonts w:ascii="Times New Roman" w:hAnsi="Times New Roman"/>
          <w:b w:val="0"/>
          <w:i/>
          <w:color w:val="000000"/>
          <w:szCs w:val="28"/>
        </w:rPr>
        <w:t xml:space="preserve">2. ВЭЖХ. </w:t>
      </w:r>
      <w:r w:rsidRPr="0019630E">
        <w:rPr>
          <w:rFonts w:ascii="Times New Roman" w:hAnsi="Times New Roman"/>
          <w:b w:val="0"/>
          <w:color w:val="000000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основного пика на хроматограмме раствора стандартного образца (</w:t>
      </w:r>
      <w:r w:rsidR="00263F78">
        <w:rPr>
          <w:rFonts w:ascii="Times New Roman" w:hAnsi="Times New Roman"/>
          <w:b w:val="0"/>
          <w:color w:val="000000"/>
          <w:szCs w:val="28"/>
        </w:rPr>
        <w:t xml:space="preserve">раздел </w:t>
      </w:r>
      <w:r w:rsidRPr="0019630E">
        <w:rPr>
          <w:rFonts w:ascii="Times New Roman" w:hAnsi="Times New Roman"/>
          <w:b w:val="0"/>
          <w:color w:val="000000"/>
          <w:szCs w:val="28"/>
        </w:rPr>
        <w:t>«Количественное определение»).</w:t>
      </w:r>
    </w:p>
    <w:p w:rsidR="009E3B33" w:rsidRPr="007D78FB" w:rsidRDefault="00D50B45" w:rsidP="00874B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78FB">
        <w:rPr>
          <w:rFonts w:ascii="Times New Roman" w:hAnsi="Times New Roman" w:cs="Times New Roman"/>
          <w:b/>
          <w:sz w:val="28"/>
          <w:szCs w:val="28"/>
        </w:rPr>
        <w:t>Время растворения</w:t>
      </w:r>
      <w:r w:rsidRPr="007D78FB">
        <w:rPr>
          <w:rFonts w:ascii="Times New Roman" w:hAnsi="Times New Roman" w:cs="Times New Roman"/>
          <w:sz w:val="28"/>
          <w:szCs w:val="28"/>
        </w:rPr>
        <w:t xml:space="preserve">. </w:t>
      </w:r>
      <w:r w:rsidR="007D78FB" w:rsidRPr="007D78FB">
        <w:rPr>
          <w:rStyle w:val="8"/>
          <w:rFonts w:eastAsiaTheme="minorHAnsi"/>
          <w:color w:val="000000" w:themeColor="text1"/>
          <w:sz w:val="28"/>
          <w:szCs w:val="28"/>
        </w:rPr>
        <w:t>Не более 5 мин.</w:t>
      </w:r>
      <w:r w:rsidR="007D78F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D78FB" w:rsidRPr="007D78FB">
        <w:rPr>
          <w:rFonts w:ascii="Times New Roman" w:hAnsi="Times New Roman" w:cs="Times New Roman"/>
          <w:sz w:val="28"/>
          <w:szCs w:val="28"/>
        </w:rPr>
        <w:t>Испытание проводят в условиях, приведенных</w:t>
      </w:r>
      <w:r w:rsidR="007D78FB">
        <w:rPr>
          <w:rFonts w:ascii="Times New Roman" w:hAnsi="Times New Roman" w:cs="Times New Roman"/>
          <w:sz w:val="28"/>
          <w:szCs w:val="28"/>
        </w:rPr>
        <w:t xml:space="preserve"> </w:t>
      </w:r>
      <w:r w:rsidR="007D78FB" w:rsidRPr="007D78FB">
        <w:rPr>
          <w:rFonts w:ascii="Times New Roman" w:hAnsi="Times New Roman" w:cs="Times New Roman"/>
          <w:sz w:val="28"/>
          <w:szCs w:val="28"/>
        </w:rPr>
        <w:t>в инструкции п</w:t>
      </w:r>
      <w:r w:rsidR="00A229F3" w:rsidRPr="007D78FB">
        <w:rPr>
          <w:rFonts w:ascii="Times New Roman" w:hAnsi="Times New Roman" w:cs="Times New Roman"/>
          <w:sz w:val="28"/>
          <w:szCs w:val="28"/>
        </w:rPr>
        <w:t>о медицинскому применению лекарственн</w:t>
      </w:r>
      <w:r w:rsidR="007D78FB" w:rsidRPr="007D78FB">
        <w:rPr>
          <w:rFonts w:ascii="Times New Roman" w:hAnsi="Times New Roman" w:cs="Times New Roman"/>
          <w:sz w:val="28"/>
          <w:szCs w:val="28"/>
        </w:rPr>
        <w:t>ого</w:t>
      </w:r>
      <w:r w:rsidR="00A229F3" w:rsidRPr="007D78FB">
        <w:rPr>
          <w:rFonts w:ascii="Times New Roman" w:hAnsi="Times New Roman" w:cs="Times New Roman"/>
          <w:sz w:val="28"/>
          <w:szCs w:val="28"/>
        </w:rPr>
        <w:t xml:space="preserve"> </w:t>
      </w:r>
      <w:r w:rsidR="00A229F3" w:rsidRPr="007D78FB">
        <w:rPr>
          <w:rFonts w:ascii="Times New Roman" w:hAnsi="Times New Roman" w:cs="Times New Roman"/>
          <w:sz w:val="28"/>
          <w:szCs w:val="28"/>
        </w:rPr>
        <w:lastRenderedPageBreak/>
        <w:t>препарат</w:t>
      </w:r>
      <w:r w:rsidR="007D78FB" w:rsidRPr="007D78FB">
        <w:rPr>
          <w:rFonts w:ascii="Times New Roman" w:hAnsi="Times New Roman" w:cs="Times New Roman"/>
          <w:sz w:val="28"/>
          <w:szCs w:val="28"/>
        </w:rPr>
        <w:t>а</w:t>
      </w:r>
      <w:r w:rsidR="007D78FB">
        <w:rPr>
          <w:rFonts w:ascii="Times New Roman" w:hAnsi="Times New Roman" w:cs="Times New Roman"/>
          <w:sz w:val="28"/>
          <w:szCs w:val="28"/>
        </w:rPr>
        <w:t>.</w:t>
      </w:r>
      <w:r w:rsidR="00A229F3" w:rsidRPr="007D78FB">
        <w:rPr>
          <w:rFonts w:ascii="Times New Roman" w:hAnsi="Times New Roman" w:cs="Times New Roman"/>
          <w:sz w:val="28"/>
          <w:szCs w:val="28"/>
        </w:rPr>
        <w:t xml:space="preserve"> </w:t>
      </w:r>
      <w:r w:rsidR="00E16FC9" w:rsidRPr="007D78FB">
        <w:rPr>
          <w:rFonts w:ascii="Times New Roman" w:hAnsi="Times New Roman" w:cs="Times New Roman"/>
          <w:sz w:val="28"/>
          <w:szCs w:val="28"/>
        </w:rPr>
        <w:t>О</w:t>
      </w:r>
      <w:r w:rsidR="002942D7" w:rsidRPr="007D78FB">
        <w:rPr>
          <w:rFonts w:ascii="Times New Roman" w:hAnsi="Times New Roman" w:cs="Times New Roman"/>
          <w:sz w:val="28"/>
          <w:szCs w:val="28"/>
        </w:rPr>
        <w:t xml:space="preserve">пределяют время, за которое произошло полное растворение содержимого </w:t>
      </w:r>
      <w:r w:rsidR="007D78FB" w:rsidRPr="007D78FB">
        <w:rPr>
          <w:rFonts w:ascii="Times New Roman" w:hAnsi="Times New Roman" w:cs="Times New Roman"/>
          <w:sz w:val="28"/>
          <w:szCs w:val="28"/>
        </w:rPr>
        <w:t>упаковки</w:t>
      </w:r>
      <w:r w:rsidR="002942D7" w:rsidRPr="007D78FB">
        <w:rPr>
          <w:rFonts w:ascii="Times New Roman" w:hAnsi="Times New Roman" w:cs="Times New Roman"/>
          <w:sz w:val="28"/>
          <w:szCs w:val="28"/>
        </w:rPr>
        <w:t>.</w:t>
      </w:r>
    </w:p>
    <w:p w:rsidR="00263F78" w:rsidRDefault="00263F78" w:rsidP="00263F7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1170">
        <w:rPr>
          <w:rFonts w:ascii="Times New Roman" w:hAnsi="Times New Roman"/>
          <w:b/>
          <w:color w:val="000000"/>
          <w:sz w:val="28"/>
          <w:szCs w:val="28"/>
        </w:rPr>
        <w:t>рН.</w:t>
      </w:r>
      <w:r w:rsidRPr="00631170">
        <w:rPr>
          <w:rFonts w:ascii="Times New Roman" w:hAnsi="Times New Roman"/>
          <w:color w:val="000000"/>
          <w:sz w:val="28"/>
          <w:szCs w:val="28"/>
        </w:rPr>
        <w:t xml:space="preserve"> От 4,5 до </w:t>
      </w:r>
      <w:r w:rsidR="004A43C7" w:rsidRPr="00CC48A7">
        <w:rPr>
          <w:rFonts w:ascii="Times New Roman" w:hAnsi="Times New Roman"/>
          <w:color w:val="000000"/>
          <w:sz w:val="28"/>
          <w:szCs w:val="28"/>
        </w:rPr>
        <w:t>9</w:t>
      </w:r>
      <w:r w:rsidRPr="00CC48A7">
        <w:rPr>
          <w:rFonts w:ascii="Times New Roman" w:hAnsi="Times New Roman"/>
          <w:color w:val="000000"/>
          <w:sz w:val="28"/>
          <w:szCs w:val="28"/>
        </w:rPr>
        <w:t>,5</w:t>
      </w:r>
      <w:r w:rsidR="007D78FB">
        <w:rPr>
          <w:rFonts w:ascii="Times New Roman" w:hAnsi="Times New Roman"/>
          <w:color w:val="000000"/>
          <w:sz w:val="28"/>
          <w:szCs w:val="28"/>
        </w:rPr>
        <w:t xml:space="preserve">. Используют </w:t>
      </w:r>
      <w:r w:rsidR="007D78FB" w:rsidRPr="00631170">
        <w:rPr>
          <w:rFonts w:ascii="Times New Roman" w:hAnsi="Times New Roman"/>
          <w:color w:val="000000"/>
          <w:sz w:val="28"/>
          <w:szCs w:val="28"/>
        </w:rPr>
        <w:t>раствор</w:t>
      </w:r>
      <w:r w:rsidR="005F70DF">
        <w:rPr>
          <w:rFonts w:ascii="Times New Roman" w:hAnsi="Times New Roman"/>
          <w:color w:val="000000"/>
          <w:sz w:val="28"/>
          <w:szCs w:val="28"/>
        </w:rPr>
        <w:t>, приготовленный в разделе «Время растворения»</w:t>
      </w:r>
      <w:r w:rsidR="007D78FB" w:rsidRPr="006311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1170">
        <w:rPr>
          <w:rFonts w:ascii="Times New Roman" w:hAnsi="Times New Roman"/>
          <w:color w:val="000000"/>
          <w:sz w:val="28"/>
          <w:szCs w:val="28"/>
        </w:rPr>
        <w:t>(ОФС «Ионометрия», метод 3).</w:t>
      </w:r>
    </w:p>
    <w:p w:rsidR="007B4341" w:rsidRPr="00D618D9" w:rsidRDefault="007B4341" w:rsidP="007B434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18D9">
        <w:rPr>
          <w:rFonts w:ascii="Times New Roman" w:hAnsi="Times New Roman"/>
          <w:b/>
          <w:color w:val="000000"/>
          <w:sz w:val="28"/>
          <w:szCs w:val="28"/>
        </w:rPr>
        <w:t xml:space="preserve">Вода. </w:t>
      </w:r>
      <w:r w:rsidRPr="00D618D9">
        <w:rPr>
          <w:rFonts w:ascii="Times New Roman" w:hAnsi="Times New Roman"/>
          <w:color w:val="000000"/>
          <w:sz w:val="28"/>
          <w:szCs w:val="28"/>
        </w:rPr>
        <w:t>Не более 1,0</w:t>
      </w:r>
      <w:r w:rsidRPr="00F35015">
        <w:rPr>
          <w:rFonts w:ascii="Times New Roman" w:hAnsi="Times New Roman"/>
          <w:color w:val="000000"/>
          <w:sz w:val="28"/>
          <w:szCs w:val="28"/>
        </w:rPr>
        <w:t> </w:t>
      </w:r>
      <w:r w:rsidRPr="00D618D9">
        <w:rPr>
          <w:rFonts w:ascii="Times New Roman" w:hAnsi="Times New Roman"/>
          <w:color w:val="000000"/>
          <w:sz w:val="28"/>
          <w:szCs w:val="28"/>
        </w:rPr>
        <w:t>% (ОФС «Определение воды», метод</w:t>
      </w:r>
      <w:r w:rsidRPr="00F35015">
        <w:rPr>
          <w:rFonts w:ascii="Times New Roman" w:hAnsi="Times New Roman"/>
          <w:color w:val="000000"/>
          <w:sz w:val="28"/>
          <w:szCs w:val="28"/>
        </w:rPr>
        <w:t> </w:t>
      </w:r>
      <w:r w:rsidRPr="00D618D9">
        <w:rPr>
          <w:rFonts w:ascii="Times New Roman" w:hAnsi="Times New Roman"/>
          <w:color w:val="000000"/>
          <w:sz w:val="28"/>
          <w:szCs w:val="28"/>
        </w:rPr>
        <w:t>1). Для определения используют точн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D618D9">
        <w:rPr>
          <w:rFonts w:ascii="Times New Roman" w:hAnsi="Times New Roman"/>
          <w:color w:val="000000"/>
          <w:sz w:val="28"/>
          <w:szCs w:val="28"/>
        </w:rPr>
        <w:t xml:space="preserve"> навеск</w:t>
      </w:r>
      <w:r>
        <w:rPr>
          <w:rFonts w:ascii="Times New Roman" w:hAnsi="Times New Roman"/>
          <w:color w:val="000000"/>
          <w:sz w:val="28"/>
          <w:szCs w:val="28"/>
        </w:rPr>
        <w:t>у препарата, содержащую</w:t>
      </w:r>
      <w:r w:rsidRPr="007B4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18D9">
        <w:rPr>
          <w:rFonts w:ascii="Times New Roman" w:hAnsi="Times New Roman"/>
          <w:color w:val="000000"/>
          <w:sz w:val="28"/>
          <w:szCs w:val="28"/>
        </w:rPr>
        <w:t>около 2</w:t>
      </w:r>
      <w:r w:rsidRPr="00F35015">
        <w:rPr>
          <w:rFonts w:ascii="Times New Roman" w:hAnsi="Times New Roman"/>
          <w:color w:val="000000"/>
          <w:sz w:val="28"/>
          <w:szCs w:val="28"/>
        </w:rPr>
        <w:t> </w:t>
      </w:r>
      <w:r w:rsidRPr="00D618D9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4341">
        <w:rPr>
          <w:rFonts w:ascii="Times New Roman" w:hAnsi="Times New Roman"/>
          <w:color w:val="000000"/>
          <w:sz w:val="28"/>
          <w:szCs w:val="28"/>
        </w:rPr>
        <w:t>макрогола 3350</w:t>
      </w:r>
      <w:r w:rsidRPr="00F35015">
        <w:rPr>
          <w:rFonts w:ascii="Times New Roman" w:hAnsi="Times New Roman"/>
          <w:color w:val="000000"/>
          <w:sz w:val="28"/>
          <w:szCs w:val="28"/>
        </w:rPr>
        <w:t>.</w:t>
      </w:r>
    </w:p>
    <w:p w:rsidR="00874BEE" w:rsidRDefault="00874BEE" w:rsidP="00874BEE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4BEE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874BEE">
        <w:rPr>
          <w:rFonts w:ascii="Times New Roman" w:hAnsi="Times New Roman"/>
          <w:sz w:val="28"/>
          <w:szCs w:val="28"/>
        </w:rPr>
        <w:t>. В соответствии с ОФС «Микробиологическая чистота».</w:t>
      </w:r>
    </w:p>
    <w:p w:rsidR="004A43C7" w:rsidRPr="004A43C7" w:rsidRDefault="004A43C7" w:rsidP="00874BEE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3C7">
        <w:rPr>
          <w:rFonts w:ascii="Times New Roman" w:hAnsi="Times New Roman"/>
          <w:b/>
          <w:sz w:val="28"/>
          <w:szCs w:val="28"/>
        </w:rPr>
        <w:t>Однородность дозирования.</w:t>
      </w:r>
      <w:r w:rsidRPr="004A43C7">
        <w:rPr>
          <w:rFonts w:ascii="Times New Roman" w:hAnsi="Times New Roman"/>
          <w:sz w:val="28"/>
          <w:szCs w:val="28"/>
        </w:rPr>
        <w:t xml:space="preserve"> </w:t>
      </w:r>
      <w:r w:rsidRPr="008330D7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A43C7" w:rsidRDefault="004A43C7" w:rsidP="004A43C7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91D5A">
        <w:rPr>
          <w:rFonts w:ascii="Times New Roman" w:hAnsi="Times New Roman"/>
          <w:b/>
          <w:color w:val="000000"/>
          <w:sz w:val="28"/>
          <w:szCs w:val="28"/>
        </w:rPr>
        <w:t xml:space="preserve">Количественное определение. </w:t>
      </w:r>
      <w:r w:rsidRPr="00991D5A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ВЭЖХ.</w:t>
      </w:r>
    </w:p>
    <w:p w:rsidR="004A43C7" w:rsidRPr="00991D5A" w:rsidRDefault="004A43C7" w:rsidP="004A43C7">
      <w:pPr>
        <w:spacing w:after="0" w:line="36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991D5A">
        <w:rPr>
          <w:rFonts w:ascii="Times New Roman" w:hAnsi="Times New Roman"/>
          <w:i/>
          <w:color w:val="000000"/>
          <w:sz w:val="28"/>
          <w:szCs w:val="28"/>
        </w:rPr>
        <w:t>Подвижная фаза (ПФ)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991D5A">
        <w:rPr>
          <w:rFonts w:ascii="Times New Roman" w:hAnsi="Times New Roman"/>
          <w:color w:val="000000"/>
          <w:sz w:val="28"/>
          <w:szCs w:val="28"/>
        </w:rPr>
        <w:t>50</w:t>
      </w:r>
      <w:r w:rsidRPr="00F35015">
        <w:rPr>
          <w:rFonts w:ascii="Times New Roman" w:hAnsi="Times New Roman"/>
          <w:color w:val="000000"/>
          <w:sz w:val="28"/>
          <w:szCs w:val="28"/>
        </w:rPr>
        <w:t> </w:t>
      </w:r>
      <w:r w:rsidRPr="00991D5A">
        <w:rPr>
          <w:rFonts w:ascii="Times New Roman" w:hAnsi="Times New Roman"/>
          <w:color w:val="000000"/>
          <w:sz w:val="28"/>
          <w:szCs w:val="28"/>
        </w:rPr>
        <w:t>мг натрия азида растворяют в 1</w:t>
      </w:r>
      <w:r w:rsidRPr="00F35015">
        <w:rPr>
          <w:rFonts w:ascii="Times New Roman" w:hAnsi="Times New Roman"/>
          <w:color w:val="000000"/>
          <w:sz w:val="28"/>
          <w:szCs w:val="28"/>
        </w:rPr>
        <w:t> </w:t>
      </w:r>
      <w:r w:rsidRPr="00991D5A">
        <w:rPr>
          <w:rFonts w:ascii="Times New Roman" w:hAnsi="Times New Roman"/>
          <w:color w:val="000000"/>
          <w:sz w:val="28"/>
          <w:szCs w:val="28"/>
        </w:rPr>
        <w:t>л воды.</w:t>
      </w:r>
    </w:p>
    <w:p w:rsidR="004A43C7" w:rsidRPr="00991D5A" w:rsidRDefault="004A43C7" w:rsidP="004A43C7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1D5A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4A43C7">
        <w:rPr>
          <w:rFonts w:ascii="Times New Roman" w:hAnsi="Times New Roman"/>
          <w:color w:val="000000"/>
          <w:sz w:val="28"/>
          <w:szCs w:val="28"/>
        </w:rPr>
        <w:t>Точную навеску препарата</w:t>
      </w:r>
      <w:r>
        <w:rPr>
          <w:rFonts w:ascii="Times New Roman" w:hAnsi="Times New Roman"/>
          <w:color w:val="000000"/>
          <w:sz w:val="28"/>
          <w:szCs w:val="28"/>
        </w:rPr>
        <w:t>, содержащую о</w:t>
      </w:r>
      <w:r w:rsidRPr="004A43C7">
        <w:rPr>
          <w:rFonts w:ascii="Times New Roman" w:hAnsi="Times New Roman"/>
          <w:color w:val="000000"/>
          <w:sz w:val="28"/>
          <w:szCs w:val="28"/>
        </w:rPr>
        <w:t>коло 0,4 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4A43C7">
        <w:rPr>
          <w:rFonts w:ascii="Times New Roman" w:hAnsi="Times New Roman"/>
          <w:color w:val="000000"/>
          <w:sz w:val="28"/>
          <w:szCs w:val="28"/>
        </w:rPr>
        <w:t xml:space="preserve"> макрогола</w:t>
      </w:r>
      <w:r w:rsidR="007B4341">
        <w:rPr>
          <w:rFonts w:ascii="Times New Roman" w:hAnsi="Times New Roman"/>
          <w:color w:val="000000"/>
          <w:sz w:val="28"/>
          <w:szCs w:val="28"/>
        </w:rPr>
        <w:t> </w:t>
      </w:r>
      <w:r w:rsidRPr="004A43C7">
        <w:rPr>
          <w:rFonts w:ascii="Times New Roman" w:hAnsi="Times New Roman"/>
          <w:color w:val="000000"/>
          <w:sz w:val="28"/>
          <w:szCs w:val="28"/>
        </w:rPr>
        <w:t>3350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A43C7">
        <w:rPr>
          <w:rFonts w:ascii="Times New Roman" w:hAnsi="Times New Roman"/>
          <w:color w:val="000000"/>
          <w:sz w:val="28"/>
          <w:szCs w:val="28"/>
        </w:rPr>
        <w:t>помещаю</w:t>
      </w:r>
      <w:r w:rsidRPr="00991D5A">
        <w:rPr>
          <w:rFonts w:ascii="Times New Roman" w:hAnsi="Times New Roman"/>
          <w:color w:val="000000"/>
          <w:sz w:val="28"/>
          <w:szCs w:val="28"/>
        </w:rPr>
        <w:t xml:space="preserve">т 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F35015">
        <w:rPr>
          <w:rFonts w:ascii="Times New Roman" w:hAnsi="Times New Roman"/>
          <w:color w:val="000000"/>
          <w:sz w:val="28"/>
          <w:szCs w:val="28"/>
        </w:rPr>
        <w:t> </w:t>
      </w:r>
      <w:r w:rsidRPr="00991D5A">
        <w:rPr>
          <w:rFonts w:ascii="Times New Roman" w:hAnsi="Times New Roman"/>
          <w:color w:val="000000"/>
          <w:sz w:val="28"/>
          <w:szCs w:val="28"/>
        </w:rPr>
        <w:t xml:space="preserve">мл, растворяют в </w:t>
      </w:r>
      <w:r>
        <w:rPr>
          <w:rFonts w:ascii="Times New Roman" w:hAnsi="Times New Roman"/>
          <w:color w:val="000000"/>
          <w:sz w:val="28"/>
          <w:szCs w:val="28"/>
        </w:rPr>
        <w:t>ПФ</w:t>
      </w:r>
      <w:r w:rsidRPr="00991D5A">
        <w:rPr>
          <w:rFonts w:ascii="Times New Roman" w:hAnsi="Times New Roman"/>
          <w:color w:val="000000"/>
          <w:sz w:val="28"/>
          <w:szCs w:val="28"/>
        </w:rPr>
        <w:t xml:space="preserve"> и доводят объем раствора </w:t>
      </w:r>
      <w:r>
        <w:rPr>
          <w:rFonts w:ascii="Times New Roman" w:hAnsi="Times New Roman"/>
          <w:color w:val="000000"/>
          <w:sz w:val="28"/>
          <w:szCs w:val="28"/>
        </w:rPr>
        <w:t>ПФ.</w:t>
      </w:r>
    </w:p>
    <w:p w:rsidR="004A43C7" w:rsidRPr="00991D5A" w:rsidRDefault="004A43C7" w:rsidP="004A43C7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1D5A">
        <w:rPr>
          <w:rFonts w:ascii="Times New Roman" w:hAnsi="Times New Roman"/>
          <w:i/>
          <w:color w:val="000000"/>
          <w:sz w:val="28"/>
          <w:szCs w:val="28"/>
        </w:rPr>
        <w:t>Стандартный раствор</w:t>
      </w:r>
      <w:r w:rsidRPr="00991D5A">
        <w:rPr>
          <w:rFonts w:ascii="Times New Roman" w:hAnsi="Times New Roman"/>
          <w:color w:val="000000"/>
          <w:sz w:val="28"/>
          <w:szCs w:val="28"/>
        </w:rPr>
        <w:t xml:space="preserve">. Около </w:t>
      </w:r>
      <w:r>
        <w:rPr>
          <w:rFonts w:ascii="Times New Roman" w:hAnsi="Times New Roman"/>
          <w:color w:val="000000"/>
          <w:sz w:val="28"/>
          <w:szCs w:val="28"/>
        </w:rPr>
        <w:t>0,4</w:t>
      </w:r>
      <w:r w:rsidRPr="00F3501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991D5A">
        <w:rPr>
          <w:rFonts w:ascii="Times New Roman" w:hAnsi="Times New Roman"/>
          <w:color w:val="000000"/>
          <w:sz w:val="28"/>
          <w:szCs w:val="28"/>
        </w:rPr>
        <w:t xml:space="preserve"> (точная навеска) стандартного образца </w:t>
      </w:r>
      <w:r>
        <w:rPr>
          <w:rFonts w:ascii="Times New Roman" w:hAnsi="Times New Roman"/>
          <w:color w:val="000000"/>
          <w:sz w:val="28"/>
          <w:szCs w:val="28"/>
        </w:rPr>
        <w:t>макрогола</w:t>
      </w:r>
      <w:r w:rsidR="007B4341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3350</w:t>
      </w:r>
      <w:r w:rsidRPr="007A28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1D5A">
        <w:rPr>
          <w:rFonts w:ascii="Times New Roman" w:hAnsi="Times New Roman"/>
          <w:color w:val="000000"/>
          <w:sz w:val="28"/>
          <w:szCs w:val="28"/>
        </w:rPr>
        <w:t xml:space="preserve">помещают 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F35015">
        <w:rPr>
          <w:rFonts w:ascii="Times New Roman" w:hAnsi="Times New Roman"/>
          <w:color w:val="000000"/>
          <w:sz w:val="28"/>
          <w:szCs w:val="28"/>
        </w:rPr>
        <w:t> </w:t>
      </w:r>
      <w:r w:rsidRPr="00991D5A">
        <w:rPr>
          <w:rFonts w:ascii="Times New Roman" w:hAnsi="Times New Roman"/>
          <w:color w:val="000000"/>
          <w:sz w:val="28"/>
          <w:szCs w:val="28"/>
        </w:rPr>
        <w:t xml:space="preserve">мл, растворяют в </w:t>
      </w:r>
      <w:r>
        <w:rPr>
          <w:rFonts w:ascii="Times New Roman" w:hAnsi="Times New Roman"/>
          <w:color w:val="000000"/>
          <w:sz w:val="28"/>
          <w:szCs w:val="28"/>
        </w:rPr>
        <w:t>ПФ</w:t>
      </w:r>
      <w:r w:rsidRPr="00991D5A">
        <w:rPr>
          <w:rFonts w:ascii="Times New Roman" w:hAnsi="Times New Roman"/>
          <w:color w:val="000000"/>
          <w:sz w:val="28"/>
          <w:szCs w:val="28"/>
        </w:rPr>
        <w:t xml:space="preserve"> и доводят объем раствора </w:t>
      </w:r>
      <w:r>
        <w:rPr>
          <w:rFonts w:ascii="Times New Roman" w:hAnsi="Times New Roman"/>
          <w:color w:val="000000"/>
          <w:sz w:val="28"/>
          <w:szCs w:val="28"/>
        </w:rPr>
        <w:t>ПФ.</w:t>
      </w:r>
    </w:p>
    <w:p w:rsidR="004A43C7" w:rsidRPr="00991D5A" w:rsidRDefault="004A43C7" w:rsidP="004A43C7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991D5A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4A43C7" w:rsidRPr="00991D5A" w:rsidTr="0029020B">
        <w:tc>
          <w:tcPr>
            <w:tcW w:w="2943" w:type="dxa"/>
          </w:tcPr>
          <w:p w:rsidR="004A43C7" w:rsidRPr="00991D5A" w:rsidRDefault="004A43C7" w:rsidP="004A43C7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91D5A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663" w:type="dxa"/>
          </w:tcPr>
          <w:p w:rsidR="004A43C7" w:rsidRPr="00991D5A" w:rsidRDefault="004A43C7" w:rsidP="0029020B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r w:rsidRPr="00F35015">
              <w:rPr>
                <w:rFonts w:ascii="Times New Roman" w:hAnsi="Times New Roman"/>
                <w:b w:val="0"/>
                <w:color w:val="000000"/>
                <w:szCs w:val="28"/>
              </w:rPr>
              <w:t> ×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0,78</w:t>
            </w:r>
            <w:r w:rsidRPr="00F35015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991D5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см,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полиметакрилат поперечно сшитый полигидроксилированным эфиром</w:t>
            </w:r>
            <w:r w:rsidRPr="00991D5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6 </w:t>
            </w:r>
            <w:r w:rsidRPr="00991D5A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4A43C7" w:rsidRPr="00991D5A" w:rsidTr="0029020B">
        <w:tc>
          <w:tcPr>
            <w:tcW w:w="2943" w:type="dxa"/>
          </w:tcPr>
          <w:p w:rsidR="004A43C7" w:rsidRPr="00991D5A" w:rsidRDefault="004A43C7" w:rsidP="004A43C7">
            <w:pPr>
              <w:pStyle w:val="a3"/>
              <w:spacing w:before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Предколонка</w:t>
            </w:r>
          </w:p>
        </w:tc>
        <w:tc>
          <w:tcPr>
            <w:tcW w:w="6663" w:type="dxa"/>
          </w:tcPr>
          <w:p w:rsidR="004A43C7" w:rsidRDefault="004A43C7" w:rsidP="0029020B">
            <w:pPr>
              <w:pStyle w:val="a3"/>
              <w:spacing w:before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Pr="00F35015">
              <w:rPr>
                <w:rFonts w:ascii="Times New Roman" w:hAnsi="Times New Roman"/>
                <w:b w:val="0"/>
                <w:color w:val="000000"/>
                <w:szCs w:val="28"/>
              </w:rPr>
              <w:t> ×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0,6</w:t>
            </w:r>
            <w:r w:rsidRPr="00F35015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991D5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см,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полиметакрилат поперечно сшитый полигидроксилированным эфиром</w:t>
            </w:r>
            <w:r w:rsidRPr="00991D5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6</w:t>
            </w:r>
            <w:r w:rsidRPr="00991D5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4A43C7" w:rsidRPr="00991D5A" w:rsidTr="0029020B">
        <w:tc>
          <w:tcPr>
            <w:tcW w:w="2943" w:type="dxa"/>
          </w:tcPr>
          <w:p w:rsidR="004A43C7" w:rsidRPr="00991D5A" w:rsidRDefault="004A43C7" w:rsidP="004A43C7">
            <w:pPr>
              <w:pStyle w:val="a3"/>
              <w:spacing w:before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91D5A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663" w:type="dxa"/>
          </w:tcPr>
          <w:p w:rsidR="004A43C7" w:rsidRPr="00991D5A" w:rsidRDefault="004A43C7" w:rsidP="0029020B">
            <w:pPr>
              <w:pStyle w:val="a3"/>
              <w:spacing w:before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  <w:r w:rsidRPr="00F35015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991D5A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4A43C7" w:rsidRPr="00991D5A" w:rsidTr="0029020B">
        <w:tc>
          <w:tcPr>
            <w:tcW w:w="2943" w:type="dxa"/>
          </w:tcPr>
          <w:p w:rsidR="004A43C7" w:rsidRPr="00991D5A" w:rsidRDefault="004A43C7" w:rsidP="004A43C7">
            <w:pPr>
              <w:pStyle w:val="a3"/>
              <w:spacing w:before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91D5A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663" w:type="dxa"/>
          </w:tcPr>
          <w:p w:rsidR="004A43C7" w:rsidRPr="00991D5A" w:rsidRDefault="004A43C7" w:rsidP="0029020B">
            <w:pPr>
              <w:pStyle w:val="a3"/>
              <w:spacing w:before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0,8</w:t>
            </w:r>
            <w:r w:rsidRPr="00F35015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991D5A">
              <w:rPr>
                <w:rFonts w:ascii="Times New Roman" w:hAnsi="Times New Roman"/>
                <w:b w:val="0"/>
                <w:color w:val="000000"/>
                <w:szCs w:val="28"/>
              </w:rPr>
              <w:t>мл/мин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4A43C7" w:rsidRPr="00991D5A" w:rsidTr="0029020B">
        <w:tc>
          <w:tcPr>
            <w:tcW w:w="2943" w:type="dxa"/>
          </w:tcPr>
          <w:p w:rsidR="004A43C7" w:rsidRPr="00991D5A" w:rsidRDefault="004A43C7" w:rsidP="004A43C7">
            <w:pPr>
              <w:pStyle w:val="a3"/>
              <w:spacing w:before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91D5A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663" w:type="dxa"/>
          </w:tcPr>
          <w:p w:rsidR="004A43C7" w:rsidRPr="00991D5A" w:rsidRDefault="004A43C7" w:rsidP="0029020B">
            <w:pPr>
              <w:pStyle w:val="a3"/>
              <w:spacing w:before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35015">
              <w:rPr>
                <w:rFonts w:ascii="Times New Roman" w:hAnsi="Times New Roman"/>
                <w:b w:val="0"/>
                <w:color w:val="000000"/>
                <w:szCs w:val="28"/>
              </w:rPr>
              <w:t>рефрактометрический;</w:t>
            </w:r>
          </w:p>
        </w:tc>
      </w:tr>
      <w:tr w:rsidR="004A43C7" w:rsidRPr="00991D5A" w:rsidTr="0029020B">
        <w:tc>
          <w:tcPr>
            <w:tcW w:w="2943" w:type="dxa"/>
          </w:tcPr>
          <w:p w:rsidR="004A43C7" w:rsidRPr="00991D5A" w:rsidRDefault="004A43C7" w:rsidP="004A43C7">
            <w:pPr>
              <w:pStyle w:val="a3"/>
              <w:spacing w:before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91D5A">
              <w:rPr>
                <w:rFonts w:ascii="Times New Roman" w:hAnsi="Times New Roman"/>
                <w:b w:val="0"/>
                <w:color w:val="000000"/>
                <w:szCs w:val="28"/>
              </w:rPr>
              <w:t>Объем пробы</w:t>
            </w:r>
          </w:p>
        </w:tc>
        <w:tc>
          <w:tcPr>
            <w:tcW w:w="6663" w:type="dxa"/>
          </w:tcPr>
          <w:p w:rsidR="004A43C7" w:rsidRPr="00991D5A" w:rsidRDefault="004A43C7" w:rsidP="0029020B">
            <w:pPr>
              <w:pStyle w:val="a3"/>
              <w:spacing w:before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Pr="00F35015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991D5A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4A43C7" w:rsidRPr="00251E19" w:rsidRDefault="004A43C7" w:rsidP="004A43C7">
      <w:pPr>
        <w:pStyle w:val="a3"/>
        <w:spacing w:before="240"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</w:rPr>
      </w:pPr>
      <w:r w:rsidRPr="00991D5A">
        <w:rPr>
          <w:rFonts w:ascii="Times New Roman" w:hAnsi="Times New Roman"/>
          <w:b w:val="0"/>
          <w:color w:val="000000"/>
          <w:szCs w:val="28"/>
        </w:rPr>
        <w:t xml:space="preserve">Хроматографируют </w:t>
      </w:r>
      <w:r>
        <w:rPr>
          <w:rFonts w:ascii="Times New Roman" w:hAnsi="Times New Roman"/>
          <w:b w:val="0"/>
          <w:color w:val="000000"/>
          <w:szCs w:val="28"/>
        </w:rPr>
        <w:t xml:space="preserve">стандартный и испытуемый </w:t>
      </w:r>
      <w:r w:rsidRPr="00991D5A">
        <w:rPr>
          <w:rFonts w:ascii="Times New Roman" w:hAnsi="Times New Roman"/>
          <w:b w:val="0"/>
          <w:color w:val="000000"/>
          <w:szCs w:val="28"/>
        </w:rPr>
        <w:t>раствор</w:t>
      </w:r>
      <w:r>
        <w:rPr>
          <w:rFonts w:ascii="Times New Roman" w:hAnsi="Times New Roman"/>
          <w:b w:val="0"/>
          <w:color w:val="000000"/>
          <w:szCs w:val="28"/>
        </w:rPr>
        <w:t>ы.</w:t>
      </w:r>
      <w:r w:rsidRPr="00251E19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Время удерживания макрогола</w:t>
      </w:r>
      <w:r w:rsidR="007B4341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>3350 составляет около 8,5</w:t>
      </w:r>
      <w:r w:rsidR="00A229F3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>минут.</w:t>
      </w:r>
    </w:p>
    <w:p w:rsidR="004A43C7" w:rsidRDefault="004A43C7" w:rsidP="004A43C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91D5A">
        <w:rPr>
          <w:rFonts w:ascii="Times New Roman" w:hAnsi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  <w:r w:rsidRPr="00991D5A">
        <w:rPr>
          <w:rFonts w:ascii="Times New Roman" w:hAnsi="Times New Roman"/>
          <w:color w:val="000000"/>
          <w:sz w:val="28"/>
          <w:szCs w:val="28"/>
        </w:rPr>
        <w:t xml:space="preserve"> определяют в соответствии с ОФС «Хроматография» со следующим уточнением.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1D5A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Pr="00991D5A">
        <w:rPr>
          <w:rFonts w:ascii="Times New Roman" w:hAnsi="Times New Roman"/>
          <w:color w:val="000000"/>
          <w:sz w:val="28"/>
          <w:szCs w:val="28"/>
        </w:rPr>
        <w:t>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1D5A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991D5A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макрогола</w:t>
      </w:r>
      <w:r w:rsidRPr="00F3501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3350</w:t>
      </w:r>
      <w:r w:rsidRPr="00991D5A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1,5</w:t>
      </w:r>
      <w:r w:rsidRPr="00F35015">
        <w:rPr>
          <w:rFonts w:ascii="Times New Roman" w:hAnsi="Times New Roman"/>
          <w:color w:val="000000"/>
          <w:sz w:val="28"/>
          <w:szCs w:val="28"/>
        </w:rPr>
        <w:t> </w:t>
      </w:r>
      <w:r w:rsidRPr="00991D5A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F35015">
        <w:rPr>
          <w:rFonts w:ascii="Times New Roman" w:hAnsi="Times New Roman"/>
          <w:color w:val="000000"/>
          <w:sz w:val="28"/>
          <w:szCs w:val="28"/>
        </w:rPr>
        <w:t> </w:t>
      </w:r>
      <w:r w:rsidRPr="00991D5A">
        <w:rPr>
          <w:rFonts w:ascii="Times New Roman" w:hAnsi="Times New Roman"/>
          <w:color w:val="000000"/>
          <w:sz w:val="28"/>
          <w:szCs w:val="28"/>
        </w:rPr>
        <w:t>определен</w:t>
      </w:r>
      <w:r>
        <w:rPr>
          <w:rFonts w:ascii="Times New Roman" w:hAnsi="Times New Roman"/>
          <w:color w:val="000000"/>
          <w:sz w:val="28"/>
          <w:szCs w:val="28"/>
        </w:rPr>
        <w:t>ий).</w:t>
      </w:r>
    </w:p>
    <w:p w:rsidR="001633C0" w:rsidRPr="00943BC3" w:rsidRDefault="001633C0" w:rsidP="001633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022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макрогола</w:t>
      </w:r>
      <w:r w:rsidRPr="00F3501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3350</w:t>
      </w:r>
      <w:r w:rsidRPr="00991D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0022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одной упаковк</w:t>
      </w:r>
      <w:r w:rsidR="0052752F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в</w:t>
      </w:r>
      <w:r w:rsidRPr="00550022">
        <w:rPr>
          <w:rFonts w:ascii="Times New Roman" w:hAnsi="Times New Roman" w:cs="Times New Roman"/>
          <w:sz w:val="28"/>
        </w:rPr>
        <w:t xml:space="preserve"> процентах </w:t>
      </w:r>
      <w:r w:rsidRPr="00550022">
        <w:rPr>
          <w:rStyle w:val="8"/>
          <w:rFonts w:eastAsiaTheme="minorHAnsi"/>
          <w:color w:val="000000" w:themeColor="text1"/>
          <w:sz w:val="28"/>
          <w:szCs w:val="28"/>
          <w:lang w:eastAsia="en-US" w:bidi="en-US"/>
        </w:rPr>
        <w:t>от заявленного количества</w:t>
      </w:r>
      <w:r w:rsidRPr="00550022">
        <w:rPr>
          <w:rFonts w:ascii="Times New Roman" w:hAnsi="Times New Roman" w:cs="Times New Roman"/>
          <w:sz w:val="28"/>
        </w:rPr>
        <w:t xml:space="preserve"> (</w:t>
      </w:r>
      <w:r w:rsidRPr="00D45841">
        <w:rPr>
          <w:rFonts w:ascii="Times New Roman" w:hAnsi="Times New Roman" w:cs="Times New Roman"/>
          <w:i/>
          <w:sz w:val="28"/>
        </w:rPr>
        <w:t>Х</w:t>
      </w:r>
      <w:r w:rsidRPr="00550022">
        <w:rPr>
          <w:rFonts w:ascii="Times New Roman" w:hAnsi="Times New Roman" w:cs="Times New Roman"/>
          <w:sz w:val="28"/>
        </w:rPr>
        <w:t>)</w:t>
      </w:r>
      <w:r w:rsidRPr="0055002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550022">
        <w:rPr>
          <w:rFonts w:ascii="Times New Roman" w:hAnsi="Times New Roman" w:cs="Times New Roman"/>
          <w:sz w:val="28"/>
        </w:rPr>
        <w:t>вычисляют по формуле:</w:t>
      </w:r>
    </w:p>
    <w:p w:rsidR="001633C0" w:rsidRPr="00943BC3" w:rsidRDefault="0029020B" w:rsidP="001633C0">
      <w:pPr>
        <w:spacing w:after="0" w:line="360" w:lineRule="auto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  <w:r w:rsidRPr="00943BC3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387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41.25pt" o:ole="">
            <v:imagedata r:id="rId8" o:title=""/>
          </v:shape>
          <o:OLEObject Type="Embed" ProgID="Equation.3" ShapeID="_x0000_i1025" DrawAspect="Content" ObjectID="_1577274954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64"/>
        <w:gridCol w:w="425"/>
        <w:gridCol w:w="8045"/>
      </w:tblGrid>
      <w:tr w:rsidR="001633C0" w:rsidRPr="00943BC3" w:rsidTr="001633C0">
        <w:tc>
          <w:tcPr>
            <w:tcW w:w="637" w:type="dxa"/>
          </w:tcPr>
          <w:p w:rsidR="001633C0" w:rsidRPr="00943BC3" w:rsidRDefault="001633C0" w:rsidP="001633C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4" w:type="dxa"/>
          </w:tcPr>
          <w:p w:rsidR="001633C0" w:rsidRPr="00830D84" w:rsidRDefault="001633C0" w:rsidP="001633C0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830D8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830D84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1633C0" w:rsidRPr="00943BC3" w:rsidRDefault="001633C0" w:rsidP="001633C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1633C0" w:rsidRPr="00943BC3" w:rsidRDefault="001633C0" w:rsidP="0071309A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1633C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макрогола 3350 на 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 испытуемого раствора;</w:t>
            </w:r>
          </w:p>
        </w:tc>
      </w:tr>
      <w:tr w:rsidR="001633C0" w:rsidRPr="00943BC3" w:rsidTr="001633C0">
        <w:tc>
          <w:tcPr>
            <w:tcW w:w="637" w:type="dxa"/>
          </w:tcPr>
          <w:p w:rsidR="001633C0" w:rsidRPr="00943BC3" w:rsidRDefault="001633C0" w:rsidP="001633C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1633C0" w:rsidRPr="00830D84" w:rsidRDefault="001633C0" w:rsidP="001633C0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830D8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830D84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1633C0" w:rsidRPr="00943BC3" w:rsidRDefault="001633C0" w:rsidP="001633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1633C0" w:rsidRPr="00943BC3" w:rsidRDefault="001633C0" w:rsidP="0071309A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1633C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макрогола 3350 на 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 стандартного раствора;</w:t>
            </w:r>
          </w:p>
        </w:tc>
      </w:tr>
      <w:tr w:rsidR="001633C0" w:rsidRPr="00943BC3" w:rsidTr="001633C0">
        <w:tc>
          <w:tcPr>
            <w:tcW w:w="637" w:type="dxa"/>
          </w:tcPr>
          <w:p w:rsidR="001633C0" w:rsidRPr="00943BC3" w:rsidRDefault="001633C0" w:rsidP="001633C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1633C0" w:rsidRPr="00830D84" w:rsidRDefault="001633C0" w:rsidP="001633C0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830D8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830D84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1633C0" w:rsidRPr="00943BC3" w:rsidRDefault="001633C0" w:rsidP="001633C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1633C0" w:rsidRPr="00943BC3" w:rsidRDefault="001633C0" w:rsidP="0071309A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препарата</w:t>
            </w:r>
            <w:r w:rsidR="007B434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1633C0" w:rsidRPr="00943BC3" w:rsidTr="001633C0">
        <w:tc>
          <w:tcPr>
            <w:tcW w:w="637" w:type="dxa"/>
          </w:tcPr>
          <w:p w:rsidR="001633C0" w:rsidRPr="00943BC3" w:rsidRDefault="001633C0" w:rsidP="001633C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1633C0" w:rsidRPr="00830D84" w:rsidRDefault="001633C0" w:rsidP="001633C0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830D8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830D84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1633C0" w:rsidRPr="00943BC3" w:rsidRDefault="001633C0" w:rsidP="001633C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1633C0" w:rsidRPr="00943BC3" w:rsidRDefault="001633C0" w:rsidP="0071309A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Pr="001633C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макрогола 3350</w:t>
            </w:r>
            <w:r w:rsidR="007B434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1633C0" w:rsidRPr="00943BC3" w:rsidTr="001633C0">
        <w:tc>
          <w:tcPr>
            <w:tcW w:w="637" w:type="dxa"/>
          </w:tcPr>
          <w:p w:rsidR="001633C0" w:rsidRPr="00943BC3" w:rsidRDefault="001633C0" w:rsidP="001633C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1633C0" w:rsidRPr="00830D84" w:rsidRDefault="001633C0" w:rsidP="001633C0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830D8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1633C0" w:rsidRPr="00943BC3" w:rsidRDefault="001633C0" w:rsidP="001633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1633C0" w:rsidRPr="00943BC3" w:rsidRDefault="001633C0" w:rsidP="0071309A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633C0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Pr="001633C0">
              <w:rPr>
                <w:rFonts w:ascii="Times New Roman" w:hAnsi="Times New Roman"/>
                <w:color w:val="000000"/>
                <w:sz w:val="28"/>
                <w:szCs w:val="28"/>
              </w:rPr>
              <w:t>макрогола 3350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633C0">
              <w:rPr>
                <w:rFonts w:ascii="Times New Roman" w:hAnsi="Times New Roman"/>
                <w:sz w:val="28"/>
                <w:szCs w:val="28"/>
              </w:rPr>
              <w:t>в стандартном</w:t>
            </w:r>
            <w:r>
              <w:rPr>
                <w:rFonts w:ascii="Times New Roman" w:hAnsi="Times New Roman"/>
                <w:sz w:val="28"/>
              </w:rPr>
              <w:t xml:space="preserve"> образце </w:t>
            </w:r>
            <w:r w:rsidRPr="001633C0">
              <w:rPr>
                <w:rFonts w:ascii="Times New Roman" w:hAnsi="Times New Roman"/>
                <w:color w:val="000000"/>
                <w:sz w:val="28"/>
                <w:szCs w:val="28"/>
              </w:rPr>
              <w:t>макрогола 3350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1633C0" w:rsidRPr="00943BC3" w:rsidTr="001633C0">
        <w:tc>
          <w:tcPr>
            <w:tcW w:w="637" w:type="dxa"/>
          </w:tcPr>
          <w:p w:rsidR="001633C0" w:rsidRPr="00943BC3" w:rsidRDefault="001633C0" w:rsidP="001633C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1633C0" w:rsidRPr="00830D84" w:rsidRDefault="001633C0" w:rsidP="001633C0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830D8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1633C0" w:rsidRPr="00943BC3" w:rsidRDefault="001633C0" w:rsidP="001633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1633C0" w:rsidRPr="00943BC3" w:rsidRDefault="001633C0" w:rsidP="0003750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содержимого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одной упаковки</w:t>
            </w:r>
            <w:r w:rsidR="007B434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1633C0" w:rsidRPr="00A74BA4" w:rsidTr="001633C0">
        <w:tc>
          <w:tcPr>
            <w:tcW w:w="637" w:type="dxa"/>
          </w:tcPr>
          <w:p w:rsidR="001633C0" w:rsidRPr="00550022" w:rsidRDefault="001633C0" w:rsidP="001633C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1633C0" w:rsidRPr="00830D84" w:rsidRDefault="001633C0" w:rsidP="001633C0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830D8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1633C0" w:rsidRPr="00550022" w:rsidRDefault="001633C0" w:rsidP="001633C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00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1633C0" w:rsidRPr="00A74BA4" w:rsidRDefault="001633C0" w:rsidP="00037508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1633C0">
              <w:rPr>
                <w:rFonts w:ascii="Times New Roman" w:hAnsi="Times New Roman"/>
                <w:color w:val="000000"/>
                <w:sz w:val="28"/>
                <w:szCs w:val="28"/>
              </w:rPr>
              <w:t>макрогола 3350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й</w:t>
            </w:r>
            <w:r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упаковк</w:t>
            </w:r>
            <w:r w:rsidR="0003750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е</w:t>
            </w:r>
            <w:r w:rsidR="007B434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C32D3B" w:rsidRPr="0066147E" w:rsidRDefault="00874BEE" w:rsidP="001633C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EE">
        <w:rPr>
          <w:rFonts w:ascii="Times New Roman" w:hAnsi="Times New Roman" w:cs="Times New Roman"/>
          <w:b/>
          <w:sz w:val="28"/>
          <w:szCs w:val="28"/>
        </w:rPr>
        <w:t>Хранение</w:t>
      </w:r>
      <w:r w:rsidRPr="00874BEE">
        <w:rPr>
          <w:rFonts w:ascii="Times New Roman" w:hAnsi="Times New Roman" w:cs="Times New Roman"/>
          <w:sz w:val="28"/>
          <w:szCs w:val="28"/>
        </w:rPr>
        <w:t xml:space="preserve">. </w:t>
      </w:r>
      <w:r w:rsidR="005A02D1" w:rsidRPr="00C40D3C">
        <w:rPr>
          <w:rFonts w:ascii="Times New Roman" w:hAnsi="Times New Roman"/>
          <w:color w:val="000000"/>
          <w:spacing w:val="-6"/>
          <w:sz w:val="28"/>
          <w:szCs w:val="28"/>
        </w:rPr>
        <w:t>В плотно закрытой упаковке в защищенном от света месте.</w:t>
      </w:r>
    </w:p>
    <w:sectPr w:rsidR="00C32D3B" w:rsidRPr="0066147E" w:rsidSect="00004BE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A78" w:rsidRDefault="00845A78" w:rsidP="00004BE2">
      <w:pPr>
        <w:spacing w:after="0" w:line="240" w:lineRule="auto"/>
      </w:pPr>
      <w:r>
        <w:separator/>
      </w:r>
    </w:p>
  </w:endnote>
  <w:endnote w:type="continuationSeparator" w:id="1">
    <w:p w:rsidR="00845A78" w:rsidRDefault="00845A78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52752F" w:rsidRDefault="005E3B1E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2752F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539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2752F" w:rsidRDefault="0052752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A78" w:rsidRDefault="00845A78" w:rsidP="00004BE2">
      <w:pPr>
        <w:spacing w:after="0" w:line="240" w:lineRule="auto"/>
      </w:pPr>
      <w:r>
        <w:separator/>
      </w:r>
    </w:p>
  </w:footnote>
  <w:footnote w:type="continuationSeparator" w:id="1">
    <w:p w:rsidR="00845A78" w:rsidRDefault="00845A78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BE2"/>
    <w:rsid w:val="000079D1"/>
    <w:rsid w:val="00017134"/>
    <w:rsid w:val="00027D10"/>
    <w:rsid w:val="00037508"/>
    <w:rsid w:val="00044DF6"/>
    <w:rsid w:val="0004749D"/>
    <w:rsid w:val="00065055"/>
    <w:rsid w:val="00071CA4"/>
    <w:rsid w:val="00074E15"/>
    <w:rsid w:val="000751AC"/>
    <w:rsid w:val="00085118"/>
    <w:rsid w:val="000A0E89"/>
    <w:rsid w:val="000A7ED0"/>
    <w:rsid w:val="000A7FF6"/>
    <w:rsid w:val="000B0AEF"/>
    <w:rsid w:val="000B5837"/>
    <w:rsid w:val="000D2013"/>
    <w:rsid w:val="000D306A"/>
    <w:rsid w:val="000E2801"/>
    <w:rsid w:val="000F3EDD"/>
    <w:rsid w:val="0010600D"/>
    <w:rsid w:val="0011634A"/>
    <w:rsid w:val="00123CBA"/>
    <w:rsid w:val="00136DCE"/>
    <w:rsid w:val="00144EDC"/>
    <w:rsid w:val="0015063B"/>
    <w:rsid w:val="00154639"/>
    <w:rsid w:val="0016114D"/>
    <w:rsid w:val="001633C0"/>
    <w:rsid w:val="001654C8"/>
    <w:rsid w:val="00187200"/>
    <w:rsid w:val="0019630E"/>
    <w:rsid w:val="00196376"/>
    <w:rsid w:val="00197BAD"/>
    <w:rsid w:val="001B4E29"/>
    <w:rsid w:val="001C3A82"/>
    <w:rsid w:val="001D3968"/>
    <w:rsid w:val="001E4284"/>
    <w:rsid w:val="001E742E"/>
    <w:rsid w:val="001F1FBC"/>
    <w:rsid w:val="0020778A"/>
    <w:rsid w:val="00207BE3"/>
    <w:rsid w:val="0022683A"/>
    <w:rsid w:val="00231C42"/>
    <w:rsid w:val="00236747"/>
    <w:rsid w:val="00240057"/>
    <w:rsid w:val="00242EBA"/>
    <w:rsid w:val="00244977"/>
    <w:rsid w:val="00263F78"/>
    <w:rsid w:val="00272782"/>
    <w:rsid w:val="0029020B"/>
    <w:rsid w:val="002942D7"/>
    <w:rsid w:val="00295925"/>
    <w:rsid w:val="002A35E4"/>
    <w:rsid w:val="002A59C7"/>
    <w:rsid w:val="002B0CAB"/>
    <w:rsid w:val="002D0518"/>
    <w:rsid w:val="002D2E5B"/>
    <w:rsid w:val="002F62FD"/>
    <w:rsid w:val="0030657D"/>
    <w:rsid w:val="00351A91"/>
    <w:rsid w:val="003559B2"/>
    <w:rsid w:val="0035792D"/>
    <w:rsid w:val="0036029F"/>
    <w:rsid w:val="00360B5D"/>
    <w:rsid w:val="00363A38"/>
    <w:rsid w:val="0036779B"/>
    <w:rsid w:val="003763C2"/>
    <w:rsid w:val="003B1B15"/>
    <w:rsid w:val="003B7097"/>
    <w:rsid w:val="003D1BCD"/>
    <w:rsid w:val="003E3731"/>
    <w:rsid w:val="003E404C"/>
    <w:rsid w:val="00404F35"/>
    <w:rsid w:val="0041008E"/>
    <w:rsid w:val="004160B9"/>
    <w:rsid w:val="00417AE0"/>
    <w:rsid w:val="00417B8F"/>
    <w:rsid w:val="00425397"/>
    <w:rsid w:val="00441688"/>
    <w:rsid w:val="00457FBA"/>
    <w:rsid w:val="00472094"/>
    <w:rsid w:val="00472E1B"/>
    <w:rsid w:val="004839A3"/>
    <w:rsid w:val="004937D2"/>
    <w:rsid w:val="004955E8"/>
    <w:rsid w:val="004A43C7"/>
    <w:rsid w:val="004A70AA"/>
    <w:rsid w:val="004D3F54"/>
    <w:rsid w:val="004D66DB"/>
    <w:rsid w:val="004D6A3D"/>
    <w:rsid w:val="004E76D2"/>
    <w:rsid w:val="004F6C1C"/>
    <w:rsid w:val="00502BFC"/>
    <w:rsid w:val="00506E31"/>
    <w:rsid w:val="00510DB1"/>
    <w:rsid w:val="00512585"/>
    <w:rsid w:val="00514754"/>
    <w:rsid w:val="00516936"/>
    <w:rsid w:val="005224E2"/>
    <w:rsid w:val="00523887"/>
    <w:rsid w:val="0052752F"/>
    <w:rsid w:val="00537219"/>
    <w:rsid w:val="00540CF1"/>
    <w:rsid w:val="005467BE"/>
    <w:rsid w:val="005618F4"/>
    <w:rsid w:val="00577868"/>
    <w:rsid w:val="00581450"/>
    <w:rsid w:val="005A02D1"/>
    <w:rsid w:val="005A508B"/>
    <w:rsid w:val="005A60C7"/>
    <w:rsid w:val="005E3B1E"/>
    <w:rsid w:val="005E7E49"/>
    <w:rsid w:val="005F0DDF"/>
    <w:rsid w:val="005F70B8"/>
    <w:rsid w:val="005F70DF"/>
    <w:rsid w:val="0060173E"/>
    <w:rsid w:val="00607524"/>
    <w:rsid w:val="00613295"/>
    <w:rsid w:val="00615E78"/>
    <w:rsid w:val="00622064"/>
    <w:rsid w:val="006330C9"/>
    <w:rsid w:val="00640150"/>
    <w:rsid w:val="0064369A"/>
    <w:rsid w:val="006463D7"/>
    <w:rsid w:val="0066147E"/>
    <w:rsid w:val="00664370"/>
    <w:rsid w:val="00667D74"/>
    <w:rsid w:val="00674303"/>
    <w:rsid w:val="00676FB1"/>
    <w:rsid w:val="006A211A"/>
    <w:rsid w:val="006A430E"/>
    <w:rsid w:val="006B5D2B"/>
    <w:rsid w:val="006B71DD"/>
    <w:rsid w:val="006D290E"/>
    <w:rsid w:val="006E47A2"/>
    <w:rsid w:val="0071309A"/>
    <w:rsid w:val="0071480A"/>
    <w:rsid w:val="00740A1D"/>
    <w:rsid w:val="00745961"/>
    <w:rsid w:val="00750CD4"/>
    <w:rsid w:val="00752B8A"/>
    <w:rsid w:val="00753B68"/>
    <w:rsid w:val="00776EFA"/>
    <w:rsid w:val="00786BED"/>
    <w:rsid w:val="00790CD9"/>
    <w:rsid w:val="007B4341"/>
    <w:rsid w:val="007B7207"/>
    <w:rsid w:val="007D237A"/>
    <w:rsid w:val="007D78FB"/>
    <w:rsid w:val="007E330E"/>
    <w:rsid w:val="007F049B"/>
    <w:rsid w:val="007F4CFE"/>
    <w:rsid w:val="008060C4"/>
    <w:rsid w:val="00816A65"/>
    <w:rsid w:val="00826B81"/>
    <w:rsid w:val="00830350"/>
    <w:rsid w:val="00831996"/>
    <w:rsid w:val="00833EEC"/>
    <w:rsid w:val="008420BF"/>
    <w:rsid w:val="00845A78"/>
    <w:rsid w:val="00845F61"/>
    <w:rsid w:val="00851981"/>
    <w:rsid w:val="00852A90"/>
    <w:rsid w:val="00857DD6"/>
    <w:rsid w:val="00860BF2"/>
    <w:rsid w:val="008617F9"/>
    <w:rsid w:val="0086429C"/>
    <w:rsid w:val="00874BEE"/>
    <w:rsid w:val="00894A37"/>
    <w:rsid w:val="008977AA"/>
    <w:rsid w:val="008A50AB"/>
    <w:rsid w:val="008C5BB9"/>
    <w:rsid w:val="008C5F26"/>
    <w:rsid w:val="008C776E"/>
    <w:rsid w:val="008E106A"/>
    <w:rsid w:val="008E1AD7"/>
    <w:rsid w:val="00905611"/>
    <w:rsid w:val="009076E6"/>
    <w:rsid w:val="00912639"/>
    <w:rsid w:val="0094172C"/>
    <w:rsid w:val="009444B2"/>
    <w:rsid w:val="00945A88"/>
    <w:rsid w:val="009513F5"/>
    <w:rsid w:val="00960CD8"/>
    <w:rsid w:val="0096401E"/>
    <w:rsid w:val="009653E5"/>
    <w:rsid w:val="00983D64"/>
    <w:rsid w:val="0098584A"/>
    <w:rsid w:val="00986195"/>
    <w:rsid w:val="00990F6E"/>
    <w:rsid w:val="00996D0E"/>
    <w:rsid w:val="009A6D84"/>
    <w:rsid w:val="009B6C10"/>
    <w:rsid w:val="009C1A04"/>
    <w:rsid w:val="009C49AB"/>
    <w:rsid w:val="009E3B33"/>
    <w:rsid w:val="009E4ACD"/>
    <w:rsid w:val="009E5D06"/>
    <w:rsid w:val="009F54DD"/>
    <w:rsid w:val="00A049C7"/>
    <w:rsid w:val="00A10FFC"/>
    <w:rsid w:val="00A12E25"/>
    <w:rsid w:val="00A229F3"/>
    <w:rsid w:val="00A3177A"/>
    <w:rsid w:val="00A363B0"/>
    <w:rsid w:val="00A42A61"/>
    <w:rsid w:val="00A60C4D"/>
    <w:rsid w:val="00A7255A"/>
    <w:rsid w:val="00A80C3B"/>
    <w:rsid w:val="00A84FBF"/>
    <w:rsid w:val="00A95C55"/>
    <w:rsid w:val="00AA65E9"/>
    <w:rsid w:val="00AB30CB"/>
    <w:rsid w:val="00AC1F32"/>
    <w:rsid w:val="00AC7B34"/>
    <w:rsid w:val="00AD4997"/>
    <w:rsid w:val="00AF6CBE"/>
    <w:rsid w:val="00B05396"/>
    <w:rsid w:val="00B11B5B"/>
    <w:rsid w:val="00B36F08"/>
    <w:rsid w:val="00B372A2"/>
    <w:rsid w:val="00B54648"/>
    <w:rsid w:val="00B558BE"/>
    <w:rsid w:val="00B55BFC"/>
    <w:rsid w:val="00B60706"/>
    <w:rsid w:val="00B61986"/>
    <w:rsid w:val="00B62FFA"/>
    <w:rsid w:val="00B74877"/>
    <w:rsid w:val="00B80EFB"/>
    <w:rsid w:val="00BA12ED"/>
    <w:rsid w:val="00BA4FA5"/>
    <w:rsid w:val="00BA520B"/>
    <w:rsid w:val="00BA5999"/>
    <w:rsid w:val="00BC4F58"/>
    <w:rsid w:val="00BC6752"/>
    <w:rsid w:val="00BC7A68"/>
    <w:rsid w:val="00BE06E2"/>
    <w:rsid w:val="00C01676"/>
    <w:rsid w:val="00C02EA4"/>
    <w:rsid w:val="00C11C97"/>
    <w:rsid w:val="00C14A75"/>
    <w:rsid w:val="00C24467"/>
    <w:rsid w:val="00C32D3B"/>
    <w:rsid w:val="00C3717D"/>
    <w:rsid w:val="00C3741C"/>
    <w:rsid w:val="00C42A48"/>
    <w:rsid w:val="00C45C56"/>
    <w:rsid w:val="00C6049F"/>
    <w:rsid w:val="00C73848"/>
    <w:rsid w:val="00C97896"/>
    <w:rsid w:val="00C97BE8"/>
    <w:rsid w:val="00CC48A7"/>
    <w:rsid w:val="00CE0594"/>
    <w:rsid w:val="00D00AC3"/>
    <w:rsid w:val="00D07960"/>
    <w:rsid w:val="00D10833"/>
    <w:rsid w:val="00D15CDD"/>
    <w:rsid w:val="00D2069E"/>
    <w:rsid w:val="00D24C0A"/>
    <w:rsid w:val="00D25701"/>
    <w:rsid w:val="00D269D8"/>
    <w:rsid w:val="00D30888"/>
    <w:rsid w:val="00D31A33"/>
    <w:rsid w:val="00D36840"/>
    <w:rsid w:val="00D4028F"/>
    <w:rsid w:val="00D409C0"/>
    <w:rsid w:val="00D40F6B"/>
    <w:rsid w:val="00D45841"/>
    <w:rsid w:val="00D467AF"/>
    <w:rsid w:val="00D50B45"/>
    <w:rsid w:val="00D53FAD"/>
    <w:rsid w:val="00D66EA9"/>
    <w:rsid w:val="00D73F0D"/>
    <w:rsid w:val="00D73F5F"/>
    <w:rsid w:val="00D7526F"/>
    <w:rsid w:val="00D80C0F"/>
    <w:rsid w:val="00D83C4A"/>
    <w:rsid w:val="00DA0D22"/>
    <w:rsid w:val="00DB436A"/>
    <w:rsid w:val="00DC36F9"/>
    <w:rsid w:val="00DC4FC1"/>
    <w:rsid w:val="00DC7D51"/>
    <w:rsid w:val="00DD6357"/>
    <w:rsid w:val="00DE1D92"/>
    <w:rsid w:val="00DE4595"/>
    <w:rsid w:val="00DE52B0"/>
    <w:rsid w:val="00DF5B92"/>
    <w:rsid w:val="00E16DB7"/>
    <w:rsid w:val="00E16FC9"/>
    <w:rsid w:val="00E34E04"/>
    <w:rsid w:val="00E40B18"/>
    <w:rsid w:val="00E42334"/>
    <w:rsid w:val="00E43930"/>
    <w:rsid w:val="00E46821"/>
    <w:rsid w:val="00E4690D"/>
    <w:rsid w:val="00E618F3"/>
    <w:rsid w:val="00E67D8F"/>
    <w:rsid w:val="00E71AAC"/>
    <w:rsid w:val="00E80A2D"/>
    <w:rsid w:val="00E85D8E"/>
    <w:rsid w:val="00E93F57"/>
    <w:rsid w:val="00E94D39"/>
    <w:rsid w:val="00EA58FC"/>
    <w:rsid w:val="00EB7377"/>
    <w:rsid w:val="00EC769D"/>
    <w:rsid w:val="00ED5BFB"/>
    <w:rsid w:val="00EE2022"/>
    <w:rsid w:val="00EE55A1"/>
    <w:rsid w:val="00F07A61"/>
    <w:rsid w:val="00F10987"/>
    <w:rsid w:val="00F214B4"/>
    <w:rsid w:val="00F27F3C"/>
    <w:rsid w:val="00F36956"/>
    <w:rsid w:val="00F64CB6"/>
    <w:rsid w:val="00F714AC"/>
    <w:rsid w:val="00F73498"/>
    <w:rsid w:val="00F87C33"/>
    <w:rsid w:val="00FA60A7"/>
    <w:rsid w:val="00FB06C8"/>
    <w:rsid w:val="00FB08B0"/>
    <w:rsid w:val="00FB344F"/>
    <w:rsid w:val="00FB5EC4"/>
    <w:rsid w:val="00FC1A14"/>
    <w:rsid w:val="00FD274C"/>
    <w:rsid w:val="00FE5AAB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874B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74BEE"/>
    <w:rPr>
      <w:sz w:val="16"/>
      <w:szCs w:val="16"/>
    </w:rPr>
  </w:style>
  <w:style w:type="paragraph" w:customStyle="1" w:styleId="BodyText21">
    <w:name w:val="Body Text 21"/>
    <w:basedOn w:val="a"/>
    <w:rsid w:val="004A43C7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4C66-BAF7-4508-91C6-2BABA6A8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7</cp:revision>
  <cp:lastPrinted>2017-11-16T14:16:00Z</cp:lastPrinted>
  <dcterms:created xsi:type="dcterms:W3CDTF">2017-11-16T14:06:00Z</dcterms:created>
  <dcterms:modified xsi:type="dcterms:W3CDTF">2018-01-12T12:10:00Z</dcterms:modified>
</cp:coreProperties>
</file>