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F" w:rsidRPr="000224B1" w:rsidRDefault="007273FF" w:rsidP="007273F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224B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273FF" w:rsidRPr="000224B1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0224B1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0224B1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0224B1" w:rsidRDefault="007273FF" w:rsidP="007273F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224B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273FF" w:rsidRDefault="007273FF" w:rsidP="007273FF">
      <w:pPr>
        <w:pStyle w:val="a6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Нитрофурал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273FF" w:rsidRDefault="007273FF" w:rsidP="007273F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местного 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Взамен ФС 42-2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087</w:t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83</w:t>
      </w:r>
    </w:p>
    <w:p w:rsidR="007273FF" w:rsidRPr="004210C4" w:rsidRDefault="007273FF" w:rsidP="007273F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 спиртовой</w:t>
      </w:r>
    </w:p>
    <w:p w:rsidR="007273FF" w:rsidRPr="00F604D6" w:rsidRDefault="007273FF" w:rsidP="007273F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273FF" w:rsidRDefault="007273FF" w:rsidP="007273F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нитрофурал, раствор для местного и наружного применения</w:t>
      </w:r>
      <w:r w:rsidRPr="003E237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спиртовой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Растворы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7273FF" w:rsidRPr="00C92698" w:rsidRDefault="007273FF" w:rsidP="007273F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5C8D">
        <w:rPr>
          <w:rFonts w:ascii="Times New Roman" w:hAnsi="Times New Roman"/>
          <w:b w:val="0"/>
        </w:rPr>
        <w:t xml:space="preserve">Содержит не менее 90,0 % и не более 110,0 % </w:t>
      </w:r>
      <w:r w:rsidRPr="00765C8D">
        <w:rPr>
          <w:rFonts w:ascii="Times New Roman" w:hAnsi="Times New Roman"/>
          <w:b w:val="0"/>
          <w:szCs w:val="28"/>
        </w:rPr>
        <w:t>от заявленного количества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Pr="00C92698">
        <w:rPr>
          <w:rFonts w:ascii="Times New Roman" w:hAnsi="Times New Roman"/>
          <w:b w:val="0"/>
          <w:color w:val="000000"/>
          <w:szCs w:val="28"/>
        </w:rPr>
        <w:t xml:space="preserve">нитрофурала </w:t>
      </w:r>
      <w:r w:rsidRPr="00C92698">
        <w:rPr>
          <w:rFonts w:ascii="Times New Roman" w:hAnsi="Times New Roman"/>
          <w:b w:val="0"/>
        </w:rPr>
        <w:t>C</w:t>
      </w:r>
      <w:r w:rsidRPr="00C92698">
        <w:rPr>
          <w:rFonts w:ascii="Times New Roman" w:hAnsi="Times New Roman"/>
          <w:b w:val="0"/>
          <w:vertAlign w:val="subscript"/>
        </w:rPr>
        <w:t>6</w:t>
      </w:r>
      <w:r w:rsidRPr="00C92698">
        <w:rPr>
          <w:rFonts w:ascii="Times New Roman" w:hAnsi="Times New Roman"/>
          <w:b w:val="0"/>
        </w:rPr>
        <w:t>H</w:t>
      </w:r>
      <w:r w:rsidRPr="00C92698">
        <w:rPr>
          <w:rFonts w:ascii="Times New Roman" w:hAnsi="Times New Roman"/>
          <w:b w:val="0"/>
          <w:vertAlign w:val="subscript"/>
        </w:rPr>
        <w:t>6</w:t>
      </w:r>
      <w:r w:rsidRPr="00C92698">
        <w:rPr>
          <w:rFonts w:ascii="Times New Roman" w:hAnsi="Times New Roman"/>
          <w:b w:val="0"/>
        </w:rPr>
        <w:t>N</w:t>
      </w:r>
      <w:r w:rsidRPr="00C92698">
        <w:rPr>
          <w:rFonts w:ascii="Times New Roman" w:hAnsi="Times New Roman"/>
          <w:b w:val="0"/>
          <w:vertAlign w:val="subscript"/>
        </w:rPr>
        <w:t>4</w:t>
      </w:r>
      <w:r w:rsidRPr="00C92698">
        <w:rPr>
          <w:rFonts w:ascii="Times New Roman" w:hAnsi="Times New Roman"/>
          <w:b w:val="0"/>
        </w:rPr>
        <w:t>O</w:t>
      </w:r>
      <w:r w:rsidRPr="00C92698">
        <w:rPr>
          <w:rFonts w:ascii="Times New Roman" w:hAnsi="Times New Roman"/>
          <w:b w:val="0"/>
          <w:vertAlign w:val="subscript"/>
        </w:rPr>
        <w:t>4</w:t>
      </w:r>
      <w:r w:rsidRPr="00C92698">
        <w:rPr>
          <w:rFonts w:ascii="Times New Roman" w:hAnsi="Times New Roman"/>
          <w:b w:val="0"/>
        </w:rPr>
        <w:t>.</w:t>
      </w:r>
    </w:p>
    <w:p w:rsidR="007273FF" w:rsidRPr="002277AC" w:rsidRDefault="007273FF" w:rsidP="007273F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273FF" w:rsidRPr="00F604D6" w:rsidRDefault="007273FF" w:rsidP="007273F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>розрачная жидкость желтого цвета с запахом спирта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7273FF" w:rsidRPr="005775CC" w:rsidRDefault="007273FF" w:rsidP="007273FF">
      <w:pPr>
        <w:spacing w:after="0" w:line="360" w:lineRule="auto"/>
        <w:ind w:firstLine="720"/>
        <w:jc w:val="both"/>
        <w:rPr>
          <w:rStyle w:val="8"/>
          <w:rFonts w:eastAsiaTheme="minorHAnsi"/>
          <w:sz w:val="28"/>
          <w:szCs w:val="28"/>
        </w:rPr>
      </w:pPr>
      <w:r w:rsidRPr="00765C8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65C8D">
        <w:rPr>
          <w:rStyle w:val="8"/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Pr="00765C8D">
        <w:rPr>
          <w:rFonts w:ascii="Times New Roman" w:hAnsi="Times New Roman" w:cs="Times New Roman"/>
          <w:i/>
          <w:sz w:val="28"/>
        </w:rPr>
        <w:t>1. </w:t>
      </w:r>
      <w:r w:rsidRPr="00765C8D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Pr="00765C8D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растворов, в области длин волн от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 (раздел «Количественное определение»).</w:t>
      </w:r>
    </w:p>
    <w:p w:rsidR="007273FF" w:rsidRPr="00702882" w:rsidRDefault="007273FF" w:rsidP="007273F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2</w:t>
      </w:r>
      <w:r w:rsidRPr="00F7677B">
        <w:rPr>
          <w:rStyle w:val="8"/>
          <w:i/>
          <w:sz w:val="28"/>
          <w:szCs w:val="28"/>
        </w:rPr>
        <w:t>.</w:t>
      </w:r>
      <w:r>
        <w:rPr>
          <w:rStyle w:val="8"/>
          <w:i/>
          <w:sz w:val="28"/>
          <w:szCs w:val="28"/>
        </w:rPr>
        <w:t> </w:t>
      </w:r>
      <w:r w:rsidRPr="00F7677B">
        <w:rPr>
          <w:rStyle w:val="8"/>
          <w:i/>
          <w:sz w:val="28"/>
          <w:szCs w:val="28"/>
        </w:rPr>
        <w:t>Качественная реакция.</w:t>
      </w:r>
      <w:r w:rsidRPr="00F7677B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К объему препарата, </w:t>
      </w:r>
      <w:r w:rsidRPr="003E1247">
        <w:rPr>
          <w:rStyle w:val="8"/>
          <w:sz w:val="28"/>
          <w:szCs w:val="28"/>
        </w:rPr>
        <w:t>содержащ</w:t>
      </w:r>
      <w:r>
        <w:rPr>
          <w:rStyle w:val="8"/>
          <w:sz w:val="28"/>
          <w:szCs w:val="28"/>
        </w:rPr>
        <w:t>ему</w:t>
      </w:r>
      <w:r w:rsidRPr="003E1247">
        <w:rPr>
          <w:rStyle w:val="8"/>
          <w:sz w:val="28"/>
          <w:szCs w:val="28"/>
        </w:rPr>
        <w:t xml:space="preserve"> около </w:t>
      </w:r>
      <w:r>
        <w:rPr>
          <w:rStyle w:val="8"/>
          <w:sz w:val="28"/>
          <w:szCs w:val="28"/>
        </w:rPr>
        <w:t>0,5</w:t>
      </w:r>
      <w:r w:rsidRPr="003E1247">
        <w:rPr>
          <w:rStyle w:val="8"/>
          <w:sz w:val="28"/>
          <w:szCs w:val="28"/>
        </w:rPr>
        <w:t xml:space="preserve"> мг </w:t>
      </w:r>
      <w:r w:rsidRPr="003E1247">
        <w:rPr>
          <w:color w:val="000000"/>
          <w:sz w:val="28"/>
          <w:szCs w:val="28"/>
        </w:rPr>
        <w:t>нитрофурала</w:t>
      </w:r>
      <w:r>
        <w:rPr>
          <w:color w:val="000000"/>
          <w:sz w:val="28"/>
          <w:szCs w:val="28"/>
        </w:rPr>
        <w:t>,</w:t>
      </w:r>
      <w:r w:rsidRPr="003E1247">
        <w:rPr>
          <w:color w:val="00000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прибавляют 2 капли</w:t>
      </w:r>
      <w:r w:rsidRPr="003E1247">
        <w:rPr>
          <w:rStyle w:val="a8"/>
          <w:sz w:val="28"/>
          <w:szCs w:val="28"/>
        </w:rPr>
        <w:t xml:space="preserve"> 10</w:t>
      </w:r>
      <w:r>
        <w:rPr>
          <w:rStyle w:val="a8"/>
          <w:sz w:val="28"/>
          <w:szCs w:val="28"/>
        </w:rPr>
        <w:t> </w:t>
      </w:r>
      <w:r w:rsidRPr="003E1247">
        <w:rPr>
          <w:rStyle w:val="a8"/>
          <w:sz w:val="28"/>
          <w:szCs w:val="28"/>
        </w:rPr>
        <w:t>%</w:t>
      </w:r>
      <w:r w:rsidRPr="003E1247">
        <w:rPr>
          <w:rStyle w:val="8"/>
          <w:sz w:val="28"/>
          <w:szCs w:val="28"/>
        </w:rPr>
        <w:t xml:space="preserve"> раствора натрия гидроксида; должно появить</w:t>
      </w:r>
      <w:r>
        <w:rPr>
          <w:rStyle w:val="8"/>
          <w:sz w:val="28"/>
          <w:szCs w:val="28"/>
        </w:rPr>
        <w:t>ся оранжево-красное окрашивание</w:t>
      </w:r>
      <w:r w:rsidRPr="00702882">
        <w:rPr>
          <w:rStyle w:val="8"/>
          <w:sz w:val="28"/>
          <w:szCs w:val="28"/>
        </w:rPr>
        <w:t>.</w:t>
      </w:r>
    </w:p>
    <w:p w:rsidR="007273FF" w:rsidRPr="00507374" w:rsidRDefault="007273FF" w:rsidP="007273F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 xml:space="preserve">Плотность. </w:t>
      </w:r>
      <w:r w:rsidRPr="0050737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более</w:t>
      </w:r>
      <w:r w:rsidRPr="00507374">
        <w:rPr>
          <w:rFonts w:ascii="Times New Roman" w:hAnsi="Times New Roman"/>
          <w:sz w:val="28"/>
          <w:szCs w:val="28"/>
        </w:rPr>
        <w:t xml:space="preserve"> 0,8</w:t>
      </w:r>
      <w:r>
        <w:rPr>
          <w:rFonts w:ascii="Times New Roman" w:hAnsi="Times New Roman"/>
          <w:sz w:val="28"/>
          <w:szCs w:val="28"/>
        </w:rPr>
        <w:t>91</w:t>
      </w:r>
      <w:r w:rsidRPr="00507374">
        <w:rPr>
          <w:rFonts w:ascii="Times New Roman" w:hAnsi="Times New Roman"/>
          <w:sz w:val="28"/>
          <w:szCs w:val="28"/>
        </w:rPr>
        <w:t> 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(ОФС «Плотность</w:t>
      </w:r>
      <w:r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7273FF" w:rsidRDefault="007273FF" w:rsidP="007273F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 xml:space="preserve">Объем содержимого упаковки.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(объем) содержимого упаковки».</w:t>
      </w:r>
    </w:p>
    <w:p w:rsidR="007273FF" w:rsidRPr="00CF1625" w:rsidRDefault="007273FF" w:rsidP="007273F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7273FF" w:rsidRPr="00F604D6" w:rsidRDefault="007273FF" w:rsidP="007273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7273FF" w:rsidRPr="003F2FC2" w:rsidRDefault="007273FF" w:rsidP="007273F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 w:rsidRPr="003F2FC2">
        <w:rPr>
          <w:rStyle w:val="8"/>
          <w:sz w:val="28"/>
          <w:szCs w:val="28"/>
        </w:rPr>
        <w:t xml:space="preserve">Испытуемый раствор и раствор сравнения </w:t>
      </w:r>
      <w:r>
        <w:rPr>
          <w:rStyle w:val="8"/>
          <w:sz w:val="28"/>
          <w:szCs w:val="28"/>
        </w:rPr>
        <w:t>защищают от света</w:t>
      </w:r>
      <w:r w:rsidRPr="003F2FC2">
        <w:rPr>
          <w:rStyle w:val="8"/>
          <w:sz w:val="28"/>
          <w:szCs w:val="28"/>
        </w:rPr>
        <w:t>.</w:t>
      </w:r>
    </w:p>
    <w:p w:rsidR="007273FF" w:rsidRDefault="007273FF" w:rsidP="007273F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 w:rsidRPr="00265AF5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Т</w:t>
      </w:r>
      <w:r w:rsidRPr="00265AF5">
        <w:rPr>
          <w:rStyle w:val="8"/>
          <w:sz w:val="28"/>
          <w:szCs w:val="28"/>
        </w:rPr>
        <w:t>очн</w:t>
      </w:r>
      <w:r>
        <w:rPr>
          <w:rStyle w:val="8"/>
          <w:sz w:val="28"/>
          <w:szCs w:val="28"/>
        </w:rPr>
        <w:t>ый</w:t>
      </w:r>
      <w:r w:rsidRPr="00265A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объем препарата, содержащий о</w:t>
      </w:r>
      <w:r w:rsidRPr="00265AF5">
        <w:rPr>
          <w:rStyle w:val="8"/>
          <w:sz w:val="28"/>
          <w:szCs w:val="28"/>
        </w:rPr>
        <w:t xml:space="preserve">коло </w:t>
      </w:r>
      <w:r>
        <w:rPr>
          <w:rStyle w:val="8"/>
          <w:sz w:val="28"/>
          <w:szCs w:val="28"/>
        </w:rPr>
        <w:t>4 </w:t>
      </w:r>
      <w:r w:rsidRPr="00265AF5">
        <w:rPr>
          <w:rStyle w:val="8"/>
          <w:sz w:val="28"/>
          <w:szCs w:val="28"/>
        </w:rPr>
        <w:t xml:space="preserve">мг </w:t>
      </w:r>
      <w:r>
        <w:rPr>
          <w:rStyle w:val="8"/>
          <w:sz w:val="28"/>
          <w:szCs w:val="28"/>
        </w:rPr>
        <w:t>нитрофурала, помещают в мерную колбу вместимостью 20 мл, прибавляют 3 мл диметилформамида и перемешивают, доводят объём раствора водой до метки. 1 мл полученного раствора помещают в мерную колбу вместимостью 50 мл и доводят объём раствора водой до метки.</w:t>
      </w:r>
    </w:p>
    <w:p w:rsidR="007273FF" w:rsidRPr="001034CF" w:rsidRDefault="007273FF" w:rsidP="007273F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  <w:lang w:bidi="ru-RU"/>
        </w:rPr>
      </w:pPr>
      <w:r>
        <w:rPr>
          <w:rStyle w:val="8"/>
          <w:i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 w:rsidRPr="003F2FC2">
        <w:rPr>
          <w:sz w:val="28"/>
          <w:szCs w:val="28"/>
          <w:lang w:bidi="ru-RU"/>
        </w:rPr>
        <w:t xml:space="preserve">Около </w:t>
      </w:r>
      <w:r>
        <w:rPr>
          <w:sz w:val="28"/>
          <w:szCs w:val="28"/>
          <w:lang w:bidi="ru-RU"/>
        </w:rPr>
        <w:t>20 </w:t>
      </w:r>
      <w:r w:rsidRPr="003F2FC2">
        <w:rPr>
          <w:sz w:val="28"/>
          <w:szCs w:val="28"/>
          <w:lang w:bidi="ru-RU"/>
        </w:rPr>
        <w:t xml:space="preserve">мг (точная навеска) </w:t>
      </w:r>
      <w:r>
        <w:rPr>
          <w:sz w:val="28"/>
          <w:szCs w:val="28"/>
          <w:lang w:bidi="ru-RU"/>
        </w:rPr>
        <w:t xml:space="preserve">стандартного образца нитрофурала </w:t>
      </w:r>
      <w:r w:rsidRPr="003F2FC2">
        <w:rPr>
          <w:sz w:val="28"/>
          <w:szCs w:val="28"/>
          <w:lang w:bidi="ru-RU"/>
        </w:rPr>
        <w:t xml:space="preserve">помещают в мерную колбу вместимостью </w:t>
      </w:r>
      <w:r>
        <w:rPr>
          <w:sz w:val="28"/>
          <w:szCs w:val="28"/>
          <w:lang w:bidi="ru-RU"/>
        </w:rPr>
        <w:t>10</w:t>
      </w:r>
      <w:r w:rsidRPr="003F2FC2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> мл, растворяют в 15 </w:t>
      </w:r>
      <w:r w:rsidRPr="003F2FC2">
        <w:rPr>
          <w:sz w:val="28"/>
          <w:szCs w:val="28"/>
          <w:lang w:bidi="ru-RU"/>
        </w:rPr>
        <w:t xml:space="preserve">мл диметилформамида и доводят объём раствора водой до метки. </w:t>
      </w:r>
      <w:r>
        <w:rPr>
          <w:sz w:val="28"/>
          <w:szCs w:val="28"/>
          <w:lang w:bidi="ru-RU"/>
        </w:rPr>
        <w:t>1 </w:t>
      </w:r>
      <w:r w:rsidRPr="003F2FC2">
        <w:rPr>
          <w:sz w:val="28"/>
          <w:szCs w:val="28"/>
          <w:lang w:bidi="ru-RU"/>
        </w:rPr>
        <w:t xml:space="preserve">мл полученного раствора помещают в мерную колбу вместимостью </w:t>
      </w:r>
      <w:r>
        <w:rPr>
          <w:sz w:val="28"/>
          <w:szCs w:val="28"/>
          <w:lang w:bidi="ru-RU"/>
        </w:rPr>
        <w:t>5</w:t>
      </w:r>
      <w:r w:rsidRPr="001034CF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> </w:t>
      </w:r>
      <w:r w:rsidRPr="001034CF">
        <w:rPr>
          <w:sz w:val="28"/>
          <w:szCs w:val="28"/>
          <w:lang w:bidi="ru-RU"/>
        </w:rPr>
        <w:t>мл и доводят объём раствора водой до метки.</w:t>
      </w:r>
    </w:p>
    <w:p w:rsidR="007273FF" w:rsidRPr="00F955E5" w:rsidRDefault="007273FF" w:rsidP="007273FF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3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стандартного растворов на спектрофотометре в максимуме поглощения при </w:t>
      </w:r>
      <w:r w:rsidRPr="00F955E5">
        <w:rPr>
          <w:rFonts w:ascii="Times New Roman" w:eastAsia="Calibri" w:hAnsi="Times New Roman" w:cs="Times New Roman"/>
          <w:color w:val="000000"/>
          <w:sz w:val="28"/>
          <w:szCs w:val="28"/>
        </w:rPr>
        <w:t>375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034CF">
        <w:rPr>
          <w:rFonts w:ascii="Times New Roman" w:eastAsia="Calibri" w:hAnsi="Times New Roman" w:cs="Times New Roman"/>
          <w:color w:val="000000"/>
          <w:sz w:val="28"/>
          <w:szCs w:val="28"/>
        </w:rPr>
        <w:t>нм в кювете с толщиной слоя 10 мм.</w:t>
      </w:r>
    </w:p>
    <w:p w:rsidR="007273FF" w:rsidRDefault="007273FF" w:rsidP="007273F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C12E3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F955E5">
        <w:rPr>
          <w:snapToGrid w:val="0"/>
          <w:color w:val="000000"/>
          <w:sz w:val="28"/>
          <w:szCs w:val="28"/>
        </w:rPr>
        <w:t>нитрофурала C</w:t>
      </w:r>
      <w:r w:rsidRPr="00F955E5">
        <w:rPr>
          <w:snapToGrid w:val="0"/>
          <w:color w:val="000000"/>
          <w:sz w:val="28"/>
          <w:szCs w:val="28"/>
          <w:vertAlign w:val="subscript"/>
        </w:rPr>
        <w:t>6</w:t>
      </w:r>
      <w:r w:rsidRPr="00F955E5">
        <w:rPr>
          <w:snapToGrid w:val="0"/>
          <w:color w:val="000000"/>
          <w:sz w:val="28"/>
          <w:szCs w:val="28"/>
        </w:rPr>
        <w:t>H</w:t>
      </w:r>
      <w:r w:rsidRPr="00F955E5">
        <w:rPr>
          <w:snapToGrid w:val="0"/>
          <w:color w:val="000000"/>
          <w:sz w:val="28"/>
          <w:szCs w:val="28"/>
          <w:vertAlign w:val="subscript"/>
        </w:rPr>
        <w:t>6</w:t>
      </w:r>
      <w:r w:rsidRPr="00F955E5">
        <w:rPr>
          <w:snapToGrid w:val="0"/>
          <w:color w:val="000000"/>
          <w:sz w:val="28"/>
          <w:szCs w:val="28"/>
        </w:rPr>
        <w:t>N</w:t>
      </w:r>
      <w:r w:rsidRPr="00F955E5">
        <w:rPr>
          <w:snapToGrid w:val="0"/>
          <w:color w:val="000000"/>
          <w:sz w:val="28"/>
          <w:szCs w:val="28"/>
          <w:vertAlign w:val="subscript"/>
        </w:rPr>
        <w:t>4</w:t>
      </w:r>
      <w:r w:rsidRPr="00F955E5">
        <w:rPr>
          <w:snapToGrid w:val="0"/>
          <w:color w:val="000000"/>
          <w:sz w:val="28"/>
          <w:szCs w:val="28"/>
        </w:rPr>
        <w:t>O</w:t>
      </w:r>
      <w:r w:rsidRPr="00F955E5">
        <w:rPr>
          <w:snapToGrid w:val="0"/>
          <w:color w:val="000000"/>
          <w:sz w:val="28"/>
          <w:szCs w:val="28"/>
          <w:vertAlign w:val="subscript"/>
        </w:rPr>
        <w:t>4</w:t>
      </w:r>
      <w:r w:rsidRPr="00F955E5">
        <w:rPr>
          <w:snapToGrid w:val="0"/>
          <w:color w:val="000000"/>
          <w:sz w:val="28"/>
          <w:szCs w:val="28"/>
        </w:rPr>
        <w:t xml:space="preserve"> в</w:t>
      </w:r>
      <w:r w:rsidRPr="00BC12E3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препарате</w:t>
      </w:r>
      <w:r w:rsidRPr="00BC12E3">
        <w:rPr>
          <w:sz w:val="28"/>
          <w:szCs w:val="28"/>
        </w:rPr>
        <w:t xml:space="preserve"> в </w:t>
      </w:r>
      <w:r w:rsidRPr="00BC12E3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04F9D" w:rsidRPr="00F604D6" w:rsidRDefault="009E202D" w:rsidP="00904F9D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ED66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1.25pt" o:ole="">
            <v:imagedata r:id="rId6" o:title=""/>
          </v:shape>
          <o:OLEObject Type="Embed" ProgID="Equation.3" ShapeID="_x0000_i1025" DrawAspect="Content" ObjectID="_1577276876" r:id="rId7"/>
        </w:objec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7273FF" w:rsidRPr="00780274" w:rsidTr="00D81A9B">
        <w:tc>
          <w:tcPr>
            <w:tcW w:w="333" w:type="pct"/>
          </w:tcPr>
          <w:p w:rsidR="007273FF" w:rsidRPr="00780274" w:rsidRDefault="007273FF" w:rsidP="00D81A9B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273FF" w:rsidRPr="00780274" w:rsidRDefault="007273FF" w:rsidP="00D81A9B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273FF" w:rsidRPr="00780274" w:rsidRDefault="007273FF" w:rsidP="00D81A9B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73FF" w:rsidRPr="00780274" w:rsidRDefault="007273FF" w:rsidP="00D81A9B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273FF" w:rsidRPr="00780274" w:rsidTr="00D81A9B">
        <w:tc>
          <w:tcPr>
            <w:tcW w:w="333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7273FF" w:rsidRPr="00780274" w:rsidTr="00D81A9B">
        <w:tc>
          <w:tcPr>
            <w:tcW w:w="333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273FF" w:rsidRPr="00780274" w:rsidRDefault="007273FF" w:rsidP="00D81A9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273FF" w:rsidRPr="00780274" w:rsidTr="00D81A9B">
        <w:tc>
          <w:tcPr>
            <w:tcW w:w="333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2" w:type="pct"/>
          </w:tcPr>
          <w:p w:rsidR="007273FF" w:rsidRPr="00780274" w:rsidRDefault="007273FF" w:rsidP="00D81A9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7273FF" w:rsidRPr="00780274" w:rsidTr="00D81A9B">
        <w:tc>
          <w:tcPr>
            <w:tcW w:w="333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273FF" w:rsidRPr="00780274" w:rsidRDefault="007273FF" w:rsidP="00D81A9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7273FF" w:rsidRPr="00780274" w:rsidTr="00D81A9B">
        <w:tc>
          <w:tcPr>
            <w:tcW w:w="333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273FF" w:rsidRPr="00780274" w:rsidRDefault="007273FF" w:rsidP="00D81A9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73FF" w:rsidRPr="00780274" w:rsidRDefault="007273FF" w:rsidP="00D81A9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66BB8" w:rsidRPr="007273FF" w:rsidRDefault="007273FF" w:rsidP="007273FF">
      <w:pPr>
        <w:pStyle w:val="37"/>
        <w:widowControl/>
        <w:shd w:val="clear" w:color="auto" w:fill="FFFFFF" w:themeFill="background1"/>
        <w:tabs>
          <w:tab w:val="left" w:pos="0"/>
        </w:tabs>
        <w:spacing w:before="240" w:line="360" w:lineRule="auto"/>
        <w:ind w:left="23" w:firstLine="709"/>
        <w:jc w:val="left"/>
        <w:rPr>
          <w:rStyle w:val="8"/>
          <w:sz w:val="28"/>
          <w:szCs w:val="28"/>
        </w:rPr>
      </w:pPr>
      <w:r w:rsidRPr="001034CF">
        <w:rPr>
          <w:rStyle w:val="8"/>
          <w:b/>
          <w:sz w:val="28"/>
          <w:szCs w:val="28"/>
        </w:rPr>
        <w:t>Хранение.</w:t>
      </w:r>
      <w:r w:rsidRPr="001034CF">
        <w:rPr>
          <w:rStyle w:val="8"/>
          <w:sz w:val="28"/>
          <w:szCs w:val="28"/>
        </w:rPr>
        <w:t xml:space="preserve"> В </w:t>
      </w:r>
      <w:r w:rsidRPr="009E5957">
        <w:rPr>
          <w:rStyle w:val="8"/>
          <w:sz w:val="28"/>
          <w:szCs w:val="28"/>
        </w:rPr>
        <w:t>защищенном от света месте.</w:t>
      </w:r>
    </w:p>
    <w:sectPr w:rsidR="00566BB8" w:rsidRPr="007273FF" w:rsidSect="007273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FB" w:rsidRDefault="00CB68FB" w:rsidP="007273FF">
      <w:pPr>
        <w:spacing w:after="0" w:line="240" w:lineRule="auto"/>
      </w:pPr>
      <w:r>
        <w:separator/>
      </w:r>
    </w:p>
  </w:endnote>
  <w:endnote w:type="continuationSeparator" w:id="1">
    <w:p w:rsidR="00CB68FB" w:rsidRDefault="00CB68FB" w:rsidP="007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FB" w:rsidRDefault="00CB68FB" w:rsidP="007273FF">
      <w:pPr>
        <w:spacing w:after="0" w:line="240" w:lineRule="auto"/>
      </w:pPr>
      <w:r>
        <w:separator/>
      </w:r>
    </w:p>
  </w:footnote>
  <w:footnote w:type="continuationSeparator" w:id="1">
    <w:p w:rsidR="00CB68FB" w:rsidRDefault="00CB68FB" w:rsidP="0072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3FF"/>
    <w:rsid w:val="000224B1"/>
    <w:rsid w:val="00566BB8"/>
    <w:rsid w:val="007273FF"/>
    <w:rsid w:val="00904F9D"/>
    <w:rsid w:val="009E202D"/>
    <w:rsid w:val="00C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3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3F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7273FF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7273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7273FF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273F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273F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273F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7273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basedOn w:val="a0"/>
    <w:rsid w:val="007273F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rsid w:val="0072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73FF"/>
  </w:style>
  <w:style w:type="paragraph" w:styleId="ae">
    <w:name w:val="footer"/>
    <w:basedOn w:val="a"/>
    <w:link w:val="af"/>
    <w:uiPriority w:val="99"/>
    <w:semiHidden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Company>NCESPM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Senchenko</cp:lastModifiedBy>
  <cp:revision>6</cp:revision>
  <dcterms:created xsi:type="dcterms:W3CDTF">2017-11-28T11:01:00Z</dcterms:created>
  <dcterms:modified xsi:type="dcterms:W3CDTF">2018-01-12T12:42:00Z</dcterms:modified>
</cp:coreProperties>
</file>