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1B" w:rsidRPr="00E610BA" w:rsidRDefault="00707C1B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707C1B" w:rsidRPr="00E610BA" w:rsidRDefault="00707C1B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707C1B" w:rsidRPr="00E610BA" w:rsidRDefault="00707C1B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707C1B" w:rsidRPr="00E610BA" w:rsidRDefault="00707C1B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  <w:r w:rsidRPr="00E610BA">
        <w:rPr>
          <w:b/>
          <w:sz w:val="32"/>
          <w:szCs w:val="32"/>
        </w:rPr>
        <w:t>ФАРМАКОПЕЙНАЯ СТАТЬЯ</w:t>
      </w:r>
    </w:p>
    <w:p w:rsidR="00707C1B" w:rsidRPr="00E610BA" w:rsidRDefault="008962E8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 xml:space="preserve">Пиона уклоняющегося </w:t>
      </w:r>
      <w:r w:rsidR="00707C1B">
        <w:rPr>
          <w:b/>
          <w:sz w:val="28"/>
          <w:szCs w:val="28"/>
        </w:rPr>
        <w:t xml:space="preserve">настойка         </w:t>
      </w:r>
      <w:r w:rsidR="00123D13">
        <w:rPr>
          <w:b/>
          <w:sz w:val="28"/>
          <w:szCs w:val="28"/>
        </w:rPr>
        <w:t xml:space="preserve">  </w:t>
      </w:r>
      <w:r w:rsidR="00877E77">
        <w:rPr>
          <w:b/>
          <w:sz w:val="28"/>
          <w:szCs w:val="28"/>
        </w:rPr>
        <w:t xml:space="preserve"> </w:t>
      </w:r>
      <w:r w:rsidR="00707C1B">
        <w:rPr>
          <w:b/>
          <w:sz w:val="28"/>
          <w:szCs w:val="28"/>
        </w:rPr>
        <w:t>Ф</w:t>
      </w:r>
      <w:r w:rsidR="00707C1B" w:rsidRPr="00E610BA">
        <w:rPr>
          <w:b/>
          <w:sz w:val="28"/>
          <w:szCs w:val="24"/>
        </w:rPr>
        <w:t>С</w:t>
      </w:r>
    </w:p>
    <w:p w:rsidR="00707C1B" w:rsidRPr="009152F4" w:rsidRDefault="008962E8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 w:eastAsia="ar-SA"/>
        </w:rPr>
        <w:t>Paeoniae</w:t>
      </w:r>
      <w:proofErr w:type="spellEnd"/>
      <w:r>
        <w:rPr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b/>
          <w:sz w:val="28"/>
          <w:szCs w:val="28"/>
          <w:lang w:val="en-US" w:eastAsia="ar-SA"/>
        </w:rPr>
        <w:t>anomal</w:t>
      </w:r>
      <w:proofErr w:type="spellEnd"/>
      <w:r w:rsidR="009152F4">
        <w:rPr>
          <w:b/>
          <w:sz w:val="28"/>
          <w:szCs w:val="28"/>
          <w:lang w:eastAsia="ar-SA"/>
        </w:rPr>
        <w:t>а</w:t>
      </w:r>
      <w:r>
        <w:rPr>
          <w:b/>
          <w:sz w:val="28"/>
          <w:szCs w:val="28"/>
          <w:lang w:val="en-US" w:eastAsia="ar-SA"/>
        </w:rPr>
        <w:t xml:space="preserve">e </w:t>
      </w:r>
      <w:r w:rsidR="00123D13">
        <w:rPr>
          <w:b/>
          <w:sz w:val="28"/>
          <w:szCs w:val="28"/>
          <w:lang w:val="en-US" w:eastAsia="ar-SA"/>
        </w:rPr>
        <w:t xml:space="preserve"> </w:t>
      </w:r>
      <w:proofErr w:type="spellStart"/>
      <w:r w:rsidR="00123D13">
        <w:rPr>
          <w:b/>
          <w:sz w:val="28"/>
          <w:szCs w:val="28"/>
          <w:lang w:val="en-US" w:eastAsia="ar-SA"/>
        </w:rPr>
        <w:t>tinctura</w:t>
      </w:r>
      <w:proofErr w:type="spellEnd"/>
      <w:r w:rsidR="00707C1B" w:rsidRPr="008962E8">
        <w:rPr>
          <w:b/>
          <w:sz w:val="28"/>
          <w:szCs w:val="28"/>
          <w:lang w:val="en-US" w:eastAsia="ar-SA"/>
        </w:rPr>
        <w:t xml:space="preserve">                       </w:t>
      </w:r>
      <w:r w:rsidR="00707C1B" w:rsidRPr="00E610BA">
        <w:rPr>
          <w:b/>
          <w:sz w:val="28"/>
          <w:szCs w:val="28"/>
          <w:lang w:eastAsia="ar-SA"/>
        </w:rPr>
        <w:t>В</w:t>
      </w:r>
      <w:r w:rsidR="00707C1B">
        <w:rPr>
          <w:b/>
          <w:sz w:val="28"/>
          <w:szCs w:val="28"/>
          <w:lang w:eastAsia="ar-SA"/>
        </w:rPr>
        <w:t>замен</w:t>
      </w:r>
      <w:r w:rsidR="00707C1B" w:rsidRPr="008962E8">
        <w:rPr>
          <w:b/>
          <w:sz w:val="28"/>
          <w:szCs w:val="28"/>
          <w:lang w:val="en-US" w:eastAsia="ar-SA"/>
        </w:rPr>
        <w:t xml:space="preserve"> </w:t>
      </w:r>
      <w:r w:rsidR="00707C1B" w:rsidRPr="009152F4">
        <w:rPr>
          <w:b/>
          <w:sz w:val="28"/>
          <w:szCs w:val="28"/>
          <w:lang w:eastAsia="ar-SA"/>
        </w:rPr>
        <w:t>Ф</w:t>
      </w:r>
      <w:r w:rsidR="0012771F" w:rsidRPr="009152F4">
        <w:rPr>
          <w:b/>
          <w:sz w:val="28"/>
          <w:szCs w:val="28"/>
          <w:lang w:eastAsia="ar-SA"/>
        </w:rPr>
        <w:t>С</w:t>
      </w:r>
      <w:r w:rsidR="0012771F" w:rsidRPr="009152F4">
        <w:rPr>
          <w:b/>
          <w:sz w:val="28"/>
          <w:szCs w:val="28"/>
          <w:lang w:val="en-US" w:eastAsia="ar-SA"/>
        </w:rPr>
        <w:t xml:space="preserve"> 42-</w:t>
      </w:r>
      <w:r w:rsidR="009152F4" w:rsidRPr="009152F4">
        <w:rPr>
          <w:b/>
          <w:sz w:val="28"/>
          <w:szCs w:val="28"/>
          <w:lang w:val="en-US" w:eastAsia="ar-SA"/>
        </w:rPr>
        <w:t>588-98</w:t>
      </w:r>
    </w:p>
    <w:p w:rsidR="00707C1B" w:rsidRPr="008962E8" w:rsidRDefault="00707C1B" w:rsidP="00102714">
      <w:pPr>
        <w:pStyle w:val="a3"/>
        <w:spacing w:line="360" w:lineRule="auto"/>
        <w:jc w:val="both"/>
        <w:rPr>
          <w:b w:val="0"/>
          <w:lang w:val="en-US"/>
        </w:rPr>
      </w:pPr>
    </w:p>
    <w:p w:rsidR="00877E77" w:rsidRDefault="008962E8" w:rsidP="00877E77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Пиона уклоняющегося</w:t>
      </w:r>
      <w:r w:rsidR="00707C1B" w:rsidRPr="00877E77">
        <w:rPr>
          <w:sz w:val="28"/>
          <w:szCs w:val="28"/>
        </w:rPr>
        <w:t xml:space="preserve"> настойка, получаемая из</w:t>
      </w:r>
      <w:r w:rsidR="00707C1B">
        <w:t xml:space="preserve"> </w:t>
      </w:r>
      <w:r w:rsidR="00877E77">
        <w:rPr>
          <w:sz w:val="28"/>
        </w:rPr>
        <w:t xml:space="preserve">корневищ </w:t>
      </w:r>
      <w:r>
        <w:rPr>
          <w:sz w:val="28"/>
        </w:rPr>
        <w:t>с</w:t>
      </w:r>
      <w:r w:rsidR="00877E77">
        <w:rPr>
          <w:sz w:val="28"/>
        </w:rPr>
        <w:t xml:space="preserve"> корн</w:t>
      </w:r>
      <w:r>
        <w:rPr>
          <w:sz w:val="28"/>
        </w:rPr>
        <w:t>ями</w:t>
      </w:r>
      <w:r w:rsidR="00877E77">
        <w:rPr>
          <w:sz w:val="28"/>
        </w:rPr>
        <w:t xml:space="preserve"> </w:t>
      </w:r>
      <w:r>
        <w:rPr>
          <w:sz w:val="28"/>
        </w:rPr>
        <w:t xml:space="preserve">и травы </w:t>
      </w:r>
      <w:r w:rsidR="00877E77">
        <w:rPr>
          <w:sz w:val="28"/>
        </w:rPr>
        <w:t xml:space="preserve">растения </w:t>
      </w:r>
      <w:r>
        <w:rPr>
          <w:sz w:val="28"/>
        </w:rPr>
        <w:t>пиона уклоняющегося</w:t>
      </w:r>
      <w:r w:rsidR="00877E77">
        <w:rPr>
          <w:sz w:val="28"/>
        </w:rPr>
        <w:t xml:space="preserve"> – </w:t>
      </w:r>
      <w:proofErr w:type="spellStart"/>
      <w:r>
        <w:rPr>
          <w:sz w:val="28"/>
          <w:lang w:val="en-US"/>
        </w:rPr>
        <w:t>Paeonia</w:t>
      </w:r>
      <w:proofErr w:type="spellEnd"/>
      <w:r w:rsidRPr="008962E8">
        <w:rPr>
          <w:sz w:val="28"/>
        </w:rPr>
        <w:t xml:space="preserve"> </w:t>
      </w:r>
      <w:r w:rsidR="009152F4">
        <w:rPr>
          <w:sz w:val="28"/>
        </w:rPr>
        <w:t>а</w:t>
      </w:r>
      <w:proofErr w:type="spellStart"/>
      <w:r>
        <w:rPr>
          <w:sz w:val="28"/>
          <w:lang w:val="en-US"/>
        </w:rPr>
        <w:t>nomal</w:t>
      </w:r>
      <w:proofErr w:type="spellEnd"/>
      <w:r w:rsidR="009152F4">
        <w:rPr>
          <w:sz w:val="28"/>
        </w:rPr>
        <w:t>а</w:t>
      </w:r>
      <w:r>
        <w:rPr>
          <w:sz w:val="28"/>
          <w:lang w:val="en-US"/>
        </w:rPr>
        <w:t>e</w:t>
      </w:r>
      <w:r w:rsidRPr="008962E8">
        <w:rPr>
          <w:sz w:val="28"/>
        </w:rPr>
        <w:t xml:space="preserve"> </w:t>
      </w:r>
      <w:r w:rsidR="00877E77">
        <w:rPr>
          <w:sz w:val="28"/>
        </w:rPr>
        <w:t>L., сем</w:t>
      </w:r>
      <w:proofErr w:type="gramStart"/>
      <w:r w:rsidR="00877E77">
        <w:rPr>
          <w:sz w:val="28"/>
        </w:rPr>
        <w:t>.</w:t>
      </w:r>
      <w:proofErr w:type="gramEnd"/>
      <w:r w:rsidR="00877E77">
        <w:rPr>
          <w:sz w:val="28"/>
        </w:rPr>
        <w:t xml:space="preserve"> </w:t>
      </w:r>
      <w:proofErr w:type="gramStart"/>
      <w:r w:rsidR="009152F4">
        <w:rPr>
          <w:sz w:val="28"/>
        </w:rPr>
        <w:t>л</w:t>
      </w:r>
      <w:proofErr w:type="gramEnd"/>
      <w:r w:rsidR="009152F4">
        <w:rPr>
          <w:sz w:val="28"/>
        </w:rPr>
        <w:t>ютиковые</w:t>
      </w:r>
      <w:r w:rsidR="00877E77">
        <w:rPr>
          <w:sz w:val="28"/>
        </w:rPr>
        <w:t xml:space="preserve"> – </w:t>
      </w:r>
      <w:proofErr w:type="spellStart"/>
      <w:r>
        <w:rPr>
          <w:sz w:val="28"/>
          <w:lang w:val="en-US"/>
        </w:rPr>
        <w:t>Ranuncula</w:t>
      </w:r>
      <w:r w:rsidR="00877E77">
        <w:rPr>
          <w:sz w:val="28"/>
        </w:rPr>
        <w:t>ceae</w:t>
      </w:r>
      <w:proofErr w:type="spellEnd"/>
      <w:r w:rsidR="00877E77">
        <w:rPr>
          <w:sz w:val="28"/>
        </w:rPr>
        <w:t>, применяемую в качестве лекарственного</w:t>
      </w:r>
      <w:r>
        <w:rPr>
          <w:sz w:val="28"/>
        </w:rPr>
        <w:t xml:space="preserve"> препарата</w:t>
      </w:r>
      <w:r w:rsidR="00877E77">
        <w:rPr>
          <w:sz w:val="28"/>
        </w:rPr>
        <w:t>.</w:t>
      </w:r>
    </w:p>
    <w:tbl>
      <w:tblPr>
        <w:tblW w:w="9616" w:type="dxa"/>
        <w:tblLook w:val="01E0"/>
      </w:tblPr>
      <w:tblGrid>
        <w:gridCol w:w="6091"/>
        <w:gridCol w:w="3525"/>
      </w:tblGrid>
      <w:tr w:rsidR="00877E77" w:rsidRPr="00D25622" w:rsidTr="002348BD">
        <w:trPr>
          <w:trHeight w:val="335"/>
        </w:trPr>
        <w:tc>
          <w:tcPr>
            <w:tcW w:w="6091" w:type="dxa"/>
          </w:tcPr>
          <w:p w:rsidR="00877E77" w:rsidRPr="00D25622" w:rsidRDefault="00877E77" w:rsidP="008F3A80">
            <w:pPr>
              <w:rPr>
                <w:sz w:val="28"/>
              </w:rPr>
            </w:pPr>
          </w:p>
        </w:tc>
        <w:tc>
          <w:tcPr>
            <w:tcW w:w="3525" w:type="dxa"/>
          </w:tcPr>
          <w:p w:rsidR="00877E77" w:rsidRPr="00D25622" w:rsidRDefault="00877E77" w:rsidP="008F3A80">
            <w:pPr>
              <w:jc w:val="both"/>
              <w:rPr>
                <w:sz w:val="28"/>
              </w:rPr>
            </w:pPr>
          </w:p>
        </w:tc>
      </w:tr>
      <w:tr w:rsidR="00877E77" w:rsidRPr="00D25622" w:rsidTr="002348BD">
        <w:trPr>
          <w:trHeight w:val="2936"/>
        </w:trPr>
        <w:tc>
          <w:tcPr>
            <w:tcW w:w="6091" w:type="dxa"/>
          </w:tcPr>
          <w:p w:rsidR="00877E77" w:rsidRDefault="00877E77" w:rsidP="00123D13">
            <w:pPr>
              <w:spacing w:line="360" w:lineRule="auto"/>
              <w:rPr>
                <w:sz w:val="28"/>
                <w:szCs w:val="28"/>
              </w:rPr>
            </w:pPr>
            <w:r w:rsidRPr="00652DF1">
              <w:rPr>
                <w:sz w:val="28"/>
                <w:szCs w:val="28"/>
              </w:rPr>
              <w:t>Для получения</w:t>
            </w:r>
            <w:r>
              <w:rPr>
                <w:sz w:val="28"/>
                <w:szCs w:val="28"/>
              </w:rPr>
              <w:t xml:space="preserve"> настойки используют:</w:t>
            </w:r>
          </w:p>
          <w:p w:rsidR="00877E77" w:rsidRPr="00D25622" w:rsidRDefault="008962E8" w:rsidP="00123D1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пиона уклоняющегося</w:t>
            </w:r>
            <w:r w:rsidR="00877E77">
              <w:rPr>
                <w:sz w:val="28"/>
              </w:rPr>
              <w:t xml:space="preserve"> </w:t>
            </w:r>
            <w:r w:rsidR="00877E77" w:rsidRPr="00D25622">
              <w:rPr>
                <w:sz w:val="28"/>
              </w:rPr>
              <w:t xml:space="preserve">корневищ </w:t>
            </w:r>
            <w:r>
              <w:rPr>
                <w:sz w:val="28"/>
              </w:rPr>
              <w:t>и</w:t>
            </w:r>
            <w:r w:rsidR="00877E77" w:rsidRPr="00D25622">
              <w:rPr>
                <w:sz w:val="28"/>
              </w:rPr>
              <w:t xml:space="preserve"> </w:t>
            </w:r>
            <w:r w:rsidR="00877E77">
              <w:rPr>
                <w:sz w:val="28"/>
              </w:rPr>
              <w:t>к</w:t>
            </w:r>
            <w:r w:rsidR="00877E77" w:rsidRPr="00D25622">
              <w:rPr>
                <w:sz w:val="28"/>
              </w:rPr>
              <w:t>орн</w:t>
            </w:r>
            <w:r>
              <w:rPr>
                <w:sz w:val="28"/>
              </w:rPr>
              <w:t>ей</w:t>
            </w:r>
          </w:p>
          <w:p w:rsidR="008962E8" w:rsidRDefault="00877E77" w:rsidP="00123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877E77">
              <w:rPr>
                <w:sz w:val="28"/>
                <w:szCs w:val="28"/>
              </w:rPr>
              <w:t>ФС</w:t>
            </w:r>
            <w:r w:rsidR="008962E8">
              <w:rPr>
                <w:sz w:val="28"/>
                <w:szCs w:val="28"/>
              </w:rPr>
              <w:t>…..</w:t>
            </w:r>
            <w:r>
              <w:rPr>
                <w:sz w:val="28"/>
                <w:szCs w:val="28"/>
              </w:rPr>
              <w:t>)</w:t>
            </w:r>
          </w:p>
          <w:p w:rsidR="009152F4" w:rsidRDefault="008962E8" w:rsidP="00123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пиона уклоняющегося</w:t>
            </w:r>
            <w:r>
              <w:rPr>
                <w:sz w:val="28"/>
                <w:szCs w:val="28"/>
              </w:rPr>
              <w:t xml:space="preserve"> травы</w:t>
            </w:r>
          </w:p>
          <w:p w:rsidR="00877E77" w:rsidRDefault="009152F4" w:rsidP="00123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(ФС. …………………)</w:t>
            </w:r>
            <w:r w:rsidR="00877E77"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877E77" w:rsidRDefault="00877E77" w:rsidP="00123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этанола (спирта этилового) </w:t>
            </w:r>
            <w:r w:rsidR="008962E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0 %      </w:t>
            </w:r>
          </w:p>
          <w:p w:rsidR="00877E77" w:rsidRPr="00D25622" w:rsidRDefault="00877E77" w:rsidP="00123D1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525" w:type="dxa"/>
          </w:tcPr>
          <w:p w:rsidR="00877E77" w:rsidRDefault="00877E77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77E77" w:rsidRDefault="00877E77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62E8" w:rsidRDefault="00877E77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  <w:r w:rsidR="008962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г;</w:t>
            </w:r>
          </w:p>
          <w:p w:rsidR="009152F4" w:rsidRDefault="00877E77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962E8">
              <w:rPr>
                <w:sz w:val="28"/>
                <w:szCs w:val="28"/>
              </w:rPr>
              <w:t xml:space="preserve">  </w:t>
            </w:r>
          </w:p>
          <w:p w:rsidR="00877E77" w:rsidRDefault="009152F4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962E8">
              <w:rPr>
                <w:sz w:val="28"/>
                <w:szCs w:val="28"/>
              </w:rPr>
              <w:t>- 50 г;</w:t>
            </w:r>
          </w:p>
          <w:p w:rsidR="00877E77" w:rsidRDefault="00877E77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достаточное количество </w:t>
            </w:r>
          </w:p>
          <w:p w:rsidR="00877E77" w:rsidRPr="00D25622" w:rsidRDefault="008962E8" w:rsidP="00123D13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7E77">
              <w:rPr>
                <w:sz w:val="28"/>
                <w:szCs w:val="28"/>
              </w:rPr>
              <w:t xml:space="preserve">для получения 1000 мл.  </w:t>
            </w:r>
          </w:p>
        </w:tc>
      </w:tr>
    </w:tbl>
    <w:p w:rsidR="00877E77" w:rsidRDefault="00877E77" w:rsidP="00877E77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Описание.</w:t>
      </w:r>
      <w:r w:rsidRPr="00D7503F">
        <w:rPr>
          <w:sz w:val="28"/>
        </w:rPr>
        <w:t xml:space="preserve"> </w:t>
      </w:r>
      <w:r>
        <w:rPr>
          <w:sz w:val="28"/>
        </w:rPr>
        <w:t xml:space="preserve">Прозрачная жидкость </w:t>
      </w:r>
      <w:r w:rsidR="00123D13">
        <w:rPr>
          <w:sz w:val="28"/>
        </w:rPr>
        <w:t xml:space="preserve">коричневого </w:t>
      </w:r>
      <w:r>
        <w:rPr>
          <w:sz w:val="28"/>
        </w:rPr>
        <w:t>цвета с характерным з</w:t>
      </w:r>
      <w:r>
        <w:rPr>
          <w:sz w:val="28"/>
        </w:rPr>
        <w:t>а</w:t>
      </w:r>
      <w:r>
        <w:rPr>
          <w:sz w:val="28"/>
        </w:rPr>
        <w:t xml:space="preserve">пахом. В процессе хранения допускается образование </w:t>
      </w:r>
      <w:r w:rsidR="008962E8">
        <w:rPr>
          <w:sz w:val="28"/>
        </w:rPr>
        <w:t>осадка</w:t>
      </w:r>
      <w:r>
        <w:rPr>
          <w:sz w:val="28"/>
        </w:rPr>
        <w:t>.</w:t>
      </w:r>
    </w:p>
    <w:p w:rsidR="00707C1B" w:rsidRDefault="00707C1B" w:rsidP="00652DF1">
      <w:pPr>
        <w:rPr>
          <w:sz w:val="28"/>
          <w:szCs w:val="28"/>
        </w:rPr>
      </w:pPr>
    </w:p>
    <w:p w:rsidR="00707C1B" w:rsidRDefault="00707C1B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2348BD" w:rsidRDefault="00707C1B" w:rsidP="002348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линию старта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пластинки со слоем силикагеля </w:t>
      </w:r>
      <w:r w:rsidRPr="008B627A">
        <w:rPr>
          <w:sz w:val="28"/>
          <w:szCs w:val="28"/>
        </w:rPr>
        <w:t xml:space="preserve">на алюминиевой </w:t>
      </w:r>
      <w:r>
        <w:rPr>
          <w:sz w:val="28"/>
          <w:szCs w:val="28"/>
        </w:rPr>
        <w:t>или поли</w:t>
      </w:r>
      <w:r w:rsidR="002348BD">
        <w:rPr>
          <w:sz w:val="28"/>
          <w:szCs w:val="28"/>
        </w:rPr>
        <w:t>мерной</w:t>
      </w:r>
      <w:r>
        <w:rPr>
          <w:sz w:val="28"/>
          <w:szCs w:val="28"/>
        </w:rPr>
        <w:t xml:space="preserve"> </w:t>
      </w:r>
      <w:r w:rsidRPr="008B627A">
        <w:rPr>
          <w:sz w:val="28"/>
          <w:szCs w:val="28"/>
        </w:rPr>
        <w:t xml:space="preserve">подложке </w:t>
      </w:r>
      <w:r>
        <w:rPr>
          <w:sz w:val="28"/>
          <w:szCs w:val="28"/>
        </w:rPr>
        <w:t xml:space="preserve">размером 15 ×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 наносят </w:t>
      </w:r>
    </w:p>
    <w:p w:rsidR="000640F5" w:rsidRDefault="00707C1B" w:rsidP="00C04B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0,02 мл (20 мкл) испытуемого </w:t>
      </w:r>
      <w:r w:rsidR="00362C04">
        <w:rPr>
          <w:sz w:val="28"/>
          <w:szCs w:val="28"/>
        </w:rPr>
        <w:t>лекарственного средства</w:t>
      </w:r>
      <w:r>
        <w:rPr>
          <w:sz w:val="28"/>
          <w:szCs w:val="28"/>
        </w:rPr>
        <w:t>.</w:t>
      </w:r>
      <w:r w:rsidRPr="00627691">
        <w:rPr>
          <w:sz w:val="28"/>
          <w:szCs w:val="28"/>
        </w:rPr>
        <w:t xml:space="preserve"> </w:t>
      </w:r>
      <w:r w:rsidRPr="004D2A26">
        <w:rPr>
          <w:sz w:val="28"/>
          <w:szCs w:val="28"/>
        </w:rPr>
        <w:t>Плас</w:t>
      </w:r>
      <w:r>
        <w:rPr>
          <w:sz w:val="28"/>
          <w:szCs w:val="28"/>
        </w:rPr>
        <w:t>т</w:t>
      </w:r>
      <w:r w:rsidRPr="004D2A26">
        <w:rPr>
          <w:sz w:val="28"/>
          <w:szCs w:val="28"/>
        </w:rPr>
        <w:t>инку с нан</w:t>
      </w:r>
      <w:r w:rsidRPr="004D2A26">
        <w:rPr>
          <w:sz w:val="28"/>
          <w:szCs w:val="28"/>
        </w:rPr>
        <w:t>е</w:t>
      </w:r>
      <w:r w:rsidRPr="004D2A26">
        <w:rPr>
          <w:sz w:val="28"/>
          <w:szCs w:val="28"/>
        </w:rPr>
        <w:t>сенн</w:t>
      </w:r>
      <w:r w:rsidR="002348BD">
        <w:rPr>
          <w:sz w:val="28"/>
          <w:szCs w:val="28"/>
        </w:rPr>
        <w:t>ой</w:t>
      </w:r>
      <w:r w:rsidRPr="004D2A26">
        <w:rPr>
          <w:sz w:val="28"/>
          <w:szCs w:val="28"/>
        </w:rPr>
        <w:t xml:space="preserve"> проб</w:t>
      </w:r>
      <w:r w:rsidR="002348BD">
        <w:rPr>
          <w:sz w:val="28"/>
          <w:szCs w:val="28"/>
        </w:rPr>
        <w:t xml:space="preserve">ой </w:t>
      </w:r>
      <w:r w:rsidRPr="004D2A26">
        <w:rPr>
          <w:sz w:val="28"/>
          <w:szCs w:val="28"/>
        </w:rPr>
        <w:t>сушат на воздухе, помещают в камеру</w:t>
      </w:r>
      <w:r>
        <w:rPr>
          <w:sz w:val="28"/>
          <w:szCs w:val="28"/>
        </w:rPr>
        <w:t>, предварительно нас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щенную в течение </w:t>
      </w:r>
      <w:r w:rsidR="002348BD">
        <w:rPr>
          <w:sz w:val="28"/>
          <w:szCs w:val="28"/>
        </w:rPr>
        <w:t xml:space="preserve">не менее 30 мин </w:t>
      </w:r>
      <w:r>
        <w:rPr>
          <w:sz w:val="28"/>
          <w:szCs w:val="28"/>
        </w:rPr>
        <w:t xml:space="preserve">смесью </w:t>
      </w:r>
      <w:r w:rsidRPr="002539A4">
        <w:rPr>
          <w:sz w:val="28"/>
          <w:szCs w:val="28"/>
        </w:rPr>
        <w:t>растворителей</w:t>
      </w:r>
      <w:r>
        <w:rPr>
          <w:sz w:val="28"/>
          <w:szCs w:val="28"/>
        </w:rPr>
        <w:t xml:space="preserve"> </w:t>
      </w:r>
      <w:r w:rsidR="002348BD">
        <w:rPr>
          <w:sz w:val="28"/>
          <w:szCs w:val="28"/>
        </w:rPr>
        <w:t>ацетон</w:t>
      </w:r>
      <w:r>
        <w:rPr>
          <w:sz w:val="28"/>
          <w:szCs w:val="28"/>
        </w:rPr>
        <w:t xml:space="preserve"> - </w:t>
      </w:r>
      <w:proofErr w:type="spellStart"/>
      <w:r w:rsidR="002348BD">
        <w:rPr>
          <w:sz w:val="28"/>
          <w:szCs w:val="28"/>
        </w:rPr>
        <w:t>гексан</w:t>
      </w:r>
      <w:proofErr w:type="spellEnd"/>
      <w:r>
        <w:rPr>
          <w:sz w:val="28"/>
          <w:szCs w:val="28"/>
        </w:rPr>
        <w:t xml:space="preserve"> </w:t>
      </w:r>
    </w:p>
    <w:p w:rsidR="003A645C" w:rsidRDefault="00707C1B" w:rsidP="00C04B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2348BD">
        <w:rPr>
          <w:sz w:val="28"/>
          <w:szCs w:val="28"/>
        </w:rPr>
        <w:t>2</w:t>
      </w:r>
      <w:r>
        <w:rPr>
          <w:sz w:val="28"/>
          <w:szCs w:val="28"/>
        </w:rPr>
        <w:t>),</w:t>
      </w:r>
      <w:r w:rsidRPr="00627691">
        <w:rPr>
          <w:sz w:val="28"/>
          <w:szCs w:val="28"/>
        </w:rPr>
        <w:t xml:space="preserve"> </w:t>
      </w:r>
      <w:r w:rsidRPr="002539A4">
        <w:rPr>
          <w:sz w:val="28"/>
          <w:szCs w:val="28"/>
        </w:rPr>
        <w:t xml:space="preserve">и </w:t>
      </w:r>
      <w:proofErr w:type="spellStart"/>
      <w:r w:rsidRPr="002539A4">
        <w:rPr>
          <w:sz w:val="28"/>
          <w:szCs w:val="28"/>
        </w:rPr>
        <w:t>хроматографируют</w:t>
      </w:r>
      <w:proofErr w:type="spellEnd"/>
      <w:r w:rsidRPr="002539A4">
        <w:rPr>
          <w:sz w:val="28"/>
          <w:szCs w:val="28"/>
        </w:rPr>
        <w:t xml:space="preserve"> восходящим </w:t>
      </w:r>
      <w:r w:rsidRPr="00B00939">
        <w:rPr>
          <w:sz w:val="28"/>
          <w:szCs w:val="28"/>
        </w:rPr>
        <w:t>способом. Когда фронт растворит</w:t>
      </w:r>
      <w:r w:rsidRPr="00B00939">
        <w:rPr>
          <w:sz w:val="28"/>
          <w:szCs w:val="28"/>
        </w:rPr>
        <w:t>е</w:t>
      </w:r>
      <w:r w:rsidRPr="00B00939">
        <w:rPr>
          <w:sz w:val="28"/>
          <w:szCs w:val="28"/>
        </w:rPr>
        <w:t xml:space="preserve">лей пройдет 80 </w:t>
      </w:r>
      <w:r>
        <w:rPr>
          <w:sz w:val="28"/>
          <w:szCs w:val="28"/>
        </w:rPr>
        <w:t>–</w:t>
      </w:r>
      <w:r w:rsidRPr="00B00939">
        <w:rPr>
          <w:sz w:val="28"/>
          <w:szCs w:val="28"/>
        </w:rPr>
        <w:t xml:space="preserve"> 90 % длины пластинки от линии старта,</w:t>
      </w:r>
      <w:r w:rsidRPr="002539A4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2539A4">
        <w:rPr>
          <w:sz w:val="28"/>
          <w:szCs w:val="28"/>
        </w:rPr>
        <w:t xml:space="preserve"> вынимают из к</w:t>
      </w:r>
      <w:r w:rsidRPr="002539A4">
        <w:rPr>
          <w:sz w:val="28"/>
          <w:szCs w:val="28"/>
        </w:rPr>
        <w:t>а</w:t>
      </w:r>
      <w:r w:rsidRPr="002539A4">
        <w:rPr>
          <w:sz w:val="28"/>
          <w:szCs w:val="28"/>
        </w:rPr>
        <w:t xml:space="preserve">меры, сушат </w:t>
      </w:r>
      <w:r w:rsidRPr="000A4A68">
        <w:rPr>
          <w:sz w:val="28"/>
          <w:szCs w:val="28"/>
        </w:rPr>
        <w:t>до удаления следов раствори</w:t>
      </w:r>
      <w:r>
        <w:rPr>
          <w:sz w:val="28"/>
          <w:szCs w:val="28"/>
        </w:rPr>
        <w:t>телей</w:t>
      </w:r>
      <w:r w:rsidRPr="00B00939">
        <w:rPr>
          <w:sz w:val="28"/>
          <w:szCs w:val="28"/>
        </w:rPr>
        <w:t>.</w:t>
      </w:r>
      <w:r>
        <w:rPr>
          <w:sz w:val="28"/>
          <w:szCs w:val="28"/>
        </w:rPr>
        <w:t xml:space="preserve"> Затем пластинку опрыск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вают </w:t>
      </w:r>
      <w:r w:rsidR="003A645C">
        <w:rPr>
          <w:sz w:val="28"/>
          <w:szCs w:val="28"/>
        </w:rPr>
        <w:t>в</w:t>
      </w:r>
      <w:r w:rsidR="003A645C" w:rsidRPr="003A645C">
        <w:rPr>
          <w:sz w:val="28"/>
          <w:szCs w:val="28"/>
        </w:rPr>
        <w:t>анилина раствор 1 % в серной кислоте</w:t>
      </w:r>
      <w:r w:rsidR="003A645C">
        <w:rPr>
          <w:sz w:val="28"/>
          <w:szCs w:val="28"/>
        </w:rPr>
        <w:t xml:space="preserve"> </w:t>
      </w:r>
      <w:r w:rsidR="002348BD">
        <w:rPr>
          <w:sz w:val="28"/>
          <w:szCs w:val="28"/>
        </w:rPr>
        <w:t xml:space="preserve">и выдерживают </w:t>
      </w:r>
      <w:r>
        <w:rPr>
          <w:sz w:val="28"/>
          <w:szCs w:val="28"/>
        </w:rPr>
        <w:t>при температ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ре </w:t>
      </w:r>
    </w:p>
    <w:p w:rsidR="00707C1B" w:rsidRDefault="002348BD" w:rsidP="00C04B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7C1B">
        <w:rPr>
          <w:sz w:val="28"/>
          <w:szCs w:val="28"/>
        </w:rPr>
        <w:t>0</w:t>
      </w:r>
      <w:proofErr w:type="gramStart"/>
      <w:r w:rsidR="00707C1B">
        <w:rPr>
          <w:sz w:val="28"/>
          <w:szCs w:val="28"/>
        </w:rPr>
        <w:t xml:space="preserve"> </w:t>
      </w:r>
      <w:r w:rsidR="00707C1B">
        <w:rPr>
          <w:sz w:val="28"/>
          <w:szCs w:val="28"/>
        </w:rPr>
        <w:sym w:font="Symbol" w:char="F0B0"/>
      </w:r>
      <w:r w:rsidR="00707C1B">
        <w:rPr>
          <w:sz w:val="28"/>
          <w:szCs w:val="28"/>
        </w:rPr>
        <w:t>С</w:t>
      </w:r>
      <w:proofErr w:type="gramEnd"/>
      <w:r w:rsidR="00707C1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3-</w:t>
      </w:r>
      <w:r w:rsidR="00707C1B">
        <w:rPr>
          <w:sz w:val="28"/>
          <w:szCs w:val="28"/>
        </w:rPr>
        <w:t xml:space="preserve">5 мин и просматривают </w:t>
      </w:r>
      <w:r>
        <w:rPr>
          <w:sz w:val="28"/>
          <w:szCs w:val="28"/>
        </w:rPr>
        <w:t>при дневном свете</w:t>
      </w:r>
      <w:r w:rsidR="00707C1B">
        <w:rPr>
          <w:sz w:val="28"/>
          <w:szCs w:val="28"/>
        </w:rPr>
        <w:t>.</w:t>
      </w:r>
    </w:p>
    <w:p w:rsidR="00563F1A" w:rsidRDefault="00707C1B" w:rsidP="00C261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</w:t>
      </w:r>
      <w:r w:rsidR="00563F1A">
        <w:rPr>
          <w:sz w:val="28"/>
          <w:szCs w:val="28"/>
        </w:rPr>
        <w:t>средства</w:t>
      </w:r>
      <w:r w:rsidR="00234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</w:t>
      </w:r>
      <w:r w:rsidR="00563F1A">
        <w:rPr>
          <w:sz w:val="28"/>
          <w:szCs w:val="28"/>
        </w:rPr>
        <w:t>а</w:t>
      </w:r>
      <w:r>
        <w:rPr>
          <w:sz w:val="28"/>
          <w:szCs w:val="28"/>
        </w:rPr>
        <w:t xml:space="preserve"> обнаруживаться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новная зона адсорбции </w:t>
      </w:r>
      <w:r w:rsidR="002348B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63F1A">
        <w:rPr>
          <w:sz w:val="28"/>
          <w:szCs w:val="28"/>
        </w:rPr>
        <w:t>красновато-синего до фиолетового цвета в форме «шапочки»; допускается обнаружение других зон адсорбции</w:t>
      </w:r>
      <w:r w:rsidRPr="00386ADA">
        <w:rPr>
          <w:sz w:val="28"/>
          <w:szCs w:val="28"/>
        </w:rPr>
        <w:t xml:space="preserve">, </w:t>
      </w:r>
      <w:r w:rsidR="00563F1A">
        <w:rPr>
          <w:sz w:val="28"/>
          <w:szCs w:val="28"/>
        </w:rPr>
        <w:t>среди которых могут обнаруживаться зоны адсорбции коричневого цвета.</w:t>
      </w:r>
    </w:p>
    <w:p w:rsidR="00362C04" w:rsidRDefault="00362C04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362C04">
        <w:rPr>
          <w:b/>
          <w:sz w:val="28"/>
        </w:rPr>
        <w:t>Спирт.</w:t>
      </w:r>
      <w:r w:rsidRPr="00362C04">
        <w:rPr>
          <w:sz w:val="28"/>
        </w:rPr>
        <w:t xml:space="preserve"> </w:t>
      </w:r>
      <w:r w:rsidRPr="00BF2068">
        <w:rPr>
          <w:sz w:val="28"/>
          <w:szCs w:val="28"/>
        </w:rPr>
        <w:t>Не менее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65 %.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 спирта этилового в лекарственных средствах».</w:t>
      </w:r>
    </w:p>
    <w:p w:rsidR="00563F1A" w:rsidRDefault="00362C04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Метанол и 2-пропанол</w:t>
      </w:r>
      <w:r>
        <w:rPr>
          <w:b/>
          <w:sz w:val="28"/>
          <w:szCs w:val="28"/>
        </w:rPr>
        <w:t xml:space="preserve">. </w:t>
      </w:r>
      <w:r w:rsidRPr="00BE5830">
        <w:rPr>
          <w:sz w:val="28"/>
          <w:szCs w:val="28"/>
        </w:rPr>
        <w:t xml:space="preserve">Не более 0,05 % метанола и не более </w:t>
      </w:r>
      <w:r w:rsidRPr="00DB29A9">
        <w:rPr>
          <w:sz w:val="28"/>
          <w:szCs w:val="28"/>
        </w:rPr>
        <w:t xml:space="preserve">0,05 % </w:t>
      </w:r>
    </w:p>
    <w:p w:rsidR="00362C04" w:rsidRPr="002373AF" w:rsidRDefault="00362C04" w:rsidP="00563F1A">
      <w:pPr>
        <w:spacing w:line="360" w:lineRule="auto"/>
        <w:jc w:val="both"/>
        <w:rPr>
          <w:sz w:val="28"/>
          <w:szCs w:val="28"/>
        </w:rPr>
      </w:pPr>
      <w:r w:rsidRPr="00DB29A9">
        <w:rPr>
          <w:sz w:val="28"/>
          <w:szCs w:val="28"/>
        </w:rPr>
        <w:t>2-пропанола</w:t>
      </w:r>
      <w:r>
        <w:rPr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«Определение метанола и 2-пропанола». </w:t>
      </w:r>
    </w:p>
    <w:p w:rsidR="00362C04" w:rsidRPr="002373AF" w:rsidRDefault="00362C04" w:rsidP="00362C04">
      <w:pPr>
        <w:spacing w:line="360" w:lineRule="auto"/>
        <w:ind w:firstLine="720"/>
        <w:jc w:val="both"/>
        <w:rPr>
          <w:sz w:val="28"/>
          <w:szCs w:val="28"/>
        </w:rPr>
      </w:pPr>
      <w:r w:rsidRPr="00362C04">
        <w:rPr>
          <w:b/>
          <w:sz w:val="28"/>
        </w:rPr>
        <w:t>Сухой остаток.</w:t>
      </w:r>
      <w:r w:rsidRPr="00362C04">
        <w:rPr>
          <w:sz w:val="28"/>
        </w:rPr>
        <w:t xml:space="preserve"> Не менее 3,0 %.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362C04" w:rsidRDefault="00362C04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362C04">
        <w:rPr>
          <w:b/>
          <w:sz w:val="28"/>
        </w:rPr>
        <w:t>Тяжелые металлы.</w:t>
      </w:r>
      <w:r w:rsidRPr="00362C04">
        <w:rPr>
          <w:sz w:val="28"/>
        </w:rPr>
        <w:t xml:space="preserve"> </w:t>
      </w:r>
      <w:r>
        <w:rPr>
          <w:sz w:val="28"/>
          <w:szCs w:val="28"/>
        </w:rPr>
        <w:t xml:space="preserve">Не более 0,001 %.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362C04" w:rsidRPr="002373AF" w:rsidRDefault="00362C04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9152F4" w:rsidRPr="00A90BD4" w:rsidRDefault="009152F4" w:rsidP="009152F4">
      <w:pPr>
        <w:spacing w:line="360" w:lineRule="auto"/>
        <w:ind w:firstLine="709"/>
        <w:jc w:val="both"/>
        <w:rPr>
          <w:b/>
          <w:sz w:val="28"/>
        </w:rPr>
      </w:pPr>
      <w:r w:rsidRPr="00A90BD4">
        <w:rPr>
          <w:b/>
          <w:sz w:val="28"/>
        </w:rPr>
        <w:t>Количественное определение.</w:t>
      </w:r>
      <w:r w:rsidRPr="00A90BD4">
        <w:rPr>
          <w:sz w:val="28"/>
        </w:rPr>
        <w:t xml:space="preserve"> </w:t>
      </w:r>
      <w:r>
        <w:rPr>
          <w:sz w:val="28"/>
        </w:rPr>
        <w:t xml:space="preserve">Суммы </w:t>
      </w:r>
      <w:proofErr w:type="spellStart"/>
      <w:r>
        <w:rPr>
          <w:sz w:val="28"/>
        </w:rPr>
        <w:t>иридоидов</w:t>
      </w:r>
      <w:proofErr w:type="spellEnd"/>
      <w:r>
        <w:rPr>
          <w:sz w:val="28"/>
        </w:rPr>
        <w:t xml:space="preserve"> в пересчете на </w:t>
      </w:r>
      <w:proofErr w:type="spellStart"/>
      <w:r>
        <w:rPr>
          <w:sz w:val="28"/>
        </w:rPr>
        <w:t>пе</w:t>
      </w:r>
      <w:r>
        <w:rPr>
          <w:sz w:val="28"/>
        </w:rPr>
        <w:t>о</w:t>
      </w:r>
      <w:r>
        <w:rPr>
          <w:sz w:val="28"/>
        </w:rPr>
        <w:t>нифлорин</w:t>
      </w:r>
      <w:proofErr w:type="spellEnd"/>
      <w:r>
        <w:rPr>
          <w:sz w:val="28"/>
        </w:rPr>
        <w:t xml:space="preserve"> – не менее 0,20 </w:t>
      </w:r>
      <w:r w:rsidRPr="00A90BD4">
        <w:rPr>
          <w:sz w:val="28"/>
        </w:rPr>
        <w:t>%</w:t>
      </w:r>
      <w:r>
        <w:rPr>
          <w:sz w:val="28"/>
        </w:rPr>
        <w:t>.</w:t>
      </w:r>
      <w:r w:rsidRPr="00A90BD4">
        <w:rPr>
          <w:sz w:val="28"/>
        </w:rPr>
        <w:t xml:space="preserve"> </w:t>
      </w:r>
      <w:r w:rsidRPr="00A90BD4">
        <w:rPr>
          <w:b/>
          <w:sz w:val="28"/>
        </w:rPr>
        <w:t xml:space="preserve"> </w:t>
      </w:r>
    </w:p>
    <w:p w:rsidR="009152F4" w:rsidRDefault="009152F4" w:rsidP="009152F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10,0 мл препарата помещают в мерную колбу вместимостью 25 мл, д</w:t>
      </w:r>
      <w:r>
        <w:rPr>
          <w:sz w:val="28"/>
        </w:rPr>
        <w:t>о</w:t>
      </w:r>
      <w:r>
        <w:rPr>
          <w:sz w:val="28"/>
        </w:rPr>
        <w:t>водят объем раствора спиртом 40 % до метки</w:t>
      </w:r>
      <w:r w:rsidRPr="00BA6C6A">
        <w:rPr>
          <w:sz w:val="28"/>
        </w:rPr>
        <w:t xml:space="preserve"> </w:t>
      </w:r>
      <w:r>
        <w:rPr>
          <w:sz w:val="28"/>
        </w:rPr>
        <w:t>и перемешивают.</w:t>
      </w:r>
    </w:p>
    <w:p w:rsidR="009152F4" w:rsidRDefault="009152F4" w:rsidP="009152F4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10,0 мл полученного раствора пропускают через стеклянную колонку диаметром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</w:rPr>
          <w:t>10 мм</w:t>
        </w:r>
      </w:smartTag>
      <w:r>
        <w:rPr>
          <w:sz w:val="28"/>
        </w:rPr>
        <w:t xml:space="preserve">, содержащую </w:t>
      </w:r>
      <w:smartTag w:uri="urn:schemas-microsoft-com:office:smarttags" w:element="metricconverter">
        <w:smartTagPr>
          <w:attr w:name="ProductID" w:val="5 г"/>
        </w:smartTagPr>
        <w:r>
          <w:rPr>
            <w:sz w:val="28"/>
          </w:rPr>
          <w:t>5 г</w:t>
        </w:r>
      </w:smartTag>
      <w:r>
        <w:rPr>
          <w:sz w:val="28"/>
        </w:rPr>
        <w:t xml:space="preserve"> алюминия оксида основного (</w:t>
      </w:r>
      <w:r>
        <w:rPr>
          <w:sz w:val="28"/>
          <w:lang w:val="en-US"/>
        </w:rPr>
        <w:t>II</w:t>
      </w:r>
      <w:r w:rsidRPr="00BA6C6A">
        <w:rPr>
          <w:sz w:val="28"/>
        </w:rPr>
        <w:t xml:space="preserve"> степени активности</w:t>
      </w:r>
      <w:r>
        <w:rPr>
          <w:sz w:val="28"/>
        </w:rPr>
        <w:t xml:space="preserve">). 5,0 мл </w:t>
      </w:r>
      <w:proofErr w:type="spellStart"/>
      <w:r>
        <w:rPr>
          <w:sz w:val="28"/>
        </w:rPr>
        <w:t>элюата</w:t>
      </w:r>
      <w:proofErr w:type="spellEnd"/>
      <w:r>
        <w:rPr>
          <w:sz w:val="28"/>
        </w:rPr>
        <w:t xml:space="preserve"> помещают в мерную колбу вместимостью 25 мл, добавляют 5 мл </w:t>
      </w:r>
      <w:proofErr w:type="spellStart"/>
      <w:r w:rsidR="000640F5">
        <w:rPr>
          <w:sz w:val="28"/>
          <w:szCs w:val="28"/>
        </w:rPr>
        <w:t>г</w:t>
      </w:r>
      <w:r w:rsidR="000640F5" w:rsidRPr="000640F5">
        <w:rPr>
          <w:sz w:val="28"/>
          <w:szCs w:val="28"/>
        </w:rPr>
        <w:t>идроксиламина</w:t>
      </w:r>
      <w:proofErr w:type="spellEnd"/>
      <w:r w:rsidR="000640F5" w:rsidRPr="000640F5">
        <w:rPr>
          <w:sz w:val="28"/>
          <w:szCs w:val="28"/>
        </w:rPr>
        <w:t xml:space="preserve"> щелочно</w:t>
      </w:r>
      <w:r w:rsidR="000640F5">
        <w:rPr>
          <w:sz w:val="28"/>
          <w:szCs w:val="28"/>
        </w:rPr>
        <w:t>го</w:t>
      </w:r>
      <w:r w:rsidR="000640F5" w:rsidRPr="000640F5">
        <w:rPr>
          <w:sz w:val="28"/>
          <w:szCs w:val="28"/>
        </w:rPr>
        <w:t xml:space="preserve"> раствор</w:t>
      </w:r>
      <w:r w:rsidR="000640F5">
        <w:rPr>
          <w:sz w:val="28"/>
          <w:szCs w:val="28"/>
        </w:rPr>
        <w:t>а</w:t>
      </w:r>
      <w:r w:rsidR="000640F5" w:rsidRPr="000640F5">
        <w:rPr>
          <w:sz w:val="28"/>
          <w:szCs w:val="28"/>
        </w:rPr>
        <w:t xml:space="preserve"> 5 %</w:t>
      </w:r>
      <w:r w:rsidR="000640F5" w:rsidRPr="00BC6BF8">
        <w:t xml:space="preserve"> </w:t>
      </w:r>
      <w:r>
        <w:rPr>
          <w:sz w:val="28"/>
        </w:rPr>
        <w:t xml:space="preserve">и оставляют на 20 мин. Через 20 мин добавляют 10 мл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</w:rPr>
          <w:t>1 М</w:t>
        </w:r>
      </w:smartTag>
      <w:r>
        <w:rPr>
          <w:sz w:val="28"/>
        </w:rPr>
        <w:t xml:space="preserve"> раствора хлористоводородной к</w:t>
      </w:r>
      <w:r>
        <w:rPr>
          <w:sz w:val="28"/>
        </w:rPr>
        <w:t>и</w:t>
      </w:r>
      <w:r>
        <w:rPr>
          <w:sz w:val="28"/>
        </w:rPr>
        <w:t>слоты, доводят объем раствора</w:t>
      </w:r>
      <w:r w:rsidRPr="00452F0F">
        <w:rPr>
          <w:sz w:val="28"/>
        </w:rPr>
        <w:t xml:space="preserve"> </w:t>
      </w:r>
      <w:r>
        <w:rPr>
          <w:sz w:val="28"/>
        </w:rPr>
        <w:t>железа(</w:t>
      </w:r>
      <w:r>
        <w:rPr>
          <w:sz w:val="28"/>
          <w:lang w:val="en-US"/>
        </w:rPr>
        <w:t>III</w:t>
      </w:r>
      <w:r>
        <w:rPr>
          <w:sz w:val="28"/>
        </w:rPr>
        <w:t>) хлорида раствором</w:t>
      </w:r>
      <w:proofErr w:type="gramEnd"/>
      <w:r>
        <w:rPr>
          <w:sz w:val="28"/>
        </w:rPr>
        <w:t xml:space="preserve"> 1 % в </w:t>
      </w:r>
      <w:smartTag w:uri="urn:schemas-microsoft-com:office:smarttags" w:element="metricconverter">
        <w:smartTagPr>
          <w:attr w:name="ProductID" w:val="0,1 М"/>
        </w:smartTagPr>
        <w:r>
          <w:rPr>
            <w:sz w:val="28"/>
          </w:rPr>
          <w:t>0,1 М</w:t>
        </w:r>
      </w:smartTag>
      <w:r>
        <w:rPr>
          <w:sz w:val="28"/>
        </w:rPr>
        <w:t xml:space="preserve"> растворе</w:t>
      </w:r>
      <w:r w:rsidRPr="00452F0F">
        <w:rPr>
          <w:sz w:val="28"/>
        </w:rPr>
        <w:t xml:space="preserve"> </w:t>
      </w:r>
      <w:r>
        <w:rPr>
          <w:sz w:val="28"/>
        </w:rPr>
        <w:t>хлористоводородной кислоты до метки, перемешивают и фильтр</w:t>
      </w:r>
      <w:r>
        <w:rPr>
          <w:sz w:val="28"/>
        </w:rPr>
        <w:t>у</w:t>
      </w:r>
      <w:r>
        <w:rPr>
          <w:sz w:val="28"/>
        </w:rPr>
        <w:t>ют через бумажный фильтр, смоченный в</w:t>
      </w:r>
      <w:r>
        <w:rPr>
          <w:sz w:val="28"/>
        </w:rPr>
        <w:t>о</w:t>
      </w:r>
      <w:r>
        <w:rPr>
          <w:sz w:val="28"/>
        </w:rPr>
        <w:t xml:space="preserve">дой (испытуемый раствор). </w:t>
      </w:r>
    </w:p>
    <w:p w:rsidR="009152F4" w:rsidRDefault="009152F4" w:rsidP="009152F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Измеряют оптическую плотность испытуемого раствора с помощью спектрофотометра при длине волны 512 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</w:rPr>
          <w:t>10 мм</w:t>
        </w:r>
      </w:smartTag>
      <w:r>
        <w:rPr>
          <w:sz w:val="28"/>
        </w:rPr>
        <w:t xml:space="preserve">. В качестве раствора сравнения используют раствор, состоящий из 5 мл воды, 5 мл </w:t>
      </w:r>
      <w:proofErr w:type="spellStart"/>
      <w:r w:rsidRPr="000640F5">
        <w:rPr>
          <w:sz w:val="28"/>
        </w:rPr>
        <w:t>гидроксиламина</w:t>
      </w:r>
      <w:proofErr w:type="spellEnd"/>
      <w:r w:rsidRPr="000640F5">
        <w:rPr>
          <w:sz w:val="28"/>
        </w:rPr>
        <w:t xml:space="preserve"> </w:t>
      </w:r>
      <w:r w:rsidR="000640F5" w:rsidRPr="000640F5">
        <w:rPr>
          <w:sz w:val="28"/>
        </w:rPr>
        <w:t xml:space="preserve">щелочного </w:t>
      </w:r>
      <w:r w:rsidRPr="000640F5">
        <w:rPr>
          <w:sz w:val="28"/>
        </w:rPr>
        <w:t>раствора 5 %</w:t>
      </w:r>
      <w:r>
        <w:rPr>
          <w:sz w:val="28"/>
        </w:rPr>
        <w:t xml:space="preserve">, 10 мл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</w:rPr>
          <w:t>1 М</w:t>
        </w:r>
      </w:smartTag>
      <w:r>
        <w:rPr>
          <w:sz w:val="28"/>
        </w:rPr>
        <w:t xml:space="preserve"> раствора хлорист</w:t>
      </w:r>
      <w:r>
        <w:rPr>
          <w:sz w:val="28"/>
        </w:rPr>
        <w:t>о</w:t>
      </w:r>
      <w:r>
        <w:rPr>
          <w:sz w:val="28"/>
        </w:rPr>
        <w:t>водородной кисл</w:t>
      </w:r>
      <w:r>
        <w:rPr>
          <w:sz w:val="28"/>
        </w:rPr>
        <w:t>о</w:t>
      </w:r>
      <w:r>
        <w:rPr>
          <w:sz w:val="28"/>
        </w:rPr>
        <w:t>ты и доведенный железа(</w:t>
      </w:r>
      <w:r>
        <w:rPr>
          <w:sz w:val="28"/>
          <w:lang w:val="en-US"/>
        </w:rPr>
        <w:t>III</w:t>
      </w:r>
      <w:r>
        <w:rPr>
          <w:sz w:val="28"/>
        </w:rPr>
        <w:t xml:space="preserve">) хлорида раствором 1 %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9152F4" w:rsidRPr="009106CE" w:rsidRDefault="009152F4" w:rsidP="009152F4">
      <w:pPr>
        <w:spacing w:line="360" w:lineRule="auto"/>
        <w:jc w:val="both"/>
        <w:rPr>
          <w:sz w:val="28"/>
        </w:rPr>
      </w:pPr>
      <w:smartTag w:uri="urn:schemas-microsoft-com:office:smarttags" w:element="metricconverter">
        <w:smartTagPr>
          <w:attr w:name="ProductID" w:val="0,1 М"/>
        </w:smartTagPr>
        <w:r>
          <w:rPr>
            <w:sz w:val="28"/>
          </w:rPr>
          <w:t>0,1 М</w:t>
        </w:r>
      </w:smartTag>
      <w:r>
        <w:rPr>
          <w:sz w:val="28"/>
        </w:rPr>
        <w:t xml:space="preserve"> растворе</w:t>
      </w:r>
      <w:r w:rsidRPr="00452F0F">
        <w:rPr>
          <w:sz w:val="28"/>
        </w:rPr>
        <w:t xml:space="preserve"> </w:t>
      </w:r>
      <w:r>
        <w:rPr>
          <w:sz w:val="28"/>
        </w:rPr>
        <w:t xml:space="preserve">хлористоводородной кислоты до </w:t>
      </w:r>
      <w:r w:rsidRPr="009106CE">
        <w:rPr>
          <w:sz w:val="28"/>
        </w:rPr>
        <w:t>метки в мерной колбе вм</w:t>
      </w:r>
      <w:r w:rsidRPr="009106CE">
        <w:rPr>
          <w:sz w:val="28"/>
        </w:rPr>
        <w:t>е</w:t>
      </w:r>
      <w:r w:rsidRPr="009106CE">
        <w:rPr>
          <w:sz w:val="28"/>
        </w:rPr>
        <w:t>стимостью 25 мл</w:t>
      </w:r>
      <w:r>
        <w:rPr>
          <w:sz w:val="28"/>
        </w:rPr>
        <w:t>.</w:t>
      </w:r>
    </w:p>
    <w:p w:rsidR="009152F4" w:rsidRDefault="009152F4" w:rsidP="009152F4">
      <w:pPr>
        <w:spacing w:line="360" w:lineRule="auto"/>
        <w:ind w:firstLine="709"/>
        <w:jc w:val="both"/>
        <w:rPr>
          <w:sz w:val="28"/>
        </w:rPr>
      </w:pPr>
      <w:r w:rsidRPr="0099430D">
        <w:rPr>
          <w:sz w:val="28"/>
        </w:rPr>
        <w:t xml:space="preserve">Содержание суммы </w:t>
      </w:r>
      <w:proofErr w:type="spellStart"/>
      <w:r>
        <w:rPr>
          <w:sz w:val="28"/>
        </w:rPr>
        <w:t>иридо</w:t>
      </w:r>
      <w:r w:rsidRPr="0099430D">
        <w:rPr>
          <w:sz w:val="28"/>
        </w:rPr>
        <w:t>идов</w:t>
      </w:r>
      <w:proofErr w:type="spellEnd"/>
      <w:r w:rsidRPr="0099430D">
        <w:rPr>
          <w:sz w:val="28"/>
        </w:rPr>
        <w:t xml:space="preserve"> в пересчете на </w:t>
      </w:r>
      <w:proofErr w:type="spellStart"/>
      <w:r>
        <w:rPr>
          <w:sz w:val="28"/>
        </w:rPr>
        <w:t>пеонифлорин</w:t>
      </w:r>
      <w:proofErr w:type="spellEnd"/>
      <w:r w:rsidRPr="0099430D">
        <w:rPr>
          <w:sz w:val="28"/>
        </w:rPr>
        <w:t xml:space="preserve"> в </w:t>
      </w:r>
      <w:r>
        <w:rPr>
          <w:sz w:val="28"/>
        </w:rPr>
        <w:t>препар</w:t>
      </w:r>
      <w:r>
        <w:rPr>
          <w:sz w:val="28"/>
        </w:rPr>
        <w:t>а</w:t>
      </w:r>
      <w:r>
        <w:rPr>
          <w:sz w:val="28"/>
        </w:rPr>
        <w:t xml:space="preserve">те в </w:t>
      </w:r>
      <w:r w:rsidRPr="0099430D">
        <w:rPr>
          <w:sz w:val="28"/>
        </w:rPr>
        <w:t>процентах (Х) вычисляют по формуле:</w:t>
      </w:r>
    </w:p>
    <w:p w:rsidR="009152F4" w:rsidRDefault="009152F4" w:rsidP="009152F4">
      <w:pPr>
        <w:spacing w:line="360" w:lineRule="auto"/>
        <w:ind w:firstLine="709"/>
        <w:jc w:val="both"/>
        <w:rPr>
          <w:sz w:val="28"/>
        </w:rPr>
      </w:pPr>
    </w:p>
    <w:p w:rsidR="009152F4" w:rsidRDefault="009152F4" w:rsidP="009152F4">
      <w:pPr>
        <w:spacing w:line="360" w:lineRule="auto"/>
        <w:ind w:firstLine="709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 xml:space="preserve">А ∙25 ∙25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</w:rPr>
                <m:t xml:space="preserve"> ∙10 ∙5</m:t>
              </m:r>
            </m:den>
          </m:f>
          <m:r>
            <w:rPr>
              <w:rFonts w:ascii="Cambria Math" w:hAnsi="Cambria Math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А ∙12,5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</w:rPr>
                <m:t xml:space="preserve"> </m:t>
              </m:r>
            </m:den>
          </m:f>
        </m:oMath>
      </m:oMathPara>
    </w:p>
    <w:p w:rsidR="009152F4" w:rsidRPr="0099430D" w:rsidRDefault="009152F4" w:rsidP="009152F4">
      <w:pPr>
        <w:spacing w:line="360" w:lineRule="auto"/>
        <w:ind w:firstLine="709"/>
        <w:jc w:val="both"/>
        <w:rPr>
          <w:sz w:val="28"/>
        </w:rPr>
      </w:pPr>
    </w:p>
    <w:p w:rsidR="009152F4" w:rsidRPr="00A90BD4" w:rsidRDefault="009152F4" w:rsidP="009152F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где:  </w:t>
      </w:r>
      <w:r>
        <w:rPr>
          <w:sz w:val="28"/>
        </w:rPr>
        <w:tab/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  <m:r>
          <w:rPr>
            <w:rFonts w:ascii="Cambria Math" w:hAnsi="Cambria Math"/>
            <w:sz w:val="28"/>
          </w:rPr>
          <m:t xml:space="preserve"> </m:t>
        </m:r>
      </m:oMath>
      <w:r w:rsidRPr="00A90BD4">
        <w:rPr>
          <w:sz w:val="28"/>
          <w:szCs w:val="28"/>
        </w:rPr>
        <w:t>–</w:t>
      </w:r>
      <w:r w:rsidRPr="00B05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удельный показатель поглощения продуктов реакции </w:t>
      </w:r>
      <w:proofErr w:type="spellStart"/>
      <w:r>
        <w:rPr>
          <w:sz w:val="28"/>
          <w:szCs w:val="28"/>
        </w:rPr>
        <w:t>пе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нифлорина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гидроксиламином</w:t>
      </w:r>
      <w:proofErr w:type="spellEnd"/>
      <w:r>
        <w:rPr>
          <w:sz w:val="28"/>
          <w:szCs w:val="28"/>
        </w:rPr>
        <w:t xml:space="preserve"> и железа(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 хлоридом при длине волны 512 нм, равный 16,2;</w:t>
      </w:r>
    </w:p>
    <w:p w:rsidR="009152F4" w:rsidRPr="00A90BD4" w:rsidRDefault="009152F4" w:rsidP="009152F4">
      <w:pPr>
        <w:spacing w:line="360" w:lineRule="auto"/>
        <w:ind w:firstLine="709"/>
        <w:rPr>
          <w:sz w:val="28"/>
        </w:rPr>
      </w:pPr>
      <w:r>
        <w:rPr>
          <w:sz w:val="28"/>
        </w:rPr>
        <w:t>А</w:t>
      </w:r>
      <w:r w:rsidRPr="00A90BD4">
        <w:rPr>
          <w:sz w:val="28"/>
        </w:rPr>
        <w:t xml:space="preserve"> </w:t>
      </w:r>
      <w:r w:rsidRPr="00A90BD4">
        <w:rPr>
          <w:sz w:val="28"/>
          <w:szCs w:val="28"/>
        </w:rPr>
        <w:t>–</w:t>
      </w:r>
      <w:r>
        <w:rPr>
          <w:sz w:val="28"/>
        </w:rPr>
        <w:t xml:space="preserve"> оптическая плотность испытуемого раствора</w:t>
      </w:r>
      <w:r w:rsidRPr="00A90BD4">
        <w:rPr>
          <w:sz w:val="28"/>
        </w:rPr>
        <w:t>.</w:t>
      </w:r>
    </w:p>
    <w:p w:rsidR="009152F4" w:rsidRPr="00A90BD4" w:rsidRDefault="009152F4" w:rsidP="009152F4">
      <w:pPr>
        <w:spacing w:line="360" w:lineRule="auto"/>
        <w:ind w:firstLine="709"/>
        <w:jc w:val="both"/>
        <w:rPr>
          <w:sz w:val="28"/>
        </w:rPr>
      </w:pPr>
      <w:r w:rsidRPr="00A90BD4">
        <w:rPr>
          <w:b/>
          <w:sz w:val="28"/>
          <w:szCs w:val="28"/>
        </w:rPr>
        <w:t>Упаковка, маркировка и транспортирование</w:t>
      </w:r>
      <w:r w:rsidRPr="00A90BD4">
        <w:rPr>
          <w:sz w:val="28"/>
          <w:szCs w:val="28"/>
        </w:rPr>
        <w:t xml:space="preserve">. </w:t>
      </w:r>
      <w:r>
        <w:rPr>
          <w:sz w:val="28"/>
          <w:szCs w:val="28"/>
        </w:rPr>
        <w:t>В соответствии</w:t>
      </w:r>
      <w:r w:rsidRPr="00A90BD4">
        <w:rPr>
          <w:sz w:val="28"/>
          <w:szCs w:val="28"/>
        </w:rPr>
        <w:t xml:space="preserve"> с тр</w:t>
      </w:r>
      <w:r w:rsidRPr="00A90BD4">
        <w:rPr>
          <w:sz w:val="28"/>
          <w:szCs w:val="28"/>
        </w:rPr>
        <w:t>е</w:t>
      </w:r>
      <w:r w:rsidRPr="00A90BD4">
        <w:rPr>
          <w:sz w:val="28"/>
          <w:szCs w:val="28"/>
        </w:rPr>
        <w:t>бованиями ОФС «Упаковка, маркировка и транспортирование лекарственн</w:t>
      </w:r>
      <w:r w:rsidRPr="00A90BD4">
        <w:rPr>
          <w:sz w:val="28"/>
          <w:szCs w:val="28"/>
        </w:rPr>
        <w:t>о</w:t>
      </w:r>
      <w:r w:rsidRPr="00A90BD4">
        <w:rPr>
          <w:sz w:val="28"/>
          <w:szCs w:val="28"/>
        </w:rPr>
        <w:t>го растительного сырья».</w:t>
      </w:r>
      <w:r w:rsidRPr="00A90BD4">
        <w:rPr>
          <w:sz w:val="28"/>
        </w:rPr>
        <w:t xml:space="preserve"> </w:t>
      </w:r>
    </w:p>
    <w:p w:rsidR="009152F4" w:rsidRDefault="009152F4" w:rsidP="009152F4">
      <w:pPr>
        <w:ind w:firstLine="708"/>
      </w:pPr>
      <w:r w:rsidRPr="00A90BD4">
        <w:rPr>
          <w:b/>
          <w:sz w:val="28"/>
          <w:szCs w:val="28"/>
        </w:rPr>
        <w:t>Хранение.</w:t>
      </w:r>
      <w:r w:rsidRPr="00A90BD4">
        <w:rPr>
          <w:sz w:val="28"/>
          <w:szCs w:val="28"/>
        </w:rPr>
        <w:t xml:space="preserve"> </w:t>
      </w:r>
      <w:r>
        <w:rPr>
          <w:sz w:val="28"/>
          <w:szCs w:val="28"/>
        </w:rPr>
        <w:t>В защищенном от света месте при температуре от 15</w:t>
      </w:r>
      <w:proofErr w:type="gramStart"/>
      <w:r>
        <w:rPr>
          <w:sz w:val="28"/>
          <w:szCs w:val="28"/>
        </w:rPr>
        <w:t xml:space="preserve"> °С</w:t>
      </w:r>
      <w:proofErr w:type="gramEnd"/>
      <w:r>
        <w:rPr>
          <w:sz w:val="28"/>
          <w:szCs w:val="28"/>
        </w:rPr>
        <w:t xml:space="preserve"> до 25 °С.</w:t>
      </w:r>
    </w:p>
    <w:p w:rsidR="00707C1B" w:rsidRPr="00C10324" w:rsidRDefault="00707C1B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707C1B" w:rsidRPr="00C10324" w:rsidRDefault="00707C1B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707C1B" w:rsidRPr="006E2C8C" w:rsidRDefault="00707C1B">
      <w:pPr>
        <w:rPr>
          <w:sz w:val="28"/>
          <w:szCs w:val="28"/>
        </w:rPr>
      </w:pPr>
    </w:p>
    <w:sectPr w:rsidR="00707C1B" w:rsidRPr="006E2C8C" w:rsidSect="00D1449C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861" w:rsidRDefault="00C95861" w:rsidP="007A1AC8">
      <w:r>
        <w:separator/>
      </w:r>
    </w:p>
  </w:endnote>
  <w:endnote w:type="continuationSeparator" w:id="0">
    <w:p w:rsidR="00C95861" w:rsidRDefault="00C95861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1B" w:rsidRPr="00995834" w:rsidRDefault="00AD63A4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707C1B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0640F5">
      <w:rPr>
        <w:noProof/>
        <w:sz w:val="28"/>
        <w:szCs w:val="28"/>
      </w:rPr>
      <w:t>3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861" w:rsidRDefault="00C95861" w:rsidP="007A1AC8">
      <w:r>
        <w:separator/>
      </w:r>
    </w:p>
  </w:footnote>
  <w:footnote w:type="continuationSeparator" w:id="0">
    <w:p w:rsidR="00C95861" w:rsidRDefault="00C95861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1B" w:rsidRPr="009B45C4" w:rsidRDefault="00707C1B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145C"/>
    <w:rsid w:val="0001508E"/>
    <w:rsid w:val="0001772B"/>
    <w:rsid w:val="000267EF"/>
    <w:rsid w:val="00053B01"/>
    <w:rsid w:val="000640F5"/>
    <w:rsid w:val="000868C4"/>
    <w:rsid w:val="00090C03"/>
    <w:rsid w:val="000A3D4A"/>
    <w:rsid w:val="000A4A68"/>
    <w:rsid w:val="000B7B33"/>
    <w:rsid w:val="000D5ACC"/>
    <w:rsid w:val="000E5156"/>
    <w:rsid w:val="000E7873"/>
    <w:rsid w:val="000F619F"/>
    <w:rsid w:val="00102714"/>
    <w:rsid w:val="00106043"/>
    <w:rsid w:val="001063C2"/>
    <w:rsid w:val="0011179F"/>
    <w:rsid w:val="00114CFC"/>
    <w:rsid w:val="00123D13"/>
    <w:rsid w:val="0012771F"/>
    <w:rsid w:val="001B0F72"/>
    <w:rsid w:val="001C75F7"/>
    <w:rsid w:val="001E0C93"/>
    <w:rsid w:val="0020694F"/>
    <w:rsid w:val="00214B90"/>
    <w:rsid w:val="00215A88"/>
    <w:rsid w:val="002237D9"/>
    <w:rsid w:val="002348BD"/>
    <w:rsid w:val="002350FE"/>
    <w:rsid w:val="002373AF"/>
    <w:rsid w:val="002524C3"/>
    <w:rsid w:val="002539A4"/>
    <w:rsid w:val="002552F1"/>
    <w:rsid w:val="0025738C"/>
    <w:rsid w:val="0025766C"/>
    <w:rsid w:val="00281D49"/>
    <w:rsid w:val="00290223"/>
    <w:rsid w:val="00296D82"/>
    <w:rsid w:val="002A1A29"/>
    <w:rsid w:val="00302A0E"/>
    <w:rsid w:val="00302C24"/>
    <w:rsid w:val="00305B9F"/>
    <w:rsid w:val="003108D9"/>
    <w:rsid w:val="00352A9D"/>
    <w:rsid w:val="00362C04"/>
    <w:rsid w:val="00370B39"/>
    <w:rsid w:val="00386ADA"/>
    <w:rsid w:val="003A645C"/>
    <w:rsid w:val="003D4C43"/>
    <w:rsid w:val="003E76B8"/>
    <w:rsid w:val="003F27F1"/>
    <w:rsid w:val="00403087"/>
    <w:rsid w:val="00407065"/>
    <w:rsid w:val="00414097"/>
    <w:rsid w:val="00435FE4"/>
    <w:rsid w:val="00466B00"/>
    <w:rsid w:val="004B7AD6"/>
    <w:rsid w:val="004C0998"/>
    <w:rsid w:val="004C0D6F"/>
    <w:rsid w:val="004C52EC"/>
    <w:rsid w:val="004D1EEA"/>
    <w:rsid w:val="004D2A26"/>
    <w:rsid w:val="004D3F3D"/>
    <w:rsid w:val="004F2F86"/>
    <w:rsid w:val="00503513"/>
    <w:rsid w:val="0054055A"/>
    <w:rsid w:val="00544BB1"/>
    <w:rsid w:val="00563F1A"/>
    <w:rsid w:val="0058412D"/>
    <w:rsid w:val="005916EB"/>
    <w:rsid w:val="005A7BF6"/>
    <w:rsid w:val="005D128B"/>
    <w:rsid w:val="006057C1"/>
    <w:rsid w:val="00627691"/>
    <w:rsid w:val="006313A6"/>
    <w:rsid w:val="00633642"/>
    <w:rsid w:val="006403C2"/>
    <w:rsid w:val="00652DF1"/>
    <w:rsid w:val="0069494F"/>
    <w:rsid w:val="006C388E"/>
    <w:rsid w:val="006D4214"/>
    <w:rsid w:val="006E1599"/>
    <w:rsid w:val="006E2C8C"/>
    <w:rsid w:val="007063F9"/>
    <w:rsid w:val="00706D62"/>
    <w:rsid w:val="00707C1B"/>
    <w:rsid w:val="00710877"/>
    <w:rsid w:val="00720F41"/>
    <w:rsid w:val="007249E2"/>
    <w:rsid w:val="007660E9"/>
    <w:rsid w:val="007815D8"/>
    <w:rsid w:val="007A139E"/>
    <w:rsid w:val="007A1AC8"/>
    <w:rsid w:val="007B3EF2"/>
    <w:rsid w:val="007C3DF6"/>
    <w:rsid w:val="0080214B"/>
    <w:rsid w:val="008028E9"/>
    <w:rsid w:val="008616A1"/>
    <w:rsid w:val="008628C6"/>
    <w:rsid w:val="0087526C"/>
    <w:rsid w:val="00877E77"/>
    <w:rsid w:val="0089136E"/>
    <w:rsid w:val="008962E8"/>
    <w:rsid w:val="008B47E4"/>
    <w:rsid w:val="008B56BF"/>
    <w:rsid w:val="008B627A"/>
    <w:rsid w:val="008C4806"/>
    <w:rsid w:val="008C52A9"/>
    <w:rsid w:val="008D1DCB"/>
    <w:rsid w:val="008E6C79"/>
    <w:rsid w:val="008F5772"/>
    <w:rsid w:val="009152F4"/>
    <w:rsid w:val="00950866"/>
    <w:rsid w:val="009614C6"/>
    <w:rsid w:val="00971C15"/>
    <w:rsid w:val="00992057"/>
    <w:rsid w:val="00995834"/>
    <w:rsid w:val="009B233F"/>
    <w:rsid w:val="009B45C4"/>
    <w:rsid w:val="009D185E"/>
    <w:rsid w:val="009E07F3"/>
    <w:rsid w:val="009F073D"/>
    <w:rsid w:val="009F644C"/>
    <w:rsid w:val="00A32C62"/>
    <w:rsid w:val="00A541F2"/>
    <w:rsid w:val="00A60E4D"/>
    <w:rsid w:val="00A66C6F"/>
    <w:rsid w:val="00A705D1"/>
    <w:rsid w:val="00A81324"/>
    <w:rsid w:val="00A84227"/>
    <w:rsid w:val="00AB5590"/>
    <w:rsid w:val="00AC0A06"/>
    <w:rsid w:val="00AC3DB4"/>
    <w:rsid w:val="00AC66C1"/>
    <w:rsid w:val="00AD63A4"/>
    <w:rsid w:val="00AE0285"/>
    <w:rsid w:val="00AE7F4F"/>
    <w:rsid w:val="00AF62A7"/>
    <w:rsid w:val="00AF67F6"/>
    <w:rsid w:val="00AF7399"/>
    <w:rsid w:val="00B00939"/>
    <w:rsid w:val="00B00D35"/>
    <w:rsid w:val="00B0372C"/>
    <w:rsid w:val="00B124C3"/>
    <w:rsid w:val="00B320F4"/>
    <w:rsid w:val="00B32136"/>
    <w:rsid w:val="00B72A61"/>
    <w:rsid w:val="00B82A3E"/>
    <w:rsid w:val="00B943CD"/>
    <w:rsid w:val="00BA2F57"/>
    <w:rsid w:val="00BF2068"/>
    <w:rsid w:val="00C04B0A"/>
    <w:rsid w:val="00C10324"/>
    <w:rsid w:val="00C20815"/>
    <w:rsid w:val="00C22B27"/>
    <w:rsid w:val="00C2619E"/>
    <w:rsid w:val="00C267CF"/>
    <w:rsid w:val="00C83302"/>
    <w:rsid w:val="00C849F2"/>
    <w:rsid w:val="00C95861"/>
    <w:rsid w:val="00CB2541"/>
    <w:rsid w:val="00CD538A"/>
    <w:rsid w:val="00CD76FC"/>
    <w:rsid w:val="00CE4279"/>
    <w:rsid w:val="00D1449C"/>
    <w:rsid w:val="00D1584C"/>
    <w:rsid w:val="00D408CF"/>
    <w:rsid w:val="00DA531F"/>
    <w:rsid w:val="00DB03B2"/>
    <w:rsid w:val="00DB4B33"/>
    <w:rsid w:val="00E444BC"/>
    <w:rsid w:val="00E460EE"/>
    <w:rsid w:val="00E56037"/>
    <w:rsid w:val="00E610BA"/>
    <w:rsid w:val="00E72945"/>
    <w:rsid w:val="00E74A3F"/>
    <w:rsid w:val="00E84252"/>
    <w:rsid w:val="00E90459"/>
    <w:rsid w:val="00E92511"/>
    <w:rsid w:val="00E95327"/>
    <w:rsid w:val="00E97F5D"/>
    <w:rsid w:val="00ED016C"/>
    <w:rsid w:val="00EE4113"/>
    <w:rsid w:val="00F04774"/>
    <w:rsid w:val="00F22908"/>
    <w:rsid w:val="00F30856"/>
    <w:rsid w:val="00F67F63"/>
    <w:rsid w:val="00F911CB"/>
    <w:rsid w:val="00FA0772"/>
    <w:rsid w:val="00FA42E6"/>
    <w:rsid w:val="00FD0476"/>
    <w:rsid w:val="00FD4C47"/>
    <w:rsid w:val="00FE3A00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412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267CF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362C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FontStyle281">
    <w:name w:val="Font Style281"/>
    <w:basedOn w:val="a0"/>
    <w:rsid w:val="00362C0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ljakina</cp:lastModifiedBy>
  <cp:revision>3</cp:revision>
  <cp:lastPrinted>2017-08-04T12:16:00Z</cp:lastPrinted>
  <dcterms:created xsi:type="dcterms:W3CDTF">2017-11-13T06:16:00Z</dcterms:created>
  <dcterms:modified xsi:type="dcterms:W3CDTF">2017-11-13T06:23:00Z</dcterms:modified>
</cp:coreProperties>
</file>