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C0F9C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C0F9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1C0F9C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C0F9C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C0F9C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C0F9C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C0F9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Pr="009B2E53" w:rsidRDefault="00602912" w:rsidP="00D920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Прокаина гидрохлорид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FD1C41" w:rsidRPr="009B2E53" w:rsidRDefault="007F3260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  <w:r w:rsidR="00F63F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инфу</w:t>
      </w:r>
      <w:r w:rsidR="00877FD7">
        <w:rPr>
          <w:rFonts w:ascii="Times New Roman" w:hAnsi="Times New Roman"/>
          <w:b/>
          <w:color w:val="000000" w:themeColor="text1"/>
          <w:sz w:val="28"/>
          <w:szCs w:val="28"/>
        </w:rPr>
        <w:t>зий</w:t>
      </w:r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602912">
        <w:rPr>
          <w:rFonts w:ascii="Times New Roman" w:hAnsi="Times New Roman"/>
          <w:b/>
          <w:color w:val="000000" w:themeColor="text1"/>
          <w:sz w:val="28"/>
          <w:szCs w:val="28"/>
        </w:rPr>
        <w:t>ГФ Х, ст. 468</w:t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F3260" w:rsidRPr="00602912" w:rsidRDefault="00602912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 Procaini hydrochloridi</w:t>
      </w:r>
      <w:r w:rsidR="007F3260" w:rsidRPr="006029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7F3260" w:rsidRPr="006029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7F3260" w:rsidRPr="006029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7F3260" w:rsidRPr="009B2E5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7F3260" w:rsidRPr="006029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</w:t>
      </w:r>
      <w:r w:rsidRPr="006029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3080-94</w:t>
      </w:r>
      <w:r w:rsidR="007F3260" w:rsidRPr="006029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,</w:t>
      </w:r>
    </w:p>
    <w:p w:rsidR="007F3260" w:rsidRPr="00602912" w:rsidRDefault="00602912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 injectionibus</w:t>
      </w:r>
      <w:r w:rsidRPr="006029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6029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6029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7F3260" w:rsidRPr="009B2E5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7F3260" w:rsidRPr="006029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</w:t>
      </w:r>
      <w:r w:rsidRPr="006029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3124</w:t>
      </w:r>
      <w:r w:rsidR="007F3260" w:rsidRPr="006029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-</w:t>
      </w:r>
      <w:r w:rsidRPr="0060291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95</w:t>
      </w:r>
    </w:p>
    <w:p w:rsidR="00740A1D" w:rsidRPr="00602912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602912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602912">
        <w:rPr>
          <w:rFonts w:ascii="Times New Roman" w:hAnsi="Times New Roman"/>
          <w:b w:val="0"/>
          <w:szCs w:val="28"/>
        </w:rPr>
        <w:t>прокаина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>раствор для инъекций</w:t>
      </w:r>
      <w:r w:rsidR="00F949FE">
        <w:rPr>
          <w:rFonts w:ascii="Times New Roman" w:hAnsi="Times New Roman"/>
          <w:b w:val="0"/>
          <w:szCs w:val="28"/>
        </w:rPr>
        <w:t xml:space="preserve"> и инфузий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7F3260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7F3260">
        <w:rPr>
          <w:rFonts w:ascii="Times New Roman" w:hAnsi="Times New Roman"/>
          <w:b w:val="0"/>
          <w:szCs w:val="28"/>
        </w:rPr>
        <w:t>»</w:t>
      </w:r>
      <w:r w:rsidR="00AE1E2F" w:rsidRPr="002D58E4"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602912">
        <w:rPr>
          <w:rFonts w:ascii="Times New Roman" w:hAnsi="Times New Roman"/>
          <w:b w:val="0"/>
          <w:szCs w:val="28"/>
        </w:rPr>
        <w:t>прокаина гидрохлорида</w:t>
      </w:r>
      <w:r w:rsidR="00C015EF">
        <w:rPr>
          <w:rFonts w:ascii="Times New Roman" w:hAnsi="Times New Roman"/>
          <w:b w:val="0"/>
          <w:szCs w:val="28"/>
        </w:rPr>
        <w:t>∙</w:t>
      </w:r>
      <w:r w:rsidR="00602912" w:rsidRPr="00602912">
        <w:rPr>
          <w:b w:val="0"/>
          <w:szCs w:val="28"/>
        </w:rPr>
        <w:t>C</w:t>
      </w:r>
      <w:r w:rsidR="00602912" w:rsidRPr="00602912">
        <w:rPr>
          <w:b w:val="0"/>
          <w:szCs w:val="28"/>
          <w:vertAlign w:val="subscript"/>
        </w:rPr>
        <w:t>13</w:t>
      </w:r>
      <w:r w:rsidR="00602912" w:rsidRPr="00602912">
        <w:rPr>
          <w:b w:val="0"/>
          <w:szCs w:val="28"/>
        </w:rPr>
        <w:t>H</w:t>
      </w:r>
      <w:r w:rsidR="00602912" w:rsidRPr="00602912">
        <w:rPr>
          <w:b w:val="0"/>
          <w:szCs w:val="28"/>
          <w:vertAlign w:val="subscript"/>
        </w:rPr>
        <w:t>20</w:t>
      </w:r>
      <w:r w:rsidR="00602912" w:rsidRPr="00602912">
        <w:rPr>
          <w:b w:val="0"/>
          <w:szCs w:val="28"/>
        </w:rPr>
        <w:t>N</w:t>
      </w:r>
      <w:r w:rsidR="00602912" w:rsidRPr="00602912">
        <w:rPr>
          <w:b w:val="0"/>
          <w:szCs w:val="28"/>
          <w:vertAlign w:val="subscript"/>
        </w:rPr>
        <w:t>2</w:t>
      </w:r>
      <w:r w:rsidR="00602912" w:rsidRPr="00602912">
        <w:rPr>
          <w:b w:val="0"/>
          <w:szCs w:val="28"/>
        </w:rPr>
        <w:t>O</w:t>
      </w:r>
      <w:r w:rsidR="00602912" w:rsidRPr="00602912">
        <w:rPr>
          <w:b w:val="0"/>
          <w:szCs w:val="28"/>
          <w:vertAlign w:val="subscript"/>
        </w:rPr>
        <w:t>2</w:t>
      </w:r>
      <w:r w:rsidR="00602912" w:rsidRPr="00602912">
        <w:rPr>
          <w:b w:val="0"/>
          <w:szCs w:val="28"/>
        </w:rPr>
        <w:sym w:font="Times New Roman" w:char="00B7"/>
      </w:r>
      <w:r w:rsidR="00602912" w:rsidRPr="00602912">
        <w:rPr>
          <w:b w:val="0"/>
          <w:szCs w:val="28"/>
          <w:lang w:val="en-US"/>
        </w:rPr>
        <w:t>HCl</w:t>
      </w:r>
      <w:r w:rsidR="0001680A" w:rsidRPr="00602912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F74231" w:rsidRPr="00F74231" w:rsidRDefault="00C73848" w:rsidP="00D92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BA6AC9">
        <w:rPr>
          <w:rFonts w:ascii="Times New Roman" w:hAnsi="Times New Roman" w:cs="Times New Roman"/>
          <w:i/>
          <w:sz w:val="28"/>
        </w:rPr>
        <w:t xml:space="preserve"> </w:t>
      </w:r>
      <w:r w:rsidR="00F74231">
        <w:rPr>
          <w:rFonts w:ascii="Times New Roman" w:hAnsi="Times New Roman" w:cs="Times New Roman"/>
          <w:i/>
          <w:sz w:val="28"/>
        </w:rPr>
        <w:t>1. Качественная реакция</w:t>
      </w:r>
      <w:r w:rsidR="009F469B" w:rsidRPr="00BA6AC9">
        <w:rPr>
          <w:rFonts w:ascii="Times New Roman" w:hAnsi="Times New Roman" w:cs="Times New Roman"/>
          <w:i/>
          <w:sz w:val="28"/>
        </w:rPr>
        <w:t xml:space="preserve">. </w:t>
      </w:r>
      <w:r w:rsidR="00F74231" w:rsidRPr="00F74231">
        <w:rPr>
          <w:rFonts w:ascii="Times New Roman" w:hAnsi="Times New Roman" w:cs="Times New Roman"/>
          <w:sz w:val="28"/>
        </w:rPr>
        <w:t>2 мл препарата</w:t>
      </w:r>
      <w:r w:rsidR="00F74231">
        <w:rPr>
          <w:rFonts w:ascii="Times New Roman" w:hAnsi="Times New Roman" w:cs="Times New Roman"/>
          <w:i/>
          <w:sz w:val="28"/>
        </w:rPr>
        <w:t xml:space="preserve"> </w:t>
      </w:r>
      <w:r w:rsidR="00F74231">
        <w:rPr>
          <w:rFonts w:ascii="Times New Roman" w:hAnsi="Times New Roman" w:cs="Times New Roman"/>
          <w:sz w:val="28"/>
        </w:rPr>
        <w:t>должны давать характерную реакцию на первичные ароматические амины с образованием оранжево-красного окрашивания, переходящего в вишнёво-красное (ОФС "Общие реакции на подлинность")</w:t>
      </w:r>
    </w:p>
    <w:p w:rsidR="00C73848" w:rsidRDefault="003470B0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470B0">
        <w:rPr>
          <w:rStyle w:val="8"/>
          <w:rFonts w:eastAsiaTheme="minorHAnsi"/>
          <w:i/>
          <w:color w:val="000000" w:themeColor="text1"/>
          <w:sz w:val="28"/>
          <w:szCs w:val="28"/>
        </w:rPr>
        <w:t>2. Качественная реакция.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К 2 мл препарата прибавляют 3 капли 16</w:t>
      </w:r>
      <w:r w:rsidR="009C33D9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% разведённой серной кислоты и 1 мл 0,1 М раствора калия перманганата; фиолетовая окраска </w:t>
      </w:r>
      <w:r w:rsidR="009C33D9">
        <w:rPr>
          <w:rStyle w:val="8"/>
          <w:rFonts w:eastAsiaTheme="minorHAnsi"/>
          <w:color w:val="000000" w:themeColor="text1"/>
          <w:sz w:val="28"/>
          <w:szCs w:val="28"/>
        </w:rPr>
        <w:t>должна немедленно исчезнуть.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7F3260" w:rsidRPr="00D54A8E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 бесцветным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C33D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3D9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9C33D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3D9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595C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F3260" w:rsidRPr="0008725F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A51076" w:rsidRDefault="00A51076" w:rsidP="00616E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5EF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616E7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5C7B57" w:rsidRPr="00616E7B">
        <w:rPr>
          <w:rFonts w:ascii="Times New Roman" w:hAnsi="Times New Roman" w:cs="Times New Roman"/>
          <w:sz w:val="28"/>
          <w:szCs w:val="28"/>
        </w:rPr>
        <w:t>ТСХ</w:t>
      </w:r>
      <w:r w:rsidRPr="00616E7B">
        <w:rPr>
          <w:rFonts w:ascii="Times New Roman" w:hAnsi="Times New Roman" w:cs="Times New Roman"/>
          <w:sz w:val="28"/>
          <w:szCs w:val="28"/>
        </w:rPr>
        <w:t>.</w:t>
      </w:r>
      <w:r w:rsidR="00616E7B">
        <w:rPr>
          <w:rFonts w:ascii="Times New Roman" w:hAnsi="Times New Roman" w:cs="Times New Roman"/>
          <w:sz w:val="28"/>
          <w:szCs w:val="28"/>
        </w:rPr>
        <w:t xml:space="preserve"> </w:t>
      </w:r>
      <w:r w:rsidR="00ED5EFA"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6C2367" w:rsidRDefault="006C2367" w:rsidP="00616E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367"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C2367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6C2367" w:rsidRPr="006C2367" w:rsidRDefault="006C2367" w:rsidP="00616E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 w:bidi="ru-RU"/>
        </w:rPr>
      </w:pPr>
      <w:r w:rsidRPr="006C2367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6C2367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Pr="006C2367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 w:bidi="ru-RU"/>
        </w:rPr>
        <w:t>Ацетон - бензол 1:4.</w:t>
      </w:r>
    </w:p>
    <w:p w:rsidR="00616E7B" w:rsidRDefault="00616E7B" w:rsidP="00616E7B">
      <w:pPr>
        <w:widowControl w:val="0"/>
        <w:spacing w:after="0" w:line="36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367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  <w:lang w:eastAsia="ru-RU" w:bidi="ru-RU"/>
        </w:rPr>
        <w:t>Испытуемый раствор.</w:t>
      </w:r>
      <w:r w:rsidRPr="006C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C2367">
        <w:rPr>
          <w:rFonts w:ascii="Times New Roman" w:hAnsi="Times New Roman"/>
          <w:color w:val="000000"/>
          <w:sz w:val="28"/>
          <w:szCs w:val="28"/>
        </w:rPr>
        <w:t xml:space="preserve">Количество препарата, соответствующее </w:t>
      </w:r>
      <w:r w:rsidR="00FB195E">
        <w:rPr>
          <w:rFonts w:ascii="Times New Roman" w:hAnsi="Times New Roman"/>
          <w:color w:val="000000"/>
          <w:sz w:val="28"/>
          <w:szCs w:val="28"/>
        </w:rPr>
        <w:t>20</w:t>
      </w:r>
      <w:r w:rsidRPr="006C2367">
        <w:rPr>
          <w:rFonts w:ascii="Times New Roman" w:hAnsi="Times New Roman"/>
          <w:color w:val="000000"/>
          <w:sz w:val="28"/>
          <w:szCs w:val="28"/>
        </w:rPr>
        <w:t xml:space="preserve"> мг субстанции прокаинамида гидрохлорида,</w:t>
      </w:r>
      <w:r w:rsidRPr="006C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C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помещают </w:t>
      </w:r>
      <w:r w:rsidRPr="006C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мерную колбу вместимостью 10 мл и доводят водой до метки.</w:t>
      </w:r>
      <w:r w:rsidR="00AB1B75" w:rsidRPr="006C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16E7B" w:rsidRPr="00616E7B" w:rsidRDefault="00616E7B" w:rsidP="00616E7B">
      <w:pPr>
        <w:widowControl w:val="0"/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Раствор сравнения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А</w:t>
      </w:r>
      <w:r w:rsidRPr="00616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D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 стандартного образца прокаина гидрохлорида помещают в мерную колбу вместимостью 10 мл, растворяют в воде и доводят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водой 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метки</w:t>
      </w:r>
      <w:r w:rsidR="00ED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(200 мкг/мл)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16E7B" w:rsidRPr="00616E7B" w:rsidRDefault="00616E7B" w:rsidP="00616E7B">
      <w:pPr>
        <w:widowControl w:val="0"/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Раствор сравнения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Б</w:t>
      </w:r>
      <w:r w:rsidRPr="00616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1,0 мл </w:t>
      </w:r>
      <w:r w:rsidR="0002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испытуемого раствора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200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доводят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раствора водой до метки</w:t>
      </w:r>
      <w:r w:rsidR="00ED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(10 мкг/мл)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8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616E7B" w:rsidRPr="00616E7B" w:rsidRDefault="00616E7B" w:rsidP="00481CC1">
      <w:pPr>
        <w:widowControl w:val="0"/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Раствор сравнения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</w:t>
      </w:r>
      <w:r w:rsidRPr="00616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 4-аминобензойной кислоты растворяют в 10 мл спирта 96 %. 1,0 мл полученного раствора </w:t>
      </w:r>
      <w:r w:rsidR="00A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помещают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мерную колбу вместимостью 100 мл</w:t>
      </w:r>
      <w:r w:rsidR="00A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доводят объ</w:t>
      </w:r>
      <w:r w:rsidR="00A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раствора тем же растворителем до метки</w:t>
      </w:r>
      <w:r w:rsidR="00ED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(10 мкг/мл)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16E7B" w:rsidRPr="00616E7B" w:rsidRDefault="00616E7B" w:rsidP="00E11CC9">
      <w:pPr>
        <w:widowControl w:val="0"/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Раствор сравнения </w:t>
      </w:r>
      <w:r w:rsidR="00481C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Г</w:t>
      </w:r>
      <w:r w:rsidRPr="00616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 </w:t>
      </w:r>
      <w:r w:rsidR="00E1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бензокаина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растворяют в 10 мл спирта 96</w:t>
      </w:r>
      <w:r w:rsidR="0048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48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%,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перемешивают. 1,0 мл полученного раствора переносят в мерную колбу вместимостью 100 мл, доводят объем раствора тем же растворителем до метки и перемешивают</w:t>
      </w:r>
      <w:r w:rsidR="00ED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(10 мкг/мл)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16E7B" w:rsidRDefault="00616E7B" w:rsidP="00D9379E">
      <w:pPr>
        <w:widowControl w:val="0"/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16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Раствор сравнения </w:t>
      </w:r>
      <w:r w:rsidR="00E11C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</w:t>
      </w:r>
      <w:r w:rsidRPr="00616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1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 </w:t>
      </w:r>
      <w:r w:rsidR="00E1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бензокаина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4-аминобензойной кислоты растворяют в 10 мл спирта 96 </w:t>
      </w:r>
      <w:r w:rsidRPr="00E1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ED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(1 мг/мл)</w:t>
      </w:r>
      <w:r w:rsidR="00E11CC9" w:rsidRPr="00E1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1,0 мл полученного раствора и </w:t>
      </w:r>
      <w:r w:rsidR="00ED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</w:t>
      </w:r>
      <w:r w:rsid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мл раствора сравнения </w:t>
      </w:r>
      <w:r w:rsidR="00E1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вместимостью </w:t>
      </w:r>
      <w:r w:rsidRPr="00E1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</w:t>
      </w:r>
      <w:r w:rsidR="00E1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доводят объ</w:t>
      </w:r>
      <w:r w:rsidR="00E1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раствора тем же растворителем до метки</w:t>
      </w:r>
      <w:r w:rsidR="00ED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 10 мкг/мл)</w:t>
      </w:r>
      <w:r w:rsidRPr="0061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1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12A57" w:rsidRPr="00112A57" w:rsidRDefault="00112A57" w:rsidP="00112A57">
      <w:pPr>
        <w:widowControl w:val="0"/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112A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сравнения Е. </w:t>
      </w:r>
      <w:r w:rsidR="00ED5EFA" w:rsidRPr="00ED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ED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ED5EFA" w:rsidRPr="00ED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11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 испытуемого раствора помещают в мерную колбу вместимостью 10 мл и доводят объём раствора водой до метки</w:t>
      </w:r>
      <w:r w:rsidR="00ED5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(200 мкг/мл)</w:t>
      </w:r>
      <w:r w:rsidRPr="0011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9379E" w:rsidRPr="00D9379E" w:rsidRDefault="00C2603E" w:rsidP="00D9379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 w:rsidR="0011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50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</w:t>
      </w:r>
      <w:r w:rsid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 </w:t>
      </w:r>
      <w:r w:rsidR="00C0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испытуемого раствора 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препарата (100 мкг) </w:t>
      </w:r>
      <w:r w:rsidR="0011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раствор</w:t>
      </w:r>
      <w:r w:rsidR="0089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="0011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сравнения А, Е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67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мкг)</w:t>
      </w:r>
      <w:r w:rsidR="0067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6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1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1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Д 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(0,5</w:t>
      </w:r>
      <w:r w:rsidR="0011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D9379E" w:rsidRPr="00D9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мкг).</w:t>
      </w:r>
    </w:p>
    <w:p w:rsidR="00C2603E" w:rsidRPr="009C0276" w:rsidRDefault="00C2603E" w:rsidP="009C027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Пластинку с нанесенными пробами высушивают на воздухе в течение </w:t>
      </w:r>
      <w:r w:rsidR="00D9379E" w:rsidRPr="00BA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A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сушат до удаления следов </w:t>
      </w:r>
      <w:r w:rsidRPr="009C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растворителей и просматривают в УФ-свете при </w:t>
      </w:r>
      <w:r w:rsidR="00BA0783" w:rsidRPr="009C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</w:t>
      </w:r>
      <w:r w:rsidRPr="009C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нм.</w:t>
      </w:r>
    </w:p>
    <w:p w:rsidR="00C2603E" w:rsidRPr="009C0276" w:rsidRDefault="00C2603E" w:rsidP="009C027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 Д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тко видн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три 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зон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адсорбции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0276" w:rsidRPr="009C0276" w:rsidRDefault="00C2603E" w:rsidP="009C027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испытуемого раствора допускается наличие 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двух 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зон адсорбции</w:t>
      </w:r>
      <w:r w:rsidR="009C0276"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0276" w:rsidRPr="009C0276" w:rsidRDefault="009C0276" w:rsidP="009C027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испытуемого раствора зона адсорбции, находящаяся на уровне зоны адсорбции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сравнения В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, по совокупности величины и интенсивности поглощения не должна превышать зону адсорбции на хроматограмме раствора сравнения В (не более 0,5 %</w:t>
      </w:r>
      <w:r w:rsidR="008F5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4-аминобензойной кислоты</w:t>
      </w:r>
      <w:r w:rsidRPr="009C0276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8F5896" w:rsidRPr="008F5896" w:rsidRDefault="008F5896" w:rsidP="008F589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F5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испытуемого раствора зона адсорбции, находящаяся на уровне зоны адсорбции на хроматограмме раствора сравнения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8F5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совокупности величины и интенсивности поглощения не должна превышать зону адсорбции на хроматограмме раствора сравнения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8F5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более 0,5 %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бензокаина</w:t>
      </w:r>
      <w:r w:rsidRPr="008F5896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223B5E" w:rsidRDefault="00223B5E" w:rsidP="00223B5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Зона адсорбции любой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другой </w:t>
      </w: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сравнения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0,5 </w:t>
      </w: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t>%)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23B5E" w:rsidRPr="00223B5E" w:rsidRDefault="00223B5E" w:rsidP="00223B5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Суммарное содержание примесей не должно превышать </w:t>
      </w:r>
      <w:r w:rsidR="00837386">
        <w:rPr>
          <w:rFonts w:ascii="Times New Roman" w:eastAsia="Calibri" w:hAnsi="Times New Roman" w:cs="Times New Roman"/>
          <w:color w:val="000000"/>
          <w:sz w:val="28"/>
          <w:szCs w:val="28"/>
        </w:rPr>
        <w:t>1,0</w:t>
      </w:r>
      <w:r w:rsidRPr="00223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%.</w:t>
      </w:r>
    </w:p>
    <w:p w:rsidR="0048042E" w:rsidRPr="008A770E" w:rsidRDefault="0048042E" w:rsidP="008A770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5C7B57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Не менее номинального (ОФС «Извлекаемый </w:t>
      </w:r>
      <w:r w:rsidRPr="008A770E">
        <w:rPr>
          <w:rStyle w:val="8"/>
          <w:rFonts w:eastAsiaTheme="minorHAnsi"/>
          <w:color w:val="000000" w:themeColor="text1"/>
          <w:sz w:val="28"/>
          <w:szCs w:val="28"/>
        </w:rPr>
        <w:t>объем лекарственных форм для парентерального применения»).</w:t>
      </w:r>
    </w:p>
    <w:p w:rsidR="008A770E" w:rsidRPr="008A770E" w:rsidRDefault="008A770E" w:rsidP="008C4B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77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 эндотоксины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8A7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0,8</w:t>
      </w:r>
      <w:r w:rsidRPr="008A770E">
        <w:rPr>
          <w:rFonts w:ascii="Times New Roman" w:eastAsia="Calibri" w:hAnsi="Times New Roman" w:cs="Times New Roman"/>
          <w:color w:val="000000"/>
          <w:sz w:val="28"/>
          <w:szCs w:val="28"/>
        </w:rPr>
        <w:t> ЕЭ на 1 мл препарата (ОФС «Бактериальные эндотоксины»).</w:t>
      </w:r>
    </w:p>
    <w:p w:rsidR="0048042E" w:rsidRDefault="0048042E" w:rsidP="008A770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770E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8A770E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«Стерильность»).</w:t>
      </w:r>
    </w:p>
    <w:p w:rsidR="00A97A81" w:rsidRDefault="00252225" w:rsidP="005C7B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5EF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5C7B57">
        <w:rPr>
          <w:rFonts w:ascii="Times New Roman" w:hAnsi="Times New Roman" w:cs="Times New Roman"/>
          <w:sz w:val="28"/>
          <w:szCs w:val="28"/>
        </w:rPr>
        <w:t>титриметрии.</w:t>
      </w:r>
    </w:p>
    <w:p w:rsidR="00A97A81" w:rsidRDefault="00A97A81" w:rsidP="005C7B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точному объёму препарата, соответствующему около 100 мг субстанции прокаина гидрохлорида прибавляют 10,0 мл 8,3 % разведённой хлористоводородной кислоты и далее поступают, как указано в ОФС "Нитритометрия").</w:t>
      </w:r>
    </w:p>
    <w:p w:rsidR="00A97A81" w:rsidRPr="00C015EF" w:rsidRDefault="00C015EF" w:rsidP="005C7B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 0,1 М раствора натрия нитрита соответствует 27,28 мг прокаина гидрохлорида</w:t>
      </w:r>
      <w:r w:rsidR="00A97A81">
        <w:rPr>
          <w:rFonts w:ascii="Times New Roman" w:hAnsi="Times New Roman" w:cs="Times New Roman"/>
          <w:sz w:val="28"/>
          <w:szCs w:val="28"/>
        </w:rPr>
        <w:t xml:space="preserve"> </w:t>
      </w:r>
      <w:r w:rsidRPr="00C015EF">
        <w:rPr>
          <w:rFonts w:ascii="Times New Roman" w:hAnsi="Times New Roman" w:cs="Times New Roman"/>
          <w:sz w:val="28"/>
          <w:szCs w:val="28"/>
        </w:rPr>
        <w:t>C</w:t>
      </w:r>
      <w:r w:rsidRPr="00C015EF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C015EF">
        <w:rPr>
          <w:rFonts w:ascii="Times New Roman" w:hAnsi="Times New Roman" w:cs="Times New Roman"/>
          <w:sz w:val="28"/>
          <w:szCs w:val="28"/>
        </w:rPr>
        <w:t>H</w:t>
      </w:r>
      <w:r w:rsidRPr="00C015EF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C015EF">
        <w:rPr>
          <w:rFonts w:ascii="Times New Roman" w:hAnsi="Times New Roman" w:cs="Times New Roman"/>
          <w:sz w:val="28"/>
          <w:szCs w:val="28"/>
        </w:rPr>
        <w:t>N</w:t>
      </w:r>
      <w:r w:rsidRPr="00C015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15EF">
        <w:rPr>
          <w:rFonts w:ascii="Times New Roman" w:hAnsi="Times New Roman" w:cs="Times New Roman"/>
          <w:sz w:val="28"/>
          <w:szCs w:val="28"/>
        </w:rPr>
        <w:t>O</w:t>
      </w:r>
      <w:r w:rsidRPr="00C015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15EF">
        <w:rPr>
          <w:rFonts w:ascii="Times New Roman" w:hAnsi="Times New Roman" w:cs="Times New Roman"/>
          <w:sz w:val="28"/>
          <w:szCs w:val="28"/>
        </w:rPr>
        <w:sym w:font="Times New Roman" w:char="00B7"/>
      </w:r>
      <w:r w:rsidRPr="00C015E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015EF">
        <w:rPr>
          <w:rFonts w:ascii="Times New Roman" w:hAnsi="Times New Roman" w:cs="Times New Roman"/>
          <w:sz w:val="28"/>
          <w:szCs w:val="28"/>
        </w:rPr>
        <w:t>.</w:t>
      </w:r>
    </w:p>
    <w:p w:rsidR="00F00A17" w:rsidRDefault="00F00A17" w:rsidP="005C7B5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BE" w:rsidRDefault="008249BE" w:rsidP="00004BE2">
      <w:pPr>
        <w:spacing w:after="0" w:line="240" w:lineRule="auto"/>
      </w:pPr>
      <w:r>
        <w:separator/>
      </w:r>
    </w:p>
  </w:endnote>
  <w:endnote w:type="continuationSeparator" w:id="1">
    <w:p w:rsidR="008249BE" w:rsidRDefault="008249B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015EF" w:rsidRDefault="002218FE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15E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0F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BE" w:rsidRDefault="008249BE" w:rsidP="00004BE2">
      <w:pPr>
        <w:spacing w:after="0" w:line="240" w:lineRule="auto"/>
      </w:pPr>
      <w:r>
        <w:separator/>
      </w:r>
    </w:p>
  </w:footnote>
  <w:footnote w:type="continuationSeparator" w:id="1">
    <w:p w:rsidR="008249BE" w:rsidRDefault="008249BE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04A7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208A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2A57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0F9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18FE"/>
    <w:rsid w:val="00223329"/>
    <w:rsid w:val="00223B5E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44AB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37152"/>
    <w:rsid w:val="0034179B"/>
    <w:rsid w:val="00341989"/>
    <w:rsid w:val="00342168"/>
    <w:rsid w:val="00343DF5"/>
    <w:rsid w:val="003470B0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1CC1"/>
    <w:rsid w:val="0048247C"/>
    <w:rsid w:val="004839A3"/>
    <w:rsid w:val="00485CE3"/>
    <w:rsid w:val="00491164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C76D6"/>
    <w:rsid w:val="005C7B57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2912"/>
    <w:rsid w:val="0060630C"/>
    <w:rsid w:val="00606DE4"/>
    <w:rsid w:val="00607524"/>
    <w:rsid w:val="006134FD"/>
    <w:rsid w:val="00613A6B"/>
    <w:rsid w:val="00615E78"/>
    <w:rsid w:val="00616E7B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742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2367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49BE"/>
    <w:rsid w:val="008268C1"/>
    <w:rsid w:val="008330D7"/>
    <w:rsid w:val="00833EEC"/>
    <w:rsid w:val="008351C8"/>
    <w:rsid w:val="008354DC"/>
    <w:rsid w:val="00836F1F"/>
    <w:rsid w:val="00837386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77FD7"/>
    <w:rsid w:val="00885F49"/>
    <w:rsid w:val="008909E7"/>
    <w:rsid w:val="00891729"/>
    <w:rsid w:val="00893145"/>
    <w:rsid w:val="008967B9"/>
    <w:rsid w:val="008A02C0"/>
    <w:rsid w:val="008A0443"/>
    <w:rsid w:val="008A770E"/>
    <w:rsid w:val="008B144D"/>
    <w:rsid w:val="008B3DBC"/>
    <w:rsid w:val="008C017A"/>
    <w:rsid w:val="008C0690"/>
    <w:rsid w:val="008C144B"/>
    <w:rsid w:val="008C2E71"/>
    <w:rsid w:val="008C4B47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5896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0276"/>
    <w:rsid w:val="009C20A7"/>
    <w:rsid w:val="009C33D9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97A81"/>
    <w:rsid w:val="00AA5EF6"/>
    <w:rsid w:val="00AA65E9"/>
    <w:rsid w:val="00AB1B75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0783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15EF"/>
    <w:rsid w:val="00C02EA4"/>
    <w:rsid w:val="00C11C97"/>
    <w:rsid w:val="00C125C8"/>
    <w:rsid w:val="00C14A75"/>
    <w:rsid w:val="00C20406"/>
    <w:rsid w:val="00C2603E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1FBB"/>
    <w:rsid w:val="00C85386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79E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CC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D5EFA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3F58"/>
    <w:rsid w:val="00F6515C"/>
    <w:rsid w:val="00F675C5"/>
    <w:rsid w:val="00F71A42"/>
    <w:rsid w:val="00F74231"/>
    <w:rsid w:val="00F8522F"/>
    <w:rsid w:val="00F87C33"/>
    <w:rsid w:val="00F90323"/>
    <w:rsid w:val="00F90E76"/>
    <w:rsid w:val="00F921E3"/>
    <w:rsid w:val="00F92741"/>
    <w:rsid w:val="00F949FE"/>
    <w:rsid w:val="00F961FE"/>
    <w:rsid w:val="00FA0A9D"/>
    <w:rsid w:val="00FA60A7"/>
    <w:rsid w:val="00FA7606"/>
    <w:rsid w:val="00FB0784"/>
    <w:rsid w:val="00FB14BE"/>
    <w:rsid w:val="00FB195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B171-EF2C-4EE0-81DE-64DEA1E7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69</cp:revision>
  <cp:lastPrinted>2017-11-27T11:28:00Z</cp:lastPrinted>
  <dcterms:created xsi:type="dcterms:W3CDTF">2017-09-12T11:04:00Z</dcterms:created>
  <dcterms:modified xsi:type="dcterms:W3CDTF">2018-01-12T12:42:00Z</dcterms:modified>
</cp:coreProperties>
</file>