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D" w:rsidRPr="006E2B97" w:rsidRDefault="007C2F6D" w:rsidP="009102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6E2B97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7C2F6D" w:rsidRPr="006E2B97" w:rsidRDefault="007C2F6D" w:rsidP="0010020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C2F6D" w:rsidRPr="006E2B97" w:rsidRDefault="007C2F6D" w:rsidP="0010020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C2F6D" w:rsidRPr="006E2B97" w:rsidRDefault="007C2F6D" w:rsidP="0010020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C2F6D" w:rsidRPr="006E2B97" w:rsidRDefault="007C2F6D" w:rsidP="0010020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E2B97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szCs w:val="28"/>
          <w:lang w:eastAsia="ru-RU"/>
        </w:rPr>
        <w:t>ФАРМАКОПЕЙНАЯ СТАТЬЯ</w:t>
      </w:r>
    </w:p>
    <w:p w:rsidR="007C2F6D" w:rsidRPr="007C2F6D" w:rsidRDefault="00186F9E" w:rsidP="009102F7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Сульфагуанидин, таблетки</w:t>
      </w:r>
      <w:r w:rsidR="007C2F6D" w:rsidRPr="007C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2F6D" w:rsidRPr="007C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02F7"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02F7"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2F6D" w:rsidRPr="007C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186F9E" w:rsidRPr="009102F7" w:rsidRDefault="00186F9E" w:rsidP="009102F7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6D" w:rsidRPr="007C2F6D" w:rsidRDefault="00186F9E" w:rsidP="009102F7">
      <w:pPr>
        <w:pBdr>
          <w:bottom w:val="single" w:sz="4" w:space="1" w:color="auto"/>
        </w:pBd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102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Tabulettae</w:t>
      </w:r>
      <w:r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2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Sulfaguanidini</w:t>
      </w:r>
      <w:r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Взамен ФС 42-2967-99</w:t>
      </w:r>
      <w:r w:rsidR="007C2F6D" w:rsidRPr="007C2F6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7C2F6D" w:rsidRPr="007C2F6D" w:rsidRDefault="007C2F6D" w:rsidP="009102F7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 w:rsidR="00186F9E" w:rsidRPr="0091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сульфагуанидин, таблетки.</w:t>
      </w:r>
      <w:r w:rsidRPr="007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должен соответствовать требованиям ОФС «Таблетки» и ниже приведенным требованиям.</w:t>
      </w:r>
    </w:p>
    <w:p w:rsidR="000E2801" w:rsidRPr="009102F7" w:rsidRDefault="00186F9E" w:rsidP="009102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2F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C2F6D" w:rsidRPr="009102F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C2F6D" w:rsidRPr="009102F7">
        <w:rPr>
          <w:rFonts w:ascii="Times New Roman" w:eastAsia="Calibri" w:hAnsi="Times New Roman" w:cs="Times New Roman"/>
          <w:sz w:val="28"/>
          <w:szCs w:val="28"/>
        </w:rPr>
        <w:t xml:space="preserve">одержит не менее </w:t>
      </w:r>
      <w:r w:rsidRPr="009102F7">
        <w:rPr>
          <w:rFonts w:ascii="Times New Roman" w:eastAsia="Calibri" w:hAnsi="Times New Roman" w:cs="Times New Roman"/>
          <w:sz w:val="28"/>
          <w:szCs w:val="28"/>
        </w:rPr>
        <w:t xml:space="preserve">0,475 г </w:t>
      </w:r>
      <w:r w:rsidR="007C2F6D" w:rsidRPr="009102F7">
        <w:rPr>
          <w:rFonts w:ascii="Times New Roman" w:eastAsia="Calibri" w:hAnsi="Times New Roman" w:cs="Times New Roman"/>
          <w:sz w:val="28"/>
          <w:szCs w:val="28"/>
        </w:rPr>
        <w:t xml:space="preserve">и не более </w:t>
      </w:r>
      <w:r w:rsidRPr="009102F7">
        <w:rPr>
          <w:rFonts w:ascii="Times New Roman" w:eastAsia="Calibri" w:hAnsi="Times New Roman" w:cs="Times New Roman"/>
          <w:sz w:val="28"/>
          <w:szCs w:val="28"/>
        </w:rPr>
        <w:t xml:space="preserve">0,525 г сульфагуанидина </w:t>
      </w:r>
      <w:r w:rsidRPr="009102F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102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9102F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102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9102F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102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102F7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102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102F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102F7">
        <w:rPr>
          <w:rFonts w:ascii="Times New Roman" w:eastAsia="Calibri" w:hAnsi="Times New Roman" w:cs="Times New Roman"/>
          <w:sz w:val="28"/>
          <w:szCs w:val="28"/>
        </w:rPr>
        <w:t xml:space="preserve"> в одной таблетке</w:t>
      </w:r>
      <w:r w:rsidR="007C2F6D" w:rsidRPr="009102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86F9E" w:rsidRPr="009102F7" w:rsidRDefault="00186F9E" w:rsidP="009102F7">
      <w:pPr>
        <w:shd w:val="clear" w:color="auto" w:fill="FFFFFF"/>
        <w:tabs>
          <w:tab w:val="left" w:pos="1668"/>
          <w:tab w:val="left" w:pos="336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186F9E" w:rsidRPr="009102F7" w:rsidRDefault="00186F9E" w:rsidP="009102F7">
      <w:pPr>
        <w:shd w:val="clear" w:color="auto" w:fill="FFFFFF"/>
        <w:tabs>
          <w:tab w:val="left" w:pos="1668"/>
          <w:tab w:val="left" w:pos="33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F9E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Описание.</w:t>
      </w:r>
      <w:r w:rsidRPr="009102F7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Pr="0018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9102F7" w:rsidRPr="009102F7" w:rsidRDefault="009102F7" w:rsidP="009102F7">
      <w:pPr>
        <w:widowControl w:val="0"/>
        <w:spacing w:after="0" w:line="360" w:lineRule="auto"/>
        <w:ind w:left="40" w:righ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Подлинность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206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1. К</w:t>
      </w:r>
      <w:r w:rsidR="00206571" w:rsidRPr="00206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ачественная реакция.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0,1 г порошка раст</w:t>
      </w:r>
      <w:r w:rsidR="002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ртых таблеток прибавляют 2 мл воды, 0,1 мл раствора хлористоводородной</w:t>
      </w:r>
      <w:r w:rsidR="002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кислоты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разведенной </w:t>
      </w:r>
      <w:r w:rsidR="002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8,3 %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0,1 мл 0,1 М раствора натрия нитрита и взбалтывают; полученный раствор прибавляют к 3 мл щелочного раствора </w:t>
      </w:r>
      <w:r w:rsidR="001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β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-нафтола; </w:t>
      </w:r>
      <w:r w:rsidR="001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 появиться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вишн</w:t>
      </w:r>
      <w:r w:rsidR="001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красное окрашивание или образ</w:t>
      </w:r>
      <w:r w:rsidR="001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оваться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оранжево-красный осадок</w:t>
      </w:r>
      <w:r w:rsidR="001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102F7" w:rsidRPr="009102F7" w:rsidRDefault="00AD558C" w:rsidP="00AD558C">
      <w:pPr>
        <w:widowControl w:val="0"/>
        <w:spacing w:after="0" w:line="360" w:lineRule="auto"/>
        <w:ind w:left="40" w:righ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55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 Качественная реакция.</w:t>
      </w:r>
      <w:r w:rsidRPr="00AD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02F7" w:rsidRPr="00AD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0,1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порошка 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ртых таблеток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2 мин 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взбалтывают с </w:t>
      </w:r>
      <w:r w:rsidR="009102F7" w:rsidRPr="00AD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мл 0,1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натрия гидроксида</w:t>
      </w:r>
      <w:r w:rsidR="009102F7" w:rsidRPr="00AD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каплю 1 % 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раствора фенолфталеина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 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иться</w:t>
      </w:r>
      <w:r w:rsidR="009102F7"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малиновое окрашивание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102F7" w:rsidRPr="009102F7" w:rsidRDefault="00AD558C" w:rsidP="00AD5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55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3. </w:t>
      </w:r>
      <w:r w:rsidRPr="004A2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Спектрофотометрия.</w:t>
      </w:r>
      <w:r w:rsidRPr="004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2279" w:rsidRPr="004A2279">
        <w:rPr>
          <w:rFonts w:ascii="Times New Roman" w:hAnsi="Times New Roman"/>
          <w:sz w:val="28"/>
          <w:szCs w:val="28"/>
        </w:rPr>
        <w:t>Спектр поглощения испытуемого раствора в области длин волн от 220 до 320 нм должен соответствовать спектру стандартного раствора («Количественное определение»).</w:t>
      </w:r>
      <w:r w:rsidR="004A2279">
        <w:rPr>
          <w:rFonts w:ascii="Times New Roman" w:hAnsi="Times New Roman"/>
          <w:sz w:val="20"/>
          <w:szCs w:val="20"/>
        </w:rPr>
        <w:t xml:space="preserve"> </w:t>
      </w:r>
    </w:p>
    <w:p w:rsidR="00830863" w:rsidRPr="00460DAD" w:rsidRDefault="00830863" w:rsidP="00460D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D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Растворение. 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830863" w:rsidRPr="00460DAD" w:rsidRDefault="00830863" w:rsidP="00460D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60DA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4961"/>
      </w:tblGrid>
      <w:tr w:rsidR="00830863" w:rsidRPr="00460DAD" w:rsidTr="00460DAD">
        <w:tc>
          <w:tcPr>
            <w:tcW w:w="3894" w:type="dxa"/>
          </w:tcPr>
          <w:p w:rsidR="00830863" w:rsidRPr="00460DAD" w:rsidRDefault="00830863" w:rsidP="00460DA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830863" w:rsidRPr="00460DAD" w:rsidRDefault="00830863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830863" w:rsidRPr="00460DAD" w:rsidTr="00460DAD">
        <w:tc>
          <w:tcPr>
            <w:tcW w:w="3894" w:type="dxa"/>
          </w:tcPr>
          <w:p w:rsidR="00830863" w:rsidRPr="00460DAD" w:rsidRDefault="00830863" w:rsidP="00460DA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830863" w:rsidRPr="00460DAD" w:rsidRDefault="00460DAD" w:rsidP="00460D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 М раствор хлористоводородной кислоты</w:t>
            </w:r>
            <w:r w:rsidR="00830863"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30863" w:rsidRPr="00460DAD" w:rsidTr="00460DAD">
        <w:tc>
          <w:tcPr>
            <w:tcW w:w="3894" w:type="dxa"/>
          </w:tcPr>
          <w:p w:rsidR="00830863" w:rsidRPr="00460DAD" w:rsidRDefault="00830863" w:rsidP="00460DA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830863" w:rsidRPr="00460DAD" w:rsidRDefault="00460DAD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800</w:t>
            </w:r>
            <w:r w:rsidR="00830863"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830863" w:rsidRPr="00460DAD" w:rsidTr="00460DAD">
        <w:tc>
          <w:tcPr>
            <w:tcW w:w="3894" w:type="dxa"/>
          </w:tcPr>
          <w:p w:rsidR="00830863" w:rsidRPr="00460DAD" w:rsidRDefault="00830863" w:rsidP="00460DA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830863" w:rsidRPr="00460DAD" w:rsidRDefault="00830863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 °С;</w:t>
            </w:r>
          </w:p>
        </w:tc>
      </w:tr>
      <w:tr w:rsidR="00830863" w:rsidRPr="00460DAD" w:rsidTr="00460DAD">
        <w:tc>
          <w:tcPr>
            <w:tcW w:w="3894" w:type="dxa"/>
          </w:tcPr>
          <w:p w:rsidR="00830863" w:rsidRPr="00460DAD" w:rsidRDefault="00830863" w:rsidP="00460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830863" w:rsidRPr="00460DAD" w:rsidRDefault="00460DAD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  <w:r w:rsidR="00830863"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830863" w:rsidRPr="00460DAD" w:rsidTr="00460DAD">
        <w:tc>
          <w:tcPr>
            <w:tcW w:w="3894" w:type="dxa"/>
          </w:tcPr>
          <w:p w:rsidR="00830863" w:rsidRPr="00460DAD" w:rsidRDefault="00830863" w:rsidP="00460DA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830863" w:rsidRPr="00460DAD" w:rsidRDefault="00460DAD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830863"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30863" w:rsidRPr="00460DAD" w:rsidRDefault="00830863" w:rsidP="00460D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AD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460DAD">
        <w:rPr>
          <w:rFonts w:ascii="Times New Roman" w:eastAsia="Calibri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460DAD" w:rsidRPr="00460DAD">
        <w:rPr>
          <w:rFonts w:ascii="Times New Roman" w:eastAsia="Calibri" w:hAnsi="Times New Roman" w:cs="Times New Roman"/>
          <w:sz w:val="28"/>
          <w:szCs w:val="28"/>
        </w:rPr>
        <w:t>45</w:t>
      </w:r>
      <w:r w:rsidRPr="00460DAD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</w:p>
    <w:p w:rsidR="00830863" w:rsidRPr="00460DAD" w:rsidRDefault="00830863" w:rsidP="0046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Стандартный раствор</w:t>
      </w:r>
      <w:r w:rsidRPr="0046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0DAD" w:rsidRPr="00460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 мг (точная навеска) стандартного образца сульфагуанидина помещают в мерную колбу вместимостью 100 мл, растворяют в 70 мл 0,1 М хлористоводородной кислоты и доводят объём раствора тем же растворителем до метки. 2 мл полученного раствора помещают в мерную колбу вместимостью 100 мл и доводят объём раствора водой до метки. Срок годности раствора - 1 сутки.</w:t>
      </w:r>
    </w:p>
    <w:p w:rsidR="00830863" w:rsidRPr="00460DAD" w:rsidRDefault="00830863" w:rsidP="00460D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AD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460D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0DAD" w:rsidRPr="00460DAD">
        <w:rPr>
          <w:rFonts w:ascii="Times New Roman" w:eastAsia="Calibri" w:hAnsi="Times New Roman" w:cs="Times New Roman"/>
          <w:sz w:val="28"/>
          <w:szCs w:val="28"/>
        </w:rPr>
        <w:t>Вода</w:t>
      </w:r>
      <w:r w:rsidRPr="00460D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863" w:rsidRPr="00460DAD" w:rsidRDefault="00830863" w:rsidP="00460D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AD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 w:rsidR="00460DAD" w:rsidRPr="00460DAD">
        <w:rPr>
          <w:rFonts w:ascii="Times New Roman" w:eastAsia="Calibri" w:hAnsi="Times New Roman" w:cs="Times New Roman"/>
          <w:sz w:val="28"/>
          <w:szCs w:val="28"/>
        </w:rPr>
        <w:t>260</w:t>
      </w:r>
      <w:r w:rsidRPr="00460DAD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</w:t>
      </w:r>
    </w:p>
    <w:p w:rsidR="00830863" w:rsidRDefault="00830863" w:rsidP="00460D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AD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460DAD" w:rsidRPr="00460DAD">
        <w:rPr>
          <w:rFonts w:ascii="Times New Roman" w:eastAsia="Calibri" w:hAnsi="Times New Roman" w:cs="Times New Roman"/>
          <w:sz w:val="28"/>
          <w:szCs w:val="28"/>
        </w:rPr>
        <w:t>сульфагуанидина</w:t>
      </w:r>
      <w:r w:rsidRPr="00460DAD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460DAD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460DAD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2D55AA" w:rsidRPr="00460DAD" w:rsidRDefault="00904C21" w:rsidP="00460D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800∙100∙100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L∙100∙100∙2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∙800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30863" w:rsidRPr="00460DAD" w:rsidTr="00830863">
        <w:tc>
          <w:tcPr>
            <w:tcW w:w="637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830863" w:rsidRPr="00460DAD" w:rsidTr="00830863">
        <w:tc>
          <w:tcPr>
            <w:tcW w:w="637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830863" w:rsidRPr="00460DAD" w:rsidTr="00830863">
        <w:tc>
          <w:tcPr>
            <w:tcW w:w="637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30863" w:rsidRPr="00460DAD" w:rsidRDefault="00830863" w:rsidP="00904C21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904C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сульфагуанидина</w:t>
            </w: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30863" w:rsidRPr="00460DAD" w:rsidTr="00830863">
        <w:tc>
          <w:tcPr>
            <w:tcW w:w="637" w:type="dxa"/>
          </w:tcPr>
          <w:p w:rsidR="00830863" w:rsidRPr="00460DAD" w:rsidRDefault="00830863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30863" w:rsidRPr="00460DAD" w:rsidRDefault="00830863" w:rsidP="00460D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830863" w:rsidRPr="00460DAD" w:rsidRDefault="00830863" w:rsidP="00460D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30863" w:rsidRPr="00460DAD" w:rsidRDefault="00830863" w:rsidP="00904C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904C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сульфагуанидина</w:t>
            </w: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мг;</w:t>
            </w:r>
          </w:p>
        </w:tc>
      </w:tr>
      <w:tr w:rsidR="00830863" w:rsidRPr="00460DAD" w:rsidTr="00830863">
        <w:tc>
          <w:tcPr>
            <w:tcW w:w="637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830863" w:rsidRPr="00460DAD" w:rsidRDefault="00830863" w:rsidP="00460DA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30863" w:rsidRPr="00460DAD" w:rsidRDefault="00830863" w:rsidP="00904C2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904C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сульфагуанидина</w:t>
            </w: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904C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сульфагуанидина</w:t>
            </w:r>
            <w:r w:rsidRPr="00460D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830863" w:rsidRDefault="00830863" w:rsidP="005B54F3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45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75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сульфагуанидина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C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7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904C21" w:rsidRPr="00904C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S</w:t>
      </w:r>
      <w:r w:rsidRPr="00460D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E0E0B" w:rsidRPr="003E0E0B" w:rsidRDefault="005B54F3" w:rsidP="003E0E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E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Родственные примеси. </w:t>
      </w:r>
      <w:r w:rsidR="003E0E0B"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3E0E0B" w:rsidRPr="003E0E0B" w:rsidRDefault="003E0E0B" w:rsidP="003E0E0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3E0E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ТСХ пластинка сослоем силикагеля 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3E0E0B" w:rsidRPr="003E0E0B" w:rsidRDefault="003E0E0B" w:rsidP="001E15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0E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1E1512" w:rsidRPr="001E1512">
        <w:rPr>
          <w:rFonts w:ascii="Times New Roman" w:eastAsia="Calibri" w:hAnsi="Times New Roman" w:cs="Times New Roman"/>
          <w:color w:val="000000"/>
          <w:sz w:val="28"/>
          <w:szCs w:val="28"/>
        </w:rPr>
        <w:t>Аммиака раствор концентрированный 25 %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1E1512">
        <w:rPr>
          <w:rFonts w:ascii="Times New Roman" w:eastAsia="Calibri" w:hAnsi="Times New Roman" w:cs="Times New Roman"/>
          <w:color w:val="000000"/>
          <w:sz w:val="28"/>
          <w:szCs w:val="28"/>
        </w:rPr>
        <w:t>хлороформ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1E1512">
        <w:rPr>
          <w:rFonts w:ascii="Times New Roman" w:eastAsia="Calibri" w:hAnsi="Times New Roman" w:cs="Times New Roman"/>
          <w:color w:val="000000"/>
          <w:sz w:val="28"/>
          <w:szCs w:val="28"/>
        </w:rPr>
        <w:t>ацетон 2,5:90:140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1512" w:rsidRDefault="003E0E0B" w:rsidP="001E151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E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="001E1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1E1512" w:rsidRPr="001E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0,12 г порошка растёртых таблеток в течение 10 мин перемешивают в 10 мл смеси метанол – ацетон 2:3 </w:t>
      </w:r>
      <w:r w:rsidR="001E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фильтруют.</w:t>
      </w:r>
    </w:p>
    <w:p w:rsidR="003E0E0B" w:rsidRPr="003E0E0B" w:rsidRDefault="006A2957" w:rsidP="006A295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29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мг стандартного образца сульфагуанидина помещают в мерную колбу вместимостью 100 мл, растворяют в 40 мл смеси метанол </w:t>
      </w:r>
      <w:r w:rsidRPr="006A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ацетон 2:3 и доводят объём той же смесью до метки. 1,0 мл полученного раствора помещают в мерную колбу вместимостью 10 мл и доводят объём раствора смесью </w:t>
      </w:r>
      <w:r w:rsidRPr="006A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 – ацетон 2:3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метки.</w:t>
      </w:r>
    </w:p>
    <w:p w:rsidR="003E0E0B" w:rsidRPr="003E0E0B" w:rsidRDefault="003E0E0B" w:rsidP="00B105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B1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испытуемого раствора (</w:t>
      </w:r>
      <w:r w:rsidR="00B1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мкг), </w:t>
      </w:r>
      <w:r w:rsidR="00B1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мкл раствора сравнения (0,5 мкг), 5 мкл раствора сравнения (0,25 мкг) и 2 мкл раствора сравнения (0,1 мкг)</w:t>
      </w: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Пластинку с нанесенными пробами высушивают на воздухе в течение </w:t>
      </w:r>
      <w:r w:rsidR="00B1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</w:t>
      </w:r>
      <w:r w:rsidR="00B1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просматривают в УФ-свете при </w:t>
      </w:r>
      <w:r w:rsidR="00B3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3E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нм.</w:t>
      </w:r>
    </w:p>
    <w:p w:rsidR="003E0E0B" w:rsidRPr="003E0E0B" w:rsidRDefault="003E0E0B" w:rsidP="003E0E0B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8A1B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>чётко видна зона адсорбции</w:t>
      </w:r>
      <w:r w:rsidR="008A1B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0E0B" w:rsidRDefault="003E0E0B" w:rsidP="00E475F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E475F0">
        <w:rPr>
          <w:rFonts w:ascii="Times New Roman" w:eastAsia="Calibri" w:hAnsi="Times New Roman" w:cs="Times New Roman"/>
          <w:color w:val="000000"/>
          <w:sz w:val="28"/>
          <w:szCs w:val="28"/>
        </w:rPr>
        <w:t>двух дополнительных зон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адсорбции</w:t>
      </w:r>
      <w:r w:rsidR="00E475F0">
        <w:rPr>
          <w:rFonts w:ascii="Times New Roman" w:eastAsia="Calibri" w:hAnsi="Times New Roman" w:cs="Times New Roman"/>
          <w:color w:val="000000"/>
          <w:sz w:val="28"/>
          <w:szCs w:val="28"/>
        </w:rPr>
        <w:t>, каждая из которых по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интенсивности </w:t>
      </w:r>
      <w:r w:rsidR="00E475F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поглощения и величине не должна превышать зону адсорбции на хроматограмме раствора сравнения (не более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7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0,25 %). </w:t>
      </w:r>
    </w:p>
    <w:p w:rsidR="003E0E0B" w:rsidRPr="003E0E0B" w:rsidRDefault="003E0E0B" w:rsidP="00FB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зоной адсорбции на хроматограмме раствора сравнения не должно превышать </w:t>
      </w:r>
      <w:r w:rsidR="00FB3D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 </w:t>
      </w:r>
      <w:r w:rsidRPr="003E0E0B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830863" w:rsidRDefault="00830863" w:rsidP="003E0E0B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Однородность массы. </w:t>
      </w:r>
      <w:r w:rsidRPr="003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8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ОФС «Однородность массы дозированных лекарственных форм».</w:t>
      </w:r>
    </w:p>
    <w:p w:rsidR="00904C21" w:rsidRPr="00094C7F" w:rsidRDefault="009102F7" w:rsidP="009102F7">
      <w:pPr>
        <w:widowControl w:val="0"/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4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Микробиологическая чистота</w:t>
      </w:r>
      <w:r w:rsidRPr="00094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09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4C7F" w:rsidRPr="00094C7F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9102F7" w:rsidRPr="009102F7" w:rsidRDefault="009102F7" w:rsidP="009102F7">
      <w:pPr>
        <w:widowControl w:val="0"/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устранения антимикробного действия суль</w:t>
      </w:r>
      <w:r w:rsidR="0009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фагуанидина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используют парааминобензойную</w:t>
      </w:r>
      <w:r w:rsidR="0009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кислоту, вносимую в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буферный раствор, лактозный бульон</w:t>
      </w:r>
      <w:r w:rsidR="0009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питательные среды в концентрации 50 мг/л.</w:t>
      </w:r>
    </w:p>
    <w:p w:rsidR="009102F7" w:rsidRPr="009102F7" w:rsidRDefault="009102F7" w:rsidP="009102F7">
      <w:pPr>
        <w:widowControl w:val="0"/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Количественное определение.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Около 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0,12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(точная навеска) порошка раст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ртых таблеток помещают в мерную колбу вместимостью 200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растворяют при встряхивании в 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мл 0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,1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раствора 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хлористоводородной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кислоты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нагретой до 40-45 °С. Раствор охлаждают до комнатной температуры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т</w:t>
      </w:r>
      <w:r w:rsidR="00B7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 же растворителем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метки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фильтруют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отбрасывая первые 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 мл. 2 мл фильтр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ата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мл и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водой до метки.</w:t>
      </w:r>
    </w:p>
    <w:p w:rsidR="009102F7" w:rsidRPr="009102F7" w:rsidRDefault="009102F7" w:rsidP="009102F7">
      <w:pPr>
        <w:widowControl w:val="0"/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Измеряют оптическую плотность полу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ченного раствора на спектрофото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метре в максимуме поглощения при длине волны 260 нм в кювете с толщиной 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слоя 10 мм.</w:t>
      </w:r>
    </w:p>
    <w:p w:rsidR="009102F7" w:rsidRPr="009102F7" w:rsidRDefault="009102F7" w:rsidP="009102F7">
      <w:pPr>
        <w:widowControl w:val="0"/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Параллельно измеряют оптическую плотн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ость стандартного раствора (показатель "Растворение") </w:t>
      </w:r>
    </w:p>
    <w:p w:rsidR="009102F7" w:rsidRPr="009102F7" w:rsidRDefault="009102F7" w:rsidP="009102F7">
      <w:pPr>
        <w:widowControl w:val="0"/>
        <w:spacing w:after="0" w:line="360" w:lineRule="auto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раствора сравнения используют воду.</w:t>
      </w:r>
    </w:p>
    <w:p w:rsidR="009102F7" w:rsidRDefault="009102F7" w:rsidP="009102F7">
      <w:pPr>
        <w:widowControl w:val="0"/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суль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фагуанидина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одной таблетке в </w:t>
      </w:r>
      <w:r w:rsid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миллиграммах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X</w:t>
      </w:r>
      <w:r w:rsidRPr="0091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</w:t>
      </w:r>
      <w:r w:rsidRPr="001F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26526" w:rsidRPr="00625670" w:rsidRDefault="005B54F3" w:rsidP="00625670">
      <w:pPr>
        <w:spacing w:after="120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625670">
        <w:rPr>
          <w:rFonts w:ascii="Calibri" w:eastAsia="Calibri" w:hAnsi="Calibri" w:cs="Times New Roman"/>
          <w:position w:val="-30"/>
          <w:sz w:val="28"/>
          <w:szCs w:val="28"/>
          <w:lang w:val="en-US"/>
        </w:rPr>
        <w:object w:dxaOrig="4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39.75pt" o:ole="">
            <v:imagedata r:id="rId6" o:title=""/>
          </v:shape>
          <o:OLEObject Type="Embed" ProgID="Equation.3" ShapeID="_x0000_i1025" DrawAspect="Content" ObjectID="_1577277002" r:id="rId7"/>
        </w:object>
      </w:r>
    </w:p>
    <w:tbl>
      <w:tblPr>
        <w:tblW w:w="9571" w:type="dxa"/>
        <w:tblLayout w:type="fixed"/>
        <w:tblLook w:val="04A0"/>
      </w:tblPr>
      <w:tblGrid>
        <w:gridCol w:w="637"/>
        <w:gridCol w:w="508"/>
        <w:gridCol w:w="424"/>
        <w:gridCol w:w="8002"/>
      </w:tblGrid>
      <w:tr w:rsidR="00B26526" w:rsidRPr="00625670" w:rsidTr="00625670">
        <w:tc>
          <w:tcPr>
            <w:tcW w:w="637" w:type="dxa"/>
          </w:tcPr>
          <w:p w:rsidR="00B26526" w:rsidRPr="00625670" w:rsidRDefault="00B26526" w:rsidP="00B2652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B26526" w:rsidRPr="00625670" w:rsidRDefault="00B26526" w:rsidP="00B2652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26526" w:rsidRPr="00625670" w:rsidRDefault="00B26526" w:rsidP="00B2652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6526" w:rsidRPr="00625670" w:rsidRDefault="00B26526" w:rsidP="0062567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B26526" w:rsidRPr="00625670" w:rsidTr="00625670">
        <w:tc>
          <w:tcPr>
            <w:tcW w:w="637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6526" w:rsidRPr="00625670" w:rsidRDefault="00B26526" w:rsidP="0062567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B26526" w:rsidRPr="00625670" w:rsidTr="00625670">
        <w:tc>
          <w:tcPr>
            <w:tcW w:w="637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6526" w:rsidRPr="00625670" w:rsidRDefault="00B26526" w:rsidP="0062567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B26526" w:rsidRPr="00625670" w:rsidTr="00625670">
        <w:tc>
          <w:tcPr>
            <w:tcW w:w="637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6526" w:rsidRPr="00625670" w:rsidRDefault="00B26526" w:rsidP="0062567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625670"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сульфагуанидина</w:t>
            </w: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B26526" w:rsidRPr="00625670" w:rsidTr="00625670">
        <w:tc>
          <w:tcPr>
            <w:tcW w:w="637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6526" w:rsidRPr="00625670" w:rsidRDefault="00B26526" w:rsidP="006256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основного вещества в стандартном образце </w:t>
            </w:r>
            <w:r w:rsidR="00625670"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сульфагуанидина</w:t>
            </w: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B26526" w:rsidRPr="00625670" w:rsidTr="00625670">
        <w:tc>
          <w:tcPr>
            <w:tcW w:w="637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B26526" w:rsidRPr="00625670" w:rsidRDefault="00B26526" w:rsidP="00B2652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6526" w:rsidRPr="00625670" w:rsidRDefault="00B26526" w:rsidP="0062567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таблетки/содержимого одной капсулы, мг</w:t>
            </w:r>
            <w:r w:rsidR="00625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9102F7" w:rsidRPr="00625670" w:rsidRDefault="009102F7" w:rsidP="00625670">
      <w:pPr>
        <w:widowControl w:val="0"/>
        <w:spacing w:before="120" w:after="0" w:line="360" w:lineRule="auto"/>
        <w:ind w:left="40" w:firstLine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625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Хранение.</w:t>
      </w:r>
      <w:r w:rsidRPr="006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6F05" w:rsidRPr="00625670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="001F74C7" w:rsidRPr="00625670">
        <w:rPr>
          <w:rFonts w:ascii="Times New Roman" w:hAnsi="Times New Roman"/>
          <w:color w:val="000000"/>
          <w:sz w:val="28"/>
          <w:szCs w:val="28"/>
        </w:rPr>
        <w:t>.</w:t>
      </w:r>
    </w:p>
    <w:sectPr w:rsidR="009102F7" w:rsidRPr="00625670" w:rsidSect="00A16F05">
      <w:footerReference w:type="default" r:id="rId8"/>
      <w:pgSz w:w="11906" w:h="16838"/>
      <w:pgMar w:top="1134" w:right="850" w:bottom="1134" w:left="1701" w:header="567" w:footer="567" w:gutter="9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0B" w:rsidRDefault="00CC6F0B" w:rsidP="00186F9E">
      <w:pPr>
        <w:spacing w:after="0" w:line="240" w:lineRule="auto"/>
      </w:pPr>
      <w:r>
        <w:separator/>
      </w:r>
    </w:p>
  </w:endnote>
  <w:endnote w:type="continuationSeparator" w:id="1">
    <w:p w:rsidR="00CC6F0B" w:rsidRDefault="00CC6F0B" w:rsidP="0018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12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75F0" w:rsidRDefault="003B4D64">
        <w:pPr>
          <w:pStyle w:val="a5"/>
          <w:jc w:val="center"/>
        </w:pPr>
        <w:r w:rsidRPr="001F74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5F0" w:rsidRPr="001F74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74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B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74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5F0" w:rsidRDefault="00E475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0B" w:rsidRDefault="00CC6F0B" w:rsidP="00186F9E">
      <w:pPr>
        <w:spacing w:after="0" w:line="240" w:lineRule="auto"/>
      </w:pPr>
      <w:r>
        <w:separator/>
      </w:r>
    </w:p>
  </w:footnote>
  <w:footnote w:type="continuationSeparator" w:id="1">
    <w:p w:rsidR="00CC6F0B" w:rsidRDefault="00CC6F0B" w:rsidP="0018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F6D"/>
    <w:rsid w:val="00094C7F"/>
    <w:rsid w:val="000E2801"/>
    <w:rsid w:val="00100200"/>
    <w:rsid w:val="00122CFA"/>
    <w:rsid w:val="00186F9E"/>
    <w:rsid w:val="001D0CAB"/>
    <w:rsid w:val="001E1512"/>
    <w:rsid w:val="001F74C7"/>
    <w:rsid w:val="00206571"/>
    <w:rsid w:val="002D55AA"/>
    <w:rsid w:val="00355FA8"/>
    <w:rsid w:val="003B4D64"/>
    <w:rsid w:val="003E0E0B"/>
    <w:rsid w:val="00460DAD"/>
    <w:rsid w:val="004A2279"/>
    <w:rsid w:val="004A738D"/>
    <w:rsid w:val="005B54F3"/>
    <w:rsid w:val="00625670"/>
    <w:rsid w:val="006A2957"/>
    <w:rsid w:val="006E2B97"/>
    <w:rsid w:val="007C2F6D"/>
    <w:rsid w:val="00830863"/>
    <w:rsid w:val="008A1B62"/>
    <w:rsid w:val="00904C21"/>
    <w:rsid w:val="009102F7"/>
    <w:rsid w:val="00A16F05"/>
    <w:rsid w:val="00A56C2A"/>
    <w:rsid w:val="00AD558C"/>
    <w:rsid w:val="00B10590"/>
    <w:rsid w:val="00B26526"/>
    <w:rsid w:val="00B309E0"/>
    <w:rsid w:val="00B75092"/>
    <w:rsid w:val="00C2483E"/>
    <w:rsid w:val="00CB44AB"/>
    <w:rsid w:val="00CC6F0B"/>
    <w:rsid w:val="00E475F0"/>
    <w:rsid w:val="00F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F9E"/>
  </w:style>
  <w:style w:type="paragraph" w:styleId="a5">
    <w:name w:val="footer"/>
    <w:basedOn w:val="a"/>
    <w:link w:val="a6"/>
    <w:uiPriority w:val="99"/>
    <w:unhideWhenUsed/>
    <w:rsid w:val="0018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F9E"/>
  </w:style>
  <w:style w:type="paragraph" w:styleId="a7">
    <w:name w:val="Balloon Text"/>
    <w:basedOn w:val="a"/>
    <w:link w:val="a8"/>
    <w:uiPriority w:val="99"/>
    <w:semiHidden/>
    <w:unhideWhenUsed/>
    <w:rsid w:val="0091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2F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04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27</cp:revision>
  <cp:lastPrinted>2017-11-16T11:37:00Z</cp:lastPrinted>
  <dcterms:created xsi:type="dcterms:W3CDTF">2017-11-16T08:18:00Z</dcterms:created>
  <dcterms:modified xsi:type="dcterms:W3CDTF">2018-01-12T12:44:00Z</dcterms:modified>
</cp:coreProperties>
</file>