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1B" w:rsidRPr="00C838E8" w:rsidRDefault="000D1A1B" w:rsidP="000D1A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  <w:lang w:eastAsia="ru-RU"/>
        </w:rPr>
      </w:pPr>
      <w:r w:rsidRPr="00C838E8">
        <w:rPr>
          <w:rFonts w:ascii="Times New Roman" w:eastAsia="Times New Roman" w:hAnsi="Times New Roman" w:cs="Times New Roman"/>
          <w:b/>
          <w:color w:val="FFFFFF" w:themeColor="background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0D1A1B" w:rsidRPr="00C838E8" w:rsidRDefault="000D1A1B" w:rsidP="000D1A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0D1A1B" w:rsidRPr="00C838E8" w:rsidRDefault="000D1A1B" w:rsidP="000D1A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0D1A1B" w:rsidRPr="00C838E8" w:rsidRDefault="000D1A1B" w:rsidP="000D1A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0D1A1B" w:rsidRPr="00C838E8" w:rsidRDefault="000D1A1B" w:rsidP="000D1A1B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eastAsia="ru-RU"/>
        </w:rPr>
      </w:pPr>
      <w:r w:rsidRPr="00C838E8"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32"/>
          <w:szCs w:val="32"/>
          <w:lang w:eastAsia="ru-RU"/>
        </w:rPr>
        <w:t>ФАРМАКОПЕЙНАЯ СТАТЬЯ</w:t>
      </w:r>
    </w:p>
    <w:p w:rsidR="000D1A1B" w:rsidRPr="000D1A1B" w:rsidRDefault="000D1A1B" w:rsidP="000D1A1B">
      <w:pPr>
        <w:tabs>
          <w:tab w:val="left" w:pos="5103"/>
        </w:tabs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Сульфацетамид натрия</w:t>
      </w: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ФС</w:t>
      </w:r>
    </w:p>
    <w:p w:rsidR="000D1A1B" w:rsidRDefault="000D1A1B" w:rsidP="000D1A1B">
      <w:pPr>
        <w:tabs>
          <w:tab w:val="left" w:pos="538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капли глазные</w:t>
      </w: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0D1A1B" w:rsidRPr="000D1A1B" w:rsidRDefault="000D1A1B" w:rsidP="000D1A1B">
      <w:pPr>
        <w:tabs>
          <w:tab w:val="left" w:pos="510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Solutio Sulfacetamidi-natrii -</w:t>
      </w: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Взамен</w:t>
      </w: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ФС</w:t>
      </w: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42-2130-96, </w:t>
      </w:r>
    </w:p>
    <w:p w:rsidR="000D1A1B" w:rsidRPr="000D1A1B" w:rsidRDefault="000D1A1B" w:rsidP="000D1A1B">
      <w:pPr>
        <w:tabs>
          <w:tab w:val="left" w:pos="510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guttae</w:t>
      </w:r>
      <w:r w:rsidRPr="00305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ophtalmicae</w:t>
      </w:r>
      <w:r w:rsidRPr="00305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ВФС 42-2974-97, ВФС 42-3436-99</w:t>
      </w:r>
    </w:p>
    <w:p w:rsidR="000D1A1B" w:rsidRPr="000D1A1B" w:rsidRDefault="000D1A1B" w:rsidP="000D1A1B">
      <w:pPr>
        <w:pBdr>
          <w:bottom w:val="single" w:sz="4" w:space="1" w:color="auto"/>
        </w:pBd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"/>
          <w:szCs w:val="2"/>
          <w:lang w:eastAsia="ru-RU"/>
        </w:rPr>
      </w:pPr>
      <w:r w:rsidRPr="000D1A1B">
        <w:rPr>
          <w:rFonts w:ascii="Times New Roman" w:eastAsia="Times New Roman" w:hAnsi="Times New Roman" w:cs="Times New Roman"/>
          <w:b/>
          <w:snapToGrid w:val="0"/>
          <w:color w:val="000000" w:themeColor="text1"/>
          <w:sz w:val="16"/>
          <w:szCs w:val="16"/>
          <w:lang w:eastAsia="ru-RU"/>
        </w:rPr>
        <w:tab/>
      </w:r>
    </w:p>
    <w:p w:rsidR="000D1A1B" w:rsidRPr="000D1A1B" w:rsidRDefault="000D1A1B" w:rsidP="000D1A1B">
      <w:pPr>
        <w:tabs>
          <w:tab w:val="left" w:pos="4962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фармакопейная статья распространяется на лекарственный препарат </w:t>
      </w:r>
      <w:r w:rsidR="0030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сульфасетамид натрия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капли глазные. Препарат должен соответствовать требованиям ОФС «</w:t>
      </w:r>
      <w:r w:rsidRPr="000D1A1B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Глазные лекарственные формы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ниже приведенным требованиям.</w:t>
      </w:r>
    </w:p>
    <w:p w:rsidR="000D1A1B" w:rsidRPr="000D1A1B" w:rsidRDefault="000D1A1B" w:rsidP="000D1A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не менее 90,0 % и не более 110,0 % от заявленного количества </w:t>
      </w:r>
      <w:r w:rsidR="0030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сульфацетамида натрия</w:t>
      </w:r>
      <w:r w:rsidR="0091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C7D" w:rsidRPr="00C8093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915C7D" w:rsidRPr="00915C7D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="00915C7D" w:rsidRPr="00C80935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915C7D" w:rsidRPr="00915C7D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="00915C7D" w:rsidRPr="00C8093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15C7D" w:rsidRPr="00915C7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15C7D" w:rsidRPr="00C80935">
        <w:rPr>
          <w:rFonts w:ascii="Times New Roman" w:eastAsia="Times New Roman" w:hAnsi="Times New Roman" w:cs="Times New Roman"/>
          <w:sz w:val="28"/>
          <w:szCs w:val="28"/>
          <w:lang w:val="en-US"/>
        </w:rPr>
        <w:t>NaO</w:t>
      </w:r>
      <w:r w:rsidR="00915C7D" w:rsidRPr="00915C7D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915C7D" w:rsidRPr="00C8093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915C7D" w:rsidRPr="00915C7D">
        <w:rPr>
          <w:rFonts w:ascii="Times New Roman" w:eastAsia="Times New Roman" w:hAnsi="Times New Roman" w:cs="Times New Roman"/>
          <w:sz w:val="28"/>
          <w:szCs w:val="28"/>
        </w:rPr>
        <w:t>·</w:t>
      </w:r>
      <w:r w:rsidR="00915C7D" w:rsidRPr="00C80935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915C7D" w:rsidRPr="00915C7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915C7D" w:rsidRPr="00C80935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0D1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1A1B" w:rsidRPr="000D1A1B" w:rsidRDefault="000D1A1B" w:rsidP="000D1A1B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1A1B" w:rsidRPr="000D1A1B" w:rsidRDefault="000D1A1B" w:rsidP="000D1A1B">
      <w:pPr>
        <w:shd w:val="clear" w:color="auto" w:fill="FFFFFF" w:themeFill="background1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D1A1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 w:bidi="ru-RU"/>
        </w:rPr>
        <w:t>Описание.</w:t>
      </w:r>
      <w:r w:rsidRPr="000D1A1B">
        <w:rPr>
          <w:rFonts w:ascii="Times New Roman" w:eastAsia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r w:rsidRPr="000D1A1B">
        <w:rPr>
          <w:rFonts w:ascii="Times New Roman" w:eastAsia="Times New Roman" w:hAnsi="Times New Roman" w:cs="Times New Roman"/>
          <w:sz w:val="28"/>
          <w:lang w:eastAsia="ru-RU"/>
        </w:rPr>
        <w:t>Прозрачн</w:t>
      </w:r>
      <w:r w:rsidR="00915C7D">
        <w:rPr>
          <w:rFonts w:ascii="Times New Roman" w:eastAsia="Times New Roman" w:hAnsi="Times New Roman" w:cs="Times New Roman"/>
          <w:sz w:val="28"/>
          <w:lang w:eastAsia="ru-RU"/>
        </w:rPr>
        <w:t>ая бесцветная или слегка окрашенная жидкость.</w:t>
      </w:r>
      <w:r w:rsidRPr="000D1A1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D7B13" w:rsidRPr="007D7B13" w:rsidRDefault="000D1A1B" w:rsidP="000D1A1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 xml:space="preserve">Подлинность. </w:t>
      </w:r>
      <w:r w:rsidRPr="000D1A1B">
        <w:rPr>
          <w:rFonts w:ascii="Times New Roman" w:hAnsi="Times New Roman" w:cs="Times New Roman"/>
          <w:i/>
          <w:sz w:val="28"/>
        </w:rPr>
        <w:t>1. </w:t>
      </w:r>
      <w:r w:rsidR="007D7B13">
        <w:rPr>
          <w:rFonts w:ascii="Times New Roman" w:hAnsi="Times New Roman" w:cs="Times New Roman"/>
          <w:i/>
          <w:sz w:val="28"/>
        </w:rPr>
        <w:t xml:space="preserve">Качественная реакция. </w:t>
      </w:r>
      <w:r w:rsidR="007D7B13" w:rsidRPr="007D7B13">
        <w:rPr>
          <w:rFonts w:ascii="Times New Roman" w:hAnsi="Times New Roman" w:cs="Times New Roman"/>
          <w:sz w:val="28"/>
        </w:rPr>
        <w:t xml:space="preserve">Препарат должен давать характерную реакцию на первичные ароматические амины (ОФС "Общие реакции на подлинность"). </w:t>
      </w:r>
    </w:p>
    <w:p w:rsidR="000D1A1B" w:rsidRPr="000D1A1B" w:rsidRDefault="007D7B13" w:rsidP="000D1A1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>
        <w:rPr>
          <w:rFonts w:ascii="Times New Roman" w:hAnsi="Times New Roman" w:cs="Times New Roman"/>
          <w:i/>
          <w:sz w:val="28"/>
        </w:rPr>
        <w:t xml:space="preserve">2. Качественная реакция. </w:t>
      </w:r>
      <w:r w:rsidRPr="007D7B13">
        <w:rPr>
          <w:rFonts w:ascii="Times New Roman" w:hAnsi="Times New Roman" w:cs="Times New Roman"/>
          <w:sz w:val="28"/>
        </w:rPr>
        <w:t>Препарат должен давать характерную реакцию Б на натрий</w:t>
      </w:r>
      <w:r w:rsidR="000D1A1B" w:rsidRPr="007D7B13">
        <w:rPr>
          <w:rFonts w:ascii="Times New Roman" w:hAnsi="Times New Roman" w:cs="Times New Roman"/>
          <w:sz w:val="28"/>
        </w:rPr>
        <w:t>.</w:t>
      </w:r>
    </w:p>
    <w:p w:rsidR="00363849" w:rsidRDefault="00363849" w:rsidP="000D1A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Качественная реакция. </w:t>
      </w:r>
      <w:r w:rsidRPr="003638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1 мл препарата прибавляют 1 мл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 w:rsidR="00DC0B14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% </w:t>
      </w:r>
      <w:r w:rsidRPr="00363849">
        <w:rPr>
          <w:rFonts w:ascii="Times New Roman" w:hAnsi="Times New Roman" w:cs="Times New Roman"/>
          <w:iCs/>
          <w:color w:val="000000"/>
          <w:sz w:val="28"/>
          <w:szCs w:val="28"/>
        </w:rPr>
        <w:t>раст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363849">
        <w:rPr>
          <w:rFonts w:ascii="Times New Roman" w:hAnsi="Times New Roman" w:cs="Times New Roman"/>
          <w:iCs/>
          <w:color w:val="000000"/>
          <w:sz w:val="28"/>
          <w:szCs w:val="28"/>
        </w:rPr>
        <w:t>ора меди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II</w:t>
      </w:r>
      <w:r w:rsidRPr="0036384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сульфата</w:t>
      </w:r>
      <w:r w:rsidR="00DC0B14">
        <w:rPr>
          <w:rFonts w:ascii="Times New Roman" w:hAnsi="Times New Roman" w:cs="Times New Roman"/>
          <w:iCs/>
          <w:color w:val="000000"/>
          <w:sz w:val="28"/>
          <w:szCs w:val="28"/>
        </w:rPr>
        <w:t>. Должен образоваться осадок голубовато-зелёного цвета, который не изменяется при стоянии.</w:t>
      </w:r>
    </w:p>
    <w:p w:rsidR="00063291" w:rsidRPr="005F1BE4" w:rsidRDefault="00063291" w:rsidP="000D1A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632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F1BE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Спектрофотометрия.</w:t>
      </w:r>
      <w:r w:rsidRPr="005F1BE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F1BE4">
        <w:rPr>
          <w:rFonts w:ascii="Times New Roman" w:hAnsi="Times New Roman"/>
          <w:sz w:val="28"/>
          <w:szCs w:val="28"/>
        </w:rPr>
        <w:t xml:space="preserve">Спектр поглощения раствора препарата, доведённого </w:t>
      </w:r>
      <w:r w:rsidR="00FC4767">
        <w:rPr>
          <w:rFonts w:ascii="Times New Roman" w:hAnsi="Times New Roman"/>
          <w:sz w:val="28"/>
          <w:szCs w:val="28"/>
        </w:rPr>
        <w:t xml:space="preserve">водой </w:t>
      </w:r>
      <w:r w:rsidRPr="005F1BE4">
        <w:rPr>
          <w:rFonts w:ascii="Times New Roman" w:hAnsi="Times New Roman"/>
          <w:sz w:val="28"/>
          <w:szCs w:val="28"/>
        </w:rPr>
        <w:t xml:space="preserve">до концентрации 0,001 %, в области длин волн от 205 до 310 нм должен иметь максимум при </w:t>
      </w:r>
      <w:r w:rsidR="005F1BE4" w:rsidRPr="005F1BE4">
        <w:rPr>
          <w:rFonts w:ascii="Times New Roman" w:hAnsi="Times New Roman"/>
          <w:sz w:val="28"/>
          <w:szCs w:val="28"/>
        </w:rPr>
        <w:t>258</w:t>
      </w:r>
      <w:r w:rsidRPr="005F1BE4">
        <w:rPr>
          <w:rFonts w:ascii="Times New Roman" w:hAnsi="Times New Roman"/>
          <w:sz w:val="28"/>
          <w:szCs w:val="28"/>
        </w:rPr>
        <w:t xml:space="preserve"> нм и минимум при </w:t>
      </w:r>
      <w:r w:rsidR="005F1BE4" w:rsidRPr="005F1BE4">
        <w:rPr>
          <w:rFonts w:ascii="Times New Roman" w:hAnsi="Times New Roman"/>
          <w:sz w:val="28"/>
          <w:szCs w:val="28"/>
        </w:rPr>
        <w:t>227</w:t>
      </w:r>
      <w:r w:rsidRPr="005F1BE4">
        <w:rPr>
          <w:rFonts w:ascii="Times New Roman" w:hAnsi="Times New Roman"/>
          <w:sz w:val="28"/>
          <w:szCs w:val="28"/>
        </w:rPr>
        <w:t xml:space="preserve"> нм.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0D1A1B">
        <w:rPr>
          <w:rFonts w:ascii="Times New Roman" w:hAnsi="Times New Roman" w:cs="Times New Roman"/>
          <w:b/>
          <w:sz w:val="28"/>
          <w:szCs w:val="28"/>
        </w:rPr>
        <w:t>Прозрачность.</w:t>
      </w:r>
      <w:r w:rsidRPr="000D1A1B">
        <w:rPr>
          <w:rFonts w:ascii="Times New Roman" w:hAnsi="Times New Roman" w:cs="Times New Roman"/>
          <w:sz w:val="28"/>
          <w:szCs w:val="28"/>
        </w:rPr>
        <w:t xml:space="preserve"> </w:t>
      </w:r>
      <w:r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Препарат должен быть прозрачным (ОФС «Прозрачность и степень мутности жидкостей»).</w:t>
      </w:r>
    </w:p>
    <w:p w:rsidR="000D1A1B" w:rsidRPr="000D1A1B" w:rsidRDefault="000D1A1B" w:rsidP="000D1A1B">
      <w:pPr>
        <w:shd w:val="clear" w:color="auto" w:fill="FFFFFF" w:themeFill="background1"/>
        <w:tabs>
          <w:tab w:val="left" w:pos="0"/>
          <w:tab w:val="left" w:pos="709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 w:bidi="ru-RU"/>
        </w:rPr>
      </w:pPr>
      <w:r w:rsidRPr="000D1A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Цветность.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BE4">
        <w:rPr>
          <w:rFonts w:ascii="Times New Roman" w:eastAsia="Times New Roman" w:hAnsi="Times New Roman" w:cs="Times New Roman"/>
          <w:sz w:val="28"/>
          <w:szCs w:val="28"/>
        </w:rPr>
        <w:t>Препарат должен быть бесцветным</w:t>
      </w:r>
      <w:r w:rsidRPr="000D1A1B">
        <w:rPr>
          <w:rFonts w:ascii="Times New Roman" w:eastAsia="Times New Roman" w:hAnsi="Times New Roman" w:cs="Times New Roman"/>
          <w:sz w:val="28"/>
          <w:szCs w:val="28"/>
        </w:rPr>
        <w:t xml:space="preserve"> (ОФС «Степень окраски жидкостей»).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A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</w:t>
      </w:r>
      <w:r w:rsidRPr="000D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1B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1B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F1B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1B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(ОФС «Ионометрия», метод 3).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1B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</w:t>
      </w:r>
      <w:r w:rsidRPr="000D1A1B">
        <w:rPr>
          <w:rFonts w:ascii="Times New Roman" w:hAnsi="Times New Roman" w:cs="Times New Roman"/>
          <w:b/>
          <w:sz w:val="28"/>
          <w:szCs w:val="28"/>
        </w:rPr>
        <w:t>.</w:t>
      </w:r>
      <w:r w:rsidRPr="000D1A1B">
        <w:rPr>
          <w:rFonts w:ascii="Times New Roman" w:hAnsi="Times New Roman" w:cs="Times New Roman"/>
          <w:sz w:val="28"/>
          <w:szCs w:val="28"/>
        </w:rPr>
        <w:t xml:space="preserve"> </w:t>
      </w:r>
      <w:r w:rsidRPr="000D1A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Pr="000D1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D1A1B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A1B">
        <w:rPr>
          <w:rFonts w:ascii="Times New Roman" w:hAnsi="Times New Roman" w:cs="Times New Roman"/>
          <w:b/>
          <w:color w:val="000000"/>
          <w:sz w:val="28"/>
          <w:szCs w:val="28"/>
        </w:rPr>
        <w:t>Осмоляльность.</w:t>
      </w:r>
      <w:r w:rsidRPr="000D1A1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ОФС «Осмолярность».</w:t>
      </w:r>
    </w:p>
    <w:p w:rsidR="00FC4767" w:rsidRPr="00FC4767" w:rsidRDefault="000D1A1B" w:rsidP="00FC47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примеси.</w:t>
      </w:r>
      <w:r w:rsidRPr="000D1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767"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проводят методом ВЭЖХ. Испытуемый раствор и растворы сравнения защищают от света и используют свежеприготовленными. </w:t>
      </w:r>
    </w:p>
    <w:p w:rsidR="00FC4767" w:rsidRPr="00FC4767" w:rsidRDefault="00FC4767" w:rsidP="00FC47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>Ледяная уксусная кислота – метанол – вода – 1:10:89.</w:t>
      </w:r>
    </w:p>
    <w:p w:rsidR="00FC4767" w:rsidRPr="00FC4767" w:rsidRDefault="00FC4767" w:rsidP="00FC47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Испытуемый раствор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>. Точный объём препарата, содержащий около 2 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сульфацетамида натрия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помещают в мерную колбу вместимостью 10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мл, растворяют в ПФ и доводят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объё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>м раствора ПФ до метки.</w:t>
      </w:r>
    </w:p>
    <w:p w:rsidR="00FC4767" w:rsidRPr="00FC4767" w:rsidRDefault="00FC4767" w:rsidP="00FC47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Раствор сравнения А. 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5,0 мг стандартного образца сульфацетамида натрия и 5,0 мг примеси А растворяют в 1,0 мл ПФ. </w:t>
      </w:r>
    </w:p>
    <w:p w:rsidR="00FC4767" w:rsidRPr="00FC4767" w:rsidRDefault="00FC4767" w:rsidP="00FC47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сравнения Б.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1,0 мл испытуемого раствора помещают в мерную колбу вместимостью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мл и доводят ПФ до метки. </w:t>
      </w:r>
    </w:p>
    <w:p w:rsidR="00FC4767" w:rsidRPr="00FC4767" w:rsidRDefault="00FC4767" w:rsidP="00FC47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Примечание: </w:t>
      </w:r>
    </w:p>
    <w:p w:rsidR="00FC4767" w:rsidRPr="00FC4767" w:rsidRDefault="00FC4767" w:rsidP="00FC47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76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примесь А:</w:t>
      </w: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r w:rsidRPr="00FC476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4-аминобензолсульфонамид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  <w:lang w:val="en-US" w:bidi="ru-RU"/>
        </w:rPr>
        <w:t>CAS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C476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63-74-1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FC4767" w:rsidRPr="00FC4767" w:rsidRDefault="00FC4767" w:rsidP="00FC476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C4767" w:rsidRPr="00FC4767" w:rsidRDefault="00FC4767" w:rsidP="00FC4767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119"/>
        <w:gridCol w:w="6237"/>
      </w:tblGrid>
      <w:tr w:rsidR="00FC4767" w:rsidRPr="00FC4767" w:rsidTr="00FC4767">
        <w:tc>
          <w:tcPr>
            <w:tcW w:w="3119" w:type="dxa"/>
          </w:tcPr>
          <w:p w:rsidR="00FC4767" w:rsidRPr="00FC4767" w:rsidRDefault="00FC4767" w:rsidP="00FC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237" w:type="dxa"/>
          </w:tcPr>
          <w:p w:rsidR="00FC4767" w:rsidRPr="00FC4767" w:rsidRDefault="00FC4767" w:rsidP="00FC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 × 0,4 см, силикагель октадецилсилильный эндкепированный для хроматографии (С18), 5 мкм;</w:t>
            </w:r>
          </w:p>
        </w:tc>
      </w:tr>
      <w:tr w:rsidR="00FC4767" w:rsidRPr="00FC4767" w:rsidTr="00FC4767">
        <w:tc>
          <w:tcPr>
            <w:tcW w:w="3119" w:type="dxa"/>
          </w:tcPr>
          <w:p w:rsidR="00FC4767" w:rsidRPr="00FC4767" w:rsidRDefault="00FC4767" w:rsidP="00FC47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237" w:type="dxa"/>
          </w:tcPr>
          <w:p w:rsidR="00FC4767" w:rsidRPr="00FC4767" w:rsidRDefault="00FC4767" w:rsidP="00FC47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°С;</w:t>
            </w:r>
          </w:p>
        </w:tc>
      </w:tr>
      <w:tr w:rsidR="00FC4767" w:rsidRPr="00FC4767" w:rsidTr="00FC4767">
        <w:tc>
          <w:tcPr>
            <w:tcW w:w="3119" w:type="dxa"/>
          </w:tcPr>
          <w:p w:rsidR="00FC4767" w:rsidRPr="00FC4767" w:rsidRDefault="00FC4767" w:rsidP="00FC47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237" w:type="dxa"/>
          </w:tcPr>
          <w:p w:rsidR="00FC4767" w:rsidRPr="00FC4767" w:rsidRDefault="00FC4767" w:rsidP="00FC47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мл/мин;</w:t>
            </w:r>
          </w:p>
        </w:tc>
      </w:tr>
      <w:tr w:rsidR="00FC4767" w:rsidRPr="00FC4767" w:rsidTr="00FC4767">
        <w:tc>
          <w:tcPr>
            <w:tcW w:w="3119" w:type="dxa"/>
          </w:tcPr>
          <w:p w:rsidR="00FC4767" w:rsidRPr="00FC4767" w:rsidRDefault="00FC4767" w:rsidP="00FC47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237" w:type="dxa"/>
          </w:tcPr>
          <w:p w:rsidR="00FC4767" w:rsidRPr="00FC4767" w:rsidRDefault="00FC4767" w:rsidP="00FC47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254 нм;</w:t>
            </w:r>
          </w:p>
        </w:tc>
      </w:tr>
      <w:tr w:rsidR="00FC4767" w:rsidRPr="00FC4767" w:rsidTr="00FC4767">
        <w:tc>
          <w:tcPr>
            <w:tcW w:w="3119" w:type="dxa"/>
          </w:tcPr>
          <w:p w:rsidR="00FC4767" w:rsidRPr="00FC4767" w:rsidRDefault="00FC4767" w:rsidP="00FC47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пробы</w:t>
            </w:r>
          </w:p>
        </w:tc>
        <w:tc>
          <w:tcPr>
            <w:tcW w:w="6237" w:type="dxa"/>
          </w:tcPr>
          <w:p w:rsidR="00FC4767" w:rsidRPr="00FC4767" w:rsidRDefault="00FC4767" w:rsidP="00FC47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мкл;</w:t>
            </w:r>
          </w:p>
        </w:tc>
      </w:tr>
      <w:tr w:rsidR="00FC4767" w:rsidRPr="00FC4767" w:rsidTr="00FC4767">
        <w:tc>
          <w:tcPr>
            <w:tcW w:w="3119" w:type="dxa"/>
          </w:tcPr>
          <w:p w:rsidR="00FC4767" w:rsidRPr="00FC4767" w:rsidRDefault="00FC4767" w:rsidP="00FC47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6237" w:type="dxa"/>
          </w:tcPr>
          <w:p w:rsidR="00FC4767" w:rsidRPr="00FC4767" w:rsidRDefault="00FC4767" w:rsidP="00FC47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7-кратное от времени удерживания основного пика.</w:t>
            </w:r>
          </w:p>
        </w:tc>
      </w:tr>
    </w:tbl>
    <w:p w:rsidR="00FC4767" w:rsidRPr="00FC4767" w:rsidRDefault="00FC4767" w:rsidP="00FC4767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Хроматографируют испытуемый раствор и растворы сравнения А и Б.</w:t>
      </w:r>
    </w:p>
    <w:p w:rsidR="00FC4767" w:rsidRPr="00FC4767" w:rsidRDefault="00FC4767" w:rsidP="00FC47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0"/>
        </w:rPr>
      </w:pP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 xml:space="preserve">Пригодность хроматографической системы 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определяют в соответствии с ОФС «Хроматография» со следующим уточнением. На хроматограмме раствора сравнения А </w:t>
      </w: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разрешение (</w:t>
      </w: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R</w:t>
      </w: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пиками примеси А и сульфацетамида должно быть не менее 5,0.</w:t>
      </w:r>
    </w:p>
    <w:p w:rsidR="00FC4767" w:rsidRPr="00FC4767" w:rsidRDefault="00FC4767" w:rsidP="00FC476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Относительные времена удерживания соединений. 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Сульфацетамид </w:t>
      </w:r>
      <w:r w:rsidRPr="00FC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(около 5 мин); примесь А – около 0,5.</w:t>
      </w:r>
    </w:p>
    <w:p w:rsidR="00FC4767" w:rsidRPr="00FC4767" w:rsidRDefault="00FC4767" w:rsidP="00FC4767">
      <w:pPr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Поправочный коэффициент. 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>Площадь пика примеси А умножается на 0,5.</w:t>
      </w:r>
    </w:p>
    <w:p w:rsidR="00FC4767" w:rsidRPr="00FC4767" w:rsidRDefault="00FC4767" w:rsidP="00FC4767">
      <w:pPr>
        <w:spacing w:after="0" w:line="360" w:lineRule="auto"/>
        <w:ind w:firstLine="708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C476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Допустимое содержание примесей. </w:t>
      </w:r>
    </w:p>
    <w:p w:rsidR="00FC4767" w:rsidRPr="00FC4767" w:rsidRDefault="00FC4767" w:rsidP="00FC47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FC4767" w:rsidRPr="00FC4767" w:rsidRDefault="00FC4767" w:rsidP="00FC47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>– площадь пика примеси А должна быть не более двукратной площади основного пика на хроматограмме раствора сравнения Б (не более 2</w:t>
      </w:r>
      <w:r w:rsidR="0085704A"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 w:rsidRPr="00FC47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%);</w:t>
      </w:r>
    </w:p>
    <w:p w:rsidR="00FC4767" w:rsidRPr="00FC4767" w:rsidRDefault="00FC4767" w:rsidP="00FC47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площадь пика любой другой единичной примеси должна быть не более площади основного пика на хроматограмме раствора сравнения Б (не более 1</w:t>
      </w:r>
      <w:r w:rsidR="0085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FC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%);</w:t>
      </w:r>
    </w:p>
    <w:p w:rsidR="00FC4767" w:rsidRPr="00FC4767" w:rsidRDefault="00FC4767" w:rsidP="00FC47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суммарная площадь пиков всех примесей должна быть не более пятикратной площади основного пика на хроматограмме раствора сравнения Б (не более 5</w:t>
      </w:r>
      <w:r w:rsidR="0085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FC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%).</w:t>
      </w:r>
    </w:p>
    <w:p w:rsidR="00FC4767" w:rsidRPr="00FC4767" w:rsidRDefault="00FC4767" w:rsidP="00FC47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учитывают пики, площадь которых менее 0,</w:t>
      </w:r>
      <w:r w:rsidR="0085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C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площади основного пика на хроматограмме раствора сравнения Б (менее 0,05 %).</w:t>
      </w:r>
    </w:p>
    <w:p w:rsidR="000D1A1B" w:rsidRPr="000D1A1B" w:rsidRDefault="000D1A1B" w:rsidP="000D1A1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Объем содержимого упаковки.</w:t>
      </w:r>
      <w:r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В соответствии с ОФС «Масса (объем) содержимого упаковки».</w:t>
      </w:r>
    </w:p>
    <w:p w:rsidR="000D1A1B" w:rsidRPr="000D1A1B" w:rsidRDefault="000D1A1B" w:rsidP="000D1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Стерильность.</w:t>
      </w:r>
      <w:r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Препарат должен быть стерильным (ОФС «Стерильность»).</w:t>
      </w:r>
    </w:p>
    <w:p w:rsidR="000D1A1B" w:rsidRDefault="000D1A1B" w:rsidP="000D1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1D9F">
        <w:rPr>
          <w:rFonts w:ascii="Times New Roman" w:hAnsi="Times New Roman" w:cs="Times New Roman"/>
          <w:b/>
          <w:sz w:val="28"/>
        </w:rPr>
        <w:t>Количественное определение.</w:t>
      </w:r>
      <w:r w:rsidRPr="000D1A1B">
        <w:rPr>
          <w:rFonts w:ascii="Times New Roman" w:hAnsi="Times New Roman" w:cs="Times New Roman"/>
          <w:sz w:val="28"/>
        </w:rPr>
        <w:t xml:space="preserve"> </w:t>
      </w:r>
      <w:r w:rsidRPr="000D1A1B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F21D9F">
        <w:rPr>
          <w:rFonts w:ascii="Times New Roman" w:hAnsi="Times New Roman" w:cs="Times New Roman"/>
          <w:sz w:val="28"/>
          <w:szCs w:val="28"/>
        </w:rPr>
        <w:t>титриметрии</w:t>
      </w:r>
      <w:r w:rsidRPr="000D1A1B">
        <w:rPr>
          <w:rFonts w:ascii="Times New Roman" w:hAnsi="Times New Roman" w:cs="Times New Roman"/>
          <w:sz w:val="28"/>
          <w:szCs w:val="28"/>
        </w:rPr>
        <w:t>.</w:t>
      </w:r>
    </w:p>
    <w:p w:rsidR="00F053FD" w:rsidRDefault="00F21D9F" w:rsidP="000D1A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1,0 мл препарата помещают в колбу Эрленмейера с пришлифованной пробкой вместимостью 250 мл, прибавляют 10 мл 8,3 % разведённой хлористоводородной кислоты и 70 мл . Колбу закрывают пробкой и перемешивают. Смесь охлаждают до температуры 0-10 °С и медленно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титруют 0,1 М раствором натрия нитрита при постоянном перемешивании (индикатор - 0,2 мл 0,1 % раствора тропеолина 00 или 0,2 мл 0,1 % раствора </w:t>
      </w:r>
      <w:r w:rsidR="00F053FD">
        <w:rPr>
          <w:rFonts w:ascii="Times New Roman" w:hAnsi="Times New Roman" w:cs="Times New Roman"/>
          <w:sz w:val="28"/>
          <w:szCs w:val="28"/>
        </w:rPr>
        <w:t>нейтрального красного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53FD">
        <w:rPr>
          <w:rFonts w:ascii="Times New Roman" w:hAnsi="Times New Roman" w:cs="Times New Roman"/>
          <w:sz w:val="28"/>
          <w:szCs w:val="28"/>
        </w:rPr>
        <w:t>, как указано в ОФС "Нитритометрия".</w:t>
      </w:r>
    </w:p>
    <w:p w:rsidR="00F053FD" w:rsidRDefault="00F053FD" w:rsidP="00F053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 0,1 М раствора натрия нитрита соответствует 25,42 мг сульфацетамида натрия </w:t>
      </w:r>
      <w:r w:rsidRPr="00F053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053FD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053F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053FD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F053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53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53FD">
        <w:rPr>
          <w:rFonts w:ascii="Times New Roman" w:hAnsi="Times New Roman" w:cs="Times New Roman"/>
          <w:sz w:val="28"/>
          <w:szCs w:val="28"/>
          <w:lang w:val="en-US"/>
        </w:rPr>
        <w:t>NaO</w:t>
      </w:r>
      <w:r w:rsidRPr="00F053F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53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53FD">
        <w:rPr>
          <w:rFonts w:ascii="Times New Roman" w:hAnsi="Times New Roman" w:cs="Times New Roman"/>
          <w:sz w:val="28"/>
          <w:szCs w:val="28"/>
        </w:rPr>
        <w:t>·</w:t>
      </w:r>
      <w:r w:rsidRPr="00F053F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053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53FD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801" w:rsidRDefault="000D1A1B" w:rsidP="00D210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0D1A1B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Хранение.</w:t>
      </w:r>
      <w:r w:rsidRPr="000D1A1B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В защищенном от света месте.</w:t>
      </w:r>
    </w:p>
    <w:sectPr w:rsidR="000E2801" w:rsidSect="00915C7D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449" w:rsidRDefault="000A6449" w:rsidP="000D1A1B">
      <w:pPr>
        <w:spacing w:after="0" w:line="240" w:lineRule="auto"/>
      </w:pPr>
      <w:r>
        <w:separator/>
      </w:r>
    </w:p>
  </w:endnote>
  <w:endnote w:type="continuationSeparator" w:id="1">
    <w:p w:rsidR="000A6449" w:rsidRDefault="000A6449" w:rsidP="000D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F21D9F" w:rsidRDefault="00431B37" w:rsidP="00915C7D">
        <w:pPr>
          <w:pStyle w:val="a5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21D9F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38E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449" w:rsidRDefault="000A6449" w:rsidP="000D1A1B">
      <w:pPr>
        <w:spacing w:after="0" w:line="240" w:lineRule="auto"/>
      </w:pPr>
      <w:r>
        <w:separator/>
      </w:r>
    </w:p>
  </w:footnote>
  <w:footnote w:type="continuationSeparator" w:id="1">
    <w:p w:rsidR="000A6449" w:rsidRDefault="000A6449" w:rsidP="000D1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A1B"/>
    <w:rsid w:val="00063291"/>
    <w:rsid w:val="000A6449"/>
    <w:rsid w:val="000D1A1B"/>
    <w:rsid w:val="000E2801"/>
    <w:rsid w:val="00305409"/>
    <w:rsid w:val="00363849"/>
    <w:rsid w:val="00431B37"/>
    <w:rsid w:val="00546C7C"/>
    <w:rsid w:val="005F1BE4"/>
    <w:rsid w:val="007D7B13"/>
    <w:rsid w:val="0085704A"/>
    <w:rsid w:val="00915C7D"/>
    <w:rsid w:val="00B0649B"/>
    <w:rsid w:val="00C838E8"/>
    <w:rsid w:val="00D210AF"/>
    <w:rsid w:val="00DC0B14"/>
    <w:rsid w:val="00EB7D0D"/>
    <w:rsid w:val="00F053FD"/>
    <w:rsid w:val="00F21D9F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1A1B"/>
  </w:style>
  <w:style w:type="paragraph" w:styleId="a5">
    <w:name w:val="footer"/>
    <w:basedOn w:val="a"/>
    <w:link w:val="a6"/>
    <w:uiPriority w:val="99"/>
    <w:unhideWhenUsed/>
    <w:rsid w:val="000D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A1B"/>
  </w:style>
  <w:style w:type="table" w:styleId="a7">
    <w:name w:val="Table Grid"/>
    <w:basedOn w:val="a1"/>
    <w:rsid w:val="000D1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</dc:creator>
  <cp:keywords/>
  <dc:description/>
  <cp:lastModifiedBy>Senchenko</cp:lastModifiedBy>
  <cp:revision>14</cp:revision>
  <dcterms:created xsi:type="dcterms:W3CDTF">2017-11-21T06:53:00Z</dcterms:created>
  <dcterms:modified xsi:type="dcterms:W3CDTF">2018-01-12T12:44:00Z</dcterms:modified>
</cp:coreProperties>
</file>