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2A3F05" w:rsidRDefault="000909DC" w:rsidP="000909DC">
      <w:pPr>
        <w:pStyle w:val="ac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2A3F05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0909DC" w:rsidRPr="002A3F0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2A3F0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2A3F0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2A3F05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2A3F05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B75CC1" w:rsidRPr="00B95B26" w:rsidRDefault="00A257A2" w:rsidP="001E2BBF">
      <w:pPr>
        <w:pBdr>
          <w:bottom w:val="single" w:sz="4" w:space="1" w:color="auto"/>
        </w:pBdr>
        <w:tabs>
          <w:tab w:val="left" w:pos="4820"/>
        </w:tabs>
        <w:spacing w:before="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Хлорамфеникол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623D6B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раствор для наружного</w:t>
      </w:r>
    </w:p>
    <w:p w:rsidR="000909DC" w:rsidRPr="00B95B26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применения</w:t>
      </w:r>
      <w:r w:rsidR="00623D6B">
        <w:rPr>
          <w:rFonts w:ascii="Times New Roman" w:hAnsi="Times New Roman"/>
          <w:b/>
          <w:sz w:val="28"/>
          <w:szCs w:val="28"/>
        </w:rPr>
        <w:t xml:space="preserve"> спиртовой</w:t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8358A9">
        <w:rPr>
          <w:rFonts w:ascii="Times New Roman" w:hAnsi="Times New Roman"/>
          <w:b/>
          <w:sz w:val="28"/>
          <w:szCs w:val="28"/>
        </w:rPr>
        <w:t xml:space="preserve">взамен </w:t>
      </w:r>
      <w:r w:rsidR="008358A9" w:rsidRPr="008358A9">
        <w:rPr>
          <w:rFonts w:ascii="Times New Roman" w:hAnsi="Times New Roman"/>
          <w:b/>
          <w:sz w:val="28"/>
          <w:szCs w:val="28"/>
        </w:rPr>
        <w:t>ФС</w:t>
      </w:r>
      <w:r w:rsidR="00A257A2">
        <w:rPr>
          <w:rFonts w:ascii="Times New Roman" w:hAnsi="Times New Roman"/>
          <w:b/>
          <w:sz w:val="28"/>
          <w:szCs w:val="28"/>
        </w:rPr>
        <w:t> </w:t>
      </w:r>
      <w:r w:rsidR="008358A9" w:rsidRPr="008358A9">
        <w:rPr>
          <w:rFonts w:ascii="Times New Roman" w:hAnsi="Times New Roman"/>
          <w:b/>
          <w:sz w:val="28"/>
          <w:szCs w:val="28"/>
        </w:rPr>
        <w:t>42-</w:t>
      </w:r>
      <w:r w:rsidR="00A257A2">
        <w:rPr>
          <w:rFonts w:ascii="Times New Roman" w:hAnsi="Times New Roman"/>
          <w:b/>
          <w:sz w:val="28"/>
          <w:szCs w:val="28"/>
        </w:rPr>
        <w:t>2366</w:t>
      </w:r>
      <w:r w:rsidR="008358A9" w:rsidRPr="008358A9">
        <w:rPr>
          <w:rFonts w:ascii="Times New Roman" w:hAnsi="Times New Roman"/>
          <w:b/>
          <w:sz w:val="28"/>
          <w:szCs w:val="28"/>
        </w:rPr>
        <w:t>-</w:t>
      </w:r>
      <w:r w:rsidR="00A257A2">
        <w:rPr>
          <w:rFonts w:ascii="Times New Roman" w:hAnsi="Times New Roman"/>
          <w:b/>
          <w:sz w:val="28"/>
          <w:szCs w:val="28"/>
        </w:rPr>
        <w:t>99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A257A2">
        <w:rPr>
          <w:szCs w:val="28"/>
        </w:rPr>
        <w:t>хлорамфеникол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наружного применения</w:t>
      </w:r>
      <w:r w:rsidR="00E064DA">
        <w:rPr>
          <w:szCs w:val="28"/>
        </w:rPr>
        <w:t xml:space="preserve"> спиртовой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290761" w:rsidRDefault="004F4A40" w:rsidP="00290761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color w:val="000000" w:themeColor="text1"/>
          <w:szCs w:val="28"/>
        </w:rPr>
      </w:pPr>
      <w:r w:rsidRPr="00425A4C">
        <w:rPr>
          <w:szCs w:val="28"/>
          <w:lang w:val="en-US"/>
        </w:rPr>
        <w:t>C</w:t>
      </w:r>
      <w:r w:rsidRPr="00425A4C">
        <w:rPr>
          <w:szCs w:val="28"/>
        </w:rPr>
        <w:t xml:space="preserve">одержит не менее </w:t>
      </w:r>
      <w:r w:rsidR="00290761">
        <w:rPr>
          <w:szCs w:val="28"/>
        </w:rPr>
        <w:t>90,0</w:t>
      </w:r>
      <w:r w:rsidRPr="00425A4C">
        <w:rPr>
          <w:szCs w:val="28"/>
        </w:rPr>
        <w:t xml:space="preserve"> % и не более </w:t>
      </w:r>
      <w:r w:rsidR="00290761">
        <w:rPr>
          <w:szCs w:val="28"/>
        </w:rPr>
        <w:t>110,0</w:t>
      </w:r>
      <w:r w:rsidRPr="00425A4C">
        <w:rPr>
          <w:szCs w:val="28"/>
        </w:rPr>
        <w:t> %</w:t>
      </w:r>
      <w:r w:rsidR="00BB3BBC" w:rsidRPr="00425A4C">
        <w:rPr>
          <w:szCs w:val="28"/>
        </w:rPr>
        <w:t xml:space="preserve"> </w:t>
      </w:r>
      <w:r w:rsidR="00290761">
        <w:rPr>
          <w:szCs w:val="28"/>
        </w:rPr>
        <w:t xml:space="preserve">от заявленного количества </w:t>
      </w:r>
      <w:r w:rsidR="00290761" w:rsidRPr="00FA5540">
        <w:rPr>
          <w:szCs w:val="28"/>
        </w:rPr>
        <w:t xml:space="preserve">хлорамфеникола </w:t>
      </w:r>
      <w:r w:rsidR="00290761" w:rsidRPr="00707902">
        <w:rPr>
          <w:rStyle w:val="81"/>
          <w:rFonts w:eastAsiaTheme="minorEastAsia"/>
          <w:color w:val="000000" w:themeColor="text1"/>
          <w:sz w:val="28"/>
          <w:szCs w:val="28"/>
          <w:lang w:val="en-US" w:eastAsia="en-US" w:bidi="en-US"/>
        </w:rPr>
        <w:t>C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11</w:t>
      </w:r>
      <w:r w:rsidR="00290761" w:rsidRPr="00707902">
        <w:rPr>
          <w:rStyle w:val="81"/>
          <w:rFonts w:eastAsiaTheme="minorEastAsia"/>
          <w:color w:val="000000" w:themeColor="text1"/>
          <w:sz w:val="28"/>
          <w:szCs w:val="28"/>
          <w:lang w:val="en-US" w:eastAsia="en-US" w:bidi="en-US"/>
        </w:rPr>
        <w:t>H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12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lang w:val="en-US" w:eastAsia="en-US" w:bidi="en-US"/>
        </w:rPr>
        <w:t>Cl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lang w:val="en-US" w:eastAsia="en-US" w:bidi="en-US"/>
        </w:rPr>
        <w:t>N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lang w:val="en-US" w:eastAsia="en-US" w:bidi="en-US"/>
        </w:rPr>
        <w:t>O</w:t>
      </w:r>
      <w:r w:rsidR="00290761" w:rsidRPr="00FA5540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="00290761" w:rsidRPr="00FA5540">
        <w:rPr>
          <w:color w:val="000000" w:themeColor="text1"/>
          <w:szCs w:val="28"/>
        </w:rPr>
        <w:t>.</w:t>
      </w:r>
    </w:p>
    <w:p w:rsidR="00981729" w:rsidRPr="009C2AAF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</w:p>
    <w:p w:rsidR="00A650D4" w:rsidRPr="00B95B26" w:rsidRDefault="00A650D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 xml:space="preserve">розрачная </w:t>
      </w:r>
      <w:r w:rsidR="009C0661">
        <w:rPr>
          <w:rFonts w:ascii="Times New Roman" w:hAnsi="Times New Roman"/>
          <w:sz w:val="28"/>
          <w:szCs w:val="28"/>
        </w:rPr>
        <w:t xml:space="preserve">бесцветная или слегка желтоватая </w:t>
      </w:r>
      <w:r w:rsidRPr="00F61050">
        <w:rPr>
          <w:rFonts w:ascii="Times New Roman" w:hAnsi="Times New Roman"/>
          <w:sz w:val="28"/>
          <w:szCs w:val="28"/>
        </w:rPr>
        <w:t>жидкость</w:t>
      </w:r>
      <w:r w:rsidR="00981729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303611" w:rsidRPr="00303611" w:rsidRDefault="00A650D4" w:rsidP="00303611">
      <w:pPr>
        <w:spacing w:line="360" w:lineRule="auto"/>
        <w:ind w:right="-1" w:firstLine="709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  <w:r w:rsidRPr="00B95B26">
        <w:rPr>
          <w:rFonts w:ascii="Times New Roman" w:hAnsi="Times New Roman"/>
          <w:sz w:val="28"/>
          <w:szCs w:val="28"/>
        </w:rPr>
        <w:t>.</w:t>
      </w:r>
      <w:r w:rsidR="00A263B8">
        <w:rPr>
          <w:rFonts w:ascii="Times New Roman" w:hAnsi="Times New Roman"/>
          <w:sz w:val="28"/>
          <w:szCs w:val="28"/>
        </w:rPr>
        <w:t xml:space="preserve"> </w:t>
      </w:r>
      <w:r w:rsidR="00A263B8" w:rsidRPr="00A263B8">
        <w:rPr>
          <w:rFonts w:ascii="Times New Roman" w:hAnsi="Times New Roman"/>
          <w:i/>
          <w:sz w:val="28"/>
          <w:szCs w:val="28"/>
        </w:rPr>
        <w:t>1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К </w:t>
      </w:r>
      <w:r w:rsidR="009C0661">
        <w:rPr>
          <w:rFonts w:ascii="Times New Roman" w:hAnsi="Times New Roman"/>
          <w:sz w:val="28"/>
          <w:szCs w:val="28"/>
        </w:rPr>
        <w:t>3</w:t>
      </w:r>
      <w:r w:rsidRPr="00B95B26">
        <w:rPr>
          <w:rFonts w:ascii="Times New Roman" w:hAnsi="Times New Roman"/>
          <w:sz w:val="28"/>
          <w:szCs w:val="28"/>
        </w:rPr>
        <w:t> </w:t>
      </w:r>
      <w:r w:rsidR="009C0661">
        <w:rPr>
          <w:rFonts w:ascii="Times New Roman" w:hAnsi="Times New Roman"/>
          <w:sz w:val="28"/>
          <w:szCs w:val="28"/>
        </w:rPr>
        <w:t>мл</w:t>
      </w:r>
      <w:r w:rsidRPr="00B95B26">
        <w:rPr>
          <w:rFonts w:ascii="Times New Roman" w:hAnsi="Times New Roman"/>
          <w:sz w:val="28"/>
          <w:szCs w:val="28"/>
        </w:rPr>
        <w:t xml:space="preserve"> </w:t>
      </w:r>
      <w:r w:rsidR="00D33935" w:rsidRPr="00B95B26">
        <w:rPr>
          <w:rFonts w:ascii="Times New Roman" w:hAnsi="Times New Roman"/>
          <w:sz w:val="28"/>
          <w:szCs w:val="28"/>
        </w:rPr>
        <w:t>препарата</w:t>
      </w:r>
      <w:r w:rsidRPr="00B95B26">
        <w:rPr>
          <w:rFonts w:ascii="Times New Roman" w:hAnsi="Times New Roman"/>
          <w:sz w:val="28"/>
          <w:szCs w:val="28"/>
        </w:rPr>
        <w:t xml:space="preserve"> прибавляют </w:t>
      </w:r>
      <w:r w:rsidR="009C0661">
        <w:rPr>
          <w:rFonts w:ascii="Times New Roman" w:hAnsi="Times New Roman"/>
          <w:sz w:val="28"/>
          <w:szCs w:val="28"/>
        </w:rPr>
        <w:t>2</w:t>
      </w:r>
      <w:r w:rsidRPr="00B95B26">
        <w:rPr>
          <w:rFonts w:ascii="Times New Roman" w:hAnsi="Times New Roman"/>
          <w:sz w:val="28"/>
          <w:szCs w:val="28"/>
        </w:rPr>
        <w:t xml:space="preserve"> мл </w:t>
      </w:r>
      <w:r w:rsidR="009C0661">
        <w:rPr>
          <w:rFonts w:ascii="Times New Roman" w:hAnsi="Times New Roman"/>
          <w:sz w:val="28"/>
          <w:szCs w:val="28"/>
        </w:rPr>
        <w:t>10 % раствора натрия гидроксида и нагревают;</w:t>
      </w:r>
      <w:r w:rsidR="00D43354">
        <w:rPr>
          <w:rFonts w:ascii="Times New Roman" w:hAnsi="Times New Roman"/>
          <w:sz w:val="28"/>
          <w:szCs w:val="28"/>
        </w:rPr>
        <w:t xml:space="preserve"> </w:t>
      </w:r>
      <w:r w:rsidR="003E1A02">
        <w:rPr>
          <w:rFonts w:ascii="Times New Roman" w:hAnsi="Times New Roman"/>
          <w:sz w:val="28"/>
          <w:szCs w:val="28"/>
        </w:rPr>
        <w:t>должно появиться желтое окрашивание, переходящее при дальнейшем нагревании в красно-оранжевое. При кипячении раствора окраска усиливается; должен образоваться кирпично-красный осадок и появиться запах аммиака</w:t>
      </w:r>
      <w:r w:rsidRPr="00B95B26">
        <w:rPr>
          <w:rFonts w:ascii="Times New Roman" w:hAnsi="Times New Roman"/>
          <w:sz w:val="28"/>
          <w:szCs w:val="28"/>
        </w:rPr>
        <w:t>.</w:t>
      </w:r>
      <w:r w:rsidR="00303611">
        <w:rPr>
          <w:rFonts w:ascii="Times New Roman" w:hAnsi="Times New Roman"/>
          <w:sz w:val="28"/>
          <w:szCs w:val="28"/>
        </w:rPr>
        <w:t xml:space="preserve"> </w:t>
      </w:r>
      <w:r w:rsidR="00303611" w:rsidRPr="00303611">
        <w:rPr>
          <w:rStyle w:val="12"/>
          <w:rFonts w:eastAsiaTheme="minorHAnsi"/>
          <w:i w:val="0"/>
          <w:color w:val="000000" w:themeColor="text1"/>
          <w:sz w:val="28"/>
          <w:szCs w:val="28"/>
        </w:rPr>
        <w:t>Раствор фильтруют. Полученный фильтрат после подкисления азотной кислотой дает характерную реакцию на хлориды (ОФС «Общие реакции на подлинность»).</w:t>
      </w:r>
    </w:p>
    <w:p w:rsidR="00A263B8" w:rsidRPr="00B95B26" w:rsidRDefault="00A263B8" w:rsidP="00A263B8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303611">
        <w:rPr>
          <w:rFonts w:ascii="Times New Roman" w:hAnsi="Times New Roman"/>
          <w:sz w:val="28"/>
          <w:szCs w:val="28"/>
        </w:rPr>
        <w:t>0,5</w:t>
      </w:r>
      <w:r w:rsidR="00A56BEF">
        <w:rPr>
          <w:rFonts w:ascii="Times New Roman" w:hAnsi="Times New Roman"/>
          <w:sz w:val="28"/>
          <w:szCs w:val="28"/>
        </w:rPr>
        <w:t xml:space="preserve"> мл препарата </w:t>
      </w:r>
      <w:r w:rsidR="00303611">
        <w:rPr>
          <w:rFonts w:ascii="Times New Roman" w:hAnsi="Times New Roman"/>
          <w:sz w:val="28"/>
          <w:szCs w:val="28"/>
        </w:rPr>
        <w:t xml:space="preserve">смешивают с 5 мл 10 % раствора натрия гидроксида и прибавляют 2 мл 0,1 М раствора йода; должен появиться </w:t>
      </w:r>
      <w:r w:rsidR="000E705E">
        <w:rPr>
          <w:rFonts w:ascii="Times New Roman" w:hAnsi="Times New Roman"/>
          <w:sz w:val="28"/>
          <w:szCs w:val="28"/>
        </w:rPr>
        <w:t xml:space="preserve">характерный </w:t>
      </w:r>
      <w:r w:rsidR="00303611">
        <w:rPr>
          <w:rFonts w:ascii="Times New Roman" w:hAnsi="Times New Roman"/>
          <w:sz w:val="28"/>
          <w:szCs w:val="28"/>
        </w:rPr>
        <w:t>запах и образоваться желтый осадок йодоформа</w:t>
      </w:r>
      <w:r w:rsidR="009848D9">
        <w:rPr>
          <w:rFonts w:ascii="Times New Roman" w:hAnsi="Times New Roman"/>
          <w:color w:val="000000"/>
          <w:sz w:val="28"/>
          <w:szCs w:val="28"/>
        </w:rPr>
        <w:t>.</w:t>
      </w:r>
    </w:p>
    <w:p w:rsidR="008D39CE" w:rsidRDefault="008D39CE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Плотность</w:t>
      </w:r>
      <w:r w:rsidRPr="00303611">
        <w:rPr>
          <w:rFonts w:ascii="Times New Roman" w:hAnsi="Times New Roman"/>
          <w:sz w:val="28"/>
          <w:szCs w:val="28"/>
        </w:rPr>
        <w:t xml:space="preserve">. </w:t>
      </w:r>
      <w:r w:rsidR="00F04ACA">
        <w:rPr>
          <w:rFonts w:ascii="Times New Roman" w:hAnsi="Times New Roman"/>
          <w:sz w:val="28"/>
          <w:szCs w:val="28"/>
        </w:rPr>
        <w:t>От</w:t>
      </w:r>
      <w:r w:rsidRPr="00507374">
        <w:rPr>
          <w:rFonts w:ascii="Times New Roman" w:hAnsi="Times New Roman"/>
          <w:sz w:val="28"/>
          <w:szCs w:val="28"/>
        </w:rPr>
        <w:t xml:space="preserve"> 0,</w:t>
      </w:r>
      <w:r w:rsidR="00303611">
        <w:rPr>
          <w:rFonts w:ascii="Times New Roman" w:hAnsi="Times New Roman"/>
          <w:sz w:val="28"/>
          <w:szCs w:val="28"/>
        </w:rPr>
        <w:t>886</w:t>
      </w:r>
      <w:r w:rsidR="00F04ACA">
        <w:rPr>
          <w:rFonts w:ascii="Times New Roman" w:hAnsi="Times New Roman"/>
          <w:sz w:val="28"/>
          <w:szCs w:val="28"/>
        </w:rPr>
        <w:t xml:space="preserve"> до 0,9</w:t>
      </w:r>
      <w:r w:rsidR="00303611">
        <w:rPr>
          <w:rFonts w:ascii="Times New Roman" w:hAnsi="Times New Roman"/>
          <w:sz w:val="28"/>
          <w:szCs w:val="28"/>
        </w:rPr>
        <w:t>08</w:t>
      </w:r>
      <w:r w:rsidR="00202379" w:rsidRPr="00507374">
        <w:rPr>
          <w:rFonts w:ascii="Times New Roman" w:hAnsi="Times New Roman"/>
          <w:sz w:val="28"/>
          <w:szCs w:val="28"/>
        </w:rPr>
        <w:t> </w:t>
      </w:r>
      <w:r w:rsidRPr="00507374">
        <w:rPr>
          <w:rFonts w:ascii="Times New Roman" w:hAnsi="Times New Roman"/>
          <w:sz w:val="28"/>
          <w:szCs w:val="28"/>
        </w:rPr>
        <w:t>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(при 20</w:t>
      </w:r>
      <w:r w:rsidR="00A21766" w:rsidRPr="00A21766">
        <w:rPr>
          <w:rFonts w:ascii="Times New Roman" w:hAnsi="Times New Roman"/>
          <w:sz w:val="28"/>
          <w:szCs w:val="28"/>
        </w:rPr>
        <w:t> </w:t>
      </w:r>
      <w:r w:rsidR="00A21766">
        <w:rPr>
          <w:rFonts w:ascii="Times New Roman" w:hAnsi="Times New Roman"/>
          <w:sz w:val="28"/>
          <w:szCs w:val="28"/>
        </w:rPr>
        <w:t>°</w:t>
      </w:r>
      <w:r w:rsidRPr="00507374">
        <w:rPr>
          <w:rFonts w:ascii="Times New Roman" w:hAnsi="Times New Roman"/>
          <w:sz w:val="28"/>
          <w:szCs w:val="28"/>
        </w:rPr>
        <w:t>С, ОФС «Плотность</w:t>
      </w:r>
      <w:r w:rsidR="00507374"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FC3E31" w:rsidRPr="0013383D" w:rsidRDefault="00A17CD6" w:rsidP="00FC3E31">
      <w:pPr>
        <w:spacing w:line="360" w:lineRule="auto"/>
        <w:ind w:right="-1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17CD6">
        <w:rPr>
          <w:rFonts w:ascii="Times New Roman" w:hAnsi="Times New Roman"/>
          <w:b/>
          <w:sz w:val="28"/>
          <w:szCs w:val="28"/>
        </w:rPr>
        <w:lastRenderedPageBreak/>
        <w:t>Родственные примеси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C3E31" w:rsidRPr="0013383D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методом ТСХ.</w:t>
      </w:r>
    </w:p>
    <w:p w:rsidR="00FC3E31" w:rsidRPr="0013383D" w:rsidRDefault="00FC3E31" w:rsidP="00FC3E31">
      <w:pPr>
        <w:pStyle w:val="ac"/>
        <w:spacing w:line="360" w:lineRule="auto"/>
        <w:ind w:firstLine="709"/>
        <w:jc w:val="both"/>
        <w:rPr>
          <w:b/>
          <w:bCs/>
          <w:szCs w:val="28"/>
        </w:rPr>
      </w:pPr>
      <w:r w:rsidRPr="0013383D">
        <w:rPr>
          <w:i/>
        </w:rPr>
        <w:t>Пластинка.</w:t>
      </w:r>
      <w:r w:rsidRPr="0013383D">
        <w:t xml:space="preserve"> </w:t>
      </w:r>
      <w:r w:rsidRPr="0013383D">
        <w:rPr>
          <w:bCs/>
          <w:szCs w:val="28"/>
        </w:rPr>
        <w:t xml:space="preserve">ТСХ пластинка со слоем силикагеля </w:t>
      </w:r>
      <w:r w:rsidRPr="0013383D">
        <w:rPr>
          <w:bCs/>
          <w:szCs w:val="28"/>
          <w:lang w:val="en-US"/>
        </w:rPr>
        <w:t>F</w:t>
      </w:r>
      <w:r w:rsidRPr="0013383D">
        <w:rPr>
          <w:bCs/>
          <w:szCs w:val="28"/>
          <w:vertAlign w:val="subscript"/>
        </w:rPr>
        <w:t>254</w:t>
      </w:r>
      <w:r w:rsidRPr="0013383D">
        <w:rPr>
          <w:bCs/>
          <w:szCs w:val="28"/>
        </w:rPr>
        <w:t>.</w:t>
      </w:r>
    </w:p>
    <w:p w:rsidR="00FC3E31" w:rsidRDefault="00FC3E31" w:rsidP="00FC3E31">
      <w:pPr>
        <w:pStyle w:val="ac"/>
        <w:spacing w:line="360" w:lineRule="auto"/>
        <w:ind w:firstLine="709"/>
        <w:jc w:val="both"/>
        <w:rPr>
          <w:b/>
        </w:rPr>
      </w:pPr>
      <w:r w:rsidRPr="00827C3A">
        <w:rPr>
          <w:bCs/>
          <w:i/>
          <w:szCs w:val="28"/>
        </w:rPr>
        <w:t>Подвижная фаза (ПФ)</w:t>
      </w:r>
      <w:r w:rsidRPr="00827C3A">
        <w:rPr>
          <w:bCs/>
          <w:szCs w:val="28"/>
        </w:rPr>
        <w:t xml:space="preserve">. </w:t>
      </w:r>
      <w:r>
        <w:rPr>
          <w:bCs/>
          <w:szCs w:val="28"/>
        </w:rPr>
        <w:t>Хлороформ</w:t>
      </w:r>
      <w:r w:rsidRPr="00827C3A">
        <w:rPr>
          <w:szCs w:val="28"/>
        </w:rPr>
        <w:t xml:space="preserve"> – </w:t>
      </w:r>
      <w:r>
        <w:rPr>
          <w:szCs w:val="28"/>
        </w:rPr>
        <w:t>метанол</w:t>
      </w:r>
      <w:r w:rsidRPr="00827C3A">
        <w:rPr>
          <w:szCs w:val="28"/>
        </w:rPr>
        <w:t xml:space="preserve"> – </w:t>
      </w:r>
      <w:r>
        <w:rPr>
          <w:szCs w:val="28"/>
        </w:rPr>
        <w:t>вода</w:t>
      </w:r>
      <w:r w:rsidRPr="00827C3A">
        <w:rPr>
          <w:szCs w:val="28"/>
        </w:rPr>
        <w:t xml:space="preserve">  </w:t>
      </w:r>
      <w:r>
        <w:rPr>
          <w:szCs w:val="28"/>
        </w:rPr>
        <w:t>90</w:t>
      </w:r>
      <w:r w:rsidRPr="00827C3A">
        <w:rPr>
          <w:szCs w:val="28"/>
        </w:rPr>
        <w:t>:</w:t>
      </w:r>
      <w:r>
        <w:rPr>
          <w:szCs w:val="28"/>
        </w:rPr>
        <w:t>10</w:t>
      </w:r>
      <w:r w:rsidRPr="00827C3A">
        <w:t>:</w:t>
      </w:r>
      <w:r>
        <w:t>1</w:t>
      </w:r>
      <w:r w:rsidRPr="00827C3A">
        <w:t>.</w:t>
      </w:r>
    </w:p>
    <w:p w:rsidR="00FC3E31" w:rsidRDefault="00FC3E31" w:rsidP="00FC3E31">
      <w:pPr>
        <w:pStyle w:val="ac"/>
        <w:spacing w:line="360" w:lineRule="auto"/>
        <w:ind w:firstLine="709"/>
        <w:jc w:val="both"/>
        <w:rPr>
          <w:b/>
        </w:rPr>
      </w:pPr>
      <w:r w:rsidRPr="00B95A69">
        <w:rPr>
          <w:i/>
        </w:rPr>
        <w:t>Испытуемый раствор</w:t>
      </w:r>
      <w:r w:rsidRPr="00B95A69">
        <w:t xml:space="preserve">. </w:t>
      </w:r>
      <w:r>
        <w:t>Препарат</w:t>
      </w:r>
      <w:r w:rsidRPr="00B95A69">
        <w:t>.</w:t>
      </w:r>
    </w:p>
    <w:p w:rsidR="00FC3E31" w:rsidRDefault="00FC3E31" w:rsidP="00FC3E31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i/>
        </w:rPr>
        <w:t>Раствор сравнения</w:t>
      </w:r>
      <w:r w:rsidR="00486F9A">
        <w:rPr>
          <w:i/>
        </w:rPr>
        <w:t> А</w:t>
      </w:r>
      <w:r w:rsidRPr="00B95A69">
        <w:t>.</w:t>
      </w:r>
      <w:r>
        <w:t xml:space="preserve"> 20 мг стандартного образца хлорамфеникола помещают в мерную колбу вместимостью 100 мл, растворяют в 50 мл спирта 96 % и доводят объем раствора тем же растворителем до метки. </w:t>
      </w:r>
      <w:r w:rsidRPr="00515019">
        <w:rPr>
          <w:szCs w:val="28"/>
        </w:rPr>
        <w:t xml:space="preserve">Раствор </w:t>
      </w:r>
      <w:r>
        <w:rPr>
          <w:szCs w:val="28"/>
        </w:rPr>
        <w:t>используют</w:t>
      </w:r>
      <w:r w:rsidRPr="00515019">
        <w:rPr>
          <w:szCs w:val="28"/>
        </w:rPr>
        <w:t xml:space="preserve"> свежеприготовленным.</w:t>
      </w:r>
    </w:p>
    <w:p w:rsidR="00486F9A" w:rsidRPr="00515019" w:rsidRDefault="00486F9A" w:rsidP="00FC3E31">
      <w:pPr>
        <w:pStyle w:val="ac"/>
        <w:spacing w:line="360" w:lineRule="auto"/>
        <w:ind w:firstLine="709"/>
        <w:jc w:val="both"/>
        <w:rPr>
          <w:b/>
        </w:rPr>
      </w:pPr>
      <w:r>
        <w:rPr>
          <w:i/>
        </w:rPr>
        <w:t>Раствор сравнения Б</w:t>
      </w:r>
      <w:r w:rsidRPr="00B95A69">
        <w:t>.</w:t>
      </w:r>
      <w:r>
        <w:t xml:space="preserve"> 2,5 мл раствора сравнения А помещают в мерную колбу вместимостью 25 мл и доводят объем раствора спиртом 96 % до метки. </w:t>
      </w:r>
      <w:r w:rsidRPr="00515019">
        <w:rPr>
          <w:szCs w:val="28"/>
        </w:rPr>
        <w:t xml:space="preserve">Раствор </w:t>
      </w:r>
      <w:r>
        <w:rPr>
          <w:szCs w:val="28"/>
        </w:rPr>
        <w:t>используют</w:t>
      </w:r>
      <w:r w:rsidRPr="00515019">
        <w:rPr>
          <w:szCs w:val="28"/>
        </w:rPr>
        <w:t xml:space="preserve"> свежеприготовленным.</w:t>
      </w:r>
    </w:p>
    <w:p w:rsidR="00FC3E31" w:rsidRPr="007628E3" w:rsidRDefault="00FC3E31" w:rsidP="00FC3E31">
      <w:pPr>
        <w:pStyle w:val="ac"/>
        <w:spacing w:line="360" w:lineRule="auto"/>
        <w:ind w:firstLine="709"/>
        <w:jc w:val="both"/>
        <w:rPr>
          <w:b/>
          <w:szCs w:val="28"/>
        </w:rPr>
      </w:pPr>
      <w:r w:rsidRPr="007628E3">
        <w:rPr>
          <w:szCs w:val="28"/>
        </w:rPr>
        <w:t xml:space="preserve">На линию старта пластинки наносят </w:t>
      </w:r>
      <w:r w:rsidR="005D7F66">
        <w:rPr>
          <w:szCs w:val="28"/>
        </w:rPr>
        <w:t>объем</w:t>
      </w:r>
      <w:r w:rsidRPr="007628E3">
        <w:rPr>
          <w:szCs w:val="28"/>
        </w:rPr>
        <w:t xml:space="preserve"> испытуемого раствора, </w:t>
      </w:r>
      <w:r w:rsidR="005D7F66">
        <w:rPr>
          <w:szCs w:val="28"/>
        </w:rPr>
        <w:t xml:space="preserve">содержащий 200 мкг хлорамфеникола, </w:t>
      </w:r>
      <w:r w:rsidR="00486F9A">
        <w:rPr>
          <w:szCs w:val="28"/>
        </w:rPr>
        <w:t>5 мкл (1 мкг) раствора сравнения А</w:t>
      </w:r>
      <w:r w:rsidR="00486F9A" w:rsidRPr="007628E3">
        <w:rPr>
          <w:szCs w:val="28"/>
        </w:rPr>
        <w:t xml:space="preserve"> и </w:t>
      </w:r>
      <w:r w:rsidR="00486F9A" w:rsidRPr="00515019">
        <w:t>10 мкл (0,2 мкг) раствора</w:t>
      </w:r>
      <w:r w:rsidR="00486F9A" w:rsidRPr="007628E3">
        <w:rPr>
          <w:szCs w:val="28"/>
        </w:rPr>
        <w:t xml:space="preserve"> сравнения</w:t>
      </w:r>
      <w:r w:rsidR="00486F9A">
        <w:rPr>
          <w:szCs w:val="28"/>
        </w:rPr>
        <w:t> Б</w:t>
      </w:r>
      <w:r w:rsidRPr="007628E3">
        <w:rPr>
          <w:szCs w:val="28"/>
        </w:rPr>
        <w:t xml:space="preserve">.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 </w:t>
      </w:r>
      <w:r>
        <w:rPr>
          <w:szCs w:val="28"/>
        </w:rPr>
        <w:t xml:space="preserve">в течение 5 мин </w:t>
      </w:r>
      <w:r w:rsidRPr="007628E3">
        <w:rPr>
          <w:szCs w:val="28"/>
        </w:rPr>
        <w:t xml:space="preserve">и </w:t>
      </w:r>
      <w:r>
        <w:rPr>
          <w:szCs w:val="28"/>
        </w:rPr>
        <w:t>просматривают в УФ-свете при 254 нм</w:t>
      </w:r>
      <w:r w:rsidRPr="00AD6128">
        <w:rPr>
          <w:szCs w:val="28"/>
        </w:rPr>
        <w:t>.</w:t>
      </w:r>
    </w:p>
    <w:p w:rsidR="00486F9A" w:rsidRPr="007628E3" w:rsidRDefault="00486F9A" w:rsidP="00486F9A">
      <w:pPr>
        <w:pStyle w:val="ac"/>
        <w:spacing w:line="360" w:lineRule="auto"/>
        <w:ind w:firstLine="709"/>
        <w:jc w:val="both"/>
        <w:rPr>
          <w:b/>
        </w:rPr>
      </w:pPr>
      <w:r w:rsidRPr="007628E3">
        <w:rPr>
          <w:szCs w:val="28"/>
        </w:rPr>
        <w:t xml:space="preserve">Хроматографическая система считается пригодной, если на хроматограмме </w:t>
      </w:r>
      <w:r>
        <w:t>раствора сравнения Б</w:t>
      </w:r>
      <w:r w:rsidRPr="007628E3">
        <w:rPr>
          <w:szCs w:val="28"/>
        </w:rPr>
        <w:t xml:space="preserve"> четко видна </w:t>
      </w:r>
      <w:r>
        <w:rPr>
          <w:szCs w:val="28"/>
        </w:rPr>
        <w:t xml:space="preserve">светло-розовая </w:t>
      </w:r>
      <w:r w:rsidRPr="007628E3">
        <w:rPr>
          <w:szCs w:val="28"/>
        </w:rPr>
        <w:t>зона адсорбции</w:t>
      </w:r>
      <w:r>
        <w:rPr>
          <w:szCs w:val="28"/>
        </w:rPr>
        <w:t xml:space="preserve"> на уровне зоны адсорбции раствора сравнения А</w:t>
      </w:r>
      <w:r w:rsidRPr="007628E3">
        <w:rPr>
          <w:szCs w:val="28"/>
        </w:rPr>
        <w:t>.</w:t>
      </w:r>
    </w:p>
    <w:p w:rsidR="00FC3E31" w:rsidRPr="008B24BD" w:rsidRDefault="00FC3E31" w:rsidP="00FC3E31">
      <w:pPr>
        <w:pStyle w:val="ac"/>
        <w:spacing w:line="360" w:lineRule="auto"/>
        <w:ind w:firstLine="709"/>
        <w:jc w:val="both"/>
        <w:rPr>
          <w:b/>
        </w:rPr>
      </w:pPr>
      <w:r w:rsidRPr="007628E3">
        <w:t xml:space="preserve">Любая зона адсорбции на хроматограмме испытуемого раствора по </w:t>
      </w:r>
      <w:r>
        <w:t xml:space="preserve">совокупности величины и </w:t>
      </w:r>
      <w:r w:rsidRPr="007628E3">
        <w:t xml:space="preserve">интенсивности </w:t>
      </w:r>
      <w:r>
        <w:t>поглощения</w:t>
      </w:r>
      <w:r w:rsidRPr="007628E3">
        <w:t xml:space="preserve"> не </w:t>
      </w:r>
      <w:r>
        <w:t xml:space="preserve">должна превышать зону адсорбции </w:t>
      </w:r>
      <w:r w:rsidRPr="007628E3">
        <w:t>на хроматограмме раствора сравнения</w:t>
      </w:r>
      <w:r w:rsidR="00C60612">
        <w:t> А</w:t>
      </w:r>
      <w:r w:rsidRPr="007628E3">
        <w:t xml:space="preserve"> (не более </w:t>
      </w:r>
      <w:r>
        <w:t>0</w:t>
      </w:r>
      <w:r w:rsidRPr="007628E3">
        <w:t>,</w:t>
      </w:r>
      <w:r>
        <w:t>5 %). На хроматограмме испытуемого раствора допускается наличие не более трех зон адсорбции</w:t>
      </w:r>
      <w:r w:rsidRPr="008B24BD">
        <w:t>.</w:t>
      </w:r>
    </w:p>
    <w:p w:rsidR="00FC3E31" w:rsidRDefault="00FC3E31" w:rsidP="00FC3E31">
      <w:pPr>
        <w:pStyle w:val="ac"/>
        <w:spacing w:line="360" w:lineRule="auto"/>
        <w:ind w:firstLine="720"/>
        <w:jc w:val="both"/>
        <w:rPr>
          <w:b/>
        </w:rPr>
      </w:pPr>
      <w:r w:rsidRPr="007628E3">
        <w:t>Зон</w:t>
      </w:r>
      <w:r w:rsidR="005D7F66">
        <w:t>у</w:t>
      </w:r>
      <w:r w:rsidRPr="007628E3">
        <w:t xml:space="preserve"> адсорбции на линии старта при оценке не учитыва</w:t>
      </w:r>
      <w:r w:rsidR="005D7F66">
        <w:t>ют</w:t>
      </w:r>
      <w:r w:rsidRPr="007628E3">
        <w:t>.</w:t>
      </w:r>
    </w:p>
    <w:p w:rsidR="006C6931" w:rsidRDefault="006C6931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Объем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060870" w:rsidRPr="00507374" w:rsidRDefault="00060870" w:rsidP="0006087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486F9A" w:rsidRDefault="00A650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801881">
        <w:rPr>
          <w:rFonts w:ascii="Times New Roman" w:hAnsi="Times New Roman"/>
          <w:sz w:val="28"/>
          <w:szCs w:val="28"/>
        </w:rPr>
        <w:t xml:space="preserve">. 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спектрофотометрии.</w:t>
      </w:r>
    </w:p>
    <w:p w:rsidR="00486F9A" w:rsidRDefault="00486F9A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5499E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sz w:val="28"/>
        </w:rPr>
        <w:t>. Точный объем препарата, содержащ</w:t>
      </w:r>
      <w:r w:rsidR="00BF3459"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около </w:t>
      </w:r>
      <w:r w:rsidR="00BF3459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 мг хлорамфеникола,</w:t>
      </w:r>
      <w:r w:rsidRPr="004F6E48">
        <w:rPr>
          <w:rFonts w:ascii="Times New Roman" w:hAnsi="Times New Roman"/>
          <w:sz w:val="28"/>
        </w:rPr>
        <w:t xml:space="preserve"> помещают в </w:t>
      </w:r>
      <w:r>
        <w:rPr>
          <w:rFonts w:ascii="Times New Roman" w:hAnsi="Times New Roman"/>
          <w:sz w:val="28"/>
        </w:rPr>
        <w:t xml:space="preserve">мерную </w:t>
      </w:r>
      <w:r w:rsidRPr="004F6E48">
        <w:rPr>
          <w:rFonts w:ascii="Times New Roman" w:hAnsi="Times New Roman"/>
          <w:sz w:val="28"/>
        </w:rPr>
        <w:t>колбу</w:t>
      </w:r>
      <w:r>
        <w:rPr>
          <w:rFonts w:ascii="Times New Roman" w:hAnsi="Times New Roman"/>
          <w:sz w:val="28"/>
        </w:rPr>
        <w:t xml:space="preserve"> вместимостью </w:t>
      </w:r>
      <w:r w:rsidR="00BF3459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00 мл</w:t>
      </w:r>
      <w:r w:rsidRPr="004F6E48">
        <w:rPr>
          <w:rFonts w:ascii="Times New Roman" w:hAnsi="Times New Roman"/>
          <w:sz w:val="28"/>
        </w:rPr>
        <w:t xml:space="preserve"> </w:t>
      </w:r>
      <w:r w:rsidR="00BF3459">
        <w:rPr>
          <w:rFonts w:ascii="Times New Roman" w:hAnsi="Times New Roman"/>
          <w:sz w:val="28"/>
        </w:rPr>
        <w:t>и</w:t>
      </w:r>
      <w:r w:rsidRPr="004F6E48">
        <w:rPr>
          <w:rFonts w:ascii="Times New Roman" w:hAnsi="Times New Roman"/>
          <w:sz w:val="28"/>
        </w:rPr>
        <w:t xml:space="preserve"> </w:t>
      </w:r>
      <w:r w:rsidR="00BF3459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оводят объем раствора водой до метки</w:t>
      </w:r>
      <w:r w:rsidRPr="004F6E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3B">
        <w:rPr>
          <w:rFonts w:ascii="Times New Roman" w:hAnsi="Times New Roman"/>
          <w:sz w:val="28"/>
          <w:szCs w:val="28"/>
        </w:rPr>
        <w:t>10,0 мл полученного раствора помещают в мерную колбу вместимостью 100 мл и доводят объем раствора водой до метки.</w:t>
      </w:r>
    </w:p>
    <w:p w:rsidR="00486F9A" w:rsidRDefault="00486F9A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</w:t>
      </w:r>
      <w:r w:rsidRPr="00C5499E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 xml:space="preserve">. Около </w:t>
      </w:r>
      <w:r w:rsidR="00BF3459">
        <w:rPr>
          <w:rFonts w:ascii="Times New Roman" w:hAnsi="Times New Roman"/>
          <w:sz w:val="28"/>
          <w:szCs w:val="28"/>
        </w:rPr>
        <w:t>62,5</w:t>
      </w:r>
      <w:r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хлорамфеникола помещают в мерную колбу вместимостью </w:t>
      </w:r>
      <w:r w:rsidR="00EF567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 мл, прибавляют </w:t>
      </w:r>
      <w:r w:rsidR="00EF5675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 мл </w:t>
      </w:r>
      <w:r w:rsidR="00BF3459">
        <w:rPr>
          <w:rFonts w:ascii="Times New Roman" w:hAnsi="Times New Roman"/>
          <w:sz w:val="28"/>
          <w:szCs w:val="28"/>
        </w:rPr>
        <w:t>воды при температуре 40 °С</w:t>
      </w:r>
      <w:r>
        <w:rPr>
          <w:rFonts w:ascii="Times New Roman" w:hAnsi="Times New Roman"/>
          <w:sz w:val="28"/>
          <w:szCs w:val="28"/>
        </w:rPr>
        <w:t xml:space="preserve">, встряхивают </w:t>
      </w:r>
      <w:r w:rsidR="00CD163B">
        <w:rPr>
          <w:rFonts w:ascii="Times New Roman" w:hAnsi="Times New Roman"/>
          <w:sz w:val="28"/>
          <w:szCs w:val="28"/>
        </w:rPr>
        <w:t>до растворения, охлаждают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  <w:r w:rsidRPr="00053D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2,0 мл полученного раствора помещают в мерную колбу вместимостью </w:t>
      </w:r>
      <w:r w:rsidR="00EF567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 мл и доводят объем раствора водой до метки. Раствор используют свежеприготовленным.</w:t>
      </w:r>
    </w:p>
    <w:p w:rsidR="00486F9A" w:rsidRDefault="00486F9A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C5499E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Вода.</w:t>
      </w:r>
    </w:p>
    <w:p w:rsidR="00486F9A" w:rsidRPr="004F6E48" w:rsidRDefault="00486F9A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Измеряют оптическую плотность испытуемого и стандартного растворов на спектрофотометре в максимуме поглощения при длине волны 278 нм в кювете с толщиной слоя 10 мм.</w:t>
      </w:r>
    </w:p>
    <w:p w:rsidR="00486F9A" w:rsidRDefault="00486F9A" w:rsidP="00486F9A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1"/>
          <w:rFonts w:eastAsiaTheme="minorEastAsia"/>
          <w:color w:val="000000" w:themeColor="text1"/>
          <w:sz w:val="28"/>
          <w:szCs w:val="28"/>
        </w:rPr>
      </w:pPr>
      <w:r w:rsidRPr="00C5499E">
        <w:rPr>
          <w:rStyle w:val="81"/>
          <w:rFonts w:eastAsiaTheme="minorEastAsia"/>
          <w:color w:val="000000" w:themeColor="text1"/>
          <w:sz w:val="28"/>
          <w:szCs w:val="28"/>
        </w:rPr>
        <w:t xml:space="preserve">Содержание хлорамфеникола </w:t>
      </w:r>
      <w:r w:rsidRPr="00C5499E">
        <w:rPr>
          <w:rStyle w:val="81"/>
          <w:rFonts w:eastAsiaTheme="minorEastAsia"/>
          <w:color w:val="000000" w:themeColor="text1"/>
          <w:sz w:val="28"/>
          <w:szCs w:val="28"/>
          <w:lang w:val="en-US" w:eastAsia="en-US" w:bidi="en-US"/>
        </w:rPr>
        <w:t>C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11</w:t>
      </w:r>
      <w:r w:rsidRPr="00C5499E">
        <w:rPr>
          <w:rStyle w:val="81"/>
          <w:rFonts w:eastAsiaTheme="minorEastAsia"/>
          <w:color w:val="000000" w:themeColor="text1"/>
          <w:sz w:val="28"/>
          <w:szCs w:val="28"/>
          <w:lang w:val="en-US" w:eastAsia="en-US" w:bidi="en-US"/>
        </w:rPr>
        <w:t>H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12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lang w:val="en-US" w:eastAsia="en-US" w:bidi="en-US"/>
        </w:rPr>
        <w:t>Cl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lang w:val="en-US" w:eastAsia="en-US" w:bidi="en-US"/>
        </w:rPr>
        <w:t>N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2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lang w:val="en-US" w:eastAsia="en-US" w:bidi="en-US"/>
        </w:rPr>
        <w:t>O</w:t>
      </w:r>
      <w:r w:rsidRPr="00C5499E">
        <w:rPr>
          <w:rStyle w:val="13"/>
          <w:rFonts w:eastAsiaTheme="minorEastAsia"/>
          <w:color w:val="000000" w:themeColor="text1"/>
          <w:sz w:val="28"/>
          <w:szCs w:val="28"/>
          <w:vertAlign w:val="subscript"/>
          <w:lang w:eastAsia="en-US" w:bidi="en-US"/>
        </w:rPr>
        <w:t>5</w:t>
      </w:r>
      <w:r w:rsidRPr="00FA5540">
        <w:rPr>
          <w:rStyle w:val="13"/>
          <w:rFonts w:eastAsiaTheme="minorEastAsia"/>
          <w:color w:val="000000" w:themeColor="text1"/>
          <w:sz w:val="28"/>
          <w:szCs w:val="28"/>
          <w:lang w:eastAsia="en-US" w:bidi="en-US"/>
        </w:rPr>
        <w:t xml:space="preserve"> </w:t>
      </w:r>
      <w:r w:rsidRPr="005416F1">
        <w:rPr>
          <w:rStyle w:val="81"/>
          <w:rFonts w:eastAsiaTheme="minorEastAsia"/>
          <w:color w:val="000000" w:themeColor="text1"/>
          <w:sz w:val="28"/>
          <w:szCs w:val="28"/>
        </w:rPr>
        <w:t xml:space="preserve">в </w:t>
      </w:r>
      <w:r>
        <w:rPr>
          <w:rStyle w:val="81"/>
          <w:rFonts w:eastAsiaTheme="minorEastAsia"/>
          <w:color w:val="000000" w:themeColor="text1"/>
          <w:sz w:val="28"/>
          <w:szCs w:val="28"/>
        </w:rPr>
        <w:t>процентах от заявленного количества</w:t>
      </w:r>
      <w:r w:rsidRPr="00C5499E">
        <w:rPr>
          <w:rStyle w:val="81"/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Style w:val="81"/>
          <w:rFonts w:eastAsiaTheme="minorEastAsia"/>
          <w:color w:val="000000" w:themeColor="text1"/>
          <w:sz w:val="28"/>
          <w:szCs w:val="28"/>
        </w:rPr>
        <w:t>(</w:t>
      </w:r>
      <w:r w:rsidRPr="0001637E">
        <w:rPr>
          <w:rStyle w:val="81"/>
          <w:rFonts w:eastAsiaTheme="minorEastAsia"/>
          <w:i/>
          <w:color w:val="000000" w:themeColor="text1"/>
          <w:sz w:val="28"/>
          <w:szCs w:val="28"/>
        </w:rPr>
        <w:t>Х</w:t>
      </w:r>
      <w:r>
        <w:rPr>
          <w:rStyle w:val="81"/>
          <w:rFonts w:eastAsiaTheme="minorEastAsia"/>
          <w:color w:val="000000" w:themeColor="text1"/>
          <w:sz w:val="28"/>
          <w:szCs w:val="28"/>
        </w:rPr>
        <w:t>) вычисляют по формуле:</w:t>
      </w:r>
    </w:p>
    <w:p w:rsidR="00486F9A" w:rsidRPr="00B54648" w:rsidRDefault="002101A1" w:rsidP="00486F9A">
      <w:pPr>
        <w:spacing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40.5pt" o:ole="">
            <v:imagedata r:id="rId7" o:title=""/>
          </v:shape>
          <o:OLEObject Type="Embed" ProgID="Equation.3" ShapeID="_x0000_i1025" DrawAspect="Content" ObjectID="_1577277097" r:id="rId8"/>
        </w:object>
      </w:r>
    </w:p>
    <w:tbl>
      <w:tblPr>
        <w:tblStyle w:val="af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553"/>
        <w:gridCol w:w="7938"/>
      </w:tblGrid>
      <w:tr w:rsidR="00486F9A" w:rsidRPr="001A6542" w:rsidTr="001A6542">
        <w:tc>
          <w:tcPr>
            <w:tcW w:w="637" w:type="dxa"/>
          </w:tcPr>
          <w:p w:rsidR="00486F9A" w:rsidRPr="00A74BA4" w:rsidRDefault="00486F9A" w:rsidP="00486F9A">
            <w:pPr>
              <w:spacing w:line="276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486F9A" w:rsidRPr="0001637E" w:rsidRDefault="00486F9A" w:rsidP="00486F9A">
            <w:pPr>
              <w:spacing w:line="276" w:lineRule="auto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53" w:type="dxa"/>
          </w:tcPr>
          <w:p w:rsidR="00486F9A" w:rsidRPr="00A74BA4" w:rsidRDefault="00486F9A" w:rsidP="00486F9A">
            <w:pPr>
              <w:spacing w:line="276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86F9A" w:rsidRPr="00A74BA4" w:rsidRDefault="00486F9A" w:rsidP="00486F9A">
            <w:pPr>
              <w:spacing w:line="276" w:lineRule="auto"/>
              <w:jc w:val="left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486F9A" w:rsidRPr="001A6542" w:rsidTr="001A6542">
        <w:tc>
          <w:tcPr>
            <w:tcW w:w="637" w:type="dxa"/>
          </w:tcPr>
          <w:p w:rsidR="00486F9A" w:rsidRPr="00A74BA4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86F9A" w:rsidRPr="0001637E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53" w:type="dxa"/>
          </w:tcPr>
          <w:p w:rsidR="00486F9A" w:rsidRPr="00A74BA4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86F9A" w:rsidRPr="00A74BA4" w:rsidRDefault="00486F9A" w:rsidP="00486F9A">
            <w:pPr>
              <w:spacing w:line="276" w:lineRule="auto"/>
              <w:ind w:right="-1"/>
              <w:jc w:val="left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486F9A" w:rsidRPr="001A6542" w:rsidTr="001A6542">
        <w:tc>
          <w:tcPr>
            <w:tcW w:w="637" w:type="dxa"/>
          </w:tcPr>
          <w:p w:rsidR="00486F9A" w:rsidRPr="00A74BA4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86F9A" w:rsidRPr="0001637E" w:rsidRDefault="00EC55D3" w:rsidP="00486F9A">
            <w:pPr>
              <w:spacing w:line="276" w:lineRule="auto"/>
              <w:ind w:right="-1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486F9A" w:rsidRPr="00771360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53" w:type="dxa"/>
          </w:tcPr>
          <w:p w:rsidR="00486F9A" w:rsidRPr="00771360" w:rsidRDefault="00486F9A" w:rsidP="00486F9A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86F9A" w:rsidRPr="00A74BA4" w:rsidRDefault="00EC55D3" w:rsidP="00EC55D3">
            <w:pPr>
              <w:spacing w:line="276" w:lineRule="auto"/>
              <w:ind w:right="-1"/>
              <w:jc w:val="left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</w:t>
            </w:r>
            <w:r w:rsidR="00486F9A"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л</w:t>
            </w:r>
            <w:r w:rsidR="00486F9A"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86F9A" w:rsidRPr="001A6542" w:rsidTr="001A6542">
        <w:tc>
          <w:tcPr>
            <w:tcW w:w="637" w:type="dxa"/>
          </w:tcPr>
          <w:p w:rsidR="00486F9A" w:rsidRPr="00A74BA4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86F9A" w:rsidRPr="0001637E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1637E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71360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53" w:type="dxa"/>
          </w:tcPr>
          <w:p w:rsidR="00486F9A" w:rsidRPr="00771360" w:rsidRDefault="00486F9A" w:rsidP="00486F9A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86F9A" w:rsidRPr="00A74BA4" w:rsidRDefault="00486F9A" w:rsidP="00486F9A">
            <w:pPr>
              <w:spacing w:line="276" w:lineRule="auto"/>
              <w:ind w:right="-1"/>
              <w:jc w:val="left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C5499E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хлорамфеникола</w:t>
            </w: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86F9A" w:rsidRPr="001A6542" w:rsidTr="001A6542">
        <w:tc>
          <w:tcPr>
            <w:tcW w:w="637" w:type="dxa"/>
          </w:tcPr>
          <w:p w:rsidR="00486F9A" w:rsidRPr="00A74BA4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86F9A" w:rsidRPr="0001637E" w:rsidRDefault="00486F9A" w:rsidP="00486F9A">
            <w:pPr>
              <w:spacing w:line="276" w:lineRule="auto"/>
              <w:ind w:right="-1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53" w:type="dxa"/>
          </w:tcPr>
          <w:p w:rsidR="00486F9A" w:rsidRPr="00771360" w:rsidRDefault="00486F9A" w:rsidP="00486F9A">
            <w:pPr>
              <w:spacing w:line="276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86F9A" w:rsidRPr="00A74BA4" w:rsidRDefault="00486F9A" w:rsidP="00486F9A">
            <w:pPr>
              <w:spacing w:line="276" w:lineRule="auto"/>
              <w:ind w:right="-1"/>
              <w:jc w:val="left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C5499E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хлорамфеникола</w:t>
            </w: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C5499E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хлорамфеникола</w:t>
            </w:r>
            <w:r w:rsidRPr="00A74BA4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486F9A" w:rsidRPr="001A6542" w:rsidTr="001A6542">
        <w:tc>
          <w:tcPr>
            <w:tcW w:w="637" w:type="dxa"/>
          </w:tcPr>
          <w:p w:rsidR="00486F9A" w:rsidRPr="00A74BA4" w:rsidRDefault="00486F9A" w:rsidP="00486F9A">
            <w:pPr>
              <w:spacing w:line="276" w:lineRule="auto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486F9A" w:rsidRPr="0001637E" w:rsidRDefault="00486F9A" w:rsidP="00486F9A">
            <w:pPr>
              <w:spacing w:line="276" w:lineRule="auto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1637E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53" w:type="dxa"/>
          </w:tcPr>
          <w:p w:rsidR="00486F9A" w:rsidRPr="00771360" w:rsidRDefault="00486F9A" w:rsidP="00486F9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136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486F9A" w:rsidRPr="00A74BA4" w:rsidRDefault="00486F9A" w:rsidP="00526867">
            <w:pPr>
              <w:spacing w:line="276" w:lineRule="auto"/>
              <w:jc w:val="left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хлорамфеникола в </w:t>
            </w:r>
            <w:r w:rsidR="00526867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526867" w:rsidRPr="00C279A1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="00526867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мл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CC1" w:rsidRPr="00B95B26" w:rsidRDefault="00A650D4" w:rsidP="00486F9A">
      <w:pPr>
        <w:shd w:val="clear" w:color="auto" w:fill="FFFFFF"/>
        <w:spacing w:before="120" w:line="360" w:lineRule="auto"/>
        <w:ind w:firstLine="720"/>
        <w:rPr>
          <w:rFonts w:ascii="Times New Roman" w:hAnsi="Times New Roman"/>
          <w:sz w:val="28"/>
          <w:szCs w:val="28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717A73">
        <w:rPr>
          <w:rFonts w:ascii="Times New Roman" w:hAnsi="Times New Roman"/>
          <w:sz w:val="28"/>
          <w:szCs w:val="28"/>
        </w:rPr>
        <w:t xml:space="preserve">. </w:t>
      </w:r>
      <w:r w:rsidR="00486F9A" w:rsidRPr="00242EBA">
        <w:rPr>
          <w:rStyle w:val="81"/>
          <w:rFonts w:eastAsiaTheme="minorEastAsia"/>
          <w:color w:val="000000" w:themeColor="text1"/>
          <w:sz w:val="28"/>
          <w:szCs w:val="28"/>
        </w:rPr>
        <w:t>В защищенном от света</w:t>
      </w:r>
      <w:r w:rsidR="00486F9A">
        <w:rPr>
          <w:rStyle w:val="81"/>
          <w:rFonts w:eastAsiaTheme="minorEastAsia"/>
          <w:color w:val="000000" w:themeColor="text1"/>
          <w:sz w:val="28"/>
          <w:szCs w:val="28"/>
        </w:rPr>
        <w:t xml:space="preserve"> </w:t>
      </w:r>
      <w:r w:rsidR="00486F9A" w:rsidRPr="00242EBA">
        <w:rPr>
          <w:rStyle w:val="81"/>
          <w:rFonts w:eastAsiaTheme="minorEastAsia"/>
          <w:color w:val="000000" w:themeColor="text1"/>
          <w:sz w:val="28"/>
          <w:szCs w:val="28"/>
        </w:rPr>
        <w:t>месте</w:t>
      </w:r>
      <w:r w:rsidR="00433FEF" w:rsidRPr="00717A73">
        <w:rPr>
          <w:rFonts w:ascii="Times New Roman" w:hAnsi="Times New Roman"/>
          <w:sz w:val="28"/>
          <w:szCs w:val="28"/>
        </w:rPr>
        <w:t>.</w:t>
      </w:r>
    </w:p>
    <w:sectPr w:rsidR="00B75CC1" w:rsidRPr="00B95B26" w:rsidSect="00D52405">
      <w:headerReference w:type="even" r:id="rId9"/>
      <w:footerReference w:type="even" r:id="rId10"/>
      <w:footerReference w:type="default" r:id="rId11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BD" w:rsidRDefault="00B64ABD">
      <w:r>
        <w:separator/>
      </w:r>
    </w:p>
  </w:endnote>
  <w:endnote w:type="continuationSeparator" w:id="1">
    <w:p w:rsidR="00B64ABD" w:rsidRDefault="00B6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59" w:rsidRDefault="002D62A7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34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3459" w:rsidRDefault="00BF3459">
    <w:pPr>
      <w:pStyle w:val="a7"/>
      <w:ind w:right="360"/>
    </w:pPr>
  </w:p>
  <w:p w:rsidR="00BF3459" w:rsidRDefault="00BF3459"/>
  <w:p w:rsidR="00BF3459" w:rsidRDefault="00BF3459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BF3459" w:rsidRDefault="002D62A7" w:rsidP="001058A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BF3459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2A3F05">
          <w:rPr>
            <w:noProof/>
            <w:sz w:val="28"/>
            <w:szCs w:val="28"/>
          </w:rPr>
          <w:t>2</w:t>
        </w:r>
        <w:r w:rsidRPr="007A605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BD" w:rsidRDefault="00B64ABD">
      <w:r>
        <w:separator/>
      </w:r>
    </w:p>
  </w:footnote>
  <w:footnote w:type="continuationSeparator" w:id="1">
    <w:p w:rsidR="00B64ABD" w:rsidRDefault="00B6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59" w:rsidRDefault="00BF3459"/>
  <w:p w:rsidR="00BF3459" w:rsidRDefault="00BF34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46DF"/>
    <w:rsid w:val="0005392A"/>
    <w:rsid w:val="00060870"/>
    <w:rsid w:val="00062010"/>
    <w:rsid w:val="00065B65"/>
    <w:rsid w:val="00070088"/>
    <w:rsid w:val="00076032"/>
    <w:rsid w:val="00076689"/>
    <w:rsid w:val="00085685"/>
    <w:rsid w:val="000909DC"/>
    <w:rsid w:val="0009588E"/>
    <w:rsid w:val="00096A90"/>
    <w:rsid w:val="00097692"/>
    <w:rsid w:val="000A1F76"/>
    <w:rsid w:val="000B1649"/>
    <w:rsid w:val="000B4DEE"/>
    <w:rsid w:val="000C5CBD"/>
    <w:rsid w:val="000C7DFE"/>
    <w:rsid w:val="000D59E1"/>
    <w:rsid w:val="000D5E73"/>
    <w:rsid w:val="000E705E"/>
    <w:rsid w:val="000F3B9E"/>
    <w:rsid w:val="000F5C8A"/>
    <w:rsid w:val="001058AF"/>
    <w:rsid w:val="00117098"/>
    <w:rsid w:val="0013020A"/>
    <w:rsid w:val="00147744"/>
    <w:rsid w:val="00164489"/>
    <w:rsid w:val="0016588F"/>
    <w:rsid w:val="001A30C5"/>
    <w:rsid w:val="001A5302"/>
    <w:rsid w:val="001A5C38"/>
    <w:rsid w:val="001A654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1B91"/>
    <w:rsid w:val="001F5690"/>
    <w:rsid w:val="00202379"/>
    <w:rsid w:val="00205D2C"/>
    <w:rsid w:val="00206D1C"/>
    <w:rsid w:val="002101A1"/>
    <w:rsid w:val="00213EF9"/>
    <w:rsid w:val="002204FC"/>
    <w:rsid w:val="002208EC"/>
    <w:rsid w:val="002322C7"/>
    <w:rsid w:val="00254111"/>
    <w:rsid w:val="00262A74"/>
    <w:rsid w:val="002640FE"/>
    <w:rsid w:val="002646AD"/>
    <w:rsid w:val="0026680A"/>
    <w:rsid w:val="00290761"/>
    <w:rsid w:val="00294C2D"/>
    <w:rsid w:val="00297F2B"/>
    <w:rsid w:val="002A3F05"/>
    <w:rsid w:val="002A7F04"/>
    <w:rsid w:val="002B57C1"/>
    <w:rsid w:val="002D62A7"/>
    <w:rsid w:val="002E2390"/>
    <w:rsid w:val="002E3EFF"/>
    <w:rsid w:val="002F34D3"/>
    <w:rsid w:val="00303611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70E48"/>
    <w:rsid w:val="00376343"/>
    <w:rsid w:val="003770C8"/>
    <w:rsid w:val="003875D0"/>
    <w:rsid w:val="00392168"/>
    <w:rsid w:val="00392BE1"/>
    <w:rsid w:val="00395FC5"/>
    <w:rsid w:val="003A152E"/>
    <w:rsid w:val="003A5062"/>
    <w:rsid w:val="003B13AE"/>
    <w:rsid w:val="003B1E53"/>
    <w:rsid w:val="003B3E0B"/>
    <w:rsid w:val="003C0F6C"/>
    <w:rsid w:val="003C3B75"/>
    <w:rsid w:val="003D22AC"/>
    <w:rsid w:val="003E1A02"/>
    <w:rsid w:val="003F15D5"/>
    <w:rsid w:val="003F7263"/>
    <w:rsid w:val="00401EB1"/>
    <w:rsid w:val="0040356D"/>
    <w:rsid w:val="00410214"/>
    <w:rsid w:val="004209B2"/>
    <w:rsid w:val="00422BB4"/>
    <w:rsid w:val="00423AF1"/>
    <w:rsid w:val="00425A4C"/>
    <w:rsid w:val="00433FEF"/>
    <w:rsid w:val="00437C24"/>
    <w:rsid w:val="004464F0"/>
    <w:rsid w:val="00446F89"/>
    <w:rsid w:val="00465984"/>
    <w:rsid w:val="00480EE1"/>
    <w:rsid w:val="00486F9A"/>
    <w:rsid w:val="00491AAA"/>
    <w:rsid w:val="0049366F"/>
    <w:rsid w:val="004A3785"/>
    <w:rsid w:val="004A45FC"/>
    <w:rsid w:val="004B1624"/>
    <w:rsid w:val="004B3D57"/>
    <w:rsid w:val="004D44CF"/>
    <w:rsid w:val="004D588C"/>
    <w:rsid w:val="004E122A"/>
    <w:rsid w:val="004E2DD7"/>
    <w:rsid w:val="004E72B6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11323"/>
    <w:rsid w:val="0052398F"/>
    <w:rsid w:val="00526867"/>
    <w:rsid w:val="0053549B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7AC5"/>
    <w:rsid w:val="005C1148"/>
    <w:rsid w:val="005C2E3C"/>
    <w:rsid w:val="005D09C2"/>
    <w:rsid w:val="005D7545"/>
    <w:rsid w:val="005D7F66"/>
    <w:rsid w:val="005F0784"/>
    <w:rsid w:val="005F18D7"/>
    <w:rsid w:val="005F6C04"/>
    <w:rsid w:val="006130C7"/>
    <w:rsid w:val="006237AF"/>
    <w:rsid w:val="00623D6B"/>
    <w:rsid w:val="00625BAB"/>
    <w:rsid w:val="00626B41"/>
    <w:rsid w:val="00644D45"/>
    <w:rsid w:val="006900F6"/>
    <w:rsid w:val="006913FF"/>
    <w:rsid w:val="00692280"/>
    <w:rsid w:val="00697952"/>
    <w:rsid w:val="006A685C"/>
    <w:rsid w:val="006B2DD6"/>
    <w:rsid w:val="006C6931"/>
    <w:rsid w:val="006D0695"/>
    <w:rsid w:val="006E735C"/>
    <w:rsid w:val="006F1E46"/>
    <w:rsid w:val="006F4A85"/>
    <w:rsid w:val="006F5EF1"/>
    <w:rsid w:val="006F7D99"/>
    <w:rsid w:val="00707902"/>
    <w:rsid w:val="00711972"/>
    <w:rsid w:val="0071564D"/>
    <w:rsid w:val="00717A73"/>
    <w:rsid w:val="00726026"/>
    <w:rsid w:val="007264CF"/>
    <w:rsid w:val="00746BD1"/>
    <w:rsid w:val="00752B90"/>
    <w:rsid w:val="0079070B"/>
    <w:rsid w:val="00794530"/>
    <w:rsid w:val="00795D73"/>
    <w:rsid w:val="007A35B0"/>
    <w:rsid w:val="007A6056"/>
    <w:rsid w:val="007C48B7"/>
    <w:rsid w:val="007D3E49"/>
    <w:rsid w:val="007D7DC8"/>
    <w:rsid w:val="007F1F2E"/>
    <w:rsid w:val="00801881"/>
    <w:rsid w:val="00806CE9"/>
    <w:rsid w:val="00814CAD"/>
    <w:rsid w:val="00817377"/>
    <w:rsid w:val="008358A9"/>
    <w:rsid w:val="00837844"/>
    <w:rsid w:val="00844680"/>
    <w:rsid w:val="0086028F"/>
    <w:rsid w:val="00866614"/>
    <w:rsid w:val="00896218"/>
    <w:rsid w:val="008B2BB4"/>
    <w:rsid w:val="008C714A"/>
    <w:rsid w:val="008D39CE"/>
    <w:rsid w:val="008E2C9A"/>
    <w:rsid w:val="008E6D54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50500"/>
    <w:rsid w:val="00965EFB"/>
    <w:rsid w:val="009751D3"/>
    <w:rsid w:val="00975FA9"/>
    <w:rsid w:val="009763B9"/>
    <w:rsid w:val="00981729"/>
    <w:rsid w:val="009848D9"/>
    <w:rsid w:val="00990168"/>
    <w:rsid w:val="00997C4B"/>
    <w:rsid w:val="009A067F"/>
    <w:rsid w:val="009A3828"/>
    <w:rsid w:val="009B2F43"/>
    <w:rsid w:val="009B2F57"/>
    <w:rsid w:val="009B3C11"/>
    <w:rsid w:val="009C0661"/>
    <w:rsid w:val="009C2AAF"/>
    <w:rsid w:val="009D5F80"/>
    <w:rsid w:val="009D6E97"/>
    <w:rsid w:val="009E477E"/>
    <w:rsid w:val="009E7416"/>
    <w:rsid w:val="009F6551"/>
    <w:rsid w:val="00A05C3E"/>
    <w:rsid w:val="00A10693"/>
    <w:rsid w:val="00A14486"/>
    <w:rsid w:val="00A17CD6"/>
    <w:rsid w:val="00A207BE"/>
    <w:rsid w:val="00A21766"/>
    <w:rsid w:val="00A23E97"/>
    <w:rsid w:val="00A257A2"/>
    <w:rsid w:val="00A263B8"/>
    <w:rsid w:val="00A34586"/>
    <w:rsid w:val="00A35AC5"/>
    <w:rsid w:val="00A40DB3"/>
    <w:rsid w:val="00A448D4"/>
    <w:rsid w:val="00A525CD"/>
    <w:rsid w:val="00A5646C"/>
    <w:rsid w:val="00A56BEF"/>
    <w:rsid w:val="00A601AF"/>
    <w:rsid w:val="00A64DB2"/>
    <w:rsid w:val="00A650D4"/>
    <w:rsid w:val="00A65B3E"/>
    <w:rsid w:val="00A66441"/>
    <w:rsid w:val="00A735C2"/>
    <w:rsid w:val="00A7777C"/>
    <w:rsid w:val="00A83D21"/>
    <w:rsid w:val="00A84845"/>
    <w:rsid w:val="00A85EF4"/>
    <w:rsid w:val="00A869A5"/>
    <w:rsid w:val="00A87C4D"/>
    <w:rsid w:val="00AA27E3"/>
    <w:rsid w:val="00AB0B2C"/>
    <w:rsid w:val="00AC1C57"/>
    <w:rsid w:val="00AC6065"/>
    <w:rsid w:val="00AE73DA"/>
    <w:rsid w:val="00AF1483"/>
    <w:rsid w:val="00AF796C"/>
    <w:rsid w:val="00B13DE6"/>
    <w:rsid w:val="00B1740B"/>
    <w:rsid w:val="00B23954"/>
    <w:rsid w:val="00B27839"/>
    <w:rsid w:val="00B5387F"/>
    <w:rsid w:val="00B55751"/>
    <w:rsid w:val="00B55B01"/>
    <w:rsid w:val="00B64ABD"/>
    <w:rsid w:val="00B7099E"/>
    <w:rsid w:val="00B75CC1"/>
    <w:rsid w:val="00B77243"/>
    <w:rsid w:val="00B920A0"/>
    <w:rsid w:val="00B95B26"/>
    <w:rsid w:val="00BA25C2"/>
    <w:rsid w:val="00BA3A0B"/>
    <w:rsid w:val="00BA5EB5"/>
    <w:rsid w:val="00BA5F3E"/>
    <w:rsid w:val="00BB3BBC"/>
    <w:rsid w:val="00BB4820"/>
    <w:rsid w:val="00BB612C"/>
    <w:rsid w:val="00BC7BC3"/>
    <w:rsid w:val="00BE38FF"/>
    <w:rsid w:val="00BE4ED9"/>
    <w:rsid w:val="00BE5261"/>
    <w:rsid w:val="00BE5841"/>
    <w:rsid w:val="00BE77C8"/>
    <w:rsid w:val="00BF1BFC"/>
    <w:rsid w:val="00BF3459"/>
    <w:rsid w:val="00C03CE0"/>
    <w:rsid w:val="00C0599E"/>
    <w:rsid w:val="00C14B12"/>
    <w:rsid w:val="00C14BF6"/>
    <w:rsid w:val="00C2325D"/>
    <w:rsid w:val="00C279A1"/>
    <w:rsid w:val="00C356D7"/>
    <w:rsid w:val="00C461D8"/>
    <w:rsid w:val="00C51FC5"/>
    <w:rsid w:val="00C52424"/>
    <w:rsid w:val="00C60612"/>
    <w:rsid w:val="00C63509"/>
    <w:rsid w:val="00C6799C"/>
    <w:rsid w:val="00C80770"/>
    <w:rsid w:val="00CB05AB"/>
    <w:rsid w:val="00CB3C74"/>
    <w:rsid w:val="00CB4D9D"/>
    <w:rsid w:val="00CB5BFB"/>
    <w:rsid w:val="00CD163B"/>
    <w:rsid w:val="00CD6A4A"/>
    <w:rsid w:val="00CE4362"/>
    <w:rsid w:val="00CE4ED1"/>
    <w:rsid w:val="00CF284E"/>
    <w:rsid w:val="00D00E5A"/>
    <w:rsid w:val="00D03E07"/>
    <w:rsid w:val="00D1173B"/>
    <w:rsid w:val="00D17CD0"/>
    <w:rsid w:val="00D33935"/>
    <w:rsid w:val="00D368CA"/>
    <w:rsid w:val="00D4177E"/>
    <w:rsid w:val="00D419DB"/>
    <w:rsid w:val="00D41CB2"/>
    <w:rsid w:val="00D43354"/>
    <w:rsid w:val="00D52405"/>
    <w:rsid w:val="00D61DE0"/>
    <w:rsid w:val="00D75E3A"/>
    <w:rsid w:val="00D77130"/>
    <w:rsid w:val="00D82707"/>
    <w:rsid w:val="00D91FC0"/>
    <w:rsid w:val="00D95487"/>
    <w:rsid w:val="00DA12E8"/>
    <w:rsid w:val="00DA13C4"/>
    <w:rsid w:val="00DA3264"/>
    <w:rsid w:val="00DB0067"/>
    <w:rsid w:val="00DB4FB7"/>
    <w:rsid w:val="00DC1120"/>
    <w:rsid w:val="00DC18FF"/>
    <w:rsid w:val="00DC5179"/>
    <w:rsid w:val="00DC53BC"/>
    <w:rsid w:val="00DC7C8F"/>
    <w:rsid w:val="00DD1164"/>
    <w:rsid w:val="00DD16B7"/>
    <w:rsid w:val="00DD5891"/>
    <w:rsid w:val="00DE0463"/>
    <w:rsid w:val="00DE4C2B"/>
    <w:rsid w:val="00DF01E2"/>
    <w:rsid w:val="00DF31D9"/>
    <w:rsid w:val="00DF34F1"/>
    <w:rsid w:val="00DF4616"/>
    <w:rsid w:val="00DF6550"/>
    <w:rsid w:val="00E023FE"/>
    <w:rsid w:val="00E064DA"/>
    <w:rsid w:val="00E137FA"/>
    <w:rsid w:val="00E22C5B"/>
    <w:rsid w:val="00E26C88"/>
    <w:rsid w:val="00E31365"/>
    <w:rsid w:val="00E3282E"/>
    <w:rsid w:val="00E34196"/>
    <w:rsid w:val="00E35087"/>
    <w:rsid w:val="00E35DDF"/>
    <w:rsid w:val="00E57926"/>
    <w:rsid w:val="00E62D30"/>
    <w:rsid w:val="00E67F81"/>
    <w:rsid w:val="00E74E91"/>
    <w:rsid w:val="00E75F17"/>
    <w:rsid w:val="00E9280D"/>
    <w:rsid w:val="00E95575"/>
    <w:rsid w:val="00E9651F"/>
    <w:rsid w:val="00E972EC"/>
    <w:rsid w:val="00EA5336"/>
    <w:rsid w:val="00EC55D3"/>
    <w:rsid w:val="00EE0D67"/>
    <w:rsid w:val="00EF5675"/>
    <w:rsid w:val="00F01099"/>
    <w:rsid w:val="00F04ACA"/>
    <w:rsid w:val="00F04FD0"/>
    <w:rsid w:val="00F2571B"/>
    <w:rsid w:val="00F265BE"/>
    <w:rsid w:val="00F32587"/>
    <w:rsid w:val="00F33632"/>
    <w:rsid w:val="00F36474"/>
    <w:rsid w:val="00F36C76"/>
    <w:rsid w:val="00F553E0"/>
    <w:rsid w:val="00F572CE"/>
    <w:rsid w:val="00F61050"/>
    <w:rsid w:val="00F8752C"/>
    <w:rsid w:val="00FA11B3"/>
    <w:rsid w:val="00FB1E7B"/>
    <w:rsid w:val="00FB5130"/>
    <w:rsid w:val="00FC2F9C"/>
    <w:rsid w:val="00FC3967"/>
    <w:rsid w:val="00FC3E31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basedOn w:val="a"/>
    <w:link w:val="af1"/>
    <w:uiPriority w:val="99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3036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486F9A"/>
    <w:rPr>
      <w:sz w:val="20"/>
    </w:rPr>
  </w:style>
  <w:style w:type="paragraph" w:customStyle="1" w:styleId="37">
    <w:name w:val="Основной текст37"/>
    <w:basedOn w:val="a"/>
    <w:link w:val="afe"/>
    <w:rsid w:val="00486F9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Senchenko</cp:lastModifiedBy>
  <cp:revision>30</cp:revision>
  <cp:lastPrinted>2004-11-24T17:08:00Z</cp:lastPrinted>
  <dcterms:created xsi:type="dcterms:W3CDTF">2017-07-18T16:44:00Z</dcterms:created>
  <dcterms:modified xsi:type="dcterms:W3CDTF">2018-01-12T12:45:00Z</dcterms:modified>
</cp:coreProperties>
</file>