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CD" w:rsidRDefault="00822ACD">
      <w:pPr>
        <w:pStyle w:val="ConsPlusTitlePage"/>
      </w:pPr>
      <w:r>
        <w:t xml:space="preserve">Документ предоставлен </w:t>
      </w:r>
      <w:hyperlink r:id="rId4" w:history="1">
        <w:r>
          <w:rPr>
            <w:color w:val="0000FF"/>
          </w:rPr>
          <w:t>КонсультантПлюс</w:t>
        </w:r>
      </w:hyperlink>
      <w:r>
        <w:br/>
      </w:r>
    </w:p>
    <w:p w:rsidR="00822ACD" w:rsidRDefault="00822ACD">
      <w:pPr>
        <w:pStyle w:val="ConsPlusNormal"/>
        <w:ind w:firstLine="540"/>
        <w:jc w:val="both"/>
        <w:outlineLvl w:val="0"/>
      </w:pPr>
    </w:p>
    <w:p w:rsidR="00822ACD" w:rsidRDefault="00822ACD">
      <w:pPr>
        <w:pStyle w:val="ConsPlusTitle"/>
        <w:jc w:val="center"/>
        <w:outlineLvl w:val="0"/>
      </w:pPr>
      <w:r>
        <w:t>МИНИСТЕРСТВО ЗДРАВООХРАНЕНИЯ РОССИЙСКОЙ ФЕДЕРАЦИИ</w:t>
      </w:r>
    </w:p>
    <w:p w:rsidR="00822ACD" w:rsidRDefault="00822ACD">
      <w:pPr>
        <w:pStyle w:val="ConsPlusTitle"/>
        <w:jc w:val="center"/>
      </w:pPr>
    </w:p>
    <w:p w:rsidR="00822ACD" w:rsidRDefault="00822ACD">
      <w:pPr>
        <w:pStyle w:val="ConsPlusTitle"/>
        <w:jc w:val="center"/>
      </w:pPr>
      <w:r>
        <w:t>ПРИКАЗ</w:t>
      </w:r>
    </w:p>
    <w:p w:rsidR="00822ACD" w:rsidRDefault="00822ACD">
      <w:pPr>
        <w:pStyle w:val="ConsPlusTitle"/>
        <w:jc w:val="center"/>
      </w:pPr>
      <w:r>
        <w:t>от 31 августа 2012 г. N 113</w:t>
      </w:r>
    </w:p>
    <w:p w:rsidR="00822ACD" w:rsidRDefault="00822ACD">
      <w:pPr>
        <w:pStyle w:val="ConsPlusTitle"/>
        <w:jc w:val="center"/>
      </w:pPr>
    </w:p>
    <w:p w:rsidR="00822ACD" w:rsidRDefault="00822ACD">
      <w:pPr>
        <w:pStyle w:val="ConsPlusTitle"/>
        <w:jc w:val="center"/>
      </w:pPr>
      <w:r>
        <w:t>О НАУЧНОМ СОВЕТЕ МИНИСТЕРСТВА ЗДРАВООХРАНЕНИЯ</w:t>
      </w:r>
    </w:p>
    <w:p w:rsidR="00822ACD" w:rsidRDefault="00822ACD">
      <w:pPr>
        <w:pStyle w:val="ConsPlusTitle"/>
        <w:jc w:val="center"/>
      </w:pPr>
      <w:r>
        <w:t>РОССИЙСКОЙ ФЕДЕРАЦИИ</w:t>
      </w:r>
    </w:p>
    <w:p w:rsidR="00822ACD" w:rsidRDefault="00822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ACD">
        <w:trPr>
          <w:jc w:val="center"/>
        </w:trPr>
        <w:tc>
          <w:tcPr>
            <w:tcW w:w="9294" w:type="dxa"/>
            <w:tcBorders>
              <w:top w:val="nil"/>
              <w:left w:val="single" w:sz="24" w:space="0" w:color="CED3F1"/>
              <w:bottom w:val="nil"/>
              <w:right w:val="single" w:sz="24" w:space="0" w:color="F4F3F8"/>
            </w:tcBorders>
            <w:shd w:val="clear" w:color="auto" w:fill="F4F3F8"/>
          </w:tcPr>
          <w:p w:rsidR="00822ACD" w:rsidRDefault="00822ACD">
            <w:pPr>
              <w:pStyle w:val="ConsPlusNormal"/>
              <w:jc w:val="center"/>
            </w:pPr>
            <w:r>
              <w:rPr>
                <w:color w:val="392C69"/>
              </w:rPr>
              <w:t>Список изменяющих документов</w:t>
            </w:r>
          </w:p>
          <w:p w:rsidR="00822ACD" w:rsidRDefault="00822ACD">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27.07.2015 N 488)</w:t>
            </w:r>
          </w:p>
        </w:tc>
      </w:tr>
    </w:tbl>
    <w:p w:rsidR="00822ACD" w:rsidRDefault="00822ACD">
      <w:pPr>
        <w:pStyle w:val="ConsPlusNormal"/>
        <w:jc w:val="center"/>
      </w:pPr>
    </w:p>
    <w:p w:rsidR="00822ACD" w:rsidRDefault="00822ACD">
      <w:pPr>
        <w:pStyle w:val="ConsPlusNormal"/>
        <w:ind w:firstLine="540"/>
        <w:jc w:val="both"/>
      </w:pPr>
      <w:r>
        <w:t xml:space="preserve">В соответствии с </w:t>
      </w:r>
      <w:hyperlink r:id="rId6" w:history="1">
        <w:r>
          <w:rPr>
            <w:color w:val="0000FF"/>
          </w:rPr>
          <w:t>пунктом 6.4</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822ACD" w:rsidRDefault="00822ACD">
      <w:pPr>
        <w:pStyle w:val="ConsPlusNormal"/>
        <w:spacing w:before="220"/>
        <w:ind w:firstLine="540"/>
        <w:jc w:val="both"/>
      </w:pPr>
      <w:r>
        <w:t>1. Создать Научный совет Министерства здравоохранения Российской Федерации.</w:t>
      </w:r>
    </w:p>
    <w:p w:rsidR="00822ACD" w:rsidRDefault="00822ACD">
      <w:pPr>
        <w:pStyle w:val="ConsPlusNormal"/>
        <w:spacing w:before="220"/>
        <w:ind w:firstLine="540"/>
        <w:jc w:val="both"/>
      </w:pPr>
      <w:r>
        <w:t xml:space="preserve">2. Утвердить </w:t>
      </w:r>
      <w:hyperlink w:anchor="P29" w:history="1">
        <w:r>
          <w:rPr>
            <w:color w:val="0000FF"/>
          </w:rPr>
          <w:t>Положение</w:t>
        </w:r>
      </w:hyperlink>
      <w:r>
        <w:t xml:space="preserve"> о Научном совете Министерства здравоохранения Российской Федерации согласно Приложению.</w:t>
      </w:r>
    </w:p>
    <w:p w:rsidR="00822ACD" w:rsidRDefault="00822ACD">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822ACD" w:rsidRDefault="00822ACD">
      <w:pPr>
        <w:pStyle w:val="ConsPlusNormal"/>
        <w:ind w:firstLine="540"/>
        <w:jc w:val="both"/>
      </w:pPr>
    </w:p>
    <w:p w:rsidR="00822ACD" w:rsidRDefault="00822ACD">
      <w:pPr>
        <w:pStyle w:val="ConsPlusNormal"/>
        <w:jc w:val="right"/>
      </w:pPr>
      <w:r>
        <w:t>Министр</w:t>
      </w:r>
    </w:p>
    <w:p w:rsidR="00822ACD" w:rsidRDefault="00822ACD">
      <w:pPr>
        <w:pStyle w:val="ConsPlusNormal"/>
        <w:jc w:val="right"/>
      </w:pPr>
      <w:r>
        <w:t>В.И.СКВОРЦОВА</w:t>
      </w:r>
    </w:p>
    <w:p w:rsidR="00822ACD" w:rsidRDefault="00822ACD">
      <w:pPr>
        <w:pStyle w:val="ConsPlusNormal"/>
        <w:ind w:firstLine="540"/>
        <w:jc w:val="both"/>
      </w:pPr>
    </w:p>
    <w:p w:rsidR="00822ACD" w:rsidRDefault="00822ACD">
      <w:pPr>
        <w:pStyle w:val="ConsPlusNormal"/>
        <w:ind w:firstLine="540"/>
        <w:jc w:val="both"/>
      </w:pPr>
    </w:p>
    <w:p w:rsidR="00822ACD" w:rsidRDefault="00822ACD">
      <w:pPr>
        <w:pStyle w:val="ConsPlusNormal"/>
        <w:ind w:firstLine="540"/>
        <w:jc w:val="both"/>
      </w:pPr>
    </w:p>
    <w:p w:rsidR="00822ACD" w:rsidRDefault="00822ACD">
      <w:pPr>
        <w:pStyle w:val="ConsPlusNormal"/>
        <w:ind w:firstLine="540"/>
        <w:jc w:val="both"/>
      </w:pPr>
    </w:p>
    <w:p w:rsidR="00822ACD" w:rsidRDefault="00822ACD">
      <w:pPr>
        <w:pStyle w:val="ConsPlusNormal"/>
        <w:ind w:firstLine="540"/>
        <w:jc w:val="both"/>
      </w:pPr>
    </w:p>
    <w:p w:rsidR="00822ACD" w:rsidRDefault="00822ACD">
      <w:pPr>
        <w:pStyle w:val="ConsPlusNormal"/>
        <w:jc w:val="right"/>
        <w:outlineLvl w:val="0"/>
      </w:pPr>
      <w:r>
        <w:t>Приложение</w:t>
      </w:r>
    </w:p>
    <w:p w:rsidR="00822ACD" w:rsidRDefault="00822ACD">
      <w:pPr>
        <w:pStyle w:val="ConsPlusNormal"/>
        <w:jc w:val="right"/>
      </w:pPr>
      <w:r>
        <w:t>к Приказу</w:t>
      </w:r>
    </w:p>
    <w:p w:rsidR="00822ACD" w:rsidRDefault="00822ACD">
      <w:pPr>
        <w:pStyle w:val="ConsPlusNormal"/>
        <w:jc w:val="right"/>
      </w:pPr>
      <w:r>
        <w:t>Министерства здравоохранения</w:t>
      </w:r>
    </w:p>
    <w:p w:rsidR="00822ACD" w:rsidRDefault="00822ACD">
      <w:pPr>
        <w:pStyle w:val="ConsPlusNormal"/>
        <w:jc w:val="right"/>
      </w:pPr>
      <w:r>
        <w:t>Российской Федерации</w:t>
      </w:r>
    </w:p>
    <w:p w:rsidR="00822ACD" w:rsidRDefault="00822ACD">
      <w:pPr>
        <w:pStyle w:val="ConsPlusNormal"/>
        <w:jc w:val="right"/>
      </w:pPr>
      <w:r>
        <w:t>от 31 августа 2012 г. N 113</w:t>
      </w:r>
    </w:p>
    <w:p w:rsidR="00822ACD" w:rsidRDefault="00822ACD">
      <w:pPr>
        <w:pStyle w:val="ConsPlusNormal"/>
        <w:ind w:firstLine="540"/>
        <w:jc w:val="both"/>
      </w:pPr>
    </w:p>
    <w:p w:rsidR="00822ACD" w:rsidRDefault="00822ACD">
      <w:pPr>
        <w:pStyle w:val="ConsPlusTitle"/>
        <w:jc w:val="center"/>
      </w:pPr>
      <w:bookmarkStart w:id="0" w:name="P29"/>
      <w:bookmarkEnd w:id="0"/>
      <w:r>
        <w:t>ПОЛОЖЕНИЕ</w:t>
      </w:r>
    </w:p>
    <w:p w:rsidR="00822ACD" w:rsidRDefault="00822ACD">
      <w:pPr>
        <w:pStyle w:val="ConsPlusTitle"/>
        <w:jc w:val="center"/>
      </w:pPr>
      <w:r>
        <w:t>О НАУЧНОМ СОВЕТЕ МИНИСТЕРСТВА ЗДРАВООХРАНЕНИЯ</w:t>
      </w:r>
    </w:p>
    <w:p w:rsidR="00822ACD" w:rsidRDefault="00822ACD">
      <w:pPr>
        <w:pStyle w:val="ConsPlusTitle"/>
        <w:jc w:val="center"/>
      </w:pPr>
      <w:r>
        <w:t>РОССИЙСКОЙ ФЕДЕРАЦИИ</w:t>
      </w:r>
    </w:p>
    <w:p w:rsidR="00822ACD" w:rsidRDefault="00822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22ACD">
        <w:trPr>
          <w:jc w:val="center"/>
        </w:trPr>
        <w:tc>
          <w:tcPr>
            <w:tcW w:w="9294" w:type="dxa"/>
            <w:tcBorders>
              <w:top w:val="nil"/>
              <w:left w:val="single" w:sz="24" w:space="0" w:color="CED3F1"/>
              <w:bottom w:val="nil"/>
              <w:right w:val="single" w:sz="24" w:space="0" w:color="F4F3F8"/>
            </w:tcBorders>
            <w:shd w:val="clear" w:color="auto" w:fill="F4F3F8"/>
          </w:tcPr>
          <w:p w:rsidR="00822ACD" w:rsidRDefault="00822ACD">
            <w:pPr>
              <w:pStyle w:val="ConsPlusNormal"/>
              <w:jc w:val="center"/>
            </w:pPr>
            <w:r>
              <w:rPr>
                <w:color w:val="392C69"/>
              </w:rPr>
              <w:t>Список изменяющих документов</w:t>
            </w:r>
          </w:p>
          <w:p w:rsidR="00822ACD" w:rsidRDefault="00822ACD">
            <w:pPr>
              <w:pStyle w:val="ConsPlusNormal"/>
              <w:jc w:val="center"/>
            </w:pPr>
            <w:r>
              <w:rPr>
                <w:color w:val="392C69"/>
              </w:rPr>
              <w:t xml:space="preserve">(в ред. </w:t>
            </w:r>
            <w:hyperlink r:id="rId7" w:history="1">
              <w:r>
                <w:rPr>
                  <w:color w:val="0000FF"/>
                </w:rPr>
                <w:t>Приказа</w:t>
              </w:r>
            </w:hyperlink>
            <w:r>
              <w:rPr>
                <w:color w:val="392C69"/>
              </w:rPr>
              <w:t xml:space="preserve"> Минздрава России от 27.07.2015 N 488)</w:t>
            </w:r>
          </w:p>
        </w:tc>
      </w:tr>
    </w:tbl>
    <w:p w:rsidR="00822ACD" w:rsidRDefault="00822ACD">
      <w:pPr>
        <w:pStyle w:val="ConsPlusNormal"/>
        <w:ind w:firstLine="540"/>
        <w:jc w:val="both"/>
      </w:pPr>
    </w:p>
    <w:p w:rsidR="00822ACD" w:rsidRDefault="00822ACD">
      <w:pPr>
        <w:pStyle w:val="ConsPlusNormal"/>
        <w:ind w:firstLine="540"/>
        <w:jc w:val="both"/>
      </w:pPr>
      <w:r>
        <w:t xml:space="preserve">1. </w:t>
      </w:r>
      <w:proofErr w:type="gramStart"/>
      <w:r>
        <w:t>Научный совет Министерства здравоохранения Российской Федерации (далее - Научный совет) является постоянно действующим совещательным органом, создаваемым в целях научно-методического обеспечения деятельности Министерства здравоохранения Российской Федерации (далее - Министерство), а также подготовки предложений по разработке и реализации программ инновационного развития по приоритетным направлениям научных исследований в сфере здравоохранения.</w:t>
      </w:r>
      <w:proofErr w:type="gramEnd"/>
    </w:p>
    <w:p w:rsidR="00822ACD" w:rsidRDefault="00822ACD">
      <w:pPr>
        <w:pStyle w:val="ConsPlusNormal"/>
        <w:spacing w:before="220"/>
        <w:ind w:firstLine="540"/>
        <w:jc w:val="both"/>
      </w:pPr>
      <w:r>
        <w:lastRenderedPageBreak/>
        <w:t xml:space="preserve">2. Научный совет в своей деятельности руководствуется </w:t>
      </w:r>
      <w:hyperlink r:id="rId8"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9" w:history="1">
        <w:r>
          <w:rPr>
            <w:color w:val="0000FF"/>
          </w:rPr>
          <w:t>Положением</w:t>
        </w:r>
      </w:hyperlink>
      <w:r>
        <w:t xml:space="preserve"> о Министерстве, приказами Министерства и настоящим Положением.</w:t>
      </w:r>
    </w:p>
    <w:p w:rsidR="00822ACD" w:rsidRDefault="00822ACD">
      <w:pPr>
        <w:pStyle w:val="ConsPlusNormal"/>
        <w:spacing w:before="220"/>
        <w:ind w:firstLine="540"/>
        <w:jc w:val="both"/>
      </w:pPr>
      <w:r>
        <w:t>3. Научный совет осуществляет следующие функции:</w:t>
      </w:r>
    </w:p>
    <w:p w:rsidR="00822ACD" w:rsidRDefault="00822ACD">
      <w:pPr>
        <w:pStyle w:val="ConsPlusNormal"/>
        <w:spacing w:before="220"/>
        <w:ind w:firstLine="540"/>
        <w:jc w:val="both"/>
      </w:pPr>
      <w:r>
        <w:t>разрабатывает предложения по определению приоритетных направлений научной, научно-технической и инновационной деятельности в сфере здравоохранения;</w:t>
      </w:r>
    </w:p>
    <w:p w:rsidR="00822ACD" w:rsidRDefault="00822ACD">
      <w:pPr>
        <w:pStyle w:val="ConsPlusNormal"/>
        <w:spacing w:before="220"/>
        <w:ind w:firstLine="540"/>
        <w:jc w:val="both"/>
      </w:pPr>
      <w:r>
        <w:t>разрабатывает предложения по определению эффективных механизмов внедрения результатов научных исследований в практику здравоохранения;</w:t>
      </w:r>
    </w:p>
    <w:p w:rsidR="00822ACD" w:rsidRDefault="00822ACD">
      <w:pPr>
        <w:pStyle w:val="ConsPlusNormal"/>
        <w:spacing w:before="220"/>
        <w:ind w:firstLine="540"/>
        <w:jc w:val="both"/>
      </w:pPr>
      <w:r>
        <w:t>принимает участие в разработке предложений по формированию научной составляющей государственного задания на выполнение научно-исследовательских работ подведомственными Министерству научными и образовательными учреждениями, планов научно-исследовательских работ в сфере здравоохранения для нужд Министерства, а также научно-исследовательских работ, выполняемых в рамках федеральных целевых программ;</w:t>
      </w:r>
    </w:p>
    <w:p w:rsidR="00822ACD" w:rsidRDefault="00822ACD">
      <w:pPr>
        <w:pStyle w:val="ConsPlusNormal"/>
        <w:spacing w:before="220"/>
        <w:ind w:firstLine="540"/>
        <w:jc w:val="both"/>
      </w:pPr>
      <w:r>
        <w:t>разрабатывает предложения по оценке научной составляющей результатов выполнения государственного задания на выполнение научно-исследовательских работ подведомственными Министерству научными и образовательными учреждениями, результатов научно-исследовательских работ в сфере здравоохранения для нужд Министерства, а также научно-исследовательских работ, выполняемых в рамках федеральных целевых программ;</w:t>
      </w:r>
    </w:p>
    <w:p w:rsidR="00822ACD" w:rsidRDefault="00822ACD">
      <w:pPr>
        <w:pStyle w:val="ConsPlusNormal"/>
        <w:spacing w:before="220"/>
        <w:ind w:firstLine="540"/>
        <w:jc w:val="both"/>
      </w:pPr>
      <w:r>
        <w:t>разрабатывает предложения по вопросам развития научной, научно-технической и инновационной деятельности, рынков наукоемкой продукции и услуг в сфере деятельности Министерства на основании анализа современного состояния научных исследований в Российской Федерации и за рубежом;</w:t>
      </w:r>
    </w:p>
    <w:p w:rsidR="00822ACD" w:rsidRDefault="00822ACD">
      <w:pPr>
        <w:pStyle w:val="ConsPlusNormal"/>
        <w:spacing w:before="220"/>
        <w:ind w:firstLine="540"/>
        <w:jc w:val="both"/>
      </w:pPr>
      <w:proofErr w:type="gramStart"/>
      <w:r>
        <w:t>организует и осуществляет</w:t>
      </w:r>
      <w:proofErr w:type="gramEnd"/>
      <w:r>
        <w:t xml:space="preserve"> научную оценку и подготовку предложений, содержащих заключения по проектам научных, научно-технических и инновационных программ, концепций и стратегий развития в сфере здравоохранения, а также проектов различного уровня, государственным заказчиком-координатором или государственным заказчиком которых является Министерство;</w:t>
      </w:r>
    </w:p>
    <w:p w:rsidR="00822ACD" w:rsidRDefault="00822ACD">
      <w:pPr>
        <w:pStyle w:val="ConsPlusNormal"/>
        <w:spacing w:before="220"/>
        <w:ind w:firstLine="540"/>
        <w:jc w:val="both"/>
      </w:pPr>
      <w:r>
        <w:t xml:space="preserve">осуществляет оценку научно-практических мероприятий, в отношении которых представлены заявки на включение в </w:t>
      </w:r>
      <w:hyperlink r:id="rId10" w:history="1">
        <w:r>
          <w:rPr>
            <w:color w:val="0000FF"/>
          </w:rPr>
          <w:t>план</w:t>
        </w:r>
      </w:hyperlink>
      <w:r>
        <w:t xml:space="preserve"> научно-практических мероприятий Министерства;</w:t>
      </w:r>
    </w:p>
    <w:p w:rsidR="00822ACD" w:rsidRDefault="00822ACD">
      <w:pPr>
        <w:pStyle w:val="ConsPlusNormal"/>
        <w:spacing w:before="220"/>
        <w:ind w:firstLine="540"/>
        <w:jc w:val="both"/>
      </w:pPr>
      <w:proofErr w:type="gramStart"/>
      <w:r>
        <w:t>подготавливает и направляет</w:t>
      </w:r>
      <w:proofErr w:type="gramEnd"/>
      <w:r>
        <w:t xml:space="preserve"> в заинтересованные департаменты Министерства и Департамент инновационного развития и научного проектирования Министерства заключения, содержащие мотивированное мнение о наличии (отсутствии) научно-практической значимости научно-практического мероприятия для сферы здравоохранения, а также предложения о целесообразности (нецелесообразности) включения мероприятия в план научно-практических мероприятий Министерства;</w:t>
      </w:r>
    </w:p>
    <w:p w:rsidR="00822ACD" w:rsidRDefault="00822ACD">
      <w:pPr>
        <w:pStyle w:val="ConsPlusNormal"/>
        <w:jc w:val="both"/>
      </w:pPr>
      <w:r>
        <w:t xml:space="preserve">(в ред. </w:t>
      </w:r>
      <w:hyperlink r:id="rId11" w:history="1">
        <w:r>
          <w:rPr>
            <w:color w:val="0000FF"/>
          </w:rPr>
          <w:t>Приказа</w:t>
        </w:r>
      </w:hyperlink>
      <w:r>
        <w:t xml:space="preserve"> Минздрава России от 27.07.2015 N 488)</w:t>
      </w:r>
    </w:p>
    <w:p w:rsidR="00822ACD" w:rsidRDefault="00822ACD">
      <w:pPr>
        <w:pStyle w:val="ConsPlusNormal"/>
        <w:spacing w:before="220"/>
        <w:ind w:firstLine="540"/>
        <w:jc w:val="both"/>
      </w:pPr>
      <w:r>
        <w:t>разрабатывает предложения по содействию развития международного научного и научно-технического сотрудничества российских и зарубежных научных и образовательных учреждений.</w:t>
      </w:r>
    </w:p>
    <w:p w:rsidR="00822ACD" w:rsidRDefault="00822ACD">
      <w:pPr>
        <w:pStyle w:val="ConsPlusNormal"/>
        <w:spacing w:before="220"/>
        <w:ind w:firstLine="540"/>
        <w:jc w:val="both"/>
      </w:pPr>
      <w:r>
        <w:t>4. Структуру Научного совета образуют президиум Научного совета и секции Научного совета.</w:t>
      </w:r>
    </w:p>
    <w:p w:rsidR="00822ACD" w:rsidRDefault="00822ACD">
      <w:pPr>
        <w:pStyle w:val="ConsPlusNormal"/>
        <w:spacing w:before="220"/>
        <w:ind w:firstLine="540"/>
        <w:jc w:val="both"/>
      </w:pPr>
      <w:r>
        <w:t>5. Научный совет формируется в составе сопредседателей, ответственного секретаря, а также членов Научного совета.</w:t>
      </w:r>
    </w:p>
    <w:p w:rsidR="00822ACD" w:rsidRDefault="00822ACD">
      <w:pPr>
        <w:pStyle w:val="ConsPlusNormal"/>
        <w:spacing w:before="220"/>
        <w:ind w:firstLine="540"/>
        <w:jc w:val="both"/>
      </w:pPr>
      <w:r>
        <w:lastRenderedPageBreak/>
        <w:t>6. Для рассмотрения вопросов, входящих в сферу деятельности Научного совета, сопредседатели, ответственный секретарь и руководители секций Научного совета образуют президиум Научного совета.</w:t>
      </w:r>
    </w:p>
    <w:p w:rsidR="00822ACD" w:rsidRDefault="00822ACD">
      <w:pPr>
        <w:pStyle w:val="ConsPlusNormal"/>
        <w:spacing w:before="220"/>
        <w:ind w:firstLine="540"/>
        <w:jc w:val="both"/>
      </w:pPr>
      <w:r>
        <w:t>7. Секции Научного совета формируются по приоритетным направлениям научной деятельности в составе руководителя секции и членов секции Научного совета.</w:t>
      </w:r>
    </w:p>
    <w:p w:rsidR="00822ACD" w:rsidRDefault="00822ACD">
      <w:pPr>
        <w:pStyle w:val="ConsPlusNormal"/>
        <w:spacing w:before="220"/>
        <w:ind w:firstLine="540"/>
        <w:jc w:val="both"/>
      </w:pPr>
      <w:r>
        <w:t>8. Сопредседателями Научного совета Министерства здравоохранения Российской Федерации являются Министр здравоохранения Российской Федерации и члены президиума Российской академии наук.</w:t>
      </w:r>
    </w:p>
    <w:p w:rsidR="00822ACD" w:rsidRDefault="00822ACD">
      <w:pPr>
        <w:pStyle w:val="ConsPlusNormal"/>
        <w:jc w:val="both"/>
      </w:pPr>
      <w:r>
        <w:t>(</w:t>
      </w:r>
      <w:proofErr w:type="gramStart"/>
      <w:r>
        <w:t>п</w:t>
      </w:r>
      <w:proofErr w:type="gramEnd"/>
      <w:r>
        <w:t xml:space="preserve">. 8 в ред. </w:t>
      </w:r>
      <w:hyperlink r:id="rId12" w:history="1">
        <w:r>
          <w:rPr>
            <w:color w:val="0000FF"/>
          </w:rPr>
          <w:t>Приказа</w:t>
        </w:r>
      </w:hyperlink>
      <w:r>
        <w:t xml:space="preserve"> Минздрава России от 27.07.2015 N 488)</w:t>
      </w:r>
    </w:p>
    <w:p w:rsidR="00822ACD" w:rsidRDefault="00822ACD">
      <w:pPr>
        <w:pStyle w:val="ConsPlusNormal"/>
        <w:spacing w:before="220"/>
        <w:ind w:firstLine="540"/>
        <w:jc w:val="both"/>
      </w:pPr>
      <w:r>
        <w:t>9. Сопредседатели Научного совета:</w:t>
      </w:r>
    </w:p>
    <w:p w:rsidR="00822ACD" w:rsidRDefault="00822ACD">
      <w:pPr>
        <w:pStyle w:val="ConsPlusNormal"/>
        <w:spacing w:before="220"/>
        <w:ind w:firstLine="540"/>
        <w:jc w:val="both"/>
      </w:pPr>
      <w:r>
        <w:t>осуществляют общее руководство деятельностью Научного совета;</w:t>
      </w:r>
    </w:p>
    <w:p w:rsidR="00822ACD" w:rsidRDefault="00822ACD">
      <w:pPr>
        <w:pStyle w:val="ConsPlusNormal"/>
        <w:spacing w:before="220"/>
        <w:ind w:firstLine="540"/>
        <w:jc w:val="both"/>
      </w:pPr>
      <w:r>
        <w:t>назначают дату заседаний Научного совета;</w:t>
      </w:r>
    </w:p>
    <w:p w:rsidR="00822ACD" w:rsidRDefault="00822ACD">
      <w:pPr>
        <w:pStyle w:val="ConsPlusNormal"/>
        <w:spacing w:before="220"/>
        <w:ind w:firstLine="540"/>
        <w:jc w:val="both"/>
      </w:pPr>
      <w:r>
        <w:t>организуют работу Научного совета;</w:t>
      </w:r>
    </w:p>
    <w:p w:rsidR="00822ACD" w:rsidRDefault="00822ACD">
      <w:pPr>
        <w:pStyle w:val="ConsPlusNormal"/>
        <w:spacing w:before="220"/>
        <w:ind w:firstLine="540"/>
        <w:jc w:val="both"/>
      </w:pPr>
      <w:r>
        <w:t>осуществляют общую оценку реализации принятых решений;</w:t>
      </w:r>
    </w:p>
    <w:p w:rsidR="00822ACD" w:rsidRDefault="00822ACD">
      <w:pPr>
        <w:pStyle w:val="ConsPlusNormal"/>
        <w:spacing w:before="220"/>
        <w:ind w:firstLine="540"/>
        <w:jc w:val="both"/>
      </w:pPr>
      <w:r>
        <w:t>распределяют обязанности между членами Научного совета;</w:t>
      </w:r>
    </w:p>
    <w:p w:rsidR="00822ACD" w:rsidRDefault="00822ACD">
      <w:pPr>
        <w:pStyle w:val="ConsPlusNormal"/>
        <w:spacing w:before="220"/>
        <w:ind w:firstLine="540"/>
        <w:jc w:val="both"/>
      </w:pPr>
      <w:r>
        <w:t>определяют повестку дня заседаний Научного совета и совещаний президиума Научного совета.</w:t>
      </w:r>
    </w:p>
    <w:p w:rsidR="00822ACD" w:rsidRDefault="00822ACD">
      <w:pPr>
        <w:pStyle w:val="ConsPlusNormal"/>
        <w:spacing w:before="220"/>
        <w:ind w:firstLine="540"/>
        <w:jc w:val="both"/>
      </w:pPr>
      <w:r>
        <w:t>10. Ответственный секретарь Научного совета:</w:t>
      </w:r>
    </w:p>
    <w:p w:rsidR="00822ACD" w:rsidRDefault="00822ACD">
      <w:pPr>
        <w:pStyle w:val="ConsPlusNormal"/>
        <w:spacing w:before="220"/>
        <w:ind w:firstLine="540"/>
        <w:jc w:val="both"/>
      </w:pPr>
      <w:r>
        <w:t>готовит материалы к заседаниям Научного совета;</w:t>
      </w:r>
    </w:p>
    <w:p w:rsidR="00822ACD" w:rsidRDefault="00822ACD">
      <w:pPr>
        <w:pStyle w:val="ConsPlusNormal"/>
        <w:spacing w:before="220"/>
        <w:ind w:firstLine="540"/>
        <w:jc w:val="both"/>
      </w:pPr>
      <w:r>
        <w:t>направляет членам Научного совета повестку проводимого заседания Научного совета за 5 рабочих дней до даты проведения заседания Научного совета;</w:t>
      </w:r>
    </w:p>
    <w:p w:rsidR="00822ACD" w:rsidRDefault="00822ACD">
      <w:pPr>
        <w:pStyle w:val="ConsPlusNormal"/>
        <w:spacing w:before="220"/>
        <w:ind w:firstLine="540"/>
        <w:jc w:val="both"/>
      </w:pPr>
      <w:r>
        <w:t>готовит проекты решений Научного совета;</w:t>
      </w:r>
    </w:p>
    <w:p w:rsidR="00822ACD" w:rsidRDefault="00822ACD">
      <w:pPr>
        <w:pStyle w:val="ConsPlusNormal"/>
        <w:spacing w:before="220"/>
        <w:ind w:firstLine="540"/>
        <w:jc w:val="both"/>
      </w:pPr>
      <w:r>
        <w:t>обеспечивает организацию документооборота и делопроизводства Научного совета;</w:t>
      </w:r>
    </w:p>
    <w:p w:rsidR="00822ACD" w:rsidRDefault="00822ACD">
      <w:pPr>
        <w:pStyle w:val="ConsPlusNormal"/>
        <w:spacing w:before="220"/>
        <w:ind w:firstLine="540"/>
        <w:jc w:val="both"/>
      </w:pPr>
      <w:r>
        <w:t>обеспечивает рассылку протоколов Научного совета членам Научного совета.</w:t>
      </w:r>
    </w:p>
    <w:p w:rsidR="00822ACD" w:rsidRDefault="00822ACD">
      <w:pPr>
        <w:pStyle w:val="ConsPlusNormal"/>
        <w:spacing w:before="220"/>
        <w:ind w:firstLine="540"/>
        <w:jc w:val="both"/>
      </w:pPr>
      <w:r>
        <w:t>11. Членами Научного совета являются представители Российской академии наук, образовательных и научных организаций, работники Министерства.</w:t>
      </w:r>
    </w:p>
    <w:p w:rsidR="00822ACD" w:rsidRDefault="00822ACD">
      <w:pPr>
        <w:pStyle w:val="ConsPlusNormal"/>
        <w:jc w:val="both"/>
      </w:pPr>
      <w:r>
        <w:t xml:space="preserve">(п. 11 в ред. </w:t>
      </w:r>
      <w:hyperlink r:id="rId13" w:history="1">
        <w:r>
          <w:rPr>
            <w:color w:val="0000FF"/>
          </w:rPr>
          <w:t>Приказа</w:t>
        </w:r>
      </w:hyperlink>
      <w:r>
        <w:t xml:space="preserve"> Минздрава России от 27.07.2015 N 488)</w:t>
      </w:r>
    </w:p>
    <w:p w:rsidR="00822ACD" w:rsidRDefault="00822ACD">
      <w:pPr>
        <w:pStyle w:val="ConsPlusNormal"/>
        <w:spacing w:before="220"/>
        <w:ind w:firstLine="540"/>
        <w:jc w:val="both"/>
      </w:pPr>
      <w:r>
        <w:t>12. Состав Научного совета утверждается приказом Министерства.</w:t>
      </w:r>
    </w:p>
    <w:p w:rsidR="00822ACD" w:rsidRDefault="00822ACD">
      <w:pPr>
        <w:pStyle w:val="ConsPlusNormal"/>
        <w:spacing w:before="220"/>
        <w:ind w:firstLine="540"/>
        <w:jc w:val="both"/>
      </w:pPr>
      <w:r>
        <w:t>13. Руководители секций Научного совета назначаются Министром здравоохранения Российской Федерации.</w:t>
      </w:r>
    </w:p>
    <w:p w:rsidR="00822ACD" w:rsidRDefault="00822ACD">
      <w:pPr>
        <w:pStyle w:val="ConsPlusNormal"/>
        <w:spacing w:before="220"/>
        <w:ind w:firstLine="540"/>
        <w:jc w:val="both"/>
      </w:pPr>
      <w:r>
        <w:t>14. Президиум Научного совета:</w:t>
      </w:r>
    </w:p>
    <w:p w:rsidR="00822ACD" w:rsidRDefault="00822ACD">
      <w:pPr>
        <w:pStyle w:val="ConsPlusNormal"/>
        <w:spacing w:before="220"/>
        <w:ind w:firstLine="540"/>
        <w:jc w:val="both"/>
      </w:pPr>
      <w:r>
        <w:t>оценивает эффективность работы Научного совета в целом, а также отдельных членов Научного совета;</w:t>
      </w:r>
    </w:p>
    <w:p w:rsidR="00822ACD" w:rsidRDefault="00822ACD">
      <w:pPr>
        <w:pStyle w:val="ConsPlusNormal"/>
        <w:spacing w:before="220"/>
        <w:ind w:firstLine="540"/>
        <w:jc w:val="both"/>
      </w:pPr>
      <w:r>
        <w:t>координирует работу секций Научного совета;</w:t>
      </w:r>
    </w:p>
    <w:p w:rsidR="00822ACD" w:rsidRDefault="00822ACD">
      <w:pPr>
        <w:pStyle w:val="ConsPlusNormal"/>
        <w:spacing w:before="220"/>
        <w:ind w:firstLine="540"/>
        <w:jc w:val="both"/>
      </w:pPr>
      <w:r>
        <w:t>рассматривает предложения по совершенствованию деятельности Научного совета;</w:t>
      </w:r>
    </w:p>
    <w:p w:rsidR="00822ACD" w:rsidRDefault="00822ACD">
      <w:pPr>
        <w:pStyle w:val="ConsPlusNormal"/>
        <w:spacing w:before="220"/>
        <w:ind w:firstLine="540"/>
        <w:jc w:val="both"/>
      </w:pPr>
      <w:r>
        <w:lastRenderedPageBreak/>
        <w:t>готовит предложения по совершенствованию методологии развития научной, инновационной деятельности учреждений, подведомственных Министерству, на основании анализа современного состояния научных исследований в Российской Федерации и за рубежом;</w:t>
      </w:r>
    </w:p>
    <w:p w:rsidR="00822ACD" w:rsidRDefault="00822ACD">
      <w:pPr>
        <w:pStyle w:val="ConsPlusNormal"/>
        <w:spacing w:before="220"/>
        <w:ind w:firstLine="540"/>
        <w:jc w:val="both"/>
      </w:pPr>
      <w:r>
        <w:t>разрабатывает предложения по стратегическим направлениям развития медицинской науки, инновационной деятельности Министерства;</w:t>
      </w:r>
    </w:p>
    <w:p w:rsidR="00822ACD" w:rsidRDefault="00822ACD">
      <w:pPr>
        <w:pStyle w:val="ConsPlusNormal"/>
        <w:spacing w:before="220"/>
        <w:ind w:firstLine="540"/>
        <w:jc w:val="both"/>
      </w:pPr>
      <w:r>
        <w:t>проводит научную оценку проектов нормативных, аналитических и иных документов в сфере деятельности Министерства;</w:t>
      </w:r>
    </w:p>
    <w:p w:rsidR="00822ACD" w:rsidRDefault="00822ACD">
      <w:pPr>
        <w:pStyle w:val="ConsPlusNormal"/>
        <w:spacing w:before="220"/>
        <w:ind w:firstLine="540"/>
        <w:jc w:val="both"/>
      </w:pPr>
      <w:r>
        <w:t>проводит оценку научных проектов, предлагаемых для включения в федеральные и ведомственные целевые программы, и выработку рекомендаций для их конкурсного отбора;</w:t>
      </w:r>
    </w:p>
    <w:p w:rsidR="00822ACD" w:rsidRDefault="00822ACD">
      <w:pPr>
        <w:pStyle w:val="ConsPlusNormal"/>
        <w:spacing w:before="220"/>
        <w:ind w:firstLine="540"/>
        <w:jc w:val="both"/>
      </w:pPr>
      <w:r>
        <w:t>разрабатывает предложения по формированию краткосрочных и долгосрочных программ научных исследований в сфере здравоохранения в Российской Федерации;</w:t>
      </w:r>
    </w:p>
    <w:p w:rsidR="00822ACD" w:rsidRDefault="00822ACD">
      <w:pPr>
        <w:pStyle w:val="ConsPlusNormal"/>
        <w:spacing w:before="220"/>
        <w:ind w:firstLine="540"/>
        <w:jc w:val="both"/>
      </w:pPr>
      <w:r>
        <w:t>разрабатывает предложения по проведению эпидемиологических и эконометрических исследований в сфере здравоохранения;</w:t>
      </w:r>
    </w:p>
    <w:p w:rsidR="00822ACD" w:rsidRDefault="00822ACD">
      <w:pPr>
        <w:pStyle w:val="ConsPlusNormal"/>
        <w:spacing w:before="220"/>
        <w:ind w:firstLine="540"/>
        <w:jc w:val="both"/>
      </w:pPr>
      <w:r>
        <w:t>участвует в подготовке предложений по участию Министерства в международных научных проектах.</w:t>
      </w:r>
    </w:p>
    <w:p w:rsidR="00822ACD" w:rsidRDefault="00822ACD">
      <w:pPr>
        <w:pStyle w:val="ConsPlusNormal"/>
        <w:spacing w:before="220"/>
        <w:ind w:firstLine="540"/>
        <w:jc w:val="both"/>
      </w:pPr>
      <w:r>
        <w:t>15. Секции Научного совета:</w:t>
      </w:r>
    </w:p>
    <w:p w:rsidR="00822ACD" w:rsidRDefault="00822ACD">
      <w:pPr>
        <w:pStyle w:val="ConsPlusNormal"/>
        <w:spacing w:before="220"/>
        <w:ind w:firstLine="540"/>
        <w:jc w:val="both"/>
      </w:pPr>
      <w:proofErr w:type="gramStart"/>
      <w:r>
        <w:t>разрабатывают и подготавливают</w:t>
      </w:r>
      <w:proofErr w:type="gramEnd"/>
      <w:r>
        <w:t xml:space="preserve"> предложения о целесообразности разработки новых методов диагностики, лечения, профилактики и реабилитации;</w:t>
      </w:r>
    </w:p>
    <w:p w:rsidR="00822ACD" w:rsidRDefault="00822ACD">
      <w:pPr>
        <w:pStyle w:val="ConsPlusNormal"/>
        <w:spacing w:before="220"/>
        <w:ind w:firstLine="540"/>
        <w:jc w:val="both"/>
      </w:pPr>
      <w:r>
        <w:t>разрабатывают предложения по рассмотрению программ развития учреждений науки и научных подразделений образовательных учреждений;</w:t>
      </w:r>
    </w:p>
    <w:p w:rsidR="00822ACD" w:rsidRDefault="00822ACD">
      <w:pPr>
        <w:pStyle w:val="ConsPlusNormal"/>
        <w:spacing w:before="220"/>
        <w:ind w:firstLine="540"/>
        <w:jc w:val="both"/>
      </w:pPr>
      <w:r>
        <w:t>разрабатывают предложения по коммерциализации и трансферу результатов интеллектуальной деятельности в практику здравоохранения;</w:t>
      </w:r>
    </w:p>
    <w:p w:rsidR="00822ACD" w:rsidRDefault="00822ACD">
      <w:pPr>
        <w:pStyle w:val="ConsPlusNormal"/>
        <w:spacing w:before="220"/>
        <w:ind w:firstLine="540"/>
        <w:jc w:val="both"/>
      </w:pPr>
      <w:r>
        <w:t>разрабатывают предложения по внедрению инновационных разработок в практику здравоохранения.</w:t>
      </w:r>
    </w:p>
    <w:p w:rsidR="00822ACD" w:rsidRDefault="00822ACD">
      <w:pPr>
        <w:pStyle w:val="ConsPlusNormal"/>
        <w:spacing w:before="220"/>
        <w:ind w:firstLine="540"/>
        <w:jc w:val="both"/>
      </w:pPr>
      <w:r>
        <w:t>16. Научный совет для выполнения своих функций имеет право:</w:t>
      </w:r>
    </w:p>
    <w:p w:rsidR="00822ACD" w:rsidRDefault="00822ACD">
      <w:pPr>
        <w:pStyle w:val="ConsPlusNormal"/>
        <w:spacing w:before="220"/>
        <w:ind w:firstLine="540"/>
        <w:jc w:val="both"/>
      </w:pPr>
      <w:proofErr w:type="gramStart"/>
      <w:r>
        <w:t>привлекать к работе и приглашать</w:t>
      </w:r>
      <w:proofErr w:type="gramEnd"/>
      <w:r>
        <w:t xml:space="preserve"> на заседания Научного совета</w:t>
      </w:r>
    </w:p>
    <w:p w:rsidR="00822ACD" w:rsidRDefault="00822ACD">
      <w:pPr>
        <w:pStyle w:val="ConsPlusNormal"/>
        <w:spacing w:before="220"/>
        <w:ind w:firstLine="540"/>
        <w:jc w:val="both"/>
      </w:pPr>
      <w:r>
        <w:t>ученых и специалистов научных и образовательных учреждений;</w:t>
      </w:r>
    </w:p>
    <w:p w:rsidR="00822ACD" w:rsidRDefault="00822ACD">
      <w:pPr>
        <w:pStyle w:val="ConsPlusNormal"/>
        <w:spacing w:before="220"/>
        <w:ind w:firstLine="540"/>
        <w:jc w:val="both"/>
      </w:pPr>
      <w:r>
        <w:t>формировать при необходимости для подготовки вопросов, рассматриваемых на Научном совете, рабочие группы из числа ведущих специалистов Министерства, научных и образовательных учреждений, осуществляющих деятельность в сфере охраны здоровья.</w:t>
      </w:r>
    </w:p>
    <w:p w:rsidR="00822ACD" w:rsidRDefault="00822ACD">
      <w:pPr>
        <w:pStyle w:val="ConsPlusNormal"/>
        <w:spacing w:before="220"/>
        <w:ind w:firstLine="540"/>
        <w:jc w:val="both"/>
      </w:pPr>
      <w:r>
        <w:t>17. Научный совет осуществляет свою деятельность в соответствии с планом работы, утверждаемым сопредседателем Научного совета на соответствующий год.</w:t>
      </w:r>
    </w:p>
    <w:p w:rsidR="00822ACD" w:rsidRDefault="00822ACD">
      <w:pPr>
        <w:pStyle w:val="ConsPlusNormal"/>
        <w:spacing w:before="220"/>
        <w:ind w:firstLine="540"/>
        <w:jc w:val="both"/>
      </w:pPr>
      <w:r>
        <w:t>Проект плана работы Научного совета на соответствующий год подготавливается Департаментом инновационного развития и научного проектирования Министерства.</w:t>
      </w:r>
    </w:p>
    <w:p w:rsidR="00822ACD" w:rsidRDefault="00822ACD">
      <w:pPr>
        <w:pStyle w:val="ConsPlusNormal"/>
        <w:jc w:val="both"/>
      </w:pPr>
      <w:r>
        <w:t xml:space="preserve">(в ред. </w:t>
      </w:r>
      <w:hyperlink r:id="rId14" w:history="1">
        <w:r>
          <w:rPr>
            <w:color w:val="0000FF"/>
          </w:rPr>
          <w:t>Приказа</w:t>
        </w:r>
      </w:hyperlink>
      <w:r>
        <w:t xml:space="preserve"> Минздрава России от 27.07.2015 N 488)</w:t>
      </w:r>
    </w:p>
    <w:p w:rsidR="00822ACD" w:rsidRDefault="00822ACD">
      <w:pPr>
        <w:pStyle w:val="ConsPlusNormal"/>
        <w:spacing w:before="220"/>
        <w:ind w:firstLine="540"/>
        <w:jc w:val="both"/>
      </w:pPr>
      <w:r>
        <w:t>Сформированный и завизированный ответственным секретарем Научного совета проект плана работы Научного совета вносится на рассмотрение Научного совета.</w:t>
      </w:r>
    </w:p>
    <w:p w:rsidR="00822ACD" w:rsidRDefault="00822ACD">
      <w:pPr>
        <w:pStyle w:val="ConsPlusNormal"/>
        <w:spacing w:before="220"/>
        <w:ind w:firstLine="540"/>
        <w:jc w:val="both"/>
      </w:pPr>
      <w:r>
        <w:t xml:space="preserve">После одобрения на заседании Научного совета проект плана работы Научного совета </w:t>
      </w:r>
      <w:r>
        <w:lastRenderedPageBreak/>
        <w:t>утверждается сопредседателем Научного совета - Министром здравоохранения Российской Федерации и в недельный срок направляется всем членам Научного совета.</w:t>
      </w:r>
    </w:p>
    <w:p w:rsidR="00822ACD" w:rsidRDefault="00822ACD">
      <w:pPr>
        <w:pStyle w:val="ConsPlusNormal"/>
        <w:spacing w:before="220"/>
        <w:ind w:firstLine="540"/>
        <w:jc w:val="both"/>
      </w:pPr>
      <w:r>
        <w:t>18. Заседания Научного совета проводятся по утвержденному плану, но не реже одного раза в квартал. В случае необходимости могут проводиться внеочередные заседания Научного совета.</w:t>
      </w:r>
    </w:p>
    <w:p w:rsidR="00822ACD" w:rsidRDefault="00822ACD">
      <w:pPr>
        <w:pStyle w:val="ConsPlusNormal"/>
        <w:spacing w:before="220"/>
        <w:ind w:firstLine="540"/>
        <w:jc w:val="both"/>
      </w:pPr>
      <w:r>
        <w:t>19. Деятельность Научного совета осуществляется в форме заседаний Научного совета, совещаний президиума Научного совета и заседаний секций Научного совета.</w:t>
      </w:r>
    </w:p>
    <w:p w:rsidR="00822ACD" w:rsidRDefault="00822ACD">
      <w:pPr>
        <w:pStyle w:val="ConsPlusNormal"/>
        <w:spacing w:before="220"/>
        <w:ind w:firstLine="540"/>
        <w:jc w:val="both"/>
      </w:pPr>
      <w:r>
        <w:t>20. Заседание Научного совета ведет один из сопредседателей Научного совета.</w:t>
      </w:r>
    </w:p>
    <w:p w:rsidR="00822ACD" w:rsidRDefault="00822ACD">
      <w:pPr>
        <w:pStyle w:val="ConsPlusNormal"/>
        <w:spacing w:before="220"/>
        <w:ind w:firstLine="540"/>
        <w:jc w:val="both"/>
      </w:pPr>
      <w:r>
        <w:t>21. Совещание президиума Научного совета ведет один из сопредседателей Научного совета.</w:t>
      </w:r>
    </w:p>
    <w:p w:rsidR="00822ACD" w:rsidRDefault="00822ACD">
      <w:pPr>
        <w:pStyle w:val="ConsPlusNormal"/>
        <w:spacing w:before="220"/>
        <w:ind w:firstLine="540"/>
        <w:jc w:val="both"/>
      </w:pPr>
      <w:r>
        <w:t>22. Заседание секции Научного совета ведет руководитель секции Научного совета.</w:t>
      </w:r>
    </w:p>
    <w:p w:rsidR="00822ACD" w:rsidRDefault="00822ACD">
      <w:pPr>
        <w:pStyle w:val="ConsPlusNormal"/>
        <w:spacing w:before="220"/>
        <w:ind w:firstLine="540"/>
        <w:jc w:val="both"/>
      </w:pPr>
      <w:r>
        <w:t>23. Заседание Научного совета является правомочным, если на нем присутствует не менее половины членов президиума Научного совета и не менее половины входящих в состав секций членов Научного совета.</w:t>
      </w:r>
    </w:p>
    <w:p w:rsidR="00822ACD" w:rsidRDefault="00822ACD">
      <w:pPr>
        <w:pStyle w:val="ConsPlusNormal"/>
        <w:spacing w:before="220"/>
        <w:ind w:firstLine="540"/>
        <w:jc w:val="both"/>
      </w:pPr>
      <w:r>
        <w:t>Совещание президиума Научного совета считается правомочным, если на нем присутствует не менее половины членов президиума Научного совета. Заседания секций Научного совета являются правомочными, если на них присутствует не менее половины входящих в состав секций членов Научного совета, включая руководителя секции.</w:t>
      </w:r>
    </w:p>
    <w:p w:rsidR="00822ACD" w:rsidRDefault="00822ACD">
      <w:pPr>
        <w:pStyle w:val="ConsPlusNormal"/>
        <w:spacing w:before="220"/>
        <w:ind w:firstLine="540"/>
        <w:jc w:val="both"/>
      </w:pPr>
      <w:r>
        <w:t xml:space="preserve">24. Решения Научного совета </w:t>
      </w:r>
      <w:proofErr w:type="gramStart"/>
      <w:r>
        <w:t>принимаются простым большинством голосов присутствующих членов Научного совета и оформляются</w:t>
      </w:r>
      <w:proofErr w:type="gramEnd"/>
      <w:r>
        <w:t xml:space="preserve"> протоколом. Делегирование членами Научного совета своих полномочий другим лицам не допускается.</w:t>
      </w:r>
    </w:p>
    <w:p w:rsidR="00822ACD" w:rsidRDefault="00822ACD">
      <w:pPr>
        <w:pStyle w:val="ConsPlusNormal"/>
        <w:spacing w:before="220"/>
        <w:ind w:firstLine="540"/>
        <w:jc w:val="both"/>
      </w:pPr>
      <w:r>
        <w:t>В случае отсутствия члена Научного совета на заседании Научного совета он излагает в письменной форме свое мнение по рассматриваемым вопросам за 5 календарных дней до начала заседания Научного совета.</w:t>
      </w:r>
    </w:p>
    <w:p w:rsidR="00822ACD" w:rsidRDefault="00822ACD">
      <w:pPr>
        <w:pStyle w:val="ConsPlusNormal"/>
        <w:spacing w:before="220"/>
        <w:ind w:firstLine="540"/>
        <w:jc w:val="both"/>
      </w:pPr>
      <w:r>
        <w:t>Член Научного совета, не согласный с принятым решением, имеет право в письменной форме изложить особое мнение, которое прилагается к протоколу заседания Научного совета.</w:t>
      </w:r>
    </w:p>
    <w:p w:rsidR="00822ACD" w:rsidRDefault="00822ACD">
      <w:pPr>
        <w:pStyle w:val="ConsPlusNormal"/>
        <w:spacing w:before="220"/>
        <w:ind w:firstLine="540"/>
        <w:jc w:val="both"/>
      </w:pPr>
      <w:r>
        <w:t>В случае равенства голосов решающим является голос сопредседателя Научного совета, руководителя секции Научного совета.</w:t>
      </w:r>
    </w:p>
    <w:p w:rsidR="00822ACD" w:rsidRDefault="00822ACD">
      <w:pPr>
        <w:pStyle w:val="ConsPlusNormal"/>
        <w:spacing w:before="220"/>
        <w:ind w:firstLine="540"/>
        <w:jc w:val="both"/>
      </w:pPr>
      <w:r>
        <w:t>25. По итогам заседания Научного совета ответственный секретарь Научного совета в течение 10 рабочих дней со дня проведения заседания оформляет протокол заседания Научного совета, который подписывает сопредседатель Научного совета.</w:t>
      </w:r>
    </w:p>
    <w:p w:rsidR="00822ACD" w:rsidRDefault="00822ACD">
      <w:pPr>
        <w:pStyle w:val="ConsPlusNormal"/>
        <w:spacing w:before="220"/>
        <w:ind w:firstLine="540"/>
        <w:jc w:val="both"/>
      </w:pPr>
      <w:r>
        <w:t>26. Протокол заседания Научного совета рассылается всем членам Научного совета, а также Департаменту инновационного развития и научного проектирования Министерства.</w:t>
      </w:r>
    </w:p>
    <w:p w:rsidR="00822ACD" w:rsidRDefault="00822ACD">
      <w:pPr>
        <w:pStyle w:val="ConsPlusNormal"/>
        <w:jc w:val="both"/>
      </w:pPr>
      <w:r>
        <w:t>(</w:t>
      </w:r>
      <w:proofErr w:type="gramStart"/>
      <w:r>
        <w:t>в</w:t>
      </w:r>
      <w:proofErr w:type="gramEnd"/>
      <w:r>
        <w:t xml:space="preserve"> ред. </w:t>
      </w:r>
      <w:hyperlink r:id="rId15" w:history="1">
        <w:r>
          <w:rPr>
            <w:color w:val="0000FF"/>
          </w:rPr>
          <w:t>Приказа</w:t>
        </w:r>
      </w:hyperlink>
      <w:r>
        <w:t xml:space="preserve"> Минздрава России от 27.07.2015 N 488)</w:t>
      </w:r>
    </w:p>
    <w:p w:rsidR="00822ACD" w:rsidRDefault="00822ACD">
      <w:pPr>
        <w:pStyle w:val="ConsPlusNormal"/>
        <w:spacing w:before="220"/>
        <w:ind w:firstLine="540"/>
        <w:jc w:val="both"/>
      </w:pPr>
      <w:r>
        <w:t>27. Организацию деятельности и подготовку заседаний Научного совета осуществляет Департамент инновационного развития и научного проектирования Министерства.</w:t>
      </w:r>
    </w:p>
    <w:p w:rsidR="00822ACD" w:rsidRDefault="00822ACD">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Минздрава России от 27.07.2015 N 488)</w:t>
      </w:r>
    </w:p>
    <w:p w:rsidR="00822ACD" w:rsidRDefault="00822ACD">
      <w:pPr>
        <w:pStyle w:val="ConsPlusNormal"/>
        <w:ind w:firstLine="540"/>
        <w:jc w:val="both"/>
      </w:pPr>
    </w:p>
    <w:p w:rsidR="00822ACD" w:rsidRDefault="00822ACD">
      <w:pPr>
        <w:pStyle w:val="ConsPlusNormal"/>
        <w:ind w:firstLine="540"/>
        <w:jc w:val="both"/>
      </w:pPr>
    </w:p>
    <w:p w:rsidR="00822ACD" w:rsidRDefault="00822ACD">
      <w:pPr>
        <w:pStyle w:val="ConsPlusNormal"/>
        <w:pBdr>
          <w:top w:val="single" w:sz="6" w:space="0" w:color="auto"/>
        </w:pBdr>
        <w:spacing w:before="100" w:after="100"/>
        <w:jc w:val="both"/>
        <w:rPr>
          <w:sz w:val="2"/>
          <w:szCs w:val="2"/>
        </w:rPr>
      </w:pPr>
    </w:p>
    <w:p w:rsidR="00490274" w:rsidRDefault="00490274"/>
    <w:sectPr w:rsidR="00490274" w:rsidSect="009B7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proofState w:grammar="clean"/>
  <w:defaultTabStop w:val="708"/>
  <w:characterSpacingControl w:val="doNotCompress"/>
  <w:compat/>
  <w:rsids>
    <w:rsidRoot w:val="00822ACD"/>
    <w:rsid w:val="00001C3B"/>
    <w:rsid w:val="00087A6B"/>
    <w:rsid w:val="000B08FE"/>
    <w:rsid w:val="000D52A0"/>
    <w:rsid w:val="00110CBA"/>
    <w:rsid w:val="00123933"/>
    <w:rsid w:val="00355447"/>
    <w:rsid w:val="0048229F"/>
    <w:rsid w:val="00490274"/>
    <w:rsid w:val="004C2178"/>
    <w:rsid w:val="0056508D"/>
    <w:rsid w:val="00616811"/>
    <w:rsid w:val="00653C75"/>
    <w:rsid w:val="00785C52"/>
    <w:rsid w:val="00822ACD"/>
    <w:rsid w:val="0082681B"/>
    <w:rsid w:val="0093720C"/>
    <w:rsid w:val="00A45F4B"/>
    <w:rsid w:val="00A6615E"/>
    <w:rsid w:val="00B42F1C"/>
    <w:rsid w:val="00BC5459"/>
    <w:rsid w:val="00CA7E3F"/>
    <w:rsid w:val="00CD6FE0"/>
    <w:rsid w:val="00DB69AB"/>
    <w:rsid w:val="00DC1F33"/>
    <w:rsid w:val="00E42750"/>
    <w:rsid w:val="00E43864"/>
    <w:rsid w:val="00E5526F"/>
    <w:rsid w:val="00E81DAB"/>
    <w:rsid w:val="00ED5189"/>
    <w:rsid w:val="00EF409D"/>
    <w:rsid w:val="00F36245"/>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2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2A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5F4A2CDB916B3BBFBD469041389CC8F4DFA7C4E5146463F6128fB7FK" TargetMode="External"/><Relationship Id="rId13" Type="http://schemas.openxmlformats.org/officeDocument/2006/relationships/hyperlink" Target="consultantplus://offline/ref=20C5F4A2CDB916B3BBFBD469041389CC8F46F47B440511446E3426BA02C974BE1B78BAF3CADC38DFf07C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0C5F4A2CDB916B3BBFBD469041389CC8F46F47B440511446E3426BA02C974BE1B78BAF3CADC38DFf070K" TargetMode="External"/><Relationship Id="rId12" Type="http://schemas.openxmlformats.org/officeDocument/2006/relationships/hyperlink" Target="consultantplus://offline/ref=20C5F4A2CDB916B3BBFBD469041389CC8F46F47B440511446E3426BA02C974BE1B78BAF3CADC38DFf072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0C5F4A2CDB916B3BBFBD469041389CC8F46F47B440511446E3426BA02C974BE1B78BAF3CADC38DEf074K" TargetMode="External"/><Relationship Id="rId1" Type="http://schemas.openxmlformats.org/officeDocument/2006/relationships/styles" Target="styles.xml"/><Relationship Id="rId6" Type="http://schemas.openxmlformats.org/officeDocument/2006/relationships/hyperlink" Target="consultantplus://offline/ref=20C5F4A2CDB916B3BBFBD469041389CC8F42F571400311446E3426BA02C974BE1B78BAF3CADC3BDFf075K" TargetMode="External"/><Relationship Id="rId11" Type="http://schemas.openxmlformats.org/officeDocument/2006/relationships/hyperlink" Target="consultantplus://offline/ref=20C5F4A2CDB916B3BBFBD469041389CC8F46F47B440511446E3426BA02C974BE1B78BAF3CADC38DFf073K" TargetMode="External"/><Relationship Id="rId5" Type="http://schemas.openxmlformats.org/officeDocument/2006/relationships/hyperlink" Target="consultantplus://offline/ref=20C5F4A2CDB916B3BBFBD469041389CC8F46F47B440511446E3426BA02C974BE1B78BAF3CADC38DFf070K" TargetMode="External"/><Relationship Id="rId15" Type="http://schemas.openxmlformats.org/officeDocument/2006/relationships/hyperlink" Target="consultantplus://offline/ref=20C5F4A2CDB916B3BBFBD469041389CC8F46F47B440511446E3426BA02C974BE1B78BAF3CADC38DEf074K" TargetMode="External"/><Relationship Id="rId10" Type="http://schemas.openxmlformats.org/officeDocument/2006/relationships/hyperlink" Target="consultantplus://offline/ref=20C5F4A2CDB916B3BBFBD469041389CC8F4DFF784D0E11446E3426BA02C974BE1B78BAF3CADC38DFf07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C5F4A2CDB916B3BBFBD469041389CC8F42F571400311446E3426BA02C974BE1B78BAF3CADC38DFf07CK" TargetMode="External"/><Relationship Id="rId14" Type="http://schemas.openxmlformats.org/officeDocument/2006/relationships/hyperlink" Target="consultantplus://offline/ref=20C5F4A2CDB916B3BBFBD469041389CC8F46F47B440511446E3426BA02C974BE1B78BAF3CADC38DEf0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11379</Characters>
  <Application>Microsoft Office Word</Application>
  <DocSecurity>0</DocSecurity>
  <Lines>94</Lines>
  <Paragraphs>26</Paragraphs>
  <ScaleCrop>false</ScaleCrop>
  <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KozlovaNV</dc:creator>
  <cp:lastModifiedBy>KozlovaNV</cp:lastModifiedBy>
  <cp:revision>1</cp:revision>
  <dcterms:created xsi:type="dcterms:W3CDTF">2018-01-23T10:59:00Z</dcterms:created>
  <dcterms:modified xsi:type="dcterms:W3CDTF">2018-01-23T10:59:00Z</dcterms:modified>
</cp:coreProperties>
</file>