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E" w:rsidRPr="00A03EAD" w:rsidRDefault="00D013BE" w:rsidP="00D01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A03EAD">
        <w:rPr>
          <w:rFonts w:ascii="Times New Roman" w:hAnsi="Times New Roman" w:cs="Times New Roman"/>
          <w:sz w:val="28"/>
          <w:szCs w:val="28"/>
        </w:rPr>
        <w:t>3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>УТВЕРЖДЕН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D013BE" w:rsidRPr="00D013BE" w:rsidRDefault="00D013BE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D013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13BE" w:rsidRPr="00D013BE" w:rsidRDefault="00B3544B" w:rsidP="00D013BE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201</w:t>
      </w:r>
      <w:r w:rsidR="001A6ACE">
        <w:rPr>
          <w:rFonts w:ascii="Times New Roman" w:hAnsi="Times New Roman" w:cs="Times New Roman"/>
          <w:sz w:val="28"/>
          <w:szCs w:val="28"/>
        </w:rPr>
        <w:t>7</w:t>
      </w:r>
      <w:r w:rsidR="00D013BE" w:rsidRPr="00D013BE">
        <w:rPr>
          <w:rFonts w:ascii="Times New Roman" w:hAnsi="Times New Roman" w:cs="Times New Roman"/>
          <w:sz w:val="28"/>
          <w:szCs w:val="28"/>
        </w:rPr>
        <w:t xml:space="preserve"> г.        №___</w:t>
      </w:r>
    </w:p>
    <w:p w:rsidR="00D013BE" w:rsidRPr="00D013BE" w:rsidRDefault="00D013BE" w:rsidP="00D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Pr="00D013BE" w:rsidRDefault="00F918BC" w:rsidP="00D0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BE0" w:rsidRPr="00F918BC" w:rsidRDefault="00F72BE0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E7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74715F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sz w:val="28"/>
          <w:szCs w:val="28"/>
        </w:rPr>
        <w:t>лекарственных препаратов</w:t>
      </w:r>
      <w:r w:rsidR="00A03EAD" w:rsidRPr="00122FE7">
        <w:rPr>
          <w:rFonts w:ascii="Times New Roman" w:hAnsi="Times New Roman" w:cs="Times New Roman"/>
          <w:b/>
          <w:sz w:val="28"/>
          <w:szCs w:val="28"/>
        </w:rPr>
        <w:t>, предназначенных</w:t>
      </w:r>
      <w:r w:rsidRPr="00122FE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</w:p>
    <w:p w:rsidR="0074715F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лиц, больных гемофилией, </w:t>
      </w:r>
      <w:proofErr w:type="spellStart"/>
      <w:r w:rsidRPr="00122FE7">
        <w:rPr>
          <w:rFonts w:ascii="Times New Roman" w:hAnsi="Times New Roman" w:cs="Times New Roman"/>
          <w:b/>
          <w:bCs/>
          <w:sz w:val="28"/>
          <w:szCs w:val="28"/>
        </w:rPr>
        <w:t>муковисцидозом</w:t>
      </w:r>
      <w:proofErr w:type="spellEnd"/>
      <w:r w:rsidRPr="00122FE7">
        <w:rPr>
          <w:rFonts w:ascii="Times New Roman" w:hAnsi="Times New Roman" w:cs="Times New Roman"/>
          <w:b/>
          <w:bCs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7">
        <w:rPr>
          <w:rFonts w:ascii="Times New Roman" w:hAnsi="Times New Roman" w:cs="Times New Roman"/>
          <w:b/>
          <w:bCs/>
          <w:sz w:val="28"/>
          <w:szCs w:val="28"/>
        </w:rPr>
        <w:t>лиц после трансплантации органов и (или) тканей</w:t>
      </w:r>
    </w:p>
    <w:p w:rsidR="00F918BC" w:rsidRPr="00122FE7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122FE7">
        <w:rPr>
          <w:rFonts w:ascii="Times New Roman" w:hAnsi="Times New Roman" w:cs="Times New Roman"/>
          <w:sz w:val="28"/>
          <w:szCs w:val="28"/>
        </w:rPr>
        <w:t>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гемофилией</w:t>
      </w:r>
    </w:p>
    <w:p w:rsidR="001C6048" w:rsidRPr="00122FE7" w:rsidRDefault="001C6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520"/>
        <w:gridCol w:w="7088"/>
      </w:tblGrid>
      <w:tr w:rsidR="00066B99" w:rsidRPr="00122FE7" w:rsidTr="006E759B">
        <w:trPr>
          <w:cantSplit/>
          <w:tblHeader/>
        </w:trPr>
        <w:tc>
          <w:tcPr>
            <w:tcW w:w="1560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гемостатические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6520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витамин К и другие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антиингибиторный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коагулянтный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4733AC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мороктоког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4733AC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4733AC" w:rsidRPr="00122FE7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733AC" w:rsidRPr="00122FE7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4733AC" w:rsidRPr="004733AC" w:rsidRDefault="004733AC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нонаког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 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4733AC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>октоког</w:t>
            </w:r>
            <w:proofErr w:type="spellEnd"/>
            <w:r w:rsidRPr="004733AC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122FE7" w:rsidTr="006E759B">
        <w:trPr>
          <w:cantSplit/>
          <w:trHeight w:val="44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066B99" w:rsidRPr="00122FE7" w:rsidTr="006E759B">
        <w:trPr>
          <w:cantSplit/>
          <w:trHeight w:val="36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Виллебранда</w:t>
            </w:r>
            <w:proofErr w:type="spellEnd"/>
          </w:p>
        </w:tc>
      </w:tr>
      <w:tr w:rsidR="00066B99" w:rsidRPr="00122FE7" w:rsidTr="006E759B">
        <w:trPr>
          <w:cantSplit/>
        </w:trPr>
        <w:tc>
          <w:tcPr>
            <w:tcW w:w="156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эптаког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 (активированный)</w:t>
            </w:r>
          </w:p>
        </w:tc>
      </w:tr>
    </w:tbl>
    <w:p w:rsidR="00285804" w:rsidRPr="00122FE7" w:rsidRDefault="00285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22FE7">
        <w:rPr>
          <w:rFonts w:ascii="Times New Roman" w:hAnsi="Times New Roman" w:cs="Times New Roman"/>
          <w:sz w:val="28"/>
          <w:szCs w:val="28"/>
        </w:rPr>
        <w:t>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больные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</w:p>
    <w:p w:rsidR="00167FF6" w:rsidRPr="00122FE7" w:rsidRDefault="0016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  <w:trHeight w:val="749"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дорназа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</w:tbl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DAA" w:rsidRPr="00122FE7" w:rsidRDefault="0094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122FE7">
        <w:rPr>
          <w:rFonts w:ascii="Times New Roman" w:hAnsi="Times New Roman" w:cs="Times New Roman"/>
          <w:sz w:val="28"/>
          <w:szCs w:val="28"/>
        </w:rPr>
        <w:t>III.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больные гипофизарным нанизмом</w:t>
      </w:r>
    </w:p>
    <w:p w:rsidR="00794057" w:rsidRPr="00122FE7" w:rsidRDefault="0079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агонисты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</w:p>
        </w:tc>
      </w:tr>
    </w:tbl>
    <w:p w:rsidR="00167FF6" w:rsidRPr="00122FE7" w:rsidRDefault="0016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122FE7">
        <w:rPr>
          <w:rFonts w:ascii="Times New Roman" w:hAnsi="Times New Roman" w:cs="Times New Roman"/>
          <w:sz w:val="28"/>
          <w:szCs w:val="28"/>
        </w:rPr>
        <w:t>IV. Лекарственные препараты, которыми обеспечиваются больные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болезнью Гоше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trHeight w:val="575"/>
        </w:trPr>
        <w:tc>
          <w:tcPr>
            <w:tcW w:w="1496" w:type="dxa"/>
            <w:vMerge w:val="restart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велаглюцераза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</w:tr>
      <w:tr w:rsidR="00066B99" w:rsidRPr="00122FE7" w:rsidTr="00763512">
        <w:trPr>
          <w:trHeight w:val="420"/>
        </w:trPr>
        <w:tc>
          <w:tcPr>
            <w:tcW w:w="1496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  <w:proofErr w:type="spellEnd"/>
          </w:p>
        </w:tc>
      </w:tr>
      <w:tr w:rsidR="00223153" w:rsidRPr="00122FE7" w:rsidTr="00763512">
        <w:trPr>
          <w:trHeight w:val="420"/>
        </w:trPr>
        <w:tc>
          <w:tcPr>
            <w:tcW w:w="1496" w:type="dxa"/>
            <w:shd w:val="clear" w:color="auto" w:fill="auto"/>
          </w:tcPr>
          <w:p w:rsidR="00223153" w:rsidRPr="00223153" w:rsidRDefault="00223153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6623" w:type="dxa"/>
            <w:shd w:val="clear" w:color="auto" w:fill="auto"/>
          </w:tcPr>
          <w:p w:rsidR="00223153" w:rsidRPr="00223153" w:rsidRDefault="00223153" w:rsidP="0022315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223153" w:rsidRPr="00223153" w:rsidRDefault="00223153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53">
              <w:rPr>
                <w:rFonts w:ascii="Times New Roman" w:hAnsi="Times New Roman" w:cs="Times New Roman"/>
                <w:sz w:val="28"/>
                <w:szCs w:val="28"/>
              </w:rPr>
              <w:t>элиглустат</w:t>
            </w:r>
            <w:proofErr w:type="spellEnd"/>
          </w:p>
        </w:tc>
      </w:tr>
    </w:tbl>
    <w:p w:rsidR="00E82D5F" w:rsidRPr="00122FE7" w:rsidRDefault="00E8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122FE7">
        <w:rPr>
          <w:rFonts w:ascii="Times New Roman" w:hAnsi="Times New Roman" w:cs="Times New Roman"/>
          <w:sz w:val="28"/>
          <w:szCs w:val="28"/>
        </w:rPr>
        <w:t>V. Лекарственные препараты,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которыми обеспечиваются больные злокачественными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новообразованиями лимфоидной, кроветворной и родственных</w:t>
      </w:r>
    </w:p>
    <w:p w:rsidR="00763512" w:rsidRPr="00122FE7" w:rsidRDefault="00FC6D29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им тканей (хронический миелоидный лейкоз,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макроглобулинемия</w:t>
      </w:r>
      <w:proofErr w:type="spellEnd"/>
      <w:r w:rsidR="00763512" w:rsidRPr="00122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Вальденстрема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множественная миелома, фолликулярная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нодулярная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мелкоклеточная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мелкоклеточная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с расщепленными ядрами 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крупноклеточная 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иммунобластная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(диффузная)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другие типы диффузных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неходжкинских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диффузная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неуточненная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, другие и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неуточненные</w:t>
      </w:r>
      <w:proofErr w:type="spellEnd"/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неходжкинской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>, хронический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FE7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122FE7">
        <w:rPr>
          <w:rFonts w:ascii="Times New Roman" w:hAnsi="Times New Roman" w:cs="Times New Roman"/>
          <w:sz w:val="28"/>
          <w:szCs w:val="28"/>
        </w:rPr>
        <w:t xml:space="preserve"> лейкоз)</w:t>
      </w:r>
    </w:p>
    <w:p w:rsidR="00763512" w:rsidRPr="00122FE7" w:rsidRDefault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763512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  <w:trHeight w:val="560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  <w:proofErr w:type="spellEnd"/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  <w:trHeight w:val="595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моноклональные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512" w:rsidRPr="00122FE7" w:rsidTr="00763512">
        <w:trPr>
          <w:cantSplit/>
          <w:trHeight w:val="483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</w:p>
        </w:tc>
      </w:tr>
      <w:tr w:rsidR="00763512" w:rsidRPr="00122FE7" w:rsidTr="00763512">
        <w:trPr>
          <w:cantSplit/>
          <w:trHeight w:val="461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  <w:proofErr w:type="spellEnd"/>
          </w:p>
        </w:tc>
      </w:tr>
      <w:tr w:rsidR="00763512" w:rsidRPr="00122FE7" w:rsidTr="00763512">
        <w:trPr>
          <w:cantSplit/>
          <w:trHeight w:val="670"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  <w:proofErr w:type="spellEnd"/>
          </w:p>
        </w:tc>
      </w:tr>
    </w:tbl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VI. Лекарственные препараты, которыми обеспечиваются больные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рассеянным склерозом</w:t>
      </w:r>
    </w:p>
    <w:p w:rsidR="00763512" w:rsidRPr="00122FE7" w:rsidRDefault="00763512" w:rsidP="00763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38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763512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12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763512" w:rsidRPr="00122FE7" w:rsidRDefault="00763512" w:rsidP="0076351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6623" w:type="dxa"/>
            <w:shd w:val="clear" w:color="auto" w:fill="auto"/>
          </w:tcPr>
          <w:p w:rsidR="00763512" w:rsidRPr="00122FE7" w:rsidRDefault="00763512" w:rsidP="00763512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7088" w:type="dxa"/>
            <w:shd w:val="clear" w:color="auto" w:fill="auto"/>
          </w:tcPr>
          <w:p w:rsidR="00763512" w:rsidRPr="00122FE7" w:rsidRDefault="00F72BE0" w:rsidP="002402EC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12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12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глатирамера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ацетат </w:t>
            </w: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E0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  <w:p w:rsidR="00F72BE0" w:rsidRPr="00122FE7" w:rsidRDefault="00F72BE0" w:rsidP="00F72BE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72BE0" w:rsidRPr="00122FE7" w:rsidRDefault="00F72BE0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8" w:rsidRPr="00122FE7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A01AF8" w:rsidRPr="00122FE7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A01AF8" w:rsidRPr="00122FE7" w:rsidRDefault="00A01AF8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A01AF8" w:rsidRPr="00122FE7" w:rsidRDefault="00A01AF8" w:rsidP="00F72BE0">
            <w:pPr>
              <w:tabs>
                <w:tab w:val="left" w:pos="154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  <w:proofErr w:type="spellEnd"/>
          </w:p>
          <w:p w:rsidR="00A01AF8" w:rsidRPr="00122FE7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F8" w:rsidRPr="00A01AF8" w:rsidTr="00763512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A01AF8" w:rsidRPr="00A01AF8" w:rsidRDefault="00A01AF8" w:rsidP="00F72B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A01AF8" w:rsidRPr="00A01AF8" w:rsidRDefault="00A01AF8" w:rsidP="00F72BE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01AF8" w:rsidRPr="00A01AF8" w:rsidRDefault="00A01AF8" w:rsidP="00A01AF8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AF8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  <w:proofErr w:type="spellEnd"/>
          </w:p>
        </w:tc>
      </w:tr>
    </w:tbl>
    <w:p w:rsidR="00FC6D29" w:rsidRPr="00A01AF8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122FE7">
        <w:rPr>
          <w:rFonts w:ascii="Times New Roman" w:hAnsi="Times New Roman" w:cs="Times New Roman"/>
          <w:sz w:val="28"/>
          <w:szCs w:val="28"/>
        </w:rPr>
        <w:t>VII. Лекарственные препараты, которыми обеспечиваются</w:t>
      </w:r>
    </w:p>
    <w:p w:rsidR="00FC6D29" w:rsidRPr="00122FE7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FE7">
        <w:rPr>
          <w:rFonts w:ascii="Times New Roman" w:hAnsi="Times New Roman" w:cs="Times New Roman"/>
          <w:sz w:val="28"/>
          <w:szCs w:val="28"/>
        </w:rPr>
        <w:t>пациенты после трансплантации органов и (или) тканей</w:t>
      </w:r>
    </w:p>
    <w:p w:rsidR="00C55AF8" w:rsidRPr="00122FE7" w:rsidRDefault="00C5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6623"/>
        <w:gridCol w:w="7088"/>
      </w:tblGrid>
      <w:tr w:rsidR="00066B99" w:rsidRPr="00122FE7" w:rsidTr="00763512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иммуномодуляторы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22FE7" w:rsidTr="00763512">
        <w:trPr>
          <w:cantSplit/>
          <w:trHeight w:val="631"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L04AA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A7374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RANGE!B622"/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микофенолата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мофетил</w:t>
            </w:r>
            <w:bookmarkEnd w:id="7"/>
            <w:proofErr w:type="spellEnd"/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микофеноловая</w:t>
            </w:r>
            <w:proofErr w:type="spellEnd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FE7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</w:t>
            </w: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</w:p>
        </w:tc>
      </w:tr>
      <w:tr w:rsidR="00066B99" w:rsidRPr="00122FE7" w:rsidTr="00763512">
        <w:trPr>
          <w:cantSplit/>
        </w:trPr>
        <w:tc>
          <w:tcPr>
            <w:tcW w:w="1496" w:type="dxa"/>
            <w:shd w:val="clear" w:color="auto" w:fill="auto"/>
          </w:tcPr>
          <w:p w:rsidR="00066B99" w:rsidRPr="00122FE7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122FE7" w:rsidRDefault="00066B99" w:rsidP="005B6A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122FE7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FE7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</w:tr>
    </w:tbl>
    <w:p w:rsidR="00CB522A" w:rsidRPr="00122FE7" w:rsidRDefault="00CB522A" w:rsidP="00F72BE0">
      <w:pPr>
        <w:rPr>
          <w:rFonts w:ascii="Times New Roman" w:hAnsi="Times New Roman" w:cs="Times New Roman"/>
          <w:sz w:val="28"/>
          <w:szCs w:val="28"/>
        </w:rPr>
      </w:pPr>
    </w:p>
    <w:sectPr w:rsidR="00CB522A" w:rsidRPr="00122FE7" w:rsidSect="00F72BE0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30" w:rsidRDefault="00EF1B30" w:rsidP="00FC6D29">
      <w:pPr>
        <w:spacing w:after="0" w:line="240" w:lineRule="auto"/>
      </w:pPr>
      <w:r>
        <w:separator/>
      </w:r>
    </w:p>
  </w:endnote>
  <w:endnote w:type="continuationSeparator" w:id="0">
    <w:p w:rsidR="00EF1B30" w:rsidRDefault="00EF1B30" w:rsidP="00FC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30" w:rsidRDefault="00EF1B30" w:rsidP="00FC6D29">
      <w:pPr>
        <w:spacing w:after="0" w:line="240" w:lineRule="auto"/>
      </w:pPr>
      <w:r>
        <w:separator/>
      </w:r>
    </w:p>
  </w:footnote>
  <w:footnote w:type="continuationSeparator" w:id="0">
    <w:p w:rsidR="00EF1B30" w:rsidRDefault="00EF1B30" w:rsidP="00FC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084"/>
      <w:docPartObj>
        <w:docPartGallery w:val="Page Numbers (Top of Page)"/>
        <w:docPartUnique/>
      </w:docPartObj>
    </w:sdtPr>
    <w:sdtContent>
      <w:p w:rsidR="00FC6D29" w:rsidRDefault="00260D25">
        <w:pPr>
          <w:pStyle w:val="a3"/>
          <w:jc w:val="center"/>
        </w:pPr>
        <w:r w:rsidRPr="00FC6D29">
          <w:rPr>
            <w:rFonts w:ascii="Times New Roman" w:hAnsi="Times New Roman" w:cs="Times New Roman"/>
          </w:rPr>
          <w:fldChar w:fldCharType="begin"/>
        </w:r>
        <w:r w:rsidR="00FC6D29" w:rsidRPr="00FC6D29">
          <w:rPr>
            <w:rFonts w:ascii="Times New Roman" w:hAnsi="Times New Roman" w:cs="Times New Roman"/>
          </w:rPr>
          <w:instrText xml:space="preserve"> PAGE   \* MERGEFORMAT </w:instrText>
        </w:r>
        <w:r w:rsidRPr="00FC6D29">
          <w:rPr>
            <w:rFonts w:ascii="Times New Roman" w:hAnsi="Times New Roman" w:cs="Times New Roman"/>
          </w:rPr>
          <w:fldChar w:fldCharType="separate"/>
        </w:r>
        <w:r w:rsidR="00223153">
          <w:rPr>
            <w:rFonts w:ascii="Times New Roman" w:hAnsi="Times New Roman" w:cs="Times New Roman"/>
            <w:noProof/>
          </w:rPr>
          <w:t>4</w:t>
        </w:r>
        <w:r w:rsidRPr="00FC6D29">
          <w:rPr>
            <w:rFonts w:ascii="Times New Roman" w:hAnsi="Times New Roman" w:cs="Times New Roman"/>
          </w:rPr>
          <w:fldChar w:fldCharType="end"/>
        </w:r>
      </w:p>
    </w:sdtContent>
  </w:sdt>
  <w:p w:rsidR="00FC6D29" w:rsidRDefault="00FC6D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C6D29"/>
    <w:rsid w:val="000420EA"/>
    <w:rsid w:val="00066B99"/>
    <w:rsid w:val="00075285"/>
    <w:rsid w:val="000758AB"/>
    <w:rsid w:val="00083885"/>
    <w:rsid w:val="00083DF1"/>
    <w:rsid w:val="00085647"/>
    <w:rsid w:val="00086F5C"/>
    <w:rsid w:val="0009572D"/>
    <w:rsid w:val="00095915"/>
    <w:rsid w:val="000A2336"/>
    <w:rsid w:val="0011255F"/>
    <w:rsid w:val="00122FE7"/>
    <w:rsid w:val="00145D45"/>
    <w:rsid w:val="00153251"/>
    <w:rsid w:val="001618A2"/>
    <w:rsid w:val="00167FF6"/>
    <w:rsid w:val="00183507"/>
    <w:rsid w:val="00184081"/>
    <w:rsid w:val="001A5AF1"/>
    <w:rsid w:val="001A6ACE"/>
    <w:rsid w:val="001B28E1"/>
    <w:rsid w:val="001B5301"/>
    <w:rsid w:val="001C1B1F"/>
    <w:rsid w:val="001C2C0E"/>
    <w:rsid w:val="001C433C"/>
    <w:rsid w:val="001C6048"/>
    <w:rsid w:val="001D144E"/>
    <w:rsid w:val="001E7F82"/>
    <w:rsid w:val="001F1DD6"/>
    <w:rsid w:val="00223153"/>
    <w:rsid w:val="002335F6"/>
    <w:rsid w:val="00234B58"/>
    <w:rsid w:val="002402EC"/>
    <w:rsid w:val="00245203"/>
    <w:rsid w:val="00254D5E"/>
    <w:rsid w:val="00260D25"/>
    <w:rsid w:val="00266A4C"/>
    <w:rsid w:val="002775E0"/>
    <w:rsid w:val="00281793"/>
    <w:rsid w:val="00285804"/>
    <w:rsid w:val="002A7EF1"/>
    <w:rsid w:val="002D44AA"/>
    <w:rsid w:val="00321E52"/>
    <w:rsid w:val="00336E96"/>
    <w:rsid w:val="0036627B"/>
    <w:rsid w:val="00385539"/>
    <w:rsid w:val="00394FA2"/>
    <w:rsid w:val="003A7653"/>
    <w:rsid w:val="003D0E75"/>
    <w:rsid w:val="003F1A28"/>
    <w:rsid w:val="003F3E5B"/>
    <w:rsid w:val="0041016E"/>
    <w:rsid w:val="00452E6F"/>
    <w:rsid w:val="00460708"/>
    <w:rsid w:val="00464BD1"/>
    <w:rsid w:val="004733AC"/>
    <w:rsid w:val="00481449"/>
    <w:rsid w:val="004C2AE4"/>
    <w:rsid w:val="00530F98"/>
    <w:rsid w:val="00534EA0"/>
    <w:rsid w:val="00552BBE"/>
    <w:rsid w:val="005831B0"/>
    <w:rsid w:val="005A6476"/>
    <w:rsid w:val="005F1E89"/>
    <w:rsid w:val="005F578C"/>
    <w:rsid w:val="00605A6A"/>
    <w:rsid w:val="00632F37"/>
    <w:rsid w:val="00652426"/>
    <w:rsid w:val="0069418D"/>
    <w:rsid w:val="006C0490"/>
    <w:rsid w:val="006C2048"/>
    <w:rsid w:val="006D2972"/>
    <w:rsid w:val="006D2F29"/>
    <w:rsid w:val="006D48FA"/>
    <w:rsid w:val="006E759B"/>
    <w:rsid w:val="006F3161"/>
    <w:rsid w:val="006F79BA"/>
    <w:rsid w:val="007141FF"/>
    <w:rsid w:val="00730131"/>
    <w:rsid w:val="0074715F"/>
    <w:rsid w:val="00763512"/>
    <w:rsid w:val="00785345"/>
    <w:rsid w:val="00794057"/>
    <w:rsid w:val="007A07AF"/>
    <w:rsid w:val="007E496E"/>
    <w:rsid w:val="007F256B"/>
    <w:rsid w:val="0080342C"/>
    <w:rsid w:val="008043CB"/>
    <w:rsid w:val="0082760D"/>
    <w:rsid w:val="0084618E"/>
    <w:rsid w:val="00850BE3"/>
    <w:rsid w:val="008626CE"/>
    <w:rsid w:val="008950D2"/>
    <w:rsid w:val="008C2804"/>
    <w:rsid w:val="008D1C63"/>
    <w:rsid w:val="008D2F0F"/>
    <w:rsid w:val="008F0951"/>
    <w:rsid w:val="00912184"/>
    <w:rsid w:val="0092389C"/>
    <w:rsid w:val="0094282C"/>
    <w:rsid w:val="00942DAA"/>
    <w:rsid w:val="00945DE8"/>
    <w:rsid w:val="00951248"/>
    <w:rsid w:val="00954470"/>
    <w:rsid w:val="009867F1"/>
    <w:rsid w:val="009B0954"/>
    <w:rsid w:val="009B4010"/>
    <w:rsid w:val="009B79A9"/>
    <w:rsid w:val="009F79B9"/>
    <w:rsid w:val="00A01AF8"/>
    <w:rsid w:val="00A03EAD"/>
    <w:rsid w:val="00A040A9"/>
    <w:rsid w:val="00A21EAD"/>
    <w:rsid w:val="00A73740"/>
    <w:rsid w:val="00A74B7B"/>
    <w:rsid w:val="00A82D15"/>
    <w:rsid w:val="00A8325F"/>
    <w:rsid w:val="00A86A42"/>
    <w:rsid w:val="00A978BF"/>
    <w:rsid w:val="00AA2546"/>
    <w:rsid w:val="00AD5CE2"/>
    <w:rsid w:val="00AF620D"/>
    <w:rsid w:val="00B25954"/>
    <w:rsid w:val="00B3455A"/>
    <w:rsid w:val="00B3544B"/>
    <w:rsid w:val="00B644E4"/>
    <w:rsid w:val="00B65215"/>
    <w:rsid w:val="00B728DA"/>
    <w:rsid w:val="00B757FB"/>
    <w:rsid w:val="00B92780"/>
    <w:rsid w:val="00BE0A2F"/>
    <w:rsid w:val="00C0133A"/>
    <w:rsid w:val="00C30447"/>
    <w:rsid w:val="00C405B4"/>
    <w:rsid w:val="00C55AF8"/>
    <w:rsid w:val="00C56D68"/>
    <w:rsid w:val="00C7153F"/>
    <w:rsid w:val="00C84F9C"/>
    <w:rsid w:val="00C85820"/>
    <w:rsid w:val="00CA7BB1"/>
    <w:rsid w:val="00CB1ACC"/>
    <w:rsid w:val="00CB522A"/>
    <w:rsid w:val="00CB77CE"/>
    <w:rsid w:val="00CC5930"/>
    <w:rsid w:val="00CF6BC1"/>
    <w:rsid w:val="00D013BE"/>
    <w:rsid w:val="00D11F4B"/>
    <w:rsid w:val="00D42362"/>
    <w:rsid w:val="00D52339"/>
    <w:rsid w:val="00D570F0"/>
    <w:rsid w:val="00D722D2"/>
    <w:rsid w:val="00DC7897"/>
    <w:rsid w:val="00E03E59"/>
    <w:rsid w:val="00E13E53"/>
    <w:rsid w:val="00E35FD9"/>
    <w:rsid w:val="00E5196F"/>
    <w:rsid w:val="00E574F6"/>
    <w:rsid w:val="00E6783D"/>
    <w:rsid w:val="00E82D5F"/>
    <w:rsid w:val="00EB4134"/>
    <w:rsid w:val="00EC330E"/>
    <w:rsid w:val="00EC7D4C"/>
    <w:rsid w:val="00ED2B53"/>
    <w:rsid w:val="00EF1B30"/>
    <w:rsid w:val="00EF600B"/>
    <w:rsid w:val="00F002D7"/>
    <w:rsid w:val="00F14638"/>
    <w:rsid w:val="00F22F5C"/>
    <w:rsid w:val="00F33B70"/>
    <w:rsid w:val="00F65964"/>
    <w:rsid w:val="00F66F1F"/>
    <w:rsid w:val="00F72BE0"/>
    <w:rsid w:val="00F77880"/>
    <w:rsid w:val="00F85B11"/>
    <w:rsid w:val="00F918BC"/>
    <w:rsid w:val="00F9788C"/>
    <w:rsid w:val="00FB66B6"/>
    <w:rsid w:val="00FC05F0"/>
    <w:rsid w:val="00FC0F40"/>
    <w:rsid w:val="00FC6D29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D29"/>
  </w:style>
  <w:style w:type="paragraph" w:styleId="a5">
    <w:name w:val="footer"/>
    <w:basedOn w:val="a"/>
    <w:link w:val="a6"/>
    <w:uiPriority w:val="99"/>
    <w:semiHidden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D29"/>
  </w:style>
  <w:style w:type="paragraph" w:customStyle="1" w:styleId="ConsPlusNonformat">
    <w:name w:val="ConsPlusNonformat"/>
    <w:rsid w:val="00E8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D098-B27C-4CC2-8439-2BBBC76C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ZHitenevaOA</dc:creator>
  <cp:lastModifiedBy>PanovaOS</cp:lastModifiedBy>
  <cp:revision>5</cp:revision>
  <cp:lastPrinted>2015-09-15T13:47:00Z</cp:lastPrinted>
  <dcterms:created xsi:type="dcterms:W3CDTF">2017-09-08T14:22:00Z</dcterms:created>
  <dcterms:modified xsi:type="dcterms:W3CDTF">2017-09-08T14:25:00Z</dcterms:modified>
</cp:coreProperties>
</file>