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BD" w:rsidRPr="00FB31BD" w:rsidRDefault="005C1F5F" w:rsidP="00B37615">
      <w:pPr>
        <w:jc w:val="both"/>
        <w:rPr>
          <w:bCs/>
          <w:iCs/>
          <w:sz w:val="20"/>
          <w:szCs w:val="20"/>
        </w:rPr>
      </w:pPr>
      <w:r w:rsidRPr="00B37615">
        <w:rPr>
          <w:sz w:val="20"/>
          <w:szCs w:val="20"/>
        </w:rPr>
        <w:t xml:space="preserve">Материалы, вынесенные на </w:t>
      </w:r>
      <w:r w:rsidRPr="00B37615">
        <w:rPr>
          <w:bCs/>
          <w:iCs/>
          <w:sz w:val="20"/>
          <w:szCs w:val="20"/>
        </w:rPr>
        <w:t>заседание Совета по Этике №</w:t>
      </w:r>
      <w:r w:rsidR="00001F18">
        <w:rPr>
          <w:bCs/>
          <w:iCs/>
          <w:sz w:val="20"/>
          <w:szCs w:val="20"/>
        </w:rPr>
        <w:t xml:space="preserve"> </w:t>
      </w:r>
      <w:r w:rsidR="00755181">
        <w:rPr>
          <w:bCs/>
          <w:iCs/>
          <w:sz w:val="20"/>
          <w:szCs w:val="20"/>
        </w:rPr>
        <w:t>1</w:t>
      </w:r>
      <w:r w:rsidR="006A1058">
        <w:rPr>
          <w:bCs/>
          <w:iCs/>
          <w:sz w:val="20"/>
          <w:szCs w:val="20"/>
        </w:rPr>
        <w:t>4</w:t>
      </w:r>
      <w:r w:rsidR="00CA46F4">
        <w:rPr>
          <w:bCs/>
          <w:iCs/>
          <w:sz w:val="20"/>
          <w:szCs w:val="20"/>
        </w:rPr>
        <w:t>5</w:t>
      </w:r>
      <w:r w:rsidR="00A51CB3">
        <w:rPr>
          <w:bCs/>
          <w:iCs/>
          <w:sz w:val="20"/>
          <w:szCs w:val="20"/>
        </w:rPr>
        <w:t xml:space="preserve"> </w:t>
      </w:r>
      <w:r w:rsidR="002D42F3">
        <w:rPr>
          <w:bCs/>
          <w:iCs/>
          <w:sz w:val="20"/>
          <w:szCs w:val="20"/>
        </w:rPr>
        <w:t xml:space="preserve">от </w:t>
      </w:r>
      <w:r w:rsidR="00D336AA">
        <w:rPr>
          <w:bCs/>
          <w:iCs/>
          <w:sz w:val="20"/>
          <w:szCs w:val="20"/>
        </w:rPr>
        <w:t>1</w:t>
      </w:r>
      <w:r w:rsidR="00CA46F4">
        <w:rPr>
          <w:bCs/>
          <w:iCs/>
          <w:sz w:val="20"/>
          <w:szCs w:val="20"/>
        </w:rPr>
        <w:t>8</w:t>
      </w:r>
      <w:r w:rsidR="002D42F3">
        <w:rPr>
          <w:bCs/>
          <w:iCs/>
          <w:sz w:val="20"/>
          <w:szCs w:val="20"/>
        </w:rPr>
        <w:t>.</w:t>
      </w:r>
      <w:r w:rsidR="006A1058">
        <w:rPr>
          <w:bCs/>
          <w:iCs/>
          <w:sz w:val="20"/>
          <w:szCs w:val="20"/>
        </w:rPr>
        <w:t>0</w:t>
      </w:r>
      <w:r w:rsidR="00CA46F4">
        <w:rPr>
          <w:bCs/>
          <w:iCs/>
          <w:sz w:val="20"/>
          <w:szCs w:val="20"/>
        </w:rPr>
        <w:t>4</w:t>
      </w:r>
      <w:r w:rsidR="00473A7A">
        <w:rPr>
          <w:bCs/>
          <w:iCs/>
          <w:sz w:val="20"/>
          <w:szCs w:val="20"/>
        </w:rPr>
        <w:t>.201</w:t>
      </w:r>
      <w:r w:rsidR="006A1058">
        <w:rPr>
          <w:bCs/>
          <w:iCs/>
          <w:sz w:val="20"/>
          <w:szCs w:val="20"/>
        </w:rPr>
        <w:t>7</w:t>
      </w:r>
      <w:r w:rsidR="00D46CD3">
        <w:rPr>
          <w:bCs/>
          <w:iCs/>
          <w:sz w:val="20"/>
          <w:szCs w:val="20"/>
        </w:rPr>
        <w:t xml:space="preserve"> г</w:t>
      </w:r>
      <w:r w:rsidR="00FB31BD" w:rsidRPr="00FB31BD">
        <w:rPr>
          <w:bCs/>
          <w:iCs/>
          <w:sz w:val="20"/>
          <w:szCs w:val="20"/>
        </w:rPr>
        <w:t>.</w:t>
      </w:r>
    </w:p>
    <w:p w:rsidR="00FB31BD" w:rsidRPr="00FB31BD" w:rsidRDefault="00FB31BD" w:rsidP="00B37615">
      <w:pPr>
        <w:jc w:val="both"/>
        <w:rPr>
          <w:bCs/>
          <w:iCs/>
          <w:sz w:val="20"/>
          <w:szCs w:val="20"/>
        </w:rPr>
      </w:pPr>
    </w:p>
    <w:tbl>
      <w:tblPr>
        <w:tblW w:w="16019" w:type="dxa"/>
        <w:tblInd w:w="-743" w:type="dxa"/>
        <w:tblLayout w:type="fixed"/>
        <w:tblLook w:val="04A0"/>
      </w:tblPr>
      <w:tblGrid>
        <w:gridCol w:w="567"/>
        <w:gridCol w:w="1135"/>
        <w:gridCol w:w="1417"/>
        <w:gridCol w:w="1418"/>
        <w:gridCol w:w="1701"/>
        <w:gridCol w:w="1851"/>
        <w:gridCol w:w="1551"/>
        <w:gridCol w:w="4536"/>
        <w:gridCol w:w="1843"/>
      </w:tblGrid>
      <w:tr w:rsidR="00FB31BD" w:rsidRPr="00FB31BD" w:rsidTr="00751A2A"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proofErr w:type="spellStart"/>
            <w:r w:rsidRPr="00F522D8">
              <w:rPr>
                <w:sz w:val="20"/>
                <w:szCs w:val="20"/>
              </w:rPr>
              <w:t>Внутрен</w:t>
            </w:r>
            <w:r>
              <w:rPr>
                <w:sz w:val="20"/>
                <w:szCs w:val="20"/>
              </w:rPr>
              <w:t>-</w:t>
            </w:r>
            <w:r w:rsidRPr="00F522D8">
              <w:rPr>
                <w:sz w:val="20"/>
                <w:szCs w:val="20"/>
              </w:rPr>
              <w:t>ний</w:t>
            </w:r>
            <w:proofErr w:type="spellEnd"/>
            <w:r w:rsidRPr="00F522D8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color w:val="000000"/>
                <w:sz w:val="20"/>
                <w:szCs w:val="20"/>
              </w:rPr>
            </w:pPr>
            <w:r w:rsidRPr="00F522D8">
              <w:rPr>
                <w:color w:val="000000"/>
                <w:sz w:val="20"/>
                <w:szCs w:val="20"/>
              </w:rPr>
              <w:t>Дата поступления в Совет по этике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 задания</w:t>
            </w:r>
            <w:r w:rsidR="00516CD0">
              <w:rPr>
                <w:sz w:val="20"/>
                <w:szCs w:val="20"/>
              </w:rPr>
              <w:t xml:space="preserve"> Минздрава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Корреспондент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Содержание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 протокола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Предварительное решение</w:t>
            </w:r>
          </w:p>
        </w:tc>
      </w:tr>
      <w:tr w:rsidR="00CA46F4" w:rsidRPr="00FB31BD" w:rsidTr="00751A2A">
        <w:trPr>
          <w:trHeight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ЭК-51575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22.03.17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4039328-20-1/ЭС от 20.03.2017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Ворлдвайд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Клиникал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Трайалз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AUR-VCS-2016-01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контролируемое </w:t>
            </w:r>
            <w:proofErr w:type="spellStart"/>
            <w:r>
              <w:rPr>
                <w:color w:val="000000"/>
                <w:sz w:val="20"/>
                <w:szCs w:val="20"/>
              </w:rPr>
              <w:t>двойное-слепое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по оценке эффективности и безопасности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Орелво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воклоспорин</w:t>
            </w:r>
            <w:proofErr w:type="spellEnd"/>
            <w:r>
              <w:rPr>
                <w:color w:val="000000"/>
                <w:sz w:val="20"/>
                <w:szCs w:val="20"/>
              </w:rPr>
              <w:t>) (при приеме 23,7 мг два раза в день ежедневно) в сравнении с плацебо для достижения ответной реакции со стороны почек у пациентов с активным волчаночным нефритом.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124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4040623-20-1/ЭС от 22.03.2017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"Рус </w:t>
            </w:r>
            <w:proofErr w:type="spellStart"/>
            <w:r>
              <w:rPr>
                <w:color w:val="000000"/>
                <w:sz w:val="20"/>
                <w:szCs w:val="20"/>
              </w:rPr>
              <w:t>Биофарм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МА/1215-11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сравнительное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эффективности и безопасности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Эксэмптия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(МНН: </w:t>
            </w:r>
            <w:proofErr w:type="spellStart"/>
            <w:r>
              <w:rPr>
                <w:color w:val="000000"/>
                <w:sz w:val="20"/>
                <w:szCs w:val="20"/>
              </w:rPr>
              <w:t>адалимумаб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раствор для подкожного введения (Кадила </w:t>
            </w:r>
            <w:proofErr w:type="spellStart"/>
            <w:r>
              <w:rPr>
                <w:color w:val="000000"/>
                <w:sz w:val="20"/>
                <w:szCs w:val="20"/>
              </w:rPr>
              <w:t>Хелткэа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Лтд, Индия) и </w:t>
            </w:r>
            <w:proofErr w:type="spellStart"/>
            <w:r>
              <w:rPr>
                <w:color w:val="000000"/>
                <w:sz w:val="20"/>
                <w:szCs w:val="20"/>
              </w:rPr>
              <w:t>Хумира</w:t>
            </w:r>
            <w:proofErr w:type="spellEnd"/>
            <w:r>
              <w:rPr>
                <w:color w:val="000000"/>
                <w:sz w:val="20"/>
                <w:szCs w:val="20"/>
              </w:rPr>
              <w:t>®, раствор для подкожного введения (</w:t>
            </w:r>
            <w:proofErr w:type="spellStart"/>
            <w:r>
              <w:rPr>
                <w:color w:val="000000"/>
                <w:sz w:val="20"/>
                <w:szCs w:val="20"/>
              </w:rPr>
              <w:t>Веттер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Фарма-Фертигунг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ГмбХ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Ко. КГ, Германия) у пациентов с активным </w:t>
            </w:r>
            <w:proofErr w:type="spellStart"/>
            <w:r>
              <w:rPr>
                <w:color w:val="000000"/>
                <w:sz w:val="20"/>
                <w:szCs w:val="20"/>
              </w:rPr>
              <w:t>ревматоидным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артритом, имеющих неадекватный ответ на терапию </w:t>
            </w:r>
            <w:proofErr w:type="spellStart"/>
            <w:r>
              <w:rPr>
                <w:color w:val="000000"/>
                <w:sz w:val="20"/>
                <w:szCs w:val="20"/>
              </w:rPr>
              <w:t>метотрексатом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4040180-20-1/ЭС от: 21.03.2017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ЭббВи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М16-135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исследование с одной группой по оценке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Глекапревира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(GLE)/</w:t>
            </w:r>
            <w:proofErr w:type="spellStart"/>
            <w:r>
              <w:rPr>
                <w:color w:val="000000"/>
                <w:sz w:val="20"/>
                <w:szCs w:val="20"/>
              </w:rPr>
              <w:t>Пибрентасвира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(PIB) у пациентов с хроническим гепатитом С генотипа 1,2,4,5 или 6 и компенсированным циррозом, ранее не получавших 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4040497-20-1/ЭС от: 22.03.2017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"Северная звезда",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</w:t>
            </w:r>
            <w:r w:rsidR="009C2A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Тримебутин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08022017- TrimebutSZ-001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в двух периодах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Тримебутин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таблетки 200 мг (ЗАО «Северная звезда»,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Тримедат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таблетки 200 мг (производства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Дэ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Хан </w:t>
            </w:r>
            <w:proofErr w:type="spellStart"/>
            <w:r>
              <w:rPr>
                <w:color w:val="000000"/>
                <w:sz w:val="20"/>
                <w:szCs w:val="20"/>
              </w:rPr>
              <w:t>Нью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Ко. ЛТД., Корея, владелец регистрационного удостоверения ОАО «</w:t>
            </w:r>
            <w:proofErr w:type="spellStart"/>
            <w:r>
              <w:rPr>
                <w:color w:val="000000"/>
                <w:sz w:val="20"/>
                <w:szCs w:val="20"/>
              </w:rPr>
              <w:t>Валента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Фармацевтика», Россия) с участием здоровых добровольцев натощак»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4040410-201/ЭС от: 21.03.2017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Рисерч </w:t>
            </w:r>
            <w:proofErr w:type="spellStart"/>
            <w:r>
              <w:rPr>
                <w:color w:val="000000"/>
                <w:sz w:val="20"/>
                <w:szCs w:val="20"/>
              </w:rPr>
              <w:t>Ассошиэйтс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СиАйЭс</w:t>
            </w:r>
            <w:proofErr w:type="spellEnd"/>
            <w:r>
              <w:rPr>
                <w:color w:val="000000"/>
                <w:sz w:val="20"/>
                <w:szCs w:val="20"/>
              </w:rPr>
              <w:t>» (США)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GS-US-417-0304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Многоцентровое, двойное слепое, долгосрочное продленное исследование по оценке безопасности и эффективности </w:t>
            </w:r>
            <w:proofErr w:type="spellStart"/>
            <w:r>
              <w:rPr>
                <w:color w:val="000000"/>
                <w:sz w:val="20"/>
                <w:szCs w:val="20"/>
              </w:rPr>
              <w:t>филготиниба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ревматоидным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артритом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6A1058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4040450-20-1/ЭС от: 21.03.2017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"</w:t>
            </w:r>
            <w:proofErr w:type="spellStart"/>
            <w:r>
              <w:rPr>
                <w:color w:val="000000"/>
                <w:sz w:val="20"/>
                <w:szCs w:val="20"/>
              </w:rPr>
              <w:t>Квинтайлс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ГезмбХ</w:t>
            </w:r>
            <w:proofErr w:type="spellEnd"/>
            <w:r>
              <w:rPr>
                <w:color w:val="000000"/>
                <w:sz w:val="20"/>
                <w:szCs w:val="20"/>
              </w:rPr>
              <w:t>" (Австрия)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препарата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CC-90001-IPF-001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24-недельное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многоцентровое исследование фазы 2 с последующей 28-недельной фазой дополнительного лечения для оценки эффективности и безопасности препарата CC-90001 у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идиопатическим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фиброзом легких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4040422-20-1/ЭС от 20.03.2017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фирмы «Д-р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Редди'с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Лтд.» (Индия)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Pr="00CA46F4" w:rsidRDefault="00CA46F4">
            <w:pPr>
              <w:rPr>
                <w:color w:val="000000"/>
                <w:sz w:val="20"/>
                <w:szCs w:val="20"/>
                <w:lang w:val="en-US"/>
              </w:rPr>
            </w:pPr>
            <w:r w:rsidRPr="00CA46F4">
              <w:rPr>
                <w:color w:val="000000"/>
                <w:sz w:val="20"/>
                <w:szCs w:val="20"/>
                <w:lang w:val="en-US"/>
              </w:rPr>
              <w:t>DRL_RUS/MDR/KCT/2015/ IBCFSYR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двухпериодное, </w:t>
            </w:r>
            <w:proofErr w:type="spellStart"/>
            <w:r>
              <w:rPr>
                <w:color w:val="000000"/>
                <w:sz w:val="20"/>
                <w:szCs w:val="20"/>
              </w:rPr>
              <w:t>двухпоследовательное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относительной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биодоступности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комбинированных лекарственных препаратов Парацетамол + </w:t>
            </w:r>
            <w:proofErr w:type="spellStart"/>
            <w:r>
              <w:rPr>
                <w:color w:val="000000"/>
                <w:sz w:val="20"/>
                <w:szCs w:val="20"/>
              </w:rPr>
              <w:t>Хлорфенамин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(«Д-р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Редди’с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Лтд.», Индия) и </w:t>
            </w:r>
            <w:proofErr w:type="spellStart"/>
            <w:r>
              <w:rPr>
                <w:color w:val="000000"/>
                <w:sz w:val="20"/>
                <w:szCs w:val="20"/>
              </w:rPr>
              <w:t>Флюколдекс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(«</w:t>
            </w:r>
            <w:proofErr w:type="spellStart"/>
            <w:r>
              <w:rPr>
                <w:color w:val="000000"/>
                <w:sz w:val="20"/>
                <w:szCs w:val="20"/>
              </w:rPr>
              <w:t>Наброс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Пвт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Лтд», Индия), в лекарственной форме сироп, 125 </w:t>
            </w:r>
            <w:proofErr w:type="spellStart"/>
            <w:r>
              <w:rPr>
                <w:color w:val="000000"/>
                <w:sz w:val="20"/>
                <w:szCs w:val="20"/>
              </w:rPr>
              <w:t>мг+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мг/ 5 мл, при однократном приеме здоровыми добровольцами натощак».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404674-20-1/ЭС-П от: 24.03.2017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</w:t>
            </w:r>
            <w:proofErr w:type="spellStart"/>
            <w:r>
              <w:rPr>
                <w:color w:val="000000"/>
                <w:sz w:val="20"/>
                <w:szCs w:val="20"/>
              </w:rPr>
              <w:t>Биокад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BCD-057-2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Международное многоцентровое сравнительное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клиническое исследование эффективности и безопасности препарата BCD-057 (МНН: </w:t>
            </w:r>
            <w:proofErr w:type="spellStart"/>
            <w:r>
              <w:rPr>
                <w:color w:val="000000"/>
                <w:sz w:val="20"/>
                <w:szCs w:val="20"/>
              </w:rPr>
              <w:t>адалимумаб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ЗАО «БИОКАД», Россия) 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Хумира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(МНН: </w:t>
            </w:r>
            <w:proofErr w:type="spellStart"/>
            <w:r>
              <w:rPr>
                <w:color w:val="000000"/>
                <w:sz w:val="20"/>
                <w:szCs w:val="20"/>
              </w:rPr>
              <w:t>адалимумаб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Веттер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Фарма-Фертигунг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Гмбх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Ко.КГ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Германия) у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бляшечным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псориазом среднетяжелой и тяжелой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4040878-20-1/ЭС-П от: 27.03.2017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Московское представительство Акционерного Общества "Эли </w:t>
            </w:r>
            <w:proofErr w:type="spellStart"/>
            <w:r>
              <w:rPr>
                <w:color w:val="000000"/>
                <w:sz w:val="20"/>
                <w:szCs w:val="20"/>
              </w:rPr>
              <w:t>Лилли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Восток С.А.", Швейцария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новой версии протокола 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поправкой </w:t>
            </w:r>
            <w:proofErr w:type="spellStart"/>
            <w:r>
              <w:rPr>
                <w:color w:val="000000"/>
                <w:sz w:val="20"/>
                <w:szCs w:val="20"/>
              </w:rPr>
              <w:t>b</w:t>
            </w:r>
            <w:proofErr w:type="spellEnd"/>
            <w:r>
              <w:rPr>
                <w:color w:val="000000"/>
                <w:sz w:val="20"/>
                <w:szCs w:val="20"/>
              </w:rPr>
              <w:t>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I1F-MC-RHBV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 16-недельное исследование с применением препарата сравнения и плацебо с последующей долгосрочной оценкой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иксекизумаба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(препарата LY2439821) у пациентов с аксиальным спондилоартритом, подтвержденным по результатам рентгенографического исследования, которым ранее не проводилось лечение биологическими противоревматическими препаратами, модифицирующими течение заболевания».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4040915-20-1/ЭС-П от: 27.03.2017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COMB157G2301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с двойной маскировкой, проводимое в параллельных группах исследование с целью сравнения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офатумумаба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терифлуномидом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рецидивирующими формами рассеянного склероза»</w:t>
            </w:r>
          </w:p>
          <w:p w:rsidR="00CA46F4" w:rsidRDefault="00CA4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4038856-20-1/ЭС от 27.03.2017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Контрактно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исследовательская организация ООО «ППД </w:t>
            </w:r>
            <w:proofErr w:type="spellStart"/>
            <w:r>
              <w:rPr>
                <w:color w:val="000000"/>
                <w:sz w:val="20"/>
                <w:szCs w:val="20"/>
              </w:rPr>
              <w:t>Девелопмент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(Смоленск)»,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лекарственного препарата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APD334-005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«Продление исследования APD334-003 при применении у пациентов с активным язвенным колитом от средней до тяжелой степени тяжести».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4040847-20-1/ЭС-П от 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ЭббВи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M14-533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 исследование III фазы с продолжением терапии в открытом режиме для оценки долгосрочной безопасности и эффективности препарата ABT-494 у пациентов с язвенным колитом.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4040761-20-1/ЭС от 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«</w:t>
            </w:r>
            <w:proofErr w:type="spellStart"/>
            <w:r>
              <w:rPr>
                <w:color w:val="000000"/>
                <w:sz w:val="20"/>
                <w:szCs w:val="20"/>
              </w:rPr>
              <w:t>Квинтайлс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ГезмбХ</w:t>
            </w:r>
            <w:proofErr w:type="spellEnd"/>
            <w:r>
              <w:rPr>
                <w:color w:val="000000"/>
                <w:sz w:val="20"/>
                <w:szCs w:val="20"/>
              </w:rPr>
              <w:t>», Австрия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Совета по этике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E7080-G000-307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Многоцентровое, 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фазы 3 с целью сравнения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ленватиниба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эверолимусом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>
              <w:rPr>
                <w:color w:val="000000"/>
                <w:sz w:val="20"/>
                <w:szCs w:val="20"/>
              </w:rPr>
              <w:t>пембролизумабом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сравнению с </w:t>
            </w:r>
            <w:proofErr w:type="spellStart"/>
            <w:r>
              <w:rPr>
                <w:color w:val="000000"/>
                <w:sz w:val="20"/>
                <w:szCs w:val="20"/>
              </w:rPr>
              <w:t>монотерапией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сунитинибом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терапии первой линии у пациентов с распространенной почечно-клеточной карциномой (CLEAR)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4040774-20-1/ЭС-П от 27.03.2017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«</w:t>
            </w:r>
            <w:proofErr w:type="spellStart"/>
            <w:r>
              <w:rPr>
                <w:color w:val="000000"/>
                <w:sz w:val="20"/>
                <w:szCs w:val="20"/>
              </w:rPr>
              <w:t>Янссен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Фармацевтика НВ», Бельгия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64091742PCR2001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2 фазы с целью оценки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нирапариба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мужчин с метастатическим </w:t>
            </w:r>
            <w:proofErr w:type="spellStart"/>
            <w:r>
              <w:rPr>
                <w:color w:val="000000"/>
                <w:sz w:val="20"/>
                <w:szCs w:val="20"/>
              </w:rPr>
              <w:t>кастрат-резистентным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раком предстательной железы и с нарушениями репарации ДНК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4040542-20-1/ЭС от 23.03.2017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ЭббВи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М15-656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плацебо контролируемое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Венетоклакса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Азацитидином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сравнению с </w:t>
            </w:r>
            <w:proofErr w:type="spellStart"/>
            <w:r>
              <w:rPr>
                <w:color w:val="000000"/>
                <w:sz w:val="20"/>
                <w:szCs w:val="20"/>
              </w:rPr>
              <w:t>Азацитидином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терапии острого миелоидного лейкоза у пациентов, ранее не получавших лечения и которым противопоказана стандартная индукционная терапия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4040720-20-1/ЭС от 27.03.2017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"НИЖФАРМ",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лекарственного препарата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03/16/РКИ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Энтекавир</w:t>
            </w:r>
            <w:proofErr w:type="spellEnd"/>
            <w:r>
              <w:rPr>
                <w:color w:val="000000"/>
                <w:sz w:val="20"/>
                <w:szCs w:val="20"/>
              </w:rPr>
              <w:t>, таблетки, покрытые пленочной оболочкой, 1,0 мг (АО «</w:t>
            </w:r>
            <w:proofErr w:type="spellStart"/>
            <w:r>
              <w:rPr>
                <w:color w:val="000000"/>
                <w:sz w:val="20"/>
                <w:szCs w:val="20"/>
              </w:rPr>
              <w:t>Нижфарм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Россия) и препарата Б арак люд®, таблетки, покрытые пленочной оболочкой, 1,0 мг (</w:t>
            </w:r>
            <w:proofErr w:type="spellStart"/>
            <w:r>
              <w:rPr>
                <w:color w:val="000000"/>
                <w:sz w:val="20"/>
                <w:szCs w:val="20"/>
              </w:rPr>
              <w:t>Бристол-Майерс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Сквибб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Компани</w:t>
            </w:r>
            <w:proofErr w:type="spellEnd"/>
            <w:r>
              <w:rPr>
                <w:color w:val="000000"/>
                <w:sz w:val="20"/>
                <w:szCs w:val="20"/>
              </w:rPr>
              <w:t>, США) при однократном применении у здоровых добровольцев».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4040251-20-1/ЭС-П от: 27.03.2017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CQVM149B2301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с 52-недельным периодом двойной слепой терапии в параллельных группах и тройной маскировкой с целью оценки безопасности и эффективности препарата QMF149 по сравнению с </w:t>
            </w:r>
            <w:proofErr w:type="spellStart"/>
            <w:r>
              <w:rPr>
                <w:color w:val="000000"/>
                <w:sz w:val="20"/>
                <w:szCs w:val="20"/>
              </w:rPr>
              <w:t>мометазона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фуроатом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бронхиальной астмой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4040767-20-1/ЭС-П от: 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«</w:t>
            </w:r>
            <w:proofErr w:type="spellStart"/>
            <w:r>
              <w:rPr>
                <w:color w:val="000000"/>
                <w:sz w:val="20"/>
                <w:szCs w:val="20"/>
              </w:rPr>
              <w:t>Квинтайлс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ГезмбХ</w:t>
            </w:r>
            <w:proofErr w:type="spellEnd"/>
            <w:r>
              <w:rPr>
                <w:color w:val="000000"/>
                <w:sz w:val="20"/>
                <w:szCs w:val="20"/>
              </w:rPr>
              <w:t>», Австрия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GED-0301-CD-004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"Долгосрочное расширенное исследование фазы 3 при активном лечении препаратом </w:t>
            </w:r>
            <w:proofErr w:type="spellStart"/>
            <w:r>
              <w:rPr>
                <w:color w:val="000000"/>
                <w:sz w:val="20"/>
                <w:szCs w:val="20"/>
              </w:rPr>
              <w:t>монгерсен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(GED-0301) пациентов с болезнью Крона"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ЭК-51599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4040775-20-1/ЭС от: 24.03.2017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«ИНВЕНТИВ XEЛC КЛИНИКАЛ»,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проведения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В7461006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 исследование III фазы </w:t>
            </w:r>
            <w:proofErr w:type="spellStart"/>
            <w:r>
              <w:rPr>
                <w:color w:val="000000"/>
                <w:sz w:val="20"/>
                <w:szCs w:val="20"/>
              </w:rPr>
              <w:t>монотерапии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лорлатинибом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(PF-06463922) по сравнению с </w:t>
            </w:r>
            <w:proofErr w:type="spellStart"/>
            <w:r>
              <w:rPr>
                <w:color w:val="000000"/>
                <w:sz w:val="20"/>
                <w:szCs w:val="20"/>
              </w:rPr>
              <w:t>монотерапией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кризотинибом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качестве терапии первой линии у пациентов с ALK-позитивным распространенным </w:t>
            </w:r>
            <w:proofErr w:type="spellStart"/>
            <w:r>
              <w:rPr>
                <w:color w:val="000000"/>
                <w:sz w:val="20"/>
                <w:szCs w:val="20"/>
              </w:rPr>
              <w:t>немелкоклеточным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раком легкого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4E4E76">
        <w:trPr>
          <w:trHeight w:val="122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4039749-20-1/ЭС от: 22.03.2017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Смуз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Драг </w:t>
            </w:r>
            <w:proofErr w:type="spellStart"/>
            <w:r>
              <w:rPr>
                <w:color w:val="000000"/>
                <w:sz w:val="20"/>
                <w:szCs w:val="20"/>
              </w:rPr>
              <w:t>Девелопмент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22112016-DRN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перекрестное исследование по изучению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Дарунавир</w:t>
            </w:r>
            <w:proofErr w:type="spellEnd"/>
            <w:r>
              <w:rPr>
                <w:color w:val="000000"/>
                <w:sz w:val="20"/>
                <w:szCs w:val="20"/>
              </w:rPr>
              <w:t>, таблетки, покрытые пленочной оболочкой, ФГУП НПЦ «</w:t>
            </w:r>
            <w:proofErr w:type="spellStart"/>
            <w:r>
              <w:rPr>
                <w:color w:val="000000"/>
                <w:sz w:val="20"/>
                <w:szCs w:val="20"/>
              </w:rPr>
              <w:t>Фармзащита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ФМБА России и </w:t>
            </w:r>
            <w:proofErr w:type="spellStart"/>
            <w:r>
              <w:rPr>
                <w:color w:val="000000"/>
                <w:sz w:val="20"/>
                <w:szCs w:val="20"/>
              </w:rPr>
              <w:t>Презиста</w:t>
            </w:r>
            <w:proofErr w:type="spellEnd"/>
            <w:r>
              <w:rPr>
                <w:color w:val="000000"/>
                <w:sz w:val="20"/>
                <w:szCs w:val="20"/>
              </w:rPr>
              <w:t>® (</w:t>
            </w:r>
            <w:proofErr w:type="spellStart"/>
            <w:r>
              <w:rPr>
                <w:color w:val="000000"/>
                <w:sz w:val="20"/>
                <w:szCs w:val="20"/>
              </w:rPr>
              <w:t>дарунавир</w:t>
            </w:r>
            <w:proofErr w:type="spellEnd"/>
            <w:r>
              <w:rPr>
                <w:color w:val="000000"/>
                <w:sz w:val="20"/>
                <w:szCs w:val="20"/>
              </w:rPr>
              <w:t>), таблетки, покрытые пленочной оболочкой, ООО «Джонсон &amp; Джонсон» (Россия) у здоровых добровольцев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4E4E76">
        <w:trPr>
          <w:trHeight w:val="9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4040451-20-1/ЭС от: 20.03.2017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CRLX030A2302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III фазы для оценки эффективности, безопасности и переносимости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Серелаксин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добавлении к стандартному лечению у пациентов с острой сердечной недостаточностью»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4040550-20-1/ЭС от: 23.03.2017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НИО "КРОМОС",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UGA 2014-02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МНОГОЦЕНТРОВОЕ, ПЕРЕКРЕСТНОЕ, ДВОЙНОЕ СЛЕПОЕ ИССЛЕДОВАНИЕ С ОДНОКРАТНЫМ ПРИМЕНЕНИЕМ ПРЕПАРАТА, ПРОВОДИМОЕ С ЦЕЛЬЮ СРАВНЕНИЯ ФАРМАКОКИНЕТИКИ БИОПОДОБНОГО ЭПТАКОГА АЛЬФА И ПРЕПАРАТА НОВОСЕВЕН (NOVOSEVEN®) У ПАЦИЕНТОВ С ВРОЖДЕННЫМ ДЕФИЦИТОМ ФАКТОРА 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4040879-20-1/ЭС-П от: 27.03.2017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ОсОО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  <w:szCs w:val="20"/>
              </w:rPr>
              <w:t>Гленмери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Биотехнолоджис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ФЭЗ "Бишкек", </w:t>
            </w:r>
            <w:proofErr w:type="spellStart"/>
            <w:r>
              <w:rPr>
                <w:color w:val="000000"/>
                <w:sz w:val="20"/>
                <w:szCs w:val="20"/>
              </w:rPr>
              <w:t>Кыргыстан</w:t>
            </w:r>
            <w:proofErr w:type="spellEnd"/>
          </w:p>
          <w:p w:rsidR="00CA46F4" w:rsidRDefault="00CA46F4">
            <w:pPr>
              <w:rPr>
                <w:color w:val="000000"/>
                <w:sz w:val="20"/>
                <w:szCs w:val="20"/>
              </w:rPr>
            </w:pPr>
          </w:p>
          <w:p w:rsidR="00CA46F4" w:rsidRDefault="00CA46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сравнительное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эффективности и безопасности применения препарата "</w:t>
            </w:r>
            <w:proofErr w:type="spellStart"/>
            <w:r>
              <w:rPr>
                <w:color w:val="000000"/>
                <w:sz w:val="20"/>
                <w:szCs w:val="20"/>
              </w:rPr>
              <w:t>Алларитмин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4040331-20-1/ЭС-П от: 27.03.2017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CAIN457F2366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многоцентровое, с активным контролем исследование для оценки эффективности на неделе 52 </w:t>
            </w:r>
            <w:proofErr w:type="spellStart"/>
            <w:r>
              <w:rPr>
                <w:color w:val="000000"/>
                <w:sz w:val="20"/>
                <w:szCs w:val="20"/>
              </w:rPr>
              <w:t>монотерапии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секукинумабом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вводимым подкожно, в сравнении с </w:t>
            </w:r>
            <w:proofErr w:type="spellStart"/>
            <w:r>
              <w:rPr>
                <w:color w:val="000000"/>
                <w:sz w:val="20"/>
                <w:szCs w:val="20"/>
              </w:rPr>
              <w:t>монотерапией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адалимумабом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вводимым подкожно, у пациентов с активным </w:t>
            </w:r>
            <w:proofErr w:type="spellStart"/>
            <w:r>
              <w:rPr>
                <w:color w:val="000000"/>
                <w:sz w:val="20"/>
                <w:szCs w:val="20"/>
              </w:rPr>
              <w:t>псориатическим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артритом»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4040684-20-1/ЭС-П от: 27.03.2017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Амджен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20110142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Многоцентровое, международное,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 исследование эффективности и безопасности AMG 785 с использованием </w:t>
            </w:r>
            <w:proofErr w:type="spellStart"/>
            <w:r>
              <w:rPr>
                <w:color w:val="000000"/>
                <w:sz w:val="20"/>
                <w:szCs w:val="20"/>
              </w:rPr>
              <w:t>алендроната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качестве активного контроля при лечении </w:t>
            </w:r>
            <w:proofErr w:type="spellStart"/>
            <w:r>
              <w:rPr>
                <w:color w:val="000000"/>
                <w:sz w:val="20"/>
                <w:szCs w:val="20"/>
              </w:rPr>
              <w:t>женщи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остеопорозом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постменопаузе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10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4040685-20-1/ЭС-П от: 27.03.2017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Амджен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2011-003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открытое исследование 3 фазы применения комбинации </w:t>
            </w:r>
            <w:proofErr w:type="spellStart"/>
            <w:r>
              <w:rPr>
                <w:color w:val="000000"/>
                <w:sz w:val="20"/>
                <w:szCs w:val="20"/>
              </w:rPr>
              <w:t>карфилзомиба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дексаметазона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сравнении с комбинацией </w:t>
            </w:r>
            <w:proofErr w:type="spellStart"/>
            <w:r>
              <w:rPr>
                <w:color w:val="000000"/>
                <w:sz w:val="20"/>
                <w:szCs w:val="20"/>
              </w:rPr>
              <w:t>бортезомиба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дексаметазона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рецидивирующей множественной миеломой»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4040675-20-1/ЭС-П от 28.03.2017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"МСД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III фазы </w:t>
            </w:r>
            <w:proofErr w:type="spellStart"/>
            <w:r>
              <w:rPr>
                <w:color w:val="000000"/>
                <w:sz w:val="20"/>
                <w:szCs w:val="20"/>
              </w:rPr>
              <w:t>пембролизумаба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(МК-3475/ SCH900475)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этопозидом</w:t>
            </w:r>
            <w:proofErr w:type="spellEnd"/>
            <w:r>
              <w:rPr>
                <w:color w:val="000000"/>
                <w:sz w:val="20"/>
                <w:szCs w:val="20"/>
              </w:rPr>
              <w:t>/препаратом платины (</w:t>
            </w:r>
            <w:proofErr w:type="spellStart"/>
            <w:r>
              <w:rPr>
                <w:color w:val="000000"/>
                <w:sz w:val="20"/>
                <w:szCs w:val="20"/>
              </w:rPr>
              <w:t>цисплатином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>
              <w:rPr>
                <w:color w:val="000000"/>
                <w:sz w:val="20"/>
                <w:szCs w:val="20"/>
              </w:rPr>
              <w:t>карбоплатином</w:t>
            </w:r>
            <w:proofErr w:type="spellEnd"/>
            <w:r>
              <w:rPr>
                <w:color w:val="000000"/>
                <w:sz w:val="20"/>
                <w:szCs w:val="20"/>
              </w:rPr>
              <w:t>), применяемых в качестве первой линии терапии у пациентов с распространенным мелкоклеточным раком легких (KEYNOTE-604)».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одобрить </w:t>
            </w:r>
          </w:p>
        </w:tc>
      </w:tr>
      <w:tr w:rsidR="00CA46F4" w:rsidRPr="00FB31BD" w:rsidTr="00751A2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4040848-20-1/ЭС от 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Нанолек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Глюкозамин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GLUCNL-01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сравнительное исследование терапевтической эквивалентности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Глюкозамин</w:t>
            </w:r>
            <w:proofErr w:type="spellEnd"/>
            <w:r>
              <w:rPr>
                <w:color w:val="000000"/>
                <w:sz w:val="20"/>
                <w:szCs w:val="20"/>
              </w:rPr>
              <w:t>, гель для наружного применения (ООО «</w:t>
            </w:r>
            <w:proofErr w:type="spellStart"/>
            <w:r>
              <w:rPr>
                <w:color w:val="000000"/>
                <w:sz w:val="20"/>
                <w:szCs w:val="20"/>
              </w:rPr>
              <w:t>Нанолек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произведено РУДН, Россия) 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Хондроксид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максимум, крем для наружного применения 8% (производства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Лихт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Фар </w:t>
            </w:r>
            <w:proofErr w:type="spellStart"/>
            <w:r>
              <w:rPr>
                <w:color w:val="000000"/>
                <w:sz w:val="20"/>
                <w:szCs w:val="20"/>
              </w:rPr>
              <w:t>Ист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(С) </w:t>
            </w:r>
            <w:proofErr w:type="spellStart"/>
            <w:r>
              <w:rPr>
                <w:color w:val="000000"/>
                <w:sz w:val="20"/>
                <w:szCs w:val="20"/>
              </w:rPr>
              <w:t>Пте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Лтд, Сингапур) для лечения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остеоартрозом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коленного сустава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4E4E7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4040948-20-1/ЭС от: 27.03.2017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Синерджи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Ресерч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Маситиниб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мезилат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AB15003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</w:t>
            </w: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III фазы, проводимое в течение 24 недель с возможностью продления срока лечения в двух параллельных группах с рандомизацией пациентов в соотношении 1:1 с целью оценки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маситиниба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сравнении с плацебо при лечении пациентов с вялотекущим системным или </w:t>
            </w:r>
            <w:proofErr w:type="spellStart"/>
            <w:r>
              <w:rPr>
                <w:color w:val="000000"/>
                <w:sz w:val="20"/>
                <w:szCs w:val="20"/>
              </w:rPr>
              <w:t>индолентным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системным </w:t>
            </w:r>
            <w:proofErr w:type="spellStart"/>
            <w:r>
              <w:rPr>
                <w:color w:val="000000"/>
                <w:sz w:val="20"/>
                <w:szCs w:val="20"/>
              </w:rPr>
              <w:t>мастоцитозом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тяжелыми симптоматическими проявлениями, резистентным к оптимальной симптоматической 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14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4040898-20-1/ЭС-П от 29.03.2017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Фармасинтез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SG-2/1215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II фазы по изучению эффективности и подбору дозы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Серогард</w:t>
            </w:r>
            <w:proofErr w:type="spellEnd"/>
            <w:r>
              <w:rPr>
                <w:color w:val="000000"/>
                <w:sz w:val="20"/>
                <w:szCs w:val="20"/>
              </w:rPr>
              <w:t>, раствор (АО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Фармасинтез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Россия), применяемого для профилактики спаечной болезни малого таза».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4040544-20-1/ЭС-П от: 27.03.2017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</w:t>
            </w:r>
            <w:proofErr w:type="spellStart"/>
            <w:r>
              <w:rPr>
                <w:color w:val="000000"/>
                <w:sz w:val="20"/>
                <w:szCs w:val="20"/>
              </w:rPr>
              <w:t>Янссен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Фармацевтика НВ" (Бельгия),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с включенной поправкой 2,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56021927PCR3002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3 фазы препарата JNJ-56021927 в сочетании с </w:t>
            </w:r>
            <w:proofErr w:type="spellStart"/>
            <w:r>
              <w:rPr>
                <w:color w:val="000000"/>
                <w:sz w:val="20"/>
                <w:szCs w:val="20"/>
              </w:rPr>
              <w:t>андрогенной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депривационной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терапией (АДТ) в сравнении с применением только АДТ у пациентов с малораспространенным </w:t>
            </w:r>
            <w:proofErr w:type="spellStart"/>
            <w:r>
              <w:rPr>
                <w:color w:val="000000"/>
                <w:sz w:val="20"/>
                <w:szCs w:val="20"/>
              </w:rPr>
              <w:t>гормоночувствительным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метастатическим раком предстательной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6A1058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4040866-20-1/ЭС от: 28.03.2017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«ЧИЛТЕРН ИНТЕРНЕШНЛ»,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CanStem111P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«Исследование III фазы по оценке препарата BBI-608, применяемого в сочетании с комбинированной терапией </w:t>
            </w:r>
            <w:proofErr w:type="spellStart"/>
            <w:r>
              <w:rPr>
                <w:color w:val="000000"/>
                <w:sz w:val="20"/>
                <w:szCs w:val="20"/>
              </w:rPr>
              <w:t>наб-паклитакселом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гемцитабином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лечении взрослых пациентов с метастатической </w:t>
            </w:r>
            <w:proofErr w:type="spellStart"/>
            <w:r>
              <w:rPr>
                <w:color w:val="000000"/>
                <w:sz w:val="20"/>
                <w:szCs w:val="20"/>
              </w:rPr>
              <w:t>аденокарциномой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поджелудочной железы».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4039069-20-1/ЭС от: 28.03.2017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"АЛКАЛОИД АО" (Республика Македония)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b1-16-XOMt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перекрестное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Моксифлоксацин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таблетки покрытые пленочной оболочкой 400 мг (АЛКАЛОИД АО, Республика Македония) и </w:t>
            </w:r>
            <w:proofErr w:type="spellStart"/>
            <w:r>
              <w:rPr>
                <w:color w:val="000000"/>
                <w:sz w:val="20"/>
                <w:szCs w:val="20"/>
              </w:rPr>
              <w:t>Авелокс</w:t>
            </w:r>
            <w:proofErr w:type="spellEnd"/>
            <w:r>
              <w:rPr>
                <w:color w:val="000000"/>
                <w:sz w:val="20"/>
                <w:szCs w:val="20"/>
              </w:rPr>
              <w:t>®, таблетки покрытые пленочной оболочкой 400 мг («Байер», Германия) у здоровых добровольцев при приеме внутрь однократно натощак.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6A105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4040949-20-1/ЭС от: 28.03.2017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"Северная звезда",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07032017-NimesulSZ-001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в двух периодах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Нимесулид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таблетки 100 мг (ЗАО «Северная звезда»,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Найз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таблетки 100 мг (Д-р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Редди’с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Лтд., Индия) с участием здоровых добровольцев натощак»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FC7DC2">
        <w:trPr>
          <w:trHeight w:val="13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4040358-20-1/ЭС-П от: 27.03.2017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"</w:t>
            </w:r>
            <w:proofErr w:type="spellStart"/>
            <w:r>
              <w:rPr>
                <w:color w:val="000000"/>
                <w:sz w:val="20"/>
                <w:szCs w:val="20"/>
              </w:rPr>
              <w:t>ГЕРОФАРМ-Био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RINCL-R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сравнительное, перекрестное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фармакодинамики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Ринсулин</w:t>
            </w:r>
            <w:proofErr w:type="spellEnd"/>
            <w:r>
              <w:rPr>
                <w:color w:val="000000"/>
                <w:sz w:val="20"/>
                <w:szCs w:val="20"/>
              </w:rPr>
              <w:t>® Р, раствор для инъекций, 100 МЕ/мл (ОАО «</w:t>
            </w:r>
            <w:proofErr w:type="spellStart"/>
            <w:r>
              <w:rPr>
                <w:color w:val="000000"/>
                <w:sz w:val="20"/>
                <w:szCs w:val="20"/>
              </w:rPr>
              <w:t>ГЕРОФАРМ-Био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Хумулин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Регуляр</w:t>
            </w:r>
            <w:proofErr w:type="spellEnd"/>
            <w:r>
              <w:rPr>
                <w:color w:val="000000"/>
                <w:sz w:val="20"/>
                <w:szCs w:val="20"/>
              </w:rPr>
              <w:t>, раствор для инъекций, 100 МЕ/мл («</w:t>
            </w:r>
            <w:proofErr w:type="spellStart"/>
            <w:r>
              <w:rPr>
                <w:color w:val="000000"/>
                <w:sz w:val="20"/>
                <w:szCs w:val="20"/>
              </w:rPr>
              <w:t>Лилли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Франс», Франция) с использованием метода </w:t>
            </w:r>
            <w:proofErr w:type="spellStart"/>
            <w:r>
              <w:rPr>
                <w:color w:val="000000"/>
                <w:sz w:val="20"/>
                <w:szCs w:val="20"/>
              </w:rPr>
              <w:t>эугликемического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гиперинсулинемического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клэмпа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здоровых добровольцах"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CA46F4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4027153-20-1/ЭС от 27.03.2017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Квинтайлс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ГезмбХ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повторное рассмотрение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H8O-MC-GWBQ / D5550C00002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Безопасность и эффективность </w:t>
            </w:r>
            <w:proofErr w:type="spellStart"/>
            <w:r>
              <w:rPr>
                <w:color w:val="000000"/>
                <w:sz w:val="20"/>
                <w:szCs w:val="20"/>
              </w:rPr>
              <w:t>эксенатида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применении его в виде </w:t>
            </w:r>
            <w:proofErr w:type="spellStart"/>
            <w:r>
              <w:rPr>
                <w:color w:val="000000"/>
                <w:sz w:val="20"/>
                <w:szCs w:val="20"/>
              </w:rPr>
              <w:t>монотерапии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в качестве дополнительной терапии к </w:t>
            </w:r>
            <w:proofErr w:type="spellStart"/>
            <w:r>
              <w:rPr>
                <w:color w:val="000000"/>
                <w:sz w:val="20"/>
                <w:szCs w:val="20"/>
              </w:rPr>
              <w:t>пероральным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противодиабетическим препаратам у подростков с диабетом 2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4041030-20-1/ЭС от 28.03.2017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</w:t>
            </w:r>
            <w:proofErr w:type="spellStart"/>
            <w:r>
              <w:rPr>
                <w:color w:val="000000"/>
                <w:sz w:val="20"/>
                <w:szCs w:val="20"/>
              </w:rPr>
              <w:t>ГлаксоСмитКляйн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Трейдинг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проведения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 многоцентровое исследование многократного применения </w:t>
            </w:r>
            <w:proofErr w:type="spellStart"/>
            <w:r>
              <w:rPr>
                <w:color w:val="000000"/>
                <w:sz w:val="20"/>
                <w:szCs w:val="20"/>
              </w:rPr>
              <w:t>меполизумаба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проводимое в одной группе пациентов с тяжелой эозинофильной астмой с целью оценки использования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автоинжектора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подкожного введения препарата».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4040424-20-1/ЭС-П от 28.03.2017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Рисерч </w:t>
            </w:r>
            <w:proofErr w:type="spellStart"/>
            <w:r>
              <w:rPr>
                <w:color w:val="000000"/>
                <w:sz w:val="20"/>
                <w:szCs w:val="20"/>
              </w:rPr>
              <w:t>Ассошиэйтс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СиАйЭс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AS0006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 исследование фазы 3 для оценки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Цертолизумаба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Пэгол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активной формой аксиального спондилоартрита (АКССПА) при отсутствии рентгенологических проявлений </w:t>
            </w:r>
            <w:proofErr w:type="spellStart"/>
            <w:r>
              <w:rPr>
                <w:color w:val="000000"/>
                <w:sz w:val="20"/>
                <w:szCs w:val="20"/>
              </w:rPr>
              <w:t>анкилозирующего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спондилита и при наличии объективных признаков воспаления»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4041159-20-1/ЭС от 30.03.2017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"</w:t>
            </w:r>
            <w:proofErr w:type="spellStart"/>
            <w:r>
              <w:rPr>
                <w:color w:val="000000"/>
                <w:sz w:val="20"/>
                <w:szCs w:val="20"/>
              </w:rPr>
              <w:t>Ф.Хоффманн-Ля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Лтд." (Швейцария)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Тецентрик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МО39196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исследование III фазы по изучению </w:t>
            </w:r>
            <w:proofErr w:type="spellStart"/>
            <w:r>
              <w:rPr>
                <w:color w:val="000000"/>
                <w:sz w:val="20"/>
                <w:szCs w:val="20"/>
              </w:rPr>
              <w:t>атезолизумаба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(антитело к PD-L1)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паклитакселом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сравнении с комбинацией плацебо с </w:t>
            </w:r>
            <w:proofErr w:type="spellStart"/>
            <w:r>
              <w:rPr>
                <w:color w:val="000000"/>
                <w:sz w:val="20"/>
                <w:szCs w:val="20"/>
              </w:rPr>
              <w:t>паклитакселом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неоперабельным </w:t>
            </w:r>
            <w:proofErr w:type="spellStart"/>
            <w:r>
              <w:rPr>
                <w:color w:val="000000"/>
                <w:sz w:val="20"/>
                <w:szCs w:val="20"/>
              </w:rPr>
              <w:t>местнораспространенным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метастатическим трижды негативным раком молочной железы по поводу которого ранее не проводилось 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одобрить </w:t>
            </w:r>
          </w:p>
        </w:tc>
      </w:tr>
      <w:tr w:rsidR="00CA46F4" w:rsidRPr="00FB31BD" w:rsidTr="004E4E7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4040622-20-1/ЭС-П от: 28.03.2017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"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Рисерч </w:t>
            </w:r>
            <w:proofErr w:type="spellStart"/>
            <w:r>
              <w:rPr>
                <w:color w:val="000000"/>
                <w:sz w:val="20"/>
                <w:szCs w:val="20"/>
              </w:rPr>
              <w:t>Ассошиэйтс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СиАйЭс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</w:t>
            </w:r>
            <w:r w:rsidR="009C2A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GS-US-419-3895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комбинированнoе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фазы 3 оценки эффективности и безопасности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филготиниб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вводной фазе и фазе поддержания ремиссии у пациентов с болезнью Крона от умеренной до выраженной степени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4040676-20-1/ЭС от: 31.03.2017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"ПРОМОМЕД 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</w:t>
            </w:r>
            <w:r w:rsidR="009C2A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Цефиксим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25012017-CFX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перекрестное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Цефиксим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(МНН: </w:t>
            </w:r>
            <w:proofErr w:type="spellStart"/>
            <w:r>
              <w:rPr>
                <w:color w:val="000000"/>
                <w:sz w:val="20"/>
                <w:szCs w:val="20"/>
              </w:rPr>
              <w:t>Цефиксим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капсулы 400 мг, производства ПАО «Биохимик», Россия и </w:t>
            </w:r>
            <w:proofErr w:type="spellStart"/>
            <w:r>
              <w:rPr>
                <w:color w:val="000000"/>
                <w:sz w:val="20"/>
                <w:szCs w:val="20"/>
              </w:rPr>
              <w:t>Супракс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(МНН: </w:t>
            </w:r>
            <w:proofErr w:type="spellStart"/>
            <w:r>
              <w:rPr>
                <w:color w:val="000000"/>
                <w:sz w:val="20"/>
                <w:szCs w:val="20"/>
              </w:rPr>
              <w:t>Цефиксим</w:t>
            </w:r>
            <w:proofErr w:type="spellEnd"/>
            <w:r>
              <w:rPr>
                <w:color w:val="000000"/>
                <w:sz w:val="20"/>
                <w:szCs w:val="20"/>
              </w:rPr>
              <w:t>), капсулы 400 мг, «</w:t>
            </w:r>
            <w:proofErr w:type="spellStart"/>
            <w:r>
              <w:rPr>
                <w:color w:val="000000"/>
                <w:sz w:val="20"/>
                <w:szCs w:val="20"/>
              </w:rPr>
              <w:t>Астеллас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Юроп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Б.В., Нидерланды; произведено «</w:t>
            </w:r>
            <w:proofErr w:type="spellStart"/>
            <w:r>
              <w:rPr>
                <w:color w:val="000000"/>
                <w:sz w:val="20"/>
                <w:szCs w:val="20"/>
              </w:rPr>
              <w:t>Джазира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Индастриз</w:t>
            </w:r>
            <w:proofErr w:type="spellEnd"/>
            <w:r>
              <w:rPr>
                <w:color w:val="000000"/>
                <w:sz w:val="20"/>
                <w:szCs w:val="20"/>
              </w:rPr>
              <w:t>», Саудовская Аравия у здоровых добровольцев после однократного приема натощак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4041085-20-1/ЭС от: 31.03.2017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"Атолл",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LIN-1/0202017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Линезолид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таблетки, покрытые пленочной оболочкой 600 мг, производства ООО «Озон», Россия и </w:t>
            </w:r>
            <w:proofErr w:type="spellStart"/>
            <w:r>
              <w:rPr>
                <w:color w:val="000000"/>
                <w:sz w:val="20"/>
                <w:szCs w:val="20"/>
              </w:rPr>
              <w:t>Зивокс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таблетки, покрытые пленочной оболочкой 600 мг, производства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Пфайзер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ЭлЭлСи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Пуэрто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Рико</w:t>
            </w:r>
            <w:proofErr w:type="spellEnd"/>
            <w:r>
              <w:rPr>
                <w:color w:val="000000"/>
                <w:sz w:val="20"/>
                <w:szCs w:val="20"/>
              </w:rPr>
              <w:t>, с участием здоровых добровольцев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CA46F4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4041071-20-1/ЭС от: 31.03.2017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</w:t>
            </w:r>
            <w:proofErr w:type="spellStart"/>
            <w:r>
              <w:rPr>
                <w:color w:val="000000"/>
                <w:sz w:val="20"/>
                <w:szCs w:val="20"/>
              </w:rPr>
              <w:t>Биокад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BCD-148-1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несравнительное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клиническое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фармакодинамики</w:t>
            </w:r>
            <w:proofErr w:type="spellEnd"/>
            <w:r>
              <w:rPr>
                <w:color w:val="000000"/>
                <w:sz w:val="20"/>
                <w:szCs w:val="20"/>
              </w:rPr>
              <w:t>, безопасности и иммуногенности препарата BCD-148 (ЗАО «БИОКАД», Россия) при его однократном внутривенном введении в возрастающих дозах здоровым добровольцам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RPr="00FB31BD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4040664-20-1/ЭС-П от: 28.03.2017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05 с поправкой и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CLEE011A2301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комбинированной терапии препаратом LEE011 и </w:t>
            </w:r>
            <w:proofErr w:type="spellStart"/>
            <w:r>
              <w:rPr>
                <w:color w:val="000000"/>
                <w:sz w:val="20"/>
                <w:szCs w:val="20"/>
              </w:rPr>
              <w:t>летрозолом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находящихся в </w:t>
            </w:r>
            <w:proofErr w:type="spellStart"/>
            <w:r>
              <w:rPr>
                <w:color w:val="000000"/>
                <w:sz w:val="20"/>
                <w:szCs w:val="20"/>
              </w:rPr>
              <w:t>постменопаузе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женщин с положительным по гормональным рецепторам и HER2-негативным распространенным раком молочной железы, которым не проводилась предшествующая терапия по поводу распространенной стадии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751A2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4040968-20-1/ЭС от 30.03.2017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ЭббВи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проведения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М16-043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плацебо контролируемое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Венетоклакса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комбинации с низкими дозами </w:t>
            </w:r>
            <w:proofErr w:type="spellStart"/>
            <w:r>
              <w:rPr>
                <w:color w:val="000000"/>
                <w:sz w:val="20"/>
                <w:szCs w:val="20"/>
              </w:rPr>
              <w:t>Цитарабина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низких доз </w:t>
            </w:r>
            <w:proofErr w:type="spellStart"/>
            <w:r>
              <w:rPr>
                <w:color w:val="000000"/>
                <w:sz w:val="20"/>
                <w:szCs w:val="20"/>
              </w:rPr>
              <w:t>Цитарабина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терапии острого миелоидного лейкоза у пациентов, ранее не получавших лечения и которым противопоказана интенсивная химиотерапия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4040548-20-1/ЭС-П от: 28.03.2017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04 с поправкой, новых версий информационных листков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CINC280A2201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исследование II фазы с целью изучения </w:t>
            </w:r>
            <w:proofErr w:type="spellStart"/>
            <w:r>
              <w:rPr>
                <w:color w:val="000000"/>
                <w:sz w:val="20"/>
                <w:szCs w:val="20"/>
              </w:rPr>
              <w:t>пероральной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терапии ингибитором </w:t>
            </w:r>
            <w:proofErr w:type="spellStart"/>
            <w:r>
              <w:rPr>
                <w:color w:val="000000"/>
                <w:sz w:val="20"/>
                <w:szCs w:val="20"/>
              </w:rPr>
              <w:t>cMET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препаратом INC280 у взрослых пациентов с распространенным </w:t>
            </w:r>
            <w:proofErr w:type="spellStart"/>
            <w:r>
              <w:rPr>
                <w:color w:val="000000"/>
                <w:sz w:val="20"/>
                <w:szCs w:val="20"/>
              </w:rPr>
              <w:t>немелкоклеточным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раком легкого при </w:t>
            </w:r>
            <w:proofErr w:type="spellStart"/>
            <w:r>
              <w:rPr>
                <w:color w:val="000000"/>
                <w:sz w:val="20"/>
                <w:szCs w:val="20"/>
              </w:rPr>
              <w:t>немутантном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статусе EGFR (WT) после ранее проведенных одной или двух линий системной терапии по поводу распространенного / метастатического заболевания.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D336AA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4041072-20-1/ЭС от 30.03.2017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ФармФирма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Сотекс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проведения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KI/1116-1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 перекрестное сравнительное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безопасности и переносимости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Хондрогард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(МНН: </w:t>
            </w:r>
            <w:proofErr w:type="spellStart"/>
            <w:r>
              <w:rPr>
                <w:color w:val="000000"/>
                <w:sz w:val="20"/>
                <w:szCs w:val="20"/>
              </w:rPr>
              <w:t>Хондроитина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сульфат), раствор для внутримышечного введения, 100 мг/мл (ЗАО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ФармФирма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Сотекс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Россия) при однократном внутримышечном введении в сравнении с препаратом </w:t>
            </w:r>
            <w:proofErr w:type="spellStart"/>
            <w:r>
              <w:rPr>
                <w:color w:val="000000"/>
                <w:sz w:val="20"/>
                <w:szCs w:val="20"/>
              </w:rPr>
              <w:t>Хондроксид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®, таблетки 250 мг (ОАО «Нижегородский химико-фармацевтический завод», Россия) при однократном </w:t>
            </w:r>
            <w:proofErr w:type="spellStart"/>
            <w:r>
              <w:rPr>
                <w:color w:val="000000"/>
                <w:sz w:val="20"/>
                <w:szCs w:val="20"/>
              </w:rPr>
              <w:t>пероральном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приеме у здоровых добровольцев»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4041054-20-1/ЭС-П от 04.04.2017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</w:t>
            </w:r>
            <w:proofErr w:type="spellStart"/>
            <w:r>
              <w:rPr>
                <w:color w:val="000000"/>
                <w:sz w:val="20"/>
                <w:szCs w:val="20"/>
              </w:rPr>
              <w:t>ГлаксоСмитКляйн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Трейдинг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 w:rsidP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«Программа долгосрочного предоставления препарата пациентам с тяжелой астмой, которые принимали участие в клиническом исследовании </w:t>
            </w:r>
            <w:proofErr w:type="spellStart"/>
            <w:r>
              <w:rPr>
                <w:color w:val="000000"/>
                <w:sz w:val="20"/>
                <w:szCs w:val="20"/>
              </w:rPr>
              <w:t>меполизумаба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проводимом компанией </w:t>
            </w:r>
            <w:proofErr w:type="spellStart"/>
            <w:r>
              <w:rPr>
                <w:color w:val="000000"/>
                <w:sz w:val="20"/>
                <w:szCs w:val="20"/>
              </w:rPr>
              <w:t>ГлаксоСмитКляйн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4041309-20-1/ЭС-П от: 04.04.2017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"Центр "</w:t>
            </w:r>
            <w:proofErr w:type="spellStart"/>
            <w:r>
              <w:rPr>
                <w:color w:val="000000"/>
                <w:sz w:val="20"/>
                <w:szCs w:val="20"/>
              </w:rPr>
              <w:t>Атоммед</w:t>
            </w:r>
            <w:proofErr w:type="spellEnd"/>
            <w:r>
              <w:rPr>
                <w:color w:val="000000"/>
                <w:sz w:val="20"/>
                <w:szCs w:val="20"/>
              </w:rPr>
              <w:t>" (ООО "Центр "</w:t>
            </w:r>
            <w:proofErr w:type="spellStart"/>
            <w:r>
              <w:rPr>
                <w:color w:val="000000"/>
                <w:sz w:val="20"/>
                <w:szCs w:val="20"/>
              </w:rPr>
              <w:t>Атоммед</w:t>
            </w:r>
            <w:proofErr w:type="spellEnd"/>
            <w:r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клинического исследования препарата 188Re-SSS/</w:t>
            </w:r>
            <w:proofErr w:type="spellStart"/>
            <w:r>
              <w:rPr>
                <w:color w:val="000000"/>
                <w:sz w:val="20"/>
                <w:szCs w:val="20"/>
              </w:rPr>
              <w:t>липиодол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ReNT-01-15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несравнительное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мультицентровое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клиническое исследование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радиофармацевтического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"188Re-SSS/</w:t>
            </w:r>
            <w:proofErr w:type="spellStart"/>
            <w:r>
              <w:rPr>
                <w:color w:val="000000"/>
                <w:sz w:val="20"/>
                <w:szCs w:val="20"/>
              </w:rPr>
              <w:t>липиодол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для внутриартериальной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радионуклидной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терапии гепатоцеллюлярной карциномы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4041599-20-1/ЭС от: 03.04.2017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"ППД </w:t>
            </w:r>
            <w:proofErr w:type="spellStart"/>
            <w:r>
              <w:rPr>
                <w:color w:val="000000"/>
                <w:sz w:val="20"/>
                <w:szCs w:val="20"/>
              </w:rPr>
              <w:t>Девелопмент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(Смоленск)",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ATX-101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1921-303-008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 открытое проводящееся в одной группе исследование фазы 3 по изучению препарата ATX-101 (дезоксихолевая кислота) для инъекций в России для уменьшения объема подкожной жировой ткани, локализованной в области подбородка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4041158-20-1/ЭС-П от: 03.04.2017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 w:rsidP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ОО "</w:t>
            </w:r>
            <w:proofErr w:type="spellStart"/>
            <w:r>
              <w:rPr>
                <w:color w:val="000000"/>
                <w:sz w:val="20"/>
                <w:szCs w:val="20"/>
              </w:rPr>
              <w:t>Ф.Хоффманн-Ля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Лтд." (Швейцария), г. Москва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и новых версий Информационных листок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GO29058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III фазы </w:t>
            </w:r>
            <w:proofErr w:type="spellStart"/>
            <w:r>
              <w:rPr>
                <w:color w:val="000000"/>
                <w:sz w:val="20"/>
                <w:szCs w:val="20"/>
              </w:rPr>
              <w:t>таселисиба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фульвестрантом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сравнению с </w:t>
            </w:r>
            <w:proofErr w:type="spellStart"/>
            <w:r>
              <w:rPr>
                <w:color w:val="000000"/>
                <w:sz w:val="20"/>
                <w:szCs w:val="20"/>
              </w:rPr>
              <w:t>фульвестрантом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плацебо у пациенток с </w:t>
            </w:r>
            <w:proofErr w:type="spellStart"/>
            <w:r>
              <w:rPr>
                <w:color w:val="000000"/>
                <w:sz w:val="20"/>
                <w:szCs w:val="20"/>
              </w:rPr>
              <w:t>ЭР-позитивным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HER-2-негативным, распространенным или метастатическим раком молочной железы резистентным к терапии ингибиторами </w:t>
            </w:r>
            <w:proofErr w:type="spellStart"/>
            <w:r>
              <w:rPr>
                <w:color w:val="000000"/>
                <w:sz w:val="20"/>
                <w:szCs w:val="20"/>
              </w:rPr>
              <w:t>ароматазы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751A2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4041424-20-1/ЭС от: 03.04.2017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ЭббВи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5-534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«Исследование Фазы 1 повышения дозы и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незаслепленное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Фазы 2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Ниволумаб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Велипариб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комбинации с двухкомпонентной химиотерапией на основе препаратов платины у пациентов с метастатическим или распространенным </w:t>
            </w:r>
            <w:proofErr w:type="spellStart"/>
            <w:r>
              <w:rPr>
                <w:color w:val="000000"/>
                <w:sz w:val="20"/>
                <w:szCs w:val="20"/>
              </w:rPr>
              <w:t>немелкоклеточным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раком легкого (HMPJI)».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4041598-20-1/ЭС от: 03.04.2017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"Северная звезда",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07032016-NFZNS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«Многоцентровое, 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активно-контролируемое в параллельных группах исследование эффективности и безопасности лекарственного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Нифуроксазид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капсулы 200 мг, производства ЗАО «Северная Звезда», Россия в сравнении с препаратом </w:t>
            </w:r>
            <w:proofErr w:type="spellStart"/>
            <w:r>
              <w:rPr>
                <w:color w:val="000000"/>
                <w:sz w:val="20"/>
                <w:szCs w:val="20"/>
              </w:rPr>
              <w:t>Эрсефурил</w:t>
            </w:r>
            <w:proofErr w:type="spellEnd"/>
            <w:r>
              <w:rPr>
                <w:color w:val="000000"/>
                <w:sz w:val="20"/>
                <w:szCs w:val="20"/>
              </w:rPr>
              <w:t>® капсулы 200 мг, производства «</w:t>
            </w:r>
            <w:proofErr w:type="spellStart"/>
            <w:r>
              <w:rPr>
                <w:color w:val="000000"/>
                <w:sz w:val="20"/>
                <w:szCs w:val="20"/>
              </w:rPr>
              <w:t>Санофи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Винтроп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Индустрия», Франция в качестве средства эмпирической терапии у пациентов с острой диареей бактериального происхождения»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4041529-20-1/ЭС от: 04.04.2017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"АКРИХИН",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ЦНИР_06/16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двухэтапное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адаптивным дизайном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Этилметилгидроксипиридин-Акрихин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таблетки, покрытые пленочной оболочкой, 125 мг (АКРИХИН) и </w:t>
            </w:r>
            <w:proofErr w:type="spellStart"/>
            <w:r>
              <w:rPr>
                <w:color w:val="000000"/>
                <w:sz w:val="20"/>
                <w:szCs w:val="20"/>
              </w:rPr>
              <w:t>Мексидол</w:t>
            </w:r>
            <w:proofErr w:type="spellEnd"/>
            <w:r>
              <w:rPr>
                <w:color w:val="000000"/>
                <w:sz w:val="20"/>
                <w:szCs w:val="20"/>
              </w:rPr>
              <w:t>®, таблетки, покрытые пленочной оболочкой, 125 мг (ФАРМАСОФТ), у здоровых добровольцев при однократном приеме натощак».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4041378-20-1/ЭС от 31.03.2017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«</w:t>
            </w:r>
            <w:proofErr w:type="spellStart"/>
            <w:r>
              <w:rPr>
                <w:color w:val="000000"/>
                <w:sz w:val="20"/>
                <w:szCs w:val="20"/>
              </w:rPr>
              <w:t>Ф.Хоффманн-Ля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Лтд.» (Швейцария) г. Москва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проведения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СО39303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многоцентровое исследование III фазы с целью оценки комбинации </w:t>
            </w:r>
            <w:proofErr w:type="spellStart"/>
            <w:r>
              <w:rPr>
                <w:color w:val="000000"/>
                <w:sz w:val="20"/>
                <w:szCs w:val="20"/>
              </w:rPr>
              <w:t>ипатасертиба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абиратерона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преднизона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преднизолона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сравнению с комбинацией плацебо, </w:t>
            </w:r>
            <w:proofErr w:type="spellStart"/>
            <w:r>
              <w:rPr>
                <w:color w:val="000000"/>
                <w:sz w:val="20"/>
                <w:szCs w:val="20"/>
              </w:rPr>
              <w:t>абиратерона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преднизона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преднизолона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взрослых мужчин с метастатическим </w:t>
            </w:r>
            <w:proofErr w:type="spellStart"/>
            <w:r>
              <w:rPr>
                <w:color w:val="000000"/>
                <w:sz w:val="20"/>
                <w:szCs w:val="20"/>
              </w:rPr>
              <w:t>кастрационно-резистентным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раком предстательной железы, протекающим бессимптомно или со слабой симптоматикой, ранее не получавших лечение по этому поводу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4041601-20-1/ЭС от 04.04.2017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 w:rsidP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«Представительство компании с ОО «Ай </w:t>
            </w:r>
            <w:proofErr w:type="spellStart"/>
            <w:r>
              <w:rPr>
                <w:color w:val="000000"/>
                <w:sz w:val="20"/>
                <w:szCs w:val="20"/>
              </w:rPr>
              <w:t>Эн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 </w:t>
            </w:r>
            <w:proofErr w:type="spellStart"/>
            <w:r>
              <w:rPr>
                <w:color w:val="000000"/>
                <w:sz w:val="20"/>
                <w:szCs w:val="20"/>
              </w:rPr>
              <w:t>Ресерч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ЮКей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Лимитед», Великобритания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ACP-103-034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фазы 3 для оценки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пимавансерина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качестве дополнительного препарата при лечении шизофрении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4041380-20-1/ЭС-П от 04.04.2017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</w:t>
            </w:r>
            <w:proofErr w:type="spellStart"/>
            <w:r>
              <w:rPr>
                <w:color w:val="000000"/>
                <w:sz w:val="20"/>
                <w:szCs w:val="20"/>
              </w:rPr>
              <w:t>Янссен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Фармацевтика НВ" (Бельгия), Россия,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56021927PCR3003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3 фазы препарата JNJ-56021927 у пациентов с локализованной или местно-распространённой формой рака предстательной железы высокого риска, которым показано проведение лучевой терапии».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4041283-20-1/ЭС-П от: 03.04.2017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Валента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Фармацевтика" (ПАО "</w:t>
            </w:r>
            <w:proofErr w:type="spellStart"/>
            <w:r>
              <w:rPr>
                <w:color w:val="000000"/>
                <w:sz w:val="20"/>
                <w:szCs w:val="20"/>
              </w:rPr>
              <w:t>Валента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</w:t>
            </w:r>
            <w:proofErr w:type="spellEnd"/>
            <w:r>
              <w:rPr>
                <w:color w:val="000000"/>
                <w:sz w:val="20"/>
                <w:szCs w:val="20"/>
              </w:rPr>
              <w:t>"),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ДИО-01-01-2016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сравнительное перекрестное исследование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Диоксидин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®, раствор для внутриполостного и наружного применения, 10 мг/мл 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Диоксидин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®, раствор для </w:t>
            </w:r>
            <w:proofErr w:type="spellStart"/>
            <w:r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наружного применения, 5 мг/мл у здоровых добровольцев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4041016-20-1/ЭС-П от: 04.04.2017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"ППД </w:t>
            </w:r>
            <w:proofErr w:type="spellStart"/>
            <w:r>
              <w:rPr>
                <w:color w:val="000000"/>
                <w:sz w:val="20"/>
                <w:szCs w:val="20"/>
              </w:rPr>
              <w:t>Девелопмент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(Смоленск)",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</w:t>
            </w:r>
            <w:r w:rsidR="009C2A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 P13 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проводимое в параллельных группах исследование фазы 1/3 с целью оценки эффективности,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безопасности препарата CT-P13 для подкожного введения в сравнении с препаратом CT-P13 для внутривенного введения у пациентов с активным </w:t>
            </w:r>
            <w:proofErr w:type="spellStart"/>
            <w:r>
              <w:rPr>
                <w:color w:val="000000"/>
                <w:sz w:val="20"/>
                <w:szCs w:val="20"/>
              </w:rPr>
              <w:t>ревматоидным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артритом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4041316-20-1/ЭС от: 03.04.2017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"ИСТ-ФАРМ",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</w:t>
            </w:r>
            <w:r w:rsidR="009C2A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Золедроновая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ZOLED-III-03/2017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многоцентровое, сравнительное исследование эффективности и безопасности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Золедроновая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кислота, раствор для </w:t>
            </w:r>
            <w:proofErr w:type="spellStart"/>
            <w:r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 мг/100 мл, производства ООО «ИСТ-ФАРМ», Россия в сравнении с препаратом </w:t>
            </w:r>
            <w:proofErr w:type="spellStart"/>
            <w:r>
              <w:rPr>
                <w:color w:val="000000"/>
                <w:sz w:val="20"/>
                <w:szCs w:val="20"/>
              </w:rPr>
              <w:t>Акласта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раствор для </w:t>
            </w:r>
            <w:proofErr w:type="spellStart"/>
            <w:r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 мг/100 мл, производства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Штейн АГ, Швейцария в лечении пациенток с </w:t>
            </w:r>
            <w:proofErr w:type="spellStart"/>
            <w:r>
              <w:rPr>
                <w:color w:val="000000"/>
                <w:sz w:val="20"/>
                <w:szCs w:val="20"/>
              </w:rPr>
              <w:t>постменопаузальным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остеопорозом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4041618-20-1/ЭС от: 04.04.2017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Тева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BE-TAD02-17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открытое, перекрестное, двухэтапное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Тадалафил-Тева</w:t>
            </w:r>
            <w:proofErr w:type="spellEnd"/>
            <w:r>
              <w:rPr>
                <w:color w:val="000000"/>
                <w:sz w:val="20"/>
                <w:szCs w:val="20"/>
              </w:rPr>
              <w:t>, леденцы лекарственные, 20 мг (</w:t>
            </w:r>
            <w:proofErr w:type="spellStart"/>
            <w:r>
              <w:rPr>
                <w:color w:val="000000"/>
                <w:sz w:val="20"/>
                <w:szCs w:val="20"/>
              </w:rPr>
              <w:t>Тева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Сиалис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®, таблетки, покрытые пленочной оболочкой, 20 мг (Эли </w:t>
            </w:r>
            <w:proofErr w:type="spellStart"/>
            <w:r>
              <w:rPr>
                <w:color w:val="000000"/>
                <w:sz w:val="20"/>
                <w:szCs w:val="20"/>
              </w:rPr>
              <w:t>Лилли</w:t>
            </w:r>
            <w:proofErr w:type="spellEnd"/>
            <w:r>
              <w:rPr>
                <w:color w:val="000000"/>
                <w:sz w:val="20"/>
                <w:szCs w:val="20"/>
              </w:rPr>
              <w:t>) у здоровых добровольцев мужского пола после однократного приема натощак»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4041015-20-1/ЭС от 04.04.2017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АстраЗенека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Фармасьютикалз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 препарата MEDI4736 (</w:t>
            </w:r>
            <w:proofErr w:type="spellStart"/>
            <w:r>
              <w:rPr>
                <w:color w:val="000000"/>
                <w:sz w:val="20"/>
                <w:szCs w:val="20"/>
              </w:rPr>
              <w:t>Дурвалумаб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+ </w:t>
            </w:r>
            <w:proofErr w:type="spellStart"/>
            <w:r>
              <w:rPr>
                <w:color w:val="000000"/>
                <w:sz w:val="20"/>
                <w:szCs w:val="20"/>
              </w:rPr>
              <w:t>Тремелимумаб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(MEDI1123)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D419MC00004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многоцентровое открытое сравнительное международное исследование III фазы с целью изучения эффективности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дурвалумаба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комбинации </w:t>
            </w:r>
            <w:proofErr w:type="spellStart"/>
            <w:r>
              <w:rPr>
                <w:color w:val="000000"/>
                <w:sz w:val="20"/>
                <w:szCs w:val="20"/>
              </w:rPr>
              <w:t>дурвалумаба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тремелимумабом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сочетании с химиотерапией на </w:t>
            </w:r>
            <w:proofErr w:type="spellStart"/>
            <w:r>
              <w:rPr>
                <w:color w:val="000000"/>
                <w:sz w:val="20"/>
                <w:szCs w:val="20"/>
              </w:rPr>
              <w:t>основепрепарата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платины в качестве первой линии терапии пациентов с метастатическим </w:t>
            </w:r>
            <w:proofErr w:type="spellStart"/>
            <w:r>
              <w:rPr>
                <w:color w:val="000000"/>
                <w:sz w:val="20"/>
                <w:szCs w:val="20"/>
              </w:rPr>
              <w:t>немелкоклеточным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раком легкого (НМРЛ) (POSEIDON)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одобрить 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4041056-20-1/ЭС-П от: 04.04.2017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"Экспертно-юридический центр",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LICENSEE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Международное, многоцентровое,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по оценке эффективности и безопасности препарата L-ЛИЗИНА ЭСЦИНАТ®, у пациентов с тяжелой черепно-мозговой травмой в лечении отеков головного мозга травматического и послеоперационного происхождения/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4041425-20-1/ЭС-П от: 04.04.2017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"ГЕНЕРИУМ",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ECU-PNH-I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сравнительное исследование безопасности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Экулизумаб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(АО «ГЕНЕРИУМ», Россия) 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Солирис</w:t>
            </w:r>
            <w:proofErr w:type="spellEnd"/>
            <w:r>
              <w:rPr>
                <w:color w:val="000000"/>
                <w:sz w:val="20"/>
                <w:szCs w:val="20"/>
              </w:rPr>
              <w:t>® (</w:t>
            </w:r>
            <w:proofErr w:type="spellStart"/>
            <w:r>
              <w:rPr>
                <w:color w:val="000000"/>
                <w:sz w:val="20"/>
                <w:szCs w:val="20"/>
              </w:rPr>
              <w:t>Алексион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Интернешнл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Сарл</w:t>
            </w:r>
            <w:proofErr w:type="spellEnd"/>
            <w:r>
              <w:rPr>
                <w:color w:val="000000"/>
                <w:sz w:val="20"/>
                <w:szCs w:val="20"/>
              </w:rPr>
              <w:t>, Швейцария) у здоровых добровольцев при однократном введении.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4041533-20-1/ЭС от 06.04.2017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Синерджи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Ресерч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лекарственного препарата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ZMZ-G-1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сравнительное, перекрестное четырехпериодное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фармакодинамики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двумя последовательностями лекарственных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Росинсулин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гларгин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раствор для подкожного введения, 100 МЕ/мл (ООО «Завод </w:t>
            </w:r>
            <w:proofErr w:type="spellStart"/>
            <w:r>
              <w:rPr>
                <w:color w:val="000000"/>
                <w:sz w:val="20"/>
                <w:szCs w:val="20"/>
              </w:rPr>
              <w:t>Медсинтез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Россия), и </w:t>
            </w:r>
            <w:proofErr w:type="spellStart"/>
            <w:r>
              <w:rPr>
                <w:color w:val="000000"/>
                <w:sz w:val="20"/>
                <w:szCs w:val="20"/>
              </w:rPr>
              <w:t>Лантус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СолоСтар</w:t>
            </w:r>
            <w:proofErr w:type="spellEnd"/>
            <w:r>
              <w:rPr>
                <w:color w:val="000000"/>
                <w:sz w:val="20"/>
                <w:szCs w:val="20"/>
              </w:rPr>
              <w:t>®, раствор для подкожного введения, 100 ЕД/мл (</w:t>
            </w:r>
            <w:proofErr w:type="spellStart"/>
            <w:r>
              <w:rPr>
                <w:color w:val="000000"/>
                <w:sz w:val="20"/>
                <w:szCs w:val="20"/>
              </w:rPr>
              <w:t>Санофи-Авентис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Дойчланд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ГмбХ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Германия), с использованием метода </w:t>
            </w:r>
            <w:proofErr w:type="spellStart"/>
            <w:r>
              <w:rPr>
                <w:color w:val="000000"/>
                <w:sz w:val="20"/>
                <w:szCs w:val="20"/>
              </w:rPr>
              <w:t>эугликемического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гиперинсулинемического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клэмпа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здоровых добровольцев.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4041474-20-1/ЭС-П от: 04.04.2017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Валента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Фармацевтика" (ПАО "</w:t>
            </w:r>
            <w:proofErr w:type="spellStart"/>
            <w:r>
              <w:rPr>
                <w:color w:val="000000"/>
                <w:sz w:val="20"/>
                <w:szCs w:val="20"/>
              </w:rPr>
              <w:t>Валента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</w:t>
            </w:r>
            <w:proofErr w:type="spellEnd"/>
            <w:r>
              <w:rPr>
                <w:color w:val="000000"/>
                <w:sz w:val="20"/>
                <w:szCs w:val="20"/>
              </w:rPr>
              <w:t>"),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материалы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ДИО-03-01-15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сравнительное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клинической эффективности и безопасности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Диоксидин</w:t>
            </w:r>
            <w:proofErr w:type="spellEnd"/>
            <w:r>
              <w:rPr>
                <w:color w:val="000000"/>
                <w:sz w:val="20"/>
                <w:szCs w:val="20"/>
              </w:rPr>
              <w:t>, раствор для внутриполостного и наружного применения, 10 мг/мл в лечении острого гнойного среднего отита с перфорацией и обострения хронического гнойного среднего отита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4041426-20-1/ЭС-П от: 06.04.2017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"ОСТ 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1 к протоколу,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BUS-4/UCA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маскированное при помощи двух плацебо, многоцентровое исследование эффективности и безопасности новой лекарственной формы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будесонид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 мг, суппозитории ректальные, при применении один раз в сутки в сравнении с препаратом </w:t>
            </w:r>
            <w:proofErr w:type="spellStart"/>
            <w:r>
              <w:rPr>
                <w:color w:val="000000"/>
                <w:sz w:val="20"/>
                <w:szCs w:val="20"/>
              </w:rPr>
              <w:t>будеcонид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мг, пена ректальная, при применении один раз в сутки у пациентов с острым язвенным проктитом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4041304-20-1/ЭС-П от: 05.04.2017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"Премьер </w:t>
            </w:r>
            <w:proofErr w:type="spellStart"/>
            <w:r>
              <w:rPr>
                <w:color w:val="000000"/>
                <w:sz w:val="20"/>
                <w:szCs w:val="20"/>
              </w:rPr>
              <w:t>Ресеч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1 к протоколу, новой версии Информационного листка пациента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F-FR-52120-228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Международное, 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исследование, проводимое в одной группе, по изучению влияния на произвольные движения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Абоботулинумтоксин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 1500 ЕД при введении в верхние и нижние конечности параллельно с выполнением программы направленной 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самореабилитации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взрослых пациентов со спастическим гемипарезом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4041358-20-1/ЭС-П от 05.04.2017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COMB157G2302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с двойной маскировкой, проводимое в параллельных группах исследование с целью сравнения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офатумумаба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терифлуномидом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рецидивирующими формами рассеянного склероза»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AA352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4041600-20-1/ЭС от: 04.04.2017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фирмы "Д-р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Редди'c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Лтд." (Индия)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Pr="00CA46F4" w:rsidRDefault="00CA46F4">
            <w:pPr>
              <w:rPr>
                <w:color w:val="000000"/>
                <w:sz w:val="20"/>
                <w:szCs w:val="20"/>
                <w:lang w:val="en-US"/>
              </w:rPr>
            </w:pPr>
            <w:r w:rsidRPr="00CA46F4">
              <w:rPr>
                <w:color w:val="000000"/>
                <w:sz w:val="20"/>
                <w:szCs w:val="20"/>
                <w:lang w:val="en-US"/>
              </w:rPr>
              <w:t>DRL_RUS/MDR/CT/2016/KESPR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многоцентровое, сравнительное, в параллельных группах клиническое исследование эффективности и безопасности применения лекарственного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Кеторолак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спрей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наружного применения 2% («Д-р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Редди’с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Лтд.», Индия) и лекарственного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Кеторол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кеторолак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гель для наружного применения 2% («Д-р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Редди’с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Лтд.», Индия), для лечения пациентов с закрытыми </w:t>
            </w:r>
            <w:proofErr w:type="spellStart"/>
            <w:r>
              <w:rPr>
                <w:color w:val="000000"/>
                <w:sz w:val="20"/>
                <w:szCs w:val="20"/>
              </w:rPr>
              <w:t>неосложненными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травмами верхних и нижних конечностей.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4041733-20-1/ЭС от: 06.04.2017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"Д-р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Редди'c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лаюораторис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Лтд." (Индия)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Pr="00CA46F4" w:rsidRDefault="00CA46F4">
            <w:pPr>
              <w:rPr>
                <w:color w:val="000000"/>
                <w:sz w:val="20"/>
                <w:szCs w:val="20"/>
                <w:lang w:val="en-US"/>
              </w:rPr>
            </w:pPr>
            <w:r w:rsidRPr="00CA46F4">
              <w:rPr>
                <w:color w:val="000000"/>
                <w:sz w:val="20"/>
                <w:szCs w:val="20"/>
                <w:lang w:val="en-US"/>
              </w:rPr>
              <w:t>DRL_RUS/MDR/CT/2017/TBZP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слепое, сравнительное, в параллельных группах клиническое исследование эффективности и безопасности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Тербинафин+Пиритион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цинк («Д-р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Редди’с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Лтд.», Индия) и </w:t>
            </w:r>
            <w:proofErr w:type="spellStart"/>
            <w:r>
              <w:rPr>
                <w:color w:val="000000"/>
                <w:sz w:val="20"/>
                <w:szCs w:val="20"/>
              </w:rPr>
              <w:t>Кето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плюс («</w:t>
            </w:r>
            <w:proofErr w:type="spellStart"/>
            <w:r>
              <w:rPr>
                <w:color w:val="000000"/>
                <w:sz w:val="20"/>
                <w:szCs w:val="20"/>
              </w:rPr>
              <w:t>Гленмарк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Лтд..», Индия), в лекарственной форме шампунь, при лечении </w:t>
            </w:r>
            <w:proofErr w:type="spellStart"/>
            <w:r>
              <w:rPr>
                <w:color w:val="000000"/>
                <w:sz w:val="20"/>
                <w:szCs w:val="20"/>
              </w:rPr>
              <w:t>себорейного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дерматита волосистой части головы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4040908-20-1/ЭС-П от 06.04.2017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"ПРОМОМЕД РУС"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>, безопасности и переносимости препарата "</w:t>
            </w:r>
            <w:proofErr w:type="spellStart"/>
            <w:r>
              <w:rPr>
                <w:color w:val="000000"/>
                <w:sz w:val="20"/>
                <w:szCs w:val="20"/>
              </w:rPr>
              <w:t>Кардимекс</w:t>
            </w:r>
            <w:proofErr w:type="spellEnd"/>
            <w:r>
              <w:rPr>
                <w:color w:val="000000"/>
                <w:sz w:val="20"/>
                <w:szCs w:val="20"/>
              </w:rPr>
              <w:t>", капсулы, у здоровых добровольцев (I фаза)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4040910-20-1/ЭС-П от 06.04.2017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«ПРОМОМЕД РУС»,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КМА-1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>, безопасности и переносимости препарата «</w:t>
            </w:r>
            <w:proofErr w:type="spellStart"/>
            <w:r>
              <w:rPr>
                <w:color w:val="000000"/>
                <w:sz w:val="20"/>
                <w:szCs w:val="20"/>
              </w:rPr>
              <w:t>Кардимекс</w:t>
            </w:r>
            <w:proofErr w:type="spellEnd"/>
            <w:r>
              <w:rPr>
                <w:color w:val="000000"/>
                <w:sz w:val="20"/>
                <w:szCs w:val="20"/>
              </w:rPr>
              <w:t>», раствор для внутримышечного введения, у здоровых добровольцев (I фаза)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одобрить 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4041597-20-1/ЭС  от 05.04.2017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компании с ОО «Ай </w:t>
            </w:r>
            <w:proofErr w:type="spellStart"/>
            <w:r>
              <w:rPr>
                <w:color w:val="000000"/>
                <w:sz w:val="20"/>
                <w:szCs w:val="20"/>
              </w:rPr>
              <w:t>Эн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 </w:t>
            </w:r>
            <w:proofErr w:type="spellStart"/>
            <w:r>
              <w:rPr>
                <w:color w:val="000000"/>
                <w:sz w:val="20"/>
                <w:szCs w:val="20"/>
              </w:rPr>
              <w:t>Ресерч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ЮКей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Лимитед», Великобритания (г. Москва)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АСР-103-035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"52-недельное открытое продолженное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пимавансерина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качестве дополнительного препарата для лечения шизофрении"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одобрить 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4036305-20-1/ЭС от: 07.04.2017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компании "Сан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Индастриз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Лимитед" (Индия)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повторное рассмотрение - о проведении клинического исследования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Амоксициллин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SPIL-2016-02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перекрестное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Амоксициллин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таблетки, покрытые пленочной оболочкой, 1000 мг (Сан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Индастриз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Лимитед, Индия) 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Оспамокс</w:t>
            </w:r>
            <w:proofErr w:type="spellEnd"/>
            <w:r>
              <w:rPr>
                <w:color w:val="000000"/>
                <w:sz w:val="20"/>
                <w:szCs w:val="20"/>
              </w:rPr>
              <w:t>®, таблетки, покрытые пленочной оболочкой, 1000 мг (</w:t>
            </w:r>
            <w:proofErr w:type="spellStart"/>
            <w:r>
              <w:rPr>
                <w:color w:val="000000"/>
                <w:sz w:val="20"/>
                <w:szCs w:val="20"/>
              </w:rPr>
              <w:t>Сандоз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ГмбХ</w:t>
            </w:r>
            <w:proofErr w:type="spellEnd"/>
            <w:r>
              <w:rPr>
                <w:color w:val="000000"/>
                <w:sz w:val="20"/>
                <w:szCs w:val="20"/>
              </w:rPr>
              <w:t>, Австрия) с участием здоровых добровольцев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4041594-20-1/ЭС от 05.04.2017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 w:rsidP="00AA35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компании с </w:t>
            </w:r>
            <w:r w:rsidR="00AA3529">
              <w:rPr>
                <w:color w:val="000000"/>
                <w:sz w:val="20"/>
                <w:szCs w:val="20"/>
              </w:rPr>
              <w:t xml:space="preserve">ОО Ай </w:t>
            </w:r>
            <w:proofErr w:type="spellStart"/>
            <w:r w:rsidR="00AA3529">
              <w:rPr>
                <w:color w:val="000000"/>
                <w:sz w:val="20"/>
                <w:szCs w:val="20"/>
              </w:rPr>
              <w:t>Эн</w:t>
            </w:r>
            <w:proofErr w:type="spellEnd"/>
            <w:r w:rsidR="00AA3529">
              <w:rPr>
                <w:color w:val="000000"/>
                <w:sz w:val="20"/>
                <w:szCs w:val="20"/>
              </w:rPr>
              <w:t xml:space="preserve"> Си </w:t>
            </w:r>
            <w:proofErr w:type="spellStart"/>
            <w:r w:rsidR="00AA3529">
              <w:rPr>
                <w:color w:val="000000"/>
                <w:sz w:val="20"/>
                <w:szCs w:val="20"/>
              </w:rPr>
              <w:t>Ресерч</w:t>
            </w:r>
            <w:proofErr w:type="spellEnd"/>
            <w:r w:rsidR="00AA35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A3529">
              <w:rPr>
                <w:color w:val="000000"/>
                <w:sz w:val="20"/>
                <w:szCs w:val="20"/>
              </w:rPr>
              <w:t>ЮКей</w:t>
            </w:r>
            <w:proofErr w:type="spellEnd"/>
            <w:r w:rsidR="00AA3529">
              <w:rPr>
                <w:color w:val="000000"/>
                <w:sz w:val="20"/>
                <w:szCs w:val="20"/>
              </w:rPr>
              <w:t xml:space="preserve"> Лимитед </w:t>
            </w:r>
            <w:r>
              <w:rPr>
                <w:color w:val="000000"/>
                <w:sz w:val="20"/>
                <w:szCs w:val="20"/>
              </w:rPr>
              <w:t>Великобритания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АСР-103-038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фазы 2 для оценки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пимавансерина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качестве дополнительного препарата при лечении негативных симптомов шизофрении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одобрить 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4027703-20-1/ЭС от: 07.04.2017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"Фирма "ЕВРОСЕРВИС"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рассмотрение материалов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EUS-BPT001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сравнительное многоцентровое исследование эффективности безопасности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Анима</w:t>
            </w:r>
            <w:proofErr w:type="spellEnd"/>
            <w:r>
              <w:rPr>
                <w:color w:val="000000"/>
                <w:sz w:val="20"/>
                <w:szCs w:val="20"/>
              </w:rPr>
              <w:t>, крем для наружного применения (</w:t>
            </w:r>
            <w:proofErr w:type="spellStart"/>
            <w:r>
              <w:rPr>
                <w:color w:val="000000"/>
                <w:sz w:val="20"/>
                <w:szCs w:val="20"/>
              </w:rPr>
              <w:t>Аджио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Фармацевтикалз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Лтд., Индия) и БЕПАНТЕН® Плюс, крем для наружного применения («ГП </w:t>
            </w:r>
            <w:proofErr w:type="spellStart"/>
            <w:r>
              <w:rPr>
                <w:color w:val="000000"/>
                <w:sz w:val="20"/>
                <w:szCs w:val="20"/>
              </w:rPr>
              <w:t>Гренцах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Продукционс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ГмбХ</w:t>
            </w:r>
            <w:proofErr w:type="spellEnd"/>
            <w:r>
              <w:rPr>
                <w:color w:val="000000"/>
                <w:sz w:val="20"/>
                <w:szCs w:val="20"/>
              </w:rPr>
              <w:t>», Германия) у пациентов с термическими поверхностными ожогами I-II степени по классификации МКБ-10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4017090-20-1/ЭС от: 11.04.2017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Инкамфарм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 001-2016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НИМЕСУЛИД, таблетки, 100 мг (ОАО «БИОХИМИК»,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Нимулид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таблетки, 100 мг ("Панацея </w:t>
            </w:r>
            <w:proofErr w:type="spellStart"/>
            <w:r>
              <w:rPr>
                <w:color w:val="000000"/>
                <w:sz w:val="20"/>
                <w:szCs w:val="20"/>
              </w:rPr>
              <w:t>Биотек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Лтд, Индия)».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CA46F4" w:rsidTr="006A105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ЭК-51667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4035432-20-1/ЭС от: 07.04.2017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</w:t>
            </w:r>
            <w:proofErr w:type="spellStart"/>
            <w:r>
              <w:rPr>
                <w:color w:val="000000"/>
                <w:sz w:val="20"/>
                <w:szCs w:val="20"/>
              </w:rPr>
              <w:t>Биокад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BCD-080-3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сравнительное перекрестное клиническое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фармакодинамики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безопасности препаратов BCD-080 (ЗАО «БИОКАД»,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Клексан</w:t>
            </w:r>
            <w:proofErr w:type="spellEnd"/>
            <w:r>
              <w:rPr>
                <w:color w:val="000000"/>
                <w:sz w:val="20"/>
                <w:szCs w:val="20"/>
              </w:rPr>
              <w:t>® (</w:t>
            </w:r>
            <w:proofErr w:type="spellStart"/>
            <w:r>
              <w:rPr>
                <w:color w:val="000000"/>
                <w:sz w:val="20"/>
                <w:szCs w:val="20"/>
              </w:rPr>
              <w:t>Санофи-Авентис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Франс, Франция) у здоровых добровольцев при однократном внутривенном введении"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6F4" w:rsidRDefault="00CA4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</w:tbl>
    <w:p w:rsidR="00FB31BD" w:rsidRPr="00086FA5" w:rsidRDefault="00FB31BD" w:rsidP="00086FA5">
      <w:pPr>
        <w:jc w:val="both"/>
        <w:rPr>
          <w:sz w:val="20"/>
          <w:szCs w:val="20"/>
        </w:rPr>
      </w:pPr>
    </w:p>
    <w:sectPr w:rsidR="00FB31BD" w:rsidRPr="00086FA5" w:rsidSect="000C5A67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5F"/>
    <w:rsid w:val="00001F18"/>
    <w:rsid w:val="00007A5A"/>
    <w:rsid w:val="00011450"/>
    <w:rsid w:val="00053F96"/>
    <w:rsid w:val="00081408"/>
    <w:rsid w:val="00086FA5"/>
    <w:rsid w:val="00094193"/>
    <w:rsid w:val="000B142B"/>
    <w:rsid w:val="000C5A67"/>
    <w:rsid w:val="000C5CEF"/>
    <w:rsid w:val="000D6AC4"/>
    <w:rsid w:val="000F5C20"/>
    <w:rsid w:val="00143E47"/>
    <w:rsid w:val="00163149"/>
    <w:rsid w:val="001705BE"/>
    <w:rsid w:val="001839E9"/>
    <w:rsid w:val="00187576"/>
    <w:rsid w:val="00190A07"/>
    <w:rsid w:val="00190CBF"/>
    <w:rsid w:val="00194BB2"/>
    <w:rsid w:val="001B0A29"/>
    <w:rsid w:val="001C1A9C"/>
    <w:rsid w:val="001E59A5"/>
    <w:rsid w:val="001E7747"/>
    <w:rsid w:val="001F5484"/>
    <w:rsid w:val="00243389"/>
    <w:rsid w:val="00246254"/>
    <w:rsid w:val="002775D8"/>
    <w:rsid w:val="00284D7E"/>
    <w:rsid w:val="0029595E"/>
    <w:rsid w:val="002B05BD"/>
    <w:rsid w:val="002D42F3"/>
    <w:rsid w:val="002D4BC3"/>
    <w:rsid w:val="002D7B8D"/>
    <w:rsid w:val="002E4795"/>
    <w:rsid w:val="002E4F99"/>
    <w:rsid w:val="002E554E"/>
    <w:rsid w:val="003229CF"/>
    <w:rsid w:val="0033510B"/>
    <w:rsid w:val="003352B0"/>
    <w:rsid w:val="00390767"/>
    <w:rsid w:val="003A106B"/>
    <w:rsid w:val="003D5A74"/>
    <w:rsid w:val="003F29F6"/>
    <w:rsid w:val="004031FE"/>
    <w:rsid w:val="00423A08"/>
    <w:rsid w:val="00457B6D"/>
    <w:rsid w:val="00460862"/>
    <w:rsid w:val="00471C8E"/>
    <w:rsid w:val="0047346E"/>
    <w:rsid w:val="00473A7A"/>
    <w:rsid w:val="004846C8"/>
    <w:rsid w:val="004C5153"/>
    <w:rsid w:val="004D1D8C"/>
    <w:rsid w:val="004D5570"/>
    <w:rsid w:val="004D7A67"/>
    <w:rsid w:val="004E3420"/>
    <w:rsid w:val="004E4E76"/>
    <w:rsid w:val="00516CD0"/>
    <w:rsid w:val="00536D3F"/>
    <w:rsid w:val="005C07E1"/>
    <w:rsid w:val="005C1F5F"/>
    <w:rsid w:val="005E59B9"/>
    <w:rsid w:val="005F6069"/>
    <w:rsid w:val="006151A7"/>
    <w:rsid w:val="0064788F"/>
    <w:rsid w:val="006A1058"/>
    <w:rsid w:val="006D3EB2"/>
    <w:rsid w:val="00731D03"/>
    <w:rsid w:val="007338AD"/>
    <w:rsid w:val="0074725C"/>
    <w:rsid w:val="00751A2A"/>
    <w:rsid w:val="00755181"/>
    <w:rsid w:val="00756EB5"/>
    <w:rsid w:val="00780E22"/>
    <w:rsid w:val="00783A91"/>
    <w:rsid w:val="007B2390"/>
    <w:rsid w:val="007C1E1A"/>
    <w:rsid w:val="007C1ECD"/>
    <w:rsid w:val="007D12C3"/>
    <w:rsid w:val="007D66B5"/>
    <w:rsid w:val="007E1652"/>
    <w:rsid w:val="007F01CD"/>
    <w:rsid w:val="007F58B8"/>
    <w:rsid w:val="008111D8"/>
    <w:rsid w:val="00827F53"/>
    <w:rsid w:val="00835426"/>
    <w:rsid w:val="00835B30"/>
    <w:rsid w:val="00877A84"/>
    <w:rsid w:val="008924B1"/>
    <w:rsid w:val="008959A9"/>
    <w:rsid w:val="008B3211"/>
    <w:rsid w:val="00930237"/>
    <w:rsid w:val="0094186B"/>
    <w:rsid w:val="00944A00"/>
    <w:rsid w:val="00962017"/>
    <w:rsid w:val="00991667"/>
    <w:rsid w:val="00991A46"/>
    <w:rsid w:val="009C2A93"/>
    <w:rsid w:val="009C6FB1"/>
    <w:rsid w:val="009E153A"/>
    <w:rsid w:val="009E4729"/>
    <w:rsid w:val="009F064B"/>
    <w:rsid w:val="009F2FA2"/>
    <w:rsid w:val="009F3D53"/>
    <w:rsid w:val="00A167F6"/>
    <w:rsid w:val="00A25D6A"/>
    <w:rsid w:val="00A408BF"/>
    <w:rsid w:val="00A51CB3"/>
    <w:rsid w:val="00A850E3"/>
    <w:rsid w:val="00A92E78"/>
    <w:rsid w:val="00AA3529"/>
    <w:rsid w:val="00AC3A88"/>
    <w:rsid w:val="00AD75CC"/>
    <w:rsid w:val="00AD7C95"/>
    <w:rsid w:val="00B37615"/>
    <w:rsid w:val="00B37EC8"/>
    <w:rsid w:val="00B768A6"/>
    <w:rsid w:val="00B93CE8"/>
    <w:rsid w:val="00B9454D"/>
    <w:rsid w:val="00BA58A1"/>
    <w:rsid w:val="00BB0E8A"/>
    <w:rsid w:val="00BC0E00"/>
    <w:rsid w:val="00BE36F5"/>
    <w:rsid w:val="00BF2835"/>
    <w:rsid w:val="00BF4303"/>
    <w:rsid w:val="00C03B68"/>
    <w:rsid w:val="00C17A18"/>
    <w:rsid w:val="00C34F03"/>
    <w:rsid w:val="00C45B8E"/>
    <w:rsid w:val="00C66DE8"/>
    <w:rsid w:val="00C73A8B"/>
    <w:rsid w:val="00C74FAA"/>
    <w:rsid w:val="00C761A3"/>
    <w:rsid w:val="00C8305E"/>
    <w:rsid w:val="00C9258D"/>
    <w:rsid w:val="00CA07F9"/>
    <w:rsid w:val="00CA46F4"/>
    <w:rsid w:val="00CC4F11"/>
    <w:rsid w:val="00CE0A25"/>
    <w:rsid w:val="00CE72A0"/>
    <w:rsid w:val="00CF08EB"/>
    <w:rsid w:val="00D03BD1"/>
    <w:rsid w:val="00D336AA"/>
    <w:rsid w:val="00D46CD3"/>
    <w:rsid w:val="00D86606"/>
    <w:rsid w:val="00D91FFB"/>
    <w:rsid w:val="00E17665"/>
    <w:rsid w:val="00E96352"/>
    <w:rsid w:val="00ED7516"/>
    <w:rsid w:val="00F14932"/>
    <w:rsid w:val="00F15C71"/>
    <w:rsid w:val="00F17CD1"/>
    <w:rsid w:val="00F22BF3"/>
    <w:rsid w:val="00F30F94"/>
    <w:rsid w:val="00F522D8"/>
    <w:rsid w:val="00F66293"/>
    <w:rsid w:val="00F927C2"/>
    <w:rsid w:val="00F93F51"/>
    <w:rsid w:val="00FA7EAA"/>
    <w:rsid w:val="00FB31BD"/>
    <w:rsid w:val="00FB787E"/>
    <w:rsid w:val="00FC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F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rsid w:val="005C1F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5C1F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xl24">
    <w:name w:val="xl24"/>
    <w:basedOn w:val="a"/>
    <w:rsid w:val="002775D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character" w:styleId="a4">
    <w:name w:val="FollowedHyperlink"/>
    <w:basedOn w:val="a0"/>
    <w:rsid w:val="002D42F3"/>
    <w:rPr>
      <w:color w:val="800080"/>
      <w:u w:val="single"/>
    </w:rPr>
  </w:style>
  <w:style w:type="character" w:styleId="a5">
    <w:name w:val="Hyperlink"/>
    <w:basedOn w:val="a0"/>
    <w:uiPriority w:val="99"/>
    <w:rsid w:val="00001F18"/>
    <w:rPr>
      <w:color w:val="0000FF"/>
      <w:u w:val="single"/>
    </w:rPr>
  </w:style>
  <w:style w:type="character" w:customStyle="1" w:styleId="z-0">
    <w:name w:val="z-Начало формы Знак"/>
    <w:basedOn w:val="a0"/>
    <w:link w:val="z-"/>
    <w:uiPriority w:val="99"/>
    <w:rsid w:val="009E153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E15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3F396-EACC-49F2-9D78-07EF53FA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5464</Words>
  <Characters>31147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вынесенные на заседание Совета по Этике №11 от 09</vt:lpstr>
    </vt:vector>
  </TitlesOfParts>
  <Company>NCESMP</Company>
  <LinksUpToDate>false</LinksUpToDate>
  <CharactersWithSpaces>36538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вынесенные на заседание Совета по Этике №11 от 09</dc:title>
  <dc:creator>kuznetsovaa</dc:creator>
  <cp:lastModifiedBy>NikolaevaTN</cp:lastModifiedBy>
  <cp:revision>2</cp:revision>
  <cp:lastPrinted>2016-10-12T06:24:00Z</cp:lastPrinted>
  <dcterms:created xsi:type="dcterms:W3CDTF">2017-04-24T07:00:00Z</dcterms:created>
  <dcterms:modified xsi:type="dcterms:W3CDTF">2017-04-24T07:00:00Z</dcterms:modified>
</cp:coreProperties>
</file>