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BD" w:rsidRPr="00FB31BD" w:rsidRDefault="005C1F5F" w:rsidP="00B37615">
      <w:pPr>
        <w:jc w:val="both"/>
        <w:rPr>
          <w:bCs/>
          <w:iCs/>
          <w:sz w:val="20"/>
          <w:szCs w:val="20"/>
        </w:rPr>
      </w:pPr>
      <w:r w:rsidRPr="00B37615">
        <w:rPr>
          <w:sz w:val="20"/>
          <w:szCs w:val="20"/>
        </w:rPr>
        <w:t xml:space="preserve">Материалы, вынесенные на </w:t>
      </w:r>
      <w:r w:rsidRPr="00B37615">
        <w:rPr>
          <w:bCs/>
          <w:iCs/>
          <w:sz w:val="20"/>
          <w:szCs w:val="20"/>
        </w:rPr>
        <w:t>заседание Совета по Этике №</w:t>
      </w:r>
      <w:r w:rsidR="00001F18">
        <w:rPr>
          <w:bCs/>
          <w:iCs/>
          <w:sz w:val="20"/>
          <w:szCs w:val="20"/>
        </w:rPr>
        <w:t xml:space="preserve"> </w:t>
      </w:r>
      <w:r w:rsidR="00755181">
        <w:rPr>
          <w:bCs/>
          <w:iCs/>
          <w:sz w:val="20"/>
          <w:szCs w:val="20"/>
        </w:rPr>
        <w:t>1</w:t>
      </w:r>
      <w:r w:rsidR="006A1058">
        <w:rPr>
          <w:bCs/>
          <w:iCs/>
          <w:sz w:val="20"/>
          <w:szCs w:val="20"/>
        </w:rPr>
        <w:t>4</w:t>
      </w:r>
      <w:r w:rsidR="00844865">
        <w:rPr>
          <w:bCs/>
          <w:iCs/>
          <w:sz w:val="20"/>
          <w:szCs w:val="20"/>
        </w:rPr>
        <w:t>3</w:t>
      </w:r>
      <w:r w:rsidR="00A51CB3">
        <w:rPr>
          <w:bCs/>
          <w:iCs/>
          <w:sz w:val="20"/>
          <w:szCs w:val="20"/>
        </w:rPr>
        <w:t xml:space="preserve"> </w:t>
      </w:r>
      <w:r w:rsidR="002D42F3">
        <w:rPr>
          <w:bCs/>
          <w:iCs/>
          <w:sz w:val="20"/>
          <w:szCs w:val="20"/>
        </w:rPr>
        <w:t xml:space="preserve">от </w:t>
      </w:r>
      <w:r w:rsidR="00D336AA">
        <w:rPr>
          <w:bCs/>
          <w:iCs/>
          <w:sz w:val="20"/>
          <w:szCs w:val="20"/>
        </w:rPr>
        <w:t>1</w:t>
      </w:r>
      <w:r w:rsidR="006A1058">
        <w:rPr>
          <w:bCs/>
          <w:iCs/>
          <w:sz w:val="20"/>
          <w:szCs w:val="20"/>
        </w:rPr>
        <w:t>4</w:t>
      </w:r>
      <w:r w:rsidR="002D42F3">
        <w:rPr>
          <w:bCs/>
          <w:iCs/>
          <w:sz w:val="20"/>
          <w:szCs w:val="20"/>
        </w:rPr>
        <w:t>.</w:t>
      </w:r>
      <w:r w:rsidR="006A1058">
        <w:rPr>
          <w:bCs/>
          <w:iCs/>
          <w:sz w:val="20"/>
          <w:szCs w:val="20"/>
        </w:rPr>
        <w:t>0</w:t>
      </w:r>
      <w:r w:rsidR="00844865">
        <w:rPr>
          <w:bCs/>
          <w:iCs/>
          <w:sz w:val="20"/>
          <w:szCs w:val="20"/>
        </w:rPr>
        <w:t>3</w:t>
      </w:r>
      <w:r w:rsidR="00473A7A">
        <w:rPr>
          <w:bCs/>
          <w:iCs/>
          <w:sz w:val="20"/>
          <w:szCs w:val="20"/>
        </w:rPr>
        <w:t>.201</w:t>
      </w:r>
      <w:r w:rsidR="006A1058">
        <w:rPr>
          <w:bCs/>
          <w:iCs/>
          <w:sz w:val="20"/>
          <w:szCs w:val="20"/>
        </w:rPr>
        <w:t>7</w:t>
      </w:r>
      <w:r w:rsidR="00D46CD3">
        <w:rPr>
          <w:bCs/>
          <w:iCs/>
          <w:sz w:val="20"/>
          <w:szCs w:val="20"/>
        </w:rPr>
        <w:t xml:space="preserve"> г</w:t>
      </w:r>
      <w:r w:rsidR="00FB31BD" w:rsidRPr="00FB31BD">
        <w:rPr>
          <w:bCs/>
          <w:iCs/>
          <w:sz w:val="20"/>
          <w:szCs w:val="20"/>
        </w:rPr>
        <w:t>.</w:t>
      </w:r>
    </w:p>
    <w:p w:rsidR="00FB31BD" w:rsidRPr="00FB31BD" w:rsidRDefault="00FB31BD" w:rsidP="00B37615">
      <w:pPr>
        <w:jc w:val="both"/>
        <w:rPr>
          <w:bCs/>
          <w:iCs/>
          <w:sz w:val="20"/>
          <w:szCs w:val="20"/>
        </w:rPr>
      </w:pPr>
    </w:p>
    <w:tbl>
      <w:tblPr>
        <w:tblW w:w="16019" w:type="dxa"/>
        <w:tblInd w:w="-743" w:type="dxa"/>
        <w:tblLayout w:type="fixed"/>
        <w:tblLook w:val="04A0"/>
      </w:tblPr>
      <w:tblGrid>
        <w:gridCol w:w="567"/>
        <w:gridCol w:w="1135"/>
        <w:gridCol w:w="1417"/>
        <w:gridCol w:w="1418"/>
        <w:gridCol w:w="1701"/>
        <w:gridCol w:w="1851"/>
        <w:gridCol w:w="1551"/>
        <w:gridCol w:w="4536"/>
        <w:gridCol w:w="1843"/>
      </w:tblGrid>
      <w:tr w:rsidR="00FB31BD" w:rsidRPr="00FB31BD" w:rsidTr="00751A2A">
        <w:trPr>
          <w:trHeight w:val="9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sz w:val="20"/>
                <w:szCs w:val="20"/>
              </w:rPr>
            </w:pPr>
            <w:r w:rsidRPr="00F522D8">
              <w:rPr>
                <w:sz w:val="20"/>
                <w:szCs w:val="20"/>
              </w:rPr>
              <w:t>№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sz w:val="20"/>
                <w:szCs w:val="20"/>
              </w:rPr>
            </w:pPr>
            <w:r w:rsidRPr="00F522D8">
              <w:rPr>
                <w:sz w:val="20"/>
                <w:szCs w:val="20"/>
              </w:rPr>
              <w:t>Внутрен</w:t>
            </w:r>
            <w:r>
              <w:rPr>
                <w:sz w:val="20"/>
                <w:szCs w:val="20"/>
              </w:rPr>
              <w:t>-</w:t>
            </w:r>
            <w:r w:rsidRPr="00F522D8">
              <w:rPr>
                <w:sz w:val="20"/>
                <w:szCs w:val="20"/>
              </w:rPr>
              <w:t>ний №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color w:val="000000"/>
                <w:sz w:val="20"/>
                <w:szCs w:val="20"/>
              </w:rPr>
            </w:pPr>
            <w:r w:rsidRPr="00F522D8">
              <w:rPr>
                <w:color w:val="000000"/>
                <w:sz w:val="20"/>
                <w:szCs w:val="20"/>
              </w:rPr>
              <w:t>Дата поступления в Совет по этике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sz w:val="20"/>
                <w:szCs w:val="20"/>
              </w:rPr>
            </w:pPr>
            <w:r w:rsidRPr="00F522D8">
              <w:rPr>
                <w:sz w:val="20"/>
                <w:szCs w:val="20"/>
              </w:rPr>
              <w:t>№ задания</w:t>
            </w:r>
            <w:r w:rsidR="00516CD0">
              <w:rPr>
                <w:sz w:val="20"/>
                <w:szCs w:val="20"/>
              </w:rPr>
              <w:t xml:space="preserve"> Минздрава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sz w:val="20"/>
                <w:szCs w:val="20"/>
              </w:rPr>
            </w:pPr>
            <w:r w:rsidRPr="00F522D8">
              <w:rPr>
                <w:sz w:val="20"/>
                <w:szCs w:val="20"/>
              </w:rPr>
              <w:t>Корреспондент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sz w:val="20"/>
                <w:szCs w:val="20"/>
              </w:rPr>
            </w:pPr>
            <w:r w:rsidRPr="00F522D8">
              <w:rPr>
                <w:sz w:val="20"/>
                <w:szCs w:val="20"/>
              </w:rPr>
              <w:t>Содержание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sz w:val="20"/>
                <w:szCs w:val="20"/>
              </w:rPr>
            </w:pPr>
            <w:r w:rsidRPr="00F522D8">
              <w:rPr>
                <w:sz w:val="20"/>
                <w:szCs w:val="20"/>
              </w:rPr>
              <w:t>№ протокола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sz w:val="20"/>
                <w:szCs w:val="20"/>
              </w:rPr>
            </w:pPr>
            <w:r w:rsidRPr="00F522D8">
              <w:rPr>
                <w:sz w:val="20"/>
                <w:szCs w:val="20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sz w:val="20"/>
                <w:szCs w:val="20"/>
              </w:rPr>
            </w:pPr>
            <w:r w:rsidRPr="00F522D8">
              <w:rPr>
                <w:sz w:val="20"/>
                <w:szCs w:val="20"/>
              </w:rPr>
              <w:t>Предварительное решение</w:t>
            </w:r>
          </w:p>
        </w:tc>
      </w:tr>
      <w:tr w:rsidR="00844865" w:rsidRPr="00FB31BD" w:rsidTr="00751A2A">
        <w:trPr>
          <w:trHeight w:val="11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ЭК-51415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10.02.17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4037493-20-1/ЭС от: 06.02.2017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"МДА", 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клинического исследования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DAPOXETINE-01-2017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«Открытое, рандомизированное, перекрестное исследование по изучению сравнительной фармакокинетики и биоэквивалентности препаратов Дапоксетин, таблетки, покрытые пленочной оболочкой 60 мг (ЗАО «Обнинская химико-фармацевтическая компания», Россия) и Прилиджи®, таблетки, покрытые пленочной оболочкой 60 мг («Янссен-Орто ЛЛС», Пуэрто-Рико (США))»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Pr="00D336AA" w:rsidRDefault="00844865">
            <w:pPr>
              <w:rPr>
                <w:sz w:val="20"/>
                <w:szCs w:val="20"/>
              </w:rPr>
            </w:pPr>
            <w:r w:rsidRPr="00D336AA">
              <w:rPr>
                <w:sz w:val="20"/>
                <w:szCs w:val="20"/>
              </w:rPr>
              <w:t>одобрить</w:t>
            </w:r>
          </w:p>
        </w:tc>
      </w:tr>
      <w:tr w:rsidR="00844865" w:rsidRPr="00FB31BD" w:rsidTr="00751A2A">
        <w:trPr>
          <w:trHeight w:val="124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21.02.17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4038374-20-1/ЭС от: 17.02.2017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компании "Сентисс Фарма Пвт. Лтд." (Индия)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клинического исследования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МА/0616-7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многоцентровое сравнительное рандомизированное исследование эффективности и безопасности препаратов флуорометолон+тобрамицин, капли глазные («Сентисс Фарма Пвт. Лтд.», Индия) и Тобрадекс®, капли глазные («с.а. Алкон-Куврер н.в.», Бельгия) при применении у пациентов с целью профилактики послеоперационных инфекций.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844865" w:rsidRPr="00FB31BD" w:rsidTr="00751A2A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27.02.17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4038577-20-1/ЭС-П от: 21.02.2017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АО "Лаборатории Сервье", Франция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поправки №4 к протоколу, новой версии протокола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CL2-95005-002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«Открытое рандомизированное исследование II фазы по сравнению комбинации препарата S 95005 c бевацизумабом против комбинации капецитабина с бевацизумабом у пациентов с метастатическим колоректальным раком, ранее не получавших лечение по поводу распространенного опухолевого процесса, и которым не показано проведение интенсивной химиотерапии»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844865" w:rsidRPr="00FB31BD" w:rsidTr="00751A2A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ЭК-51464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27.02.17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4038456-20-1/ЭС от: 17.02.2017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 ООО «Фармасьютикал Рисерч Ассошиэйтс СиАйЭс»,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клин.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20130109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«Рандомизированное, двойное слепое исследование для оценки эффективности, безопасности и иммуногенности препарата АВР 798 в сравнении с ритуксимабом у пациентов с СВ20-положительной в-клеточной неходжкинской лимфомой (HXJI)».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844865" w:rsidRPr="00FB31BD" w:rsidTr="00751A2A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ЭК-51465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27.02.17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4038489-20-1/ЭС-П от: 21.02.2017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"Синерджи Ресерч Групп",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 и новой версии информационного листка пациента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АВ12010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Проспективное, многоцентровое, открытое, рандомизированное, с активным контролем исследование 2-3 фазы, проводимое в 3-х параллельных группах с целью сравнения эффективности и безопасности маситиниба в комбинации с FOLFIRI (иринотекан, 5-фторурацил и фолиниевая кислота) с монотерапией маситинибом и с наилучшей </w:t>
            </w:r>
            <w:r>
              <w:rPr>
                <w:color w:val="000000"/>
                <w:sz w:val="20"/>
                <w:szCs w:val="20"/>
              </w:rPr>
              <w:lastRenderedPageBreak/>
              <w:t>поддерживающей терапией в качестве терапии третьей или четвертой линии у пациентов с метастатическим колоректальным раком.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одобрить</w:t>
            </w:r>
          </w:p>
        </w:tc>
      </w:tr>
      <w:tr w:rsidR="00844865" w:rsidRPr="00FB31BD" w:rsidTr="006A1058">
        <w:trPr>
          <w:trHeight w:val="113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ЭК-51466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01.03.17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4030314-20-1/ЭС от: 22.02.2017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«ЭРГОМЕД КЛИНИКАЛ РИСЕЧ»,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клин.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AL1402ac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«Многоцентровое рандомизированное двойное-слепое адаптивное плацебо-контролируемое клиническое исследование для оценки эффективности и безопасности специфической иммунотерапии с алюминий гидроксид-адсорбированным аллергоидом изготовленным из клеща домашней пыли (Dermatophagoides pteronyssisnus) у пациентов с аллергической бронхиальной астмой и аллергическим ринитом или риноконъюктивитом».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одобрить </w:t>
            </w:r>
          </w:p>
        </w:tc>
      </w:tr>
      <w:tr w:rsidR="00844865" w:rsidRPr="00FB31BD" w:rsidTr="00751A2A">
        <w:trPr>
          <w:trHeight w:val="14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27.02.17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4038363-20-1/ЭС от 27.02.2017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компании с ограниченной ответственностью «Ай Эн Си Ресерч ЮКей Лимитед», Великобритания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одобрение исследования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ACE-LY-308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Рандомизированное, двойное слепое, плацебо контролируемое, многоцентровое исследование III фазы по изучению приема бендамустина и ритуксимаба (BR) по сравнениию с применением в комбинации с акалабрутинибом (ACP 196) у пациентов с мантийноклеточной лимфомой, ранее не получавших лечения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844865" w:rsidRPr="00FB31BD" w:rsidTr="00751A2A">
        <w:trPr>
          <w:trHeight w:val="7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21.02.17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4038658-20-1/ЭС-П от 27.02.2017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 ООО "Фармасьютикал Рисерч Ассошиэйтс СиАйЭс"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протокол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GS-US-380-1961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"Рандомизированное, открытое исследование 3 фазы с целью оценки безопасности и эффективности перевода ВИЧ-1-инфицированных женщин с супрессией виремии, принимающих элвитегравир/кобицистат/эмтрицитабин/тенофовира алафенамид (E/C/F/TAF), элвитегравир/кобицистат/эмтрицитабин/тенофовира дизопроксила фумарат (E/C/F/TDF) или атазанавир + ритонавир + эмтрицитабин/тенофовира дизопроксила фумарат (ATV+RTV+FTC/TDF), на терапию комбинированным препаратом с фиксированной дозой (КПФД), содержащим GS-9883/эмтрицитабин/тенофовира алафенамид (GS-9883/F/TAF)"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844865" w:rsidRPr="00FB31BD" w:rsidTr="00751A2A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ЭК-51469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27.02.17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4038584-20-1/ЭС-П от 21.08.2017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Квинтайлс ГезмбХ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одобрение проведения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ТМС207-С211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«Открытое многоцентровое несравнительное исследование фазы 2 для оценки фармакокинетики, безопасности, переносимости и антимикобактериальной активности препарата ТМС207 при применении в комбинации с фоновой схемой (ФС) препаратов для лечения туберкулеза с множественной лекарственной устойчивостью (ТБ-МЛУ) для лечения детей и подростков в возрасте от 0 месяцев до &lt; 18 лет с подтвержденным или вероятным легочным ТБ-МЛУ».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844865" w:rsidRPr="00FB31BD" w:rsidTr="00751A2A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ЭК-51470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4037731-20-1/ЭС от 27.02.2017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"Ист Сайт Менеджмент Анд Резеч",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одобрение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NCT02719756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«Рандомизированное, открытое проспективное исследование с целью оценки воздействия Дапаглифлозина, ингибитора натрий-глюкозного котранспортера 2 типа, на вариабельность гликемии у пациентов с сахарным диабетом 2 типа»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844865" w:rsidRPr="00FB31BD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ЭК-51471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27.02.17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4038493-20-1-ЭС-П от 21.02.2017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"ПиЭсАй",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протокола, новой версии информационного листка пациента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W-4873-201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«Многоцентровое рандомизированное, двойное слепое исследование II фазы, проводимое с целью сравнительной оценки безопасности, переносимости, фармакокинетических свойств и эффективности пероральных форм нафитромицина и моксифлоксацина при лечении взрослых пациентов с внебольничной бактериальной пневмонией».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844865" w:rsidRPr="00FB31BD" w:rsidTr="00751A2A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ЭК-51472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4038659-20-1/ЭС от 28.02.2017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"КРКА-РУС",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 препарата Ко-Вамлосет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KCT 04/2017 – VICTORY 2/RU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Эффективность и безопасность препаратов Вамлосет® (амлодипин / валсартан, 5/80 мг, 5/160 мг, 10/160 мг), таблетки, покрытые пленочной оболочкой, производства ООО «КРКА-РУС», Россия и Ко-Вамлосет (амлодипин / валсартан / гидрохлоротиазид, 10/160/12,5 мг, 10/160/25 мг), таблетки, покрытые пленочной оболочкой, производства ООО «КРКА-РУС», Россия у пациентов с артериальной гипертензией 2-й и 3-й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844865" w:rsidRPr="00FB31BD" w:rsidTr="00751A2A">
        <w:trPr>
          <w:trHeight w:val="1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ЭК-51473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4038289-20-1/ЭС от 16.02.2017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"Амджен" (США)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 препарата Кипролис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20160275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Рандомизированное, открытое исследование 3 фазы для сравнения схемы карфилзомиб плюс дексаметазон плюс даратумумаб со схемой карфилзомиб плюс дексаметазон для лечения пациентов с рецидивирующей или рефрактерной множественной миеломой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844865" w:rsidRPr="00FB31BD" w:rsidTr="00751A2A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ЭК-51474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01.03.17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4038333-20-1/ЭС от 17.02.2017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"ППД Девелопмент (Смоленск)",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 препарата Бензидамина гидрохлорид + эконазола нитрат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030(4C)HO16241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Исследование 3-й фазы, в котором оценивается эффективность нового комбинированного противогрибкового препарата в форме вагинального суппозитория (содержащего бензидамина гидрохлорид 6 мг и эконазола нитрат 150 мг) при лечении неосложнённого вульвовагинального кандидоза (Исследование BEtreat)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844865" w:rsidRPr="00FB31BD" w:rsidTr="00751A2A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27.02.17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4038350-20-1/ЭС-П от: 20.02.2017 г.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"Айкон Холдингс (Ирландия)"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А8851008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«Проспективное, Открытое исследование по оценке фармакокинетики, безопасности и эффективности Анидулафунгина при лечении детей с иинвазивным кандидозом, включая кандидемию»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844865" w:rsidRPr="00FB31BD" w:rsidTr="00751A2A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27.02.17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4038326-20-1/ЭС от: 21.02.2017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"Канонфарма продакшн", Россия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 одобрении проведения клин. исследования препарата </w:t>
            </w:r>
            <w:r>
              <w:rPr>
                <w:color w:val="000000"/>
                <w:sz w:val="20"/>
                <w:szCs w:val="20"/>
              </w:rPr>
              <w:lastRenderedPageBreak/>
              <w:t>Рисперидон Солютабс Канон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02/17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«Проспективное, открытое, рандомизированное, перекрестное, сравнительное исследование фармакокинетики и биоэквивалентности лекарственных препаратов Рисперидон Солютабс </w:t>
            </w:r>
            <w:r>
              <w:rPr>
                <w:color w:val="000000"/>
                <w:sz w:val="20"/>
                <w:szCs w:val="20"/>
              </w:rPr>
              <w:lastRenderedPageBreak/>
              <w:t>Канон, таблетки для рассасывания 2 мг, производитель ЗАО «Канонфарма продакшн», Россия и Торендо® Ку-таб, таблетки для рассасывания 2 мг, производитель КРКА, д.д., Ново место, Словения у здоровых добровольцев с однократным приемом внутрь натощак»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одобрить</w:t>
            </w:r>
          </w:p>
        </w:tc>
      </w:tr>
      <w:tr w:rsidR="00844865" w:rsidRPr="00FB31BD" w:rsidTr="00751A2A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ЭК-51478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4038537-20-1/ЭС от: 22.02.2017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"АРС",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клин. исследования препарата Атазанавир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SPIL-2016-04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рандомизированное перекрестное, двухэтапное с двумя последовательностями одноцентровое сравнительное исследование фармакокинетики и биоэквивалентности препаратов «Атазанавир», капсулы, 300 мг, производства компании Сан Фармасьютикал Индастриз Лимитед, Индия, и «Реатаз®», капсулы, 300 мг, производства компании «АстраЗенека Фармасьютикалз ЛП», США, у здоровых добровольцев после 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844865" w:rsidRPr="00FB31BD" w:rsidTr="00751A2A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ЭК-51479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27.02.17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4030099-20-1/ЭС от: 21.02.2017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ЯДРАН-ГАЛЕНСКИ ЛАБОРАТОРИЙ а.о.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рассмотрение материалов клин.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RMI001-07/2016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сравнительное рандомизированное клиническое исследование безопасности и эффективности препарата Риномарис® Интенсив, спрей назальный, 0,6 мг + 0,5 мг/мл (ЯДРАН-ГАЛЕНСКИ ЛАБОРАТОРИЙ а.о., Хорватия) и Отривин® Комплекс, спрей назальный, 0,6 мг + 0,5 мг/мл («Новартис Консьюмер ХЕЛС СА», Швейцария) в терапии пациентов с обострением сезонного аллергического ринита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844865" w:rsidRPr="00FB31BD" w:rsidTr="00751A2A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ЭК-51480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03.03.17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4038606-20-1/ЭС от 28.02.2017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"ЭРГОМЕД КЛИНИКАЛ РИСЕЧ",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одобрение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WIL-27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Клиническое исследование для оценки фармакокинетики, эффективности, безопасности и иммуногенности препарата Вилате (Wilate) у пациентов с тяжелой формой гемофилии А, ранее получавших лечение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844865" w:rsidRPr="00FB31BD" w:rsidTr="004E4E76">
        <w:trPr>
          <w:trHeight w:val="122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4038539-20-1/ЭС от: 22.02.2017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Контрактно-исследовательская организация ООО «ППД Девелопмент (Смоленск)», Россия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 на замечания Совета по этике (об одобрении проведения клинического исследования)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Vedolizumab-4013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расширенного доступа к препарату Энтивио (ведолизумаб для внутривенного введения) для пациентов с язвенным колитом и болезнью Крона.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844865" w:rsidRPr="00FB31BD" w:rsidTr="004E4E76">
        <w:trPr>
          <w:trHeight w:val="98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4035771-20-1/ЭС от 27.02.2017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"КЦР", Россия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клинического исследования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СР-4-006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Многоцентровое, 12-ти месячное клиническое исследование фазы III по оценке эффективности и безопасности MOD-4023 при еженедельном введении в сравнении с ежедневной заместительной терапией Генотропином® у детей препубертатного возраста с недостаточностью гормона роста»</w:t>
            </w:r>
          </w:p>
          <w:p w:rsidR="00844865" w:rsidRDefault="00844865">
            <w:pPr>
              <w:rPr>
                <w:color w:val="000000"/>
                <w:sz w:val="20"/>
                <w:szCs w:val="20"/>
              </w:rPr>
            </w:pPr>
          </w:p>
          <w:p w:rsidR="00844865" w:rsidRDefault="008448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844865" w:rsidRPr="00FB31BD" w:rsidTr="00751A2A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27.02.17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4038660-20-1/ЭС-П от: 21.02.2017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Ф.Хоффманн-Ля Рош Лтд., Швейцария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внесения изменений в материалы 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BN29552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Многоцентровое, рандомизированное с параллельными группами, двойное слепое, плацебо-контролируемое исследование 3 фазы по оценке эффективности и безопасности применения Кренезумаба у пациентов с болезнью Альцгеймера в стадиях от продромальной до мягкой деменции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844865" w:rsidRPr="00FB31BD" w:rsidTr="00751A2A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ЭК-51484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27.02.17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4038385-20-1/ЭС-П от: 20.02.2017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"МСД Фармасьютикалс",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внесения изменений в материалы 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«Рандомизированное, открытое клиническое исследование III фазы для изучения пембролизумаба (МК-3475) по сравнению с паклитакселем у пациентов с распространенной аденокарциномой желудка или желудочно-пищеводного соединения с прогрессированием после проведения терапии первой линии с применением платины и фторпиримидина»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844865" w:rsidRPr="00FB31BD" w:rsidTr="00751A2A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ЭК-51485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27.02.17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4038496-20-1/ЭС-П от 21.02.2017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ОАО «Синтез»,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внесений изменений в материалы клинического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060818-CISZ-001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Рандомизированное, слепое для оценивающего исследователя, контролируемое, с параллельными группами исследование эффективности и безопасности препарата Цитиколин раствор для внутривенного и внутримышечного введения, производства ОАО "Синтез", Россия, в сравнении с препаратом Цераксон® раствор для внутривенного и внутримышечного введения, производства "Феррер Интернасьональ С.А.", Испания, у пациентов в остром периоде ишемического инсульта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844865" w:rsidRPr="00FB31BD" w:rsidTr="00751A2A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27.02.17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4018483-20-1/ЭС от: 17.02.2017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"Фармацевтическая компания "Здоровье", Украина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001-14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рандомизированное перекрестное двухэтапное сравнительное исследование фармакокинетики и биоэквивалентности препаратов Хлорпромазина гидрохлорид, таблетки, покрытые пленочной оболочкой,100 мг (производства ООО "Фармацевтическая компания "Здоровье", Украина) и Аминазин,таблетки, покрытые пленочной оболочкой 100 мг (производства ОАО "Валента Фармацевтика", Россия) при приеме внутрь натощак здоровыми добровольцами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844865" w:rsidRPr="00FB31BD" w:rsidTr="00751A2A">
        <w:trPr>
          <w:trHeight w:val="10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27.02.17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4038279-20-1/ЭС-П от 21.02.2017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«Новартис Фарма» , Россия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внесений изменений в материалы клинического исследования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CBYL719C2301 / SOLAR-1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Исследование III фазы, двойное слепое, рандомизированное, плацебо-контролируемое, применения алпелисиба в сочетании с фулвестрантом у мужчин и женщин в постменопаузе с положительным по гормональным рецепторам и HER2-негативным распространенным раком молочной железы, у которых произошло прогрессирование во время или после терапии ингибиторами ароматазы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844865" w:rsidRPr="00FB31BD" w:rsidTr="00751A2A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ЭК-51488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4037784-20-1/ЭС от: 28.02.2017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"Синерджи Ресерч Групп",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ПТ-КИ-005-001-01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«Открытое рандомизированное сбалансированное перекрестное исследование биоэквивалентности в двух периодах, двух последовательностях с однократным приёмом внутрь 50 мг лекарственного препарата Джент, спрей для приёма внутрь дозированный, 12,5 мг/доза, ООО НПО «ФармВИЛАР», Россия, и 50 мг лекарственного препарата Виагра®, таблетки, покрытые пленочной оболочкой, 50 мг, Фарева Амбуаз, Франция (держатель РУ — Пфайзер Инк, США) у взрослых здоровых добровольцев натощак»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844865" w:rsidRPr="00FB31BD" w:rsidTr="00751A2A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ЭК-51489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4038464-20-1/ЭС от: 21.02.2017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"ПРОМОМЕД РУС",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01112016-DICLO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сравнительное рандомизированное исследование эффективности и безопасности препарата Диклофенак, гель для наружного применения 5% (ПАО «Биохимик», Россия), в сравнении с препаратом Диклак®, гель для наружного применения 5% («Салютас Фарма ГмбХ», Германия) у пациентов с остеоартрозом коленного сустава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844865" w:rsidRPr="00FB31BD" w:rsidTr="004E4E7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ЭК-51490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03.03.17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4029533-20-1/ЭС от: 28.02.2017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"Орион Фарма",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КИ (дополнительное рассмотрение)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2939145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многоцентровое исследование для оценки эффективности, безопасности и переносимости терапии препаратом Комтесс® (таблетки покрытые пленочной оболочкой, 200 мг) в сочетании с леводопатерапией у пациентов с болезнью Паркинсона, осложненной феноменом «истощения дозы»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844865" w:rsidRPr="00FB31BD" w:rsidTr="00751A2A">
        <w:trPr>
          <w:trHeight w:val="14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09.03.17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4039250-20-1/ЭС от 03.03.2017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"Лина М", Россия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 на замечания Совета по этике - о проведении клинического исследования препарата Афотид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KI-AFO-002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неконтролируемое нерандомизированное исследование фармакокинетики, безопасности и переносимости препарата Афотид®, лиофилизат для приготовления раствора для внутривенного введения и перфузии (производства ЗАО «ЭкоФармПлюс», Россия по заказу ООО «ЛИНА М») при однократном внутривенном введении в возрастающих дозировках у пациентов с различными злокачественными новообразованиями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одобрить</w:t>
            </w:r>
          </w:p>
        </w:tc>
      </w:tr>
      <w:tr w:rsidR="00844865" w:rsidRPr="00FB31BD" w:rsidTr="00751A2A">
        <w:trPr>
          <w:trHeight w:val="1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ЭК-51492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09.03.17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4038728-20-1/ЭС-П от: 01.03.2017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"Р-Фарм",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поправки 1 к протоколу, новой версии информационного листка пациента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CL04041024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"Многоцентровое открытое исследование III фазы для оценки эффективности и безопасности олокизумаба у пациентов со среднетяжелым и тяжелым активным ревматоидным артритом" (CREDO 4).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844865" w:rsidRPr="00FB31BD" w:rsidTr="006A1058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ЭК-51493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09.03.17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4039089-20-1/ЭС от 06.03.2017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"Северная звезда",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 препарата Мебеверин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08022017-MebevSZ-001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Открытое, рандомизированное, перекрестное, в двух периодах исследование сравнительной фармакокинетики и биоэквивалентности препаратов Мебеверин таблетки, покрытые пленочной оболочкой, 135 мг (ЗАО «Северная звезда», Россия) и Дюспаталин®, таблетки покрытые оболочкой, 135 мг (производства Эббот Хелскеа САС, Франция, владелец регистрационного удостоверения Эббот Хелскеа Продактс Б.В., Нидерланды) с участием здоровых добровольцев натощак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844865" w:rsidRPr="00FB31BD" w:rsidTr="00751A2A">
        <w:trPr>
          <w:trHeight w:val="141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ЭК-51494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09.03.17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4036559-20-1/ЭС от 27.02.2017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"Валента Фармацевтика",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 препарата Диоксидин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ДИО-03-02-2016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многоцентровое сравнительное рандомизированное исследование эффективности и безопасности препаратов Диоксидин®, раствор для внутриполостного и наружного применения (Держатель РУ ПАО «Валента Фарм», Россия) и Фурацилин, раствор для местного и наружного применения (ОАО «ДАЛЬХИМФАРМ», Россия) при применении у пациентов с хроническим тонзиллитом в стадии обострения или острым тонзиллофарингитом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844865" w:rsidRPr="00FB31BD" w:rsidTr="006A1058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09.03.17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4022437-20-1/ЭС от 01.03.2017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"Северная звезда", Россия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Повторное рассмотрение - о проведении клинического исследования препарата Амлодипин + Периндоприл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25072016-AmlPerSZ-001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Открытое, рандомизированное, перекрестное исследование сравнительной фармакокинетики и биоэквивалентности препаратов Амлодипин + Периндоприл таблетки 10 мг + 8 мг (ЗАО "Северная звезда", Россия) и ПРЕСТАНС (PRESTANS®) таблетки 10 мг + 10 мг (производства ООО «Сердикс», Россия, владелец регистрационного удостоверения «Лаборатории Сервье», Франция) с участием здоровых добровольцев натощак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844865" w:rsidRPr="00FB31BD" w:rsidTr="00844865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09.03.17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4036742-20-1/ЭС от 02.03.2017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«Парексель Интернэшнл (РУС)», Россия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 на замечания Совета по этике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ARRAY-818-302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«Исследование комбинированного применения препаратов биниметиниб, энкорафениб и цетуксимаб для лечения колоректального рака с мутацией BRAF: Многоцентровое, рандомизированное, открытое, клиническое исследование фазы 3 в трех группах применения препаратов энкорафениб + цетуксимаб совместно с биниметинибом или без него, по сравнению с применением препаратов иринотекан /цетуксимаб или инфузионной терапии с применением 5-фторурацила (5-ФУ) /фолиновой кислоты (ФК) / иринотекана (FOLFIRI) /цетуксимаба с определением безопасной дозы введения комбинации препаратов энкорафениб + биниметиниб + цетуксимаб для лечения пациентов с метастатическим колоректальным </w:t>
            </w:r>
            <w:r>
              <w:rPr>
                <w:color w:val="000000"/>
                <w:sz w:val="20"/>
                <w:szCs w:val="20"/>
              </w:rPr>
              <w:lastRenderedPageBreak/>
              <w:t>раком с мутацией BRAF V600E»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одобрить</w:t>
            </w:r>
          </w:p>
        </w:tc>
      </w:tr>
      <w:tr w:rsidR="00844865" w:rsidRPr="00FB31BD" w:rsidTr="00751A2A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ЭК-51497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09.03.17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4039170-20-1/ЭС от: 06.03.2017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«АКРИХИН»,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клин. исследования препарата Пантопразол-Акрихин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ЦНИР_07/16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«Открытое, рандомизированное, перекрестное, двухэтапное исследование сравнительной фармакокинетики и биоэквивалентности с адаптивным дизайном препаратов Пантопразол-Акрихин, таблетки кишечнорастворимые, покрытые оболочкой, 40 мг (АО «Акрихин») и Контролок®, таблетки покрытые кишечнорастворимой оболочкой, 40 мг («Такеда ГмбХ»), у здоровых добровольцев при однократном приеме натощак».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844865" w:rsidRPr="00FB31BD" w:rsidTr="00751A2A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ЭК-51498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09.03.17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4039022-20-1/ЭС от: 03.03.2017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"АКРИХИН"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клин. исследования препарата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Д_МД_02/16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многоцентровое рандомизированное исследование эффективности и безопасности препарата Симетикон, капли для приема внутрь 135 мг/мл (МЕДАНА ФАРМА АО, Польша) на фоне применения сухой смеси для питания Нутрилон® Комфорт 1 (Нутриция) по сравнению с применением только сухой смеси для питания Нутрилон® Комфорт 1 (Нутриция) в терапии кишечных колик у детей раннего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844865" w:rsidRPr="00FB31BD" w:rsidTr="00751A2A">
        <w:trPr>
          <w:trHeight w:val="112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ЭК-51499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09.03.17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4039025-20-1/ЭС от: 03.03.2017 г.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«АКРИХИН»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клин. исследования препарата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ЦНИР_10/16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Открытое, рандомизированное, перекрестное, двухэтапное исследование сравнительной фармакокинетики и биоэквивалентности с адаптивным дизайном препаратов Фенибут-Акрихин, таблетки, 250 мг (АО «АКРИХИН, Россия), и Фенибут, таблетки, 250 мг (АО «Олайнфарм», Латвия), с участием здоровых добровольцев при однократном приёме натощак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844865" w:rsidRPr="00FB31BD" w:rsidTr="00751A2A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09.03.17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4038721-20-1/ЭС от: 01.03.2017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«АстраЗенека Фармасьютикалз»,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клин.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D5970C00002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«Рандомизированное двойное слепое многоцентровое исследование с двойной маскировкой с целью оценки эффективности и безопасности фиксированной комбинации Гликопирроний/Формотерола фумарат по сравнению с фиксированной комбинацией Умеклидиний/Вилантерол на протяжении 24-недельного периода лечения в параллельных группах у пациентов с хронической обструктивной болезнью легких от средней тяжести до крайне тяжёлой (AERISTO)».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одобрить </w:t>
            </w:r>
          </w:p>
        </w:tc>
      </w:tr>
      <w:tr w:rsidR="00844865" w:rsidRPr="00FB31BD" w:rsidTr="004E4E7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09.03.17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4038613-20-1/ЭС от: 28.02.2017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"Ворлдвайд Клиникал Трайалз",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клин. исследования препарата GNbAC1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GNC-004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Долгосрочное международное исследование, являющееся продлением исследования GNC-003, по изучению препарата GNbAC1 у пациентов с рецидивирующе-ремиттирующим рассеянным склерозом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одобрить </w:t>
            </w:r>
          </w:p>
        </w:tc>
      </w:tr>
      <w:tr w:rsidR="00844865" w:rsidRPr="00FB31BD" w:rsidTr="00751A2A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09.03.17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4038907-20-1/ЭС от 02.03.2017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 ООО «Фармасьютикал Рисерч Ассошиэйтс СиАйЭс» (США)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 w:rsidP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одобрение исследования (ответ на замечания СЭ)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СО-338-043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АРИЭЛЬ4 (оценка рукапариба в исследовании рака яичников): многоцентровое рандомизированное исследование фазы 3 применения рукапариба по сравнению с химиотерапией для лечения пациенток с рецидивирующим, имеющим мутацию гена BRCA, высокой степени злокачественности эпителиальным раком яичников, маточных труб или первичным раком брюшины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844865" w:rsidRPr="00FB31BD" w:rsidTr="00751A2A">
        <w:trPr>
          <w:trHeight w:val="69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09.03.17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4038726-20-1/ЭС от 01.03.2017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«Бристол-Майерс Сквибб», Россия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одобрение исследования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CA209-915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«Рандомизированное исследование 3 фазы комбинации ниволумаба с ипилимумабом в сравнении с монотерапией ниволумабом или ипилимумабом в адъювантном режиме у пациентов с меланомой IIIb/c/d или IV стадии после полной резекции. (CheckMate 915: контрольная точка сигнального пути и оценка ниволумаба в рамках клинического исследования 915)»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одобрить </w:t>
            </w:r>
          </w:p>
        </w:tc>
      </w:tr>
      <w:tr w:rsidR="00844865" w:rsidRPr="00FB31BD" w:rsidTr="004657B1">
        <w:trPr>
          <w:trHeight w:val="1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ЭК-51504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09.03.17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4039024-20-1/ЭС от 03.03.2017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"ППД Девелопмент (Смоленск)"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одобрение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E7080-G000-218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«Двойное слепое, рандомизированное исследование 2-й фазы с целью оценки безопасности и эффективности ленватиниба, применяемого в двух различных начальных дозах (18 мг в сравнении с 14 мг 1 раз в сутки) в комбинации с эверолимусом (5 мг 1 раз в сутки) у пациентов с почечно-клеточным раком, которые ранее получили один режим терапии, направленной на фактор роста эндотелия сосудов (VEGF)»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844865" w:rsidRPr="00FB31BD" w:rsidTr="00751A2A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09.03.17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4038964-20-1/ЭС от 02.03.2017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"Биокад",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одобрение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BCD-021-4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Международное многоцентровое несравнительное открытое клиническое исследование безопасности и иммуногенности терапии препаратом Авегра® БИОКАД (бевацизумаб, ЗАО «БИОКАД», Россия) в сочетании со стандартными режимами химиотерапии в качестве первой линии терапии у больных метастатическим колоректальным раком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одобрить </w:t>
            </w:r>
          </w:p>
        </w:tc>
      </w:tr>
      <w:tr w:rsidR="00844865" w:rsidTr="00751A2A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ЭК-51506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09.03.17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4039020-20-1/ЭС от: 03.03.3017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"Тева",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BE-DOM01-16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«Рандомизированное, открытое, перекрестное, двухэтапное исследование сравнительной фармакокинетики и биоэквивалентности препарата Домперидон, таблетки, диспергируемые в полости рта, 10 мг (Атена Драг Деливери Солюшнс Пвт. Лтд., Индия) и препарата Мотилиум®, таблетки для рассасывания, 10 мг (Каталент ЮК Суиндон Зайдис Лимитед, Великобритания) у здоровых добровольцев при приеме натощак без воды»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одобрить </w:t>
            </w:r>
          </w:p>
        </w:tc>
      </w:tr>
      <w:tr w:rsidR="00844865" w:rsidTr="00751A2A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ЭК-51507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09.03.17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4039068-20-1/ЭС от: 03.03.2017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"ИНВЕНТИВ ХЕЛС КЛИНИКАЛ",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NI071F2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Рандомизированное, двойное слепое, многоцентровое, трехэтапное исследование эффективности и безопасности препарата NI-071 и зарегистрированного в США препарата Ремикейд® (Инфликсимаб) для лечения пациентов с ревматоидным артритом.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одобрить </w:t>
            </w:r>
          </w:p>
        </w:tc>
      </w:tr>
      <w:tr w:rsidR="00844865" w:rsidTr="00D336AA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ЭК-51508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09.03.17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4039051-20-1/ЭС от 03.03.2017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 компании с ограниченной ответственностью Кованс Клиникал энд Периэппрувал Сервисиз Лимитед (Великобритания),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клинического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МК-3475-091-01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Рандомизированное исследование фазы 3 по изучению моноклонального антитела анти-PD-1 пембролизумаба (МК-3475) в сравнении с плацебо у пациентов с ранней стадией НМРЛ после резекции и завершения стандартной адъювантной терапии (PEARLS).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844865" w:rsidTr="00751A2A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ЭК-51509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10.03.17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4039138-20-1/ЭС  от 06.03.2017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фирмы «Квинтайлс ГезмбХ», Австрия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одобрение проведения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Проспективное, многоцентровое, неконтролируемое, открытое клиническое исследование фазы 3 с целью оценки эффективности, безопасности и переносимости рекомбинантного фактора фон Виллебранда (rVWF), в сочетании с препаратом АДВЕЙТ (ADVATE) или без него, применяемого для лечения и контроля эпизодов кровотечения, а также с целью оценки эффективности и безопасности препарата rVWF при плановых и экстренных оперативных вмешательствах и исследования фармакокинетики (ФК) препарата rVWF у детей с диагностированной болезнью Виллебранда в тяжелой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844865" w:rsidTr="00751A2A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09.03.17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4038857-20-1/ЭС от 02.03.2017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"Альвоген Фарма",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клинического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BE-VNRL-caps-60mgm-2016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рандомизированное сбалансированное перекрестное исследование биоэквивалентности в двух периодах, двух последовательностях с однократным приемом внутрь 20 мг/м2 лекарственного препарата Винорелбин, капсулы 20 мг и 30 мг, Лотус Фармасьютикал Ко (Тайвань), и 60 мг/м2 лекарственного препарата Навельбин, капсулы 20 мг и 30 мг, Пьер Фабр Медикамент Продакшн, Франция, у взрослых пациентов с распространенным раком молочной железы в условиях после приема пищи.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844865" w:rsidTr="00751A2A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ЭК-51511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09.03.17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4038720-20-1/ЭС от 01.03.2017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"ППД Девелопмент (Смоленск)",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клинического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C38072-AS-30066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исследование-продолжение, в котором изучается подкожное применение реслизумаба в фиксированной дозе 110 мг у пациентов в возрасте 12 лет и старше с тяжелой эозинофильной астмой.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844865" w:rsidTr="00751A2A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ЭК-51512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10.03.17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4039139-20-1/ЭС от: 06.03.2017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«Квинтайлс ГезмбХ»,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клин.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К-877-302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«Применение пемафибрата с целью снижения количества осложнений сердечно-сосудистых заболеваний путем снижения уровня триглицеридов у пациентов с диабетом».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865" w:rsidRDefault="008448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</w:tbl>
    <w:p w:rsidR="00FB31BD" w:rsidRPr="00086FA5" w:rsidRDefault="00FB31BD" w:rsidP="00086FA5">
      <w:pPr>
        <w:jc w:val="both"/>
        <w:rPr>
          <w:sz w:val="20"/>
          <w:szCs w:val="20"/>
        </w:rPr>
      </w:pPr>
    </w:p>
    <w:sectPr w:rsidR="00FB31BD" w:rsidRPr="00086FA5" w:rsidSect="000C5A67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F5F"/>
    <w:rsid w:val="00001F18"/>
    <w:rsid w:val="00007A5A"/>
    <w:rsid w:val="00011450"/>
    <w:rsid w:val="00053F96"/>
    <w:rsid w:val="00081408"/>
    <w:rsid w:val="00086FA5"/>
    <w:rsid w:val="00094193"/>
    <w:rsid w:val="000B142B"/>
    <w:rsid w:val="000C5A67"/>
    <w:rsid w:val="000C5CEF"/>
    <w:rsid w:val="000D6AC4"/>
    <w:rsid w:val="000F5C20"/>
    <w:rsid w:val="00143E47"/>
    <w:rsid w:val="00163149"/>
    <w:rsid w:val="001705BE"/>
    <w:rsid w:val="001839E9"/>
    <w:rsid w:val="00187576"/>
    <w:rsid w:val="00190A07"/>
    <w:rsid w:val="00190CBF"/>
    <w:rsid w:val="00194BB2"/>
    <w:rsid w:val="001B0A29"/>
    <w:rsid w:val="001C1A9C"/>
    <w:rsid w:val="001E59A5"/>
    <w:rsid w:val="001E7747"/>
    <w:rsid w:val="001F5484"/>
    <w:rsid w:val="00216429"/>
    <w:rsid w:val="00243389"/>
    <w:rsid w:val="00246254"/>
    <w:rsid w:val="002775D8"/>
    <w:rsid w:val="00284D7E"/>
    <w:rsid w:val="0029595E"/>
    <w:rsid w:val="002B05BD"/>
    <w:rsid w:val="002D42F3"/>
    <w:rsid w:val="002D4BC3"/>
    <w:rsid w:val="002D7B8D"/>
    <w:rsid w:val="002E4795"/>
    <w:rsid w:val="002E4F99"/>
    <w:rsid w:val="002E554E"/>
    <w:rsid w:val="003229CF"/>
    <w:rsid w:val="0033510B"/>
    <w:rsid w:val="00390767"/>
    <w:rsid w:val="003A106B"/>
    <w:rsid w:val="003D5A74"/>
    <w:rsid w:val="003F29F6"/>
    <w:rsid w:val="004031FE"/>
    <w:rsid w:val="00423A08"/>
    <w:rsid w:val="00457B6D"/>
    <w:rsid w:val="00460862"/>
    <w:rsid w:val="004657B1"/>
    <w:rsid w:val="00471C8E"/>
    <w:rsid w:val="0047346E"/>
    <w:rsid w:val="00473A7A"/>
    <w:rsid w:val="004846C8"/>
    <w:rsid w:val="004C5153"/>
    <w:rsid w:val="004D1D8C"/>
    <w:rsid w:val="004D5570"/>
    <w:rsid w:val="004D7A67"/>
    <w:rsid w:val="004E3420"/>
    <w:rsid w:val="004E4E76"/>
    <w:rsid w:val="00516CD0"/>
    <w:rsid w:val="00536D3F"/>
    <w:rsid w:val="005C07E1"/>
    <w:rsid w:val="005C1F5F"/>
    <w:rsid w:val="005E59B9"/>
    <w:rsid w:val="005F6069"/>
    <w:rsid w:val="006151A7"/>
    <w:rsid w:val="0064788F"/>
    <w:rsid w:val="006A1058"/>
    <w:rsid w:val="006D3EB2"/>
    <w:rsid w:val="00731D03"/>
    <w:rsid w:val="007338AD"/>
    <w:rsid w:val="00751A2A"/>
    <w:rsid w:val="00755181"/>
    <w:rsid w:val="00756EB5"/>
    <w:rsid w:val="00780E22"/>
    <w:rsid w:val="00783A91"/>
    <w:rsid w:val="007B2390"/>
    <w:rsid w:val="007C1E1A"/>
    <w:rsid w:val="007C1ECD"/>
    <w:rsid w:val="007D12C3"/>
    <w:rsid w:val="007D66B5"/>
    <w:rsid w:val="007F01CD"/>
    <w:rsid w:val="007F58B8"/>
    <w:rsid w:val="008111D8"/>
    <w:rsid w:val="00827F53"/>
    <w:rsid w:val="00835426"/>
    <w:rsid w:val="00835B30"/>
    <w:rsid w:val="00844865"/>
    <w:rsid w:val="00877A84"/>
    <w:rsid w:val="008924B1"/>
    <w:rsid w:val="008959A9"/>
    <w:rsid w:val="008B3211"/>
    <w:rsid w:val="00930237"/>
    <w:rsid w:val="0094186B"/>
    <w:rsid w:val="00944A00"/>
    <w:rsid w:val="00962017"/>
    <w:rsid w:val="00991667"/>
    <w:rsid w:val="00991A46"/>
    <w:rsid w:val="009C6FB1"/>
    <w:rsid w:val="009E153A"/>
    <w:rsid w:val="009E4729"/>
    <w:rsid w:val="009F064B"/>
    <w:rsid w:val="009F2FA2"/>
    <w:rsid w:val="009F3D53"/>
    <w:rsid w:val="00A167F6"/>
    <w:rsid w:val="00A25D6A"/>
    <w:rsid w:val="00A408BF"/>
    <w:rsid w:val="00A51CB3"/>
    <w:rsid w:val="00A850E3"/>
    <w:rsid w:val="00A92E78"/>
    <w:rsid w:val="00AC3A88"/>
    <w:rsid w:val="00AD75CC"/>
    <w:rsid w:val="00AD7C95"/>
    <w:rsid w:val="00B37615"/>
    <w:rsid w:val="00B37EC8"/>
    <w:rsid w:val="00B768A6"/>
    <w:rsid w:val="00B93CE8"/>
    <w:rsid w:val="00B9454D"/>
    <w:rsid w:val="00BA58A1"/>
    <w:rsid w:val="00BB0E8A"/>
    <w:rsid w:val="00BC0E00"/>
    <w:rsid w:val="00BE36F5"/>
    <w:rsid w:val="00BF2835"/>
    <w:rsid w:val="00BF4303"/>
    <w:rsid w:val="00C03B68"/>
    <w:rsid w:val="00C17A18"/>
    <w:rsid w:val="00C34F03"/>
    <w:rsid w:val="00C45B8E"/>
    <w:rsid w:val="00C66DE8"/>
    <w:rsid w:val="00C73A8B"/>
    <w:rsid w:val="00C74FAA"/>
    <w:rsid w:val="00C761A3"/>
    <w:rsid w:val="00C8305E"/>
    <w:rsid w:val="00C9258D"/>
    <w:rsid w:val="00CA07F9"/>
    <w:rsid w:val="00CC4F11"/>
    <w:rsid w:val="00CE0A25"/>
    <w:rsid w:val="00CE72A0"/>
    <w:rsid w:val="00CF08EB"/>
    <w:rsid w:val="00D03BD1"/>
    <w:rsid w:val="00D336AA"/>
    <w:rsid w:val="00D46CD3"/>
    <w:rsid w:val="00D86606"/>
    <w:rsid w:val="00D91FFB"/>
    <w:rsid w:val="00E17665"/>
    <w:rsid w:val="00E96352"/>
    <w:rsid w:val="00ED7516"/>
    <w:rsid w:val="00F14932"/>
    <w:rsid w:val="00F15C71"/>
    <w:rsid w:val="00F17CD1"/>
    <w:rsid w:val="00F22BF3"/>
    <w:rsid w:val="00F30F94"/>
    <w:rsid w:val="00F522D8"/>
    <w:rsid w:val="00F66293"/>
    <w:rsid w:val="00F927C2"/>
    <w:rsid w:val="00F93F51"/>
    <w:rsid w:val="00FA7EAA"/>
    <w:rsid w:val="00FB31BD"/>
    <w:rsid w:val="00FB787E"/>
    <w:rsid w:val="00FC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F5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C1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rsid w:val="005C1F5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5C1F5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xl24">
    <w:name w:val="xl24"/>
    <w:basedOn w:val="a"/>
    <w:rsid w:val="002775D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character" w:styleId="a4">
    <w:name w:val="FollowedHyperlink"/>
    <w:basedOn w:val="a0"/>
    <w:rsid w:val="002D42F3"/>
    <w:rPr>
      <w:color w:val="800080"/>
      <w:u w:val="single"/>
    </w:rPr>
  </w:style>
  <w:style w:type="character" w:styleId="a5">
    <w:name w:val="Hyperlink"/>
    <w:basedOn w:val="a0"/>
    <w:uiPriority w:val="99"/>
    <w:rsid w:val="00001F18"/>
    <w:rPr>
      <w:color w:val="0000FF"/>
      <w:u w:val="single"/>
    </w:rPr>
  </w:style>
  <w:style w:type="character" w:customStyle="1" w:styleId="z-0">
    <w:name w:val="z-Начало формы Знак"/>
    <w:basedOn w:val="a0"/>
    <w:link w:val="z-"/>
    <w:uiPriority w:val="99"/>
    <w:rsid w:val="009E153A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E153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66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7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3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CBE70-5A7F-468E-B2EF-041AE26C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3858</Words>
  <Characters>21996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Материалы, вынесенные на заседание Совета по Этике №11 от 09</vt:lpstr>
    </vt:vector>
  </TitlesOfParts>
  <Company>NCESMP</Company>
  <LinksUpToDate>false</LinksUpToDate>
  <CharactersWithSpaces>25803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Материалы, вынесенные на заседание Совета по Этике №11 от 09</dc:title>
  <dc:creator>kuznetsovaa</dc:creator>
  <cp:lastModifiedBy>NikolaevaTN</cp:lastModifiedBy>
  <cp:revision>2</cp:revision>
  <cp:lastPrinted>2016-10-12T06:24:00Z</cp:lastPrinted>
  <dcterms:created xsi:type="dcterms:W3CDTF">2017-03-20T09:03:00Z</dcterms:created>
  <dcterms:modified xsi:type="dcterms:W3CDTF">2017-03-20T09:03:00Z</dcterms:modified>
</cp:coreProperties>
</file>