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38" w:rsidRPr="00EF3007" w:rsidRDefault="008E6138" w:rsidP="00C106AC">
      <w:pPr>
        <w:jc w:val="center"/>
        <w:rPr>
          <w:sz w:val="28"/>
          <w:szCs w:val="28"/>
          <w:lang w:eastAsia="ru-RU"/>
        </w:rPr>
      </w:pPr>
    </w:p>
    <w:p w:rsidR="008E6138" w:rsidRPr="00EF3007" w:rsidRDefault="008E6138" w:rsidP="00C106AC">
      <w:pPr>
        <w:jc w:val="center"/>
        <w:rPr>
          <w:sz w:val="28"/>
          <w:szCs w:val="28"/>
          <w:lang w:eastAsia="ru-RU"/>
        </w:rPr>
      </w:pPr>
    </w:p>
    <w:p w:rsidR="008E6138" w:rsidRPr="00EF3007" w:rsidRDefault="008E6138" w:rsidP="00C106AC">
      <w:pPr>
        <w:jc w:val="center"/>
        <w:rPr>
          <w:sz w:val="28"/>
          <w:szCs w:val="28"/>
          <w:lang w:eastAsia="ru-RU"/>
        </w:rPr>
      </w:pPr>
    </w:p>
    <w:p w:rsidR="00442846" w:rsidRDefault="00442846" w:rsidP="00C106AC">
      <w:pPr>
        <w:pBdr>
          <w:bottom w:val="single" w:sz="4" w:space="2" w:color="auto"/>
        </w:pBdr>
        <w:spacing w:line="360" w:lineRule="auto"/>
        <w:jc w:val="center"/>
        <w:rPr>
          <w:bCs/>
          <w:sz w:val="28"/>
          <w:szCs w:val="28"/>
        </w:rPr>
      </w:pPr>
    </w:p>
    <w:p w:rsidR="00442846" w:rsidRPr="00EF3007" w:rsidRDefault="00442846" w:rsidP="00442846">
      <w:pPr>
        <w:spacing w:after="0" w:line="360" w:lineRule="auto"/>
        <w:ind w:right="-491"/>
        <w:jc w:val="both"/>
        <w:rPr>
          <w:rFonts w:ascii="Times New Roman" w:hAnsi="Times New Roman"/>
          <w:b/>
          <w:sz w:val="28"/>
          <w:szCs w:val="28"/>
        </w:rPr>
      </w:pPr>
      <w:r w:rsidRPr="00EF3007">
        <w:rPr>
          <w:rFonts w:ascii="Times New Roman" w:hAnsi="Times New Roman"/>
          <w:b/>
          <w:sz w:val="28"/>
          <w:szCs w:val="28"/>
        </w:rPr>
        <w:t>Ионообменная</w:t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</w:r>
      <w:r w:rsidR="00EF3007">
        <w:rPr>
          <w:b/>
          <w:sz w:val="28"/>
          <w:szCs w:val="28"/>
        </w:rPr>
        <w:tab/>
      </w:r>
      <w:r w:rsidR="00EF3007">
        <w:rPr>
          <w:b/>
          <w:sz w:val="28"/>
          <w:szCs w:val="28"/>
        </w:rPr>
        <w:tab/>
      </w:r>
      <w:r w:rsidRPr="00EF3007">
        <w:rPr>
          <w:rFonts w:ascii="Times New Roman" w:hAnsi="Times New Roman"/>
          <w:b/>
          <w:sz w:val="28"/>
          <w:szCs w:val="28"/>
        </w:rPr>
        <w:t>ОФС</w:t>
      </w:r>
    </w:p>
    <w:p w:rsidR="00442846" w:rsidRPr="00EF3007" w:rsidRDefault="00442846" w:rsidP="00442846">
      <w:pPr>
        <w:pBdr>
          <w:bottom w:val="single" w:sz="4" w:space="1" w:color="auto"/>
        </w:pBdr>
        <w:spacing w:after="0" w:line="360" w:lineRule="auto"/>
        <w:ind w:right="-150"/>
        <w:jc w:val="both"/>
        <w:rPr>
          <w:rFonts w:ascii="Times New Roman" w:hAnsi="Times New Roman"/>
          <w:sz w:val="28"/>
          <w:szCs w:val="28"/>
        </w:rPr>
      </w:pPr>
      <w:r w:rsidRPr="00EF3007">
        <w:rPr>
          <w:rFonts w:ascii="Times New Roman" w:hAnsi="Times New Roman"/>
          <w:b/>
          <w:sz w:val="28"/>
          <w:szCs w:val="28"/>
        </w:rPr>
        <w:t>хроматография</w:t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  <w:t xml:space="preserve"> </w:t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</w:r>
      <w:r w:rsidRPr="00EF3007">
        <w:rPr>
          <w:b/>
          <w:sz w:val="28"/>
          <w:szCs w:val="28"/>
        </w:rPr>
        <w:tab/>
      </w:r>
      <w:r w:rsidR="00EF3007">
        <w:rPr>
          <w:b/>
          <w:sz w:val="28"/>
          <w:szCs w:val="28"/>
        </w:rPr>
        <w:tab/>
      </w:r>
      <w:r w:rsidR="00EF3007">
        <w:rPr>
          <w:b/>
          <w:sz w:val="28"/>
          <w:szCs w:val="28"/>
        </w:rPr>
        <w:tab/>
      </w:r>
      <w:r w:rsidRPr="00EF3007">
        <w:rPr>
          <w:rFonts w:ascii="Times New Roman" w:hAnsi="Times New Roman"/>
          <w:b/>
          <w:sz w:val="28"/>
          <w:szCs w:val="28"/>
        </w:rPr>
        <w:t>В</w:t>
      </w:r>
      <w:r w:rsidR="008E569B" w:rsidRPr="00EF3007">
        <w:rPr>
          <w:rFonts w:ascii="Times New Roman" w:hAnsi="Times New Roman"/>
          <w:b/>
          <w:sz w:val="28"/>
          <w:szCs w:val="28"/>
        </w:rPr>
        <w:t xml:space="preserve">замен ГФ </w:t>
      </w:r>
      <w:r w:rsidR="0015494B" w:rsidRPr="00EF3007">
        <w:rPr>
          <w:rFonts w:ascii="Times New Roman" w:hAnsi="Times New Roman"/>
          <w:b/>
          <w:sz w:val="28"/>
          <w:szCs w:val="28"/>
          <w:lang w:val="en-US"/>
        </w:rPr>
        <w:t>XI</w:t>
      </w:r>
    </w:p>
    <w:p w:rsidR="00442846" w:rsidRDefault="00442846" w:rsidP="0044284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E46C2" w:rsidRPr="008E569B" w:rsidRDefault="00442846" w:rsidP="002536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общая фармакопейная статья распространяется на метод ион</w:t>
      </w:r>
      <w:r w:rsidR="00113B3F">
        <w:rPr>
          <w:rFonts w:ascii="Times New Roman" w:hAnsi="Times New Roman"/>
          <w:sz w:val="28"/>
          <w:szCs w:val="28"/>
        </w:rPr>
        <w:t>ообменной</w:t>
      </w:r>
      <w:r>
        <w:rPr>
          <w:rFonts w:ascii="Times New Roman" w:hAnsi="Times New Roman"/>
          <w:sz w:val="28"/>
          <w:szCs w:val="28"/>
        </w:rPr>
        <w:t xml:space="preserve"> хроматографии</w:t>
      </w:r>
      <w:r w:rsidR="00065825">
        <w:rPr>
          <w:rFonts w:ascii="Times New Roman" w:hAnsi="Times New Roman"/>
          <w:sz w:val="28"/>
          <w:szCs w:val="28"/>
        </w:rPr>
        <w:t>.</w:t>
      </w:r>
    </w:p>
    <w:p w:rsidR="006E2F87" w:rsidRDefault="004D1017" w:rsidP="002B05EB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Ионообменная хроматография является </w:t>
      </w:r>
      <w:r w:rsidR="00065825">
        <w:rPr>
          <w:rFonts w:ascii="Times New Roman" w:hAnsi="Times New Roman"/>
          <w:sz w:val="28"/>
          <w:szCs w:val="28"/>
        </w:rPr>
        <w:t xml:space="preserve">разновидностью </w:t>
      </w:r>
      <w:r w:rsidRPr="00DE59BB">
        <w:rPr>
          <w:rStyle w:val="FontStyle31"/>
          <w:sz w:val="28"/>
          <w:szCs w:val="28"/>
        </w:rPr>
        <w:t>метод</w:t>
      </w:r>
      <w:r w:rsidR="00065825">
        <w:rPr>
          <w:rStyle w:val="FontStyle31"/>
          <w:sz w:val="28"/>
          <w:szCs w:val="28"/>
        </w:rPr>
        <w:t>а</w:t>
      </w:r>
      <w:r w:rsidRPr="00DE59BB">
        <w:rPr>
          <w:rStyle w:val="FontStyle31"/>
          <w:sz w:val="28"/>
          <w:szCs w:val="28"/>
        </w:rPr>
        <w:t xml:space="preserve"> </w:t>
      </w:r>
      <w:r w:rsidR="00065825">
        <w:rPr>
          <w:rFonts w:ascii="Times New Roman" w:hAnsi="Times New Roman"/>
          <w:sz w:val="28"/>
          <w:szCs w:val="28"/>
        </w:rPr>
        <w:t>жидкостной</w:t>
      </w:r>
      <w:r w:rsidR="00065825" w:rsidRPr="00DE59BB">
        <w:rPr>
          <w:rStyle w:val="FontStyle31"/>
          <w:sz w:val="28"/>
          <w:szCs w:val="28"/>
        </w:rPr>
        <w:t xml:space="preserve"> </w:t>
      </w:r>
      <w:r w:rsidRPr="00DE59BB">
        <w:rPr>
          <w:rStyle w:val="FontStyle31"/>
          <w:sz w:val="28"/>
          <w:szCs w:val="28"/>
        </w:rPr>
        <w:t>колоночной хроматографии</w:t>
      </w:r>
      <w:r w:rsidR="00065825">
        <w:rPr>
          <w:rStyle w:val="FontStyle31"/>
          <w:sz w:val="28"/>
          <w:szCs w:val="28"/>
        </w:rPr>
        <w:t xml:space="preserve"> </w:t>
      </w:r>
      <w:r w:rsidR="00065825">
        <w:rPr>
          <w:rFonts w:ascii="Times New Roman" w:hAnsi="Times New Roman"/>
          <w:sz w:val="28"/>
          <w:szCs w:val="28"/>
        </w:rPr>
        <w:t>по механизму разделения</w:t>
      </w:r>
      <w:r w:rsidRPr="00DE59BB">
        <w:rPr>
          <w:rStyle w:val="FontStyle31"/>
          <w:sz w:val="28"/>
          <w:szCs w:val="28"/>
        </w:rPr>
        <w:t xml:space="preserve">, в котором подвижной фазой служит жидкость, движущаяся через </w:t>
      </w:r>
      <w:proofErr w:type="spellStart"/>
      <w:r w:rsidRPr="00DE59BB">
        <w:rPr>
          <w:rStyle w:val="FontStyle31"/>
          <w:sz w:val="28"/>
          <w:szCs w:val="28"/>
        </w:rPr>
        <w:t>хроматографическую</w:t>
      </w:r>
      <w:proofErr w:type="spellEnd"/>
      <w:r w:rsidRPr="00DE59BB">
        <w:rPr>
          <w:rStyle w:val="FontStyle31"/>
          <w:sz w:val="28"/>
          <w:szCs w:val="28"/>
        </w:rPr>
        <w:t xml:space="preserve"> колонку, заполненную неподвижной фазой (сорбентом).</w:t>
      </w:r>
      <w:r>
        <w:rPr>
          <w:rStyle w:val="FontStyle31"/>
          <w:sz w:val="28"/>
          <w:szCs w:val="28"/>
        </w:rPr>
        <w:t xml:space="preserve"> </w:t>
      </w:r>
    </w:p>
    <w:p w:rsidR="006E2F87" w:rsidRPr="006E2F87" w:rsidRDefault="006E2F87" w:rsidP="002B05EB">
      <w:pPr>
        <w:spacing w:after="0" w:line="360" w:lineRule="auto"/>
        <w:ind w:firstLine="708"/>
        <w:contextualSpacing/>
        <w:jc w:val="center"/>
        <w:rPr>
          <w:rStyle w:val="FontStyle31"/>
          <w:b/>
          <w:sz w:val="28"/>
          <w:szCs w:val="28"/>
        </w:rPr>
      </w:pPr>
      <w:r w:rsidRPr="006E2F87">
        <w:rPr>
          <w:rStyle w:val="FontStyle31"/>
          <w:b/>
          <w:sz w:val="28"/>
          <w:szCs w:val="28"/>
        </w:rPr>
        <w:t>Область применения</w:t>
      </w:r>
    </w:p>
    <w:p w:rsidR="007B2EBF" w:rsidRDefault="00065825" w:rsidP="002B05E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метод предназначен для разделения и определения ионов при помощи ионообменников в результате их работы в динамическом режиме ионного обмена. Особенно широко она используется для определения неорганических ионов. </w:t>
      </w:r>
      <w:r w:rsidR="00824F79">
        <w:rPr>
          <w:rFonts w:ascii="Times New Roman" w:hAnsi="Times New Roman"/>
          <w:sz w:val="28"/>
          <w:szCs w:val="28"/>
        </w:rPr>
        <w:t xml:space="preserve">Кроме того, ионообменная хроматография может использоваться для разделения сахаров, органических кислот, аминокислотного анализа с </w:t>
      </w:r>
      <w:proofErr w:type="spellStart"/>
      <w:r w:rsidR="00824F79">
        <w:rPr>
          <w:rFonts w:ascii="Times New Roman" w:hAnsi="Times New Roman"/>
          <w:sz w:val="28"/>
          <w:szCs w:val="28"/>
        </w:rPr>
        <w:t>постколоночной</w:t>
      </w:r>
      <w:proofErr w:type="spellEnd"/>
      <w:r w:rsidR="00824F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F79">
        <w:rPr>
          <w:rFonts w:ascii="Times New Roman" w:hAnsi="Times New Roman"/>
          <w:sz w:val="28"/>
          <w:szCs w:val="28"/>
        </w:rPr>
        <w:t>дериватизацией</w:t>
      </w:r>
      <w:proofErr w:type="spellEnd"/>
      <w:r w:rsidR="00824F79">
        <w:rPr>
          <w:rFonts w:ascii="Times New Roman" w:hAnsi="Times New Roman"/>
          <w:sz w:val="28"/>
          <w:szCs w:val="28"/>
        </w:rPr>
        <w:t xml:space="preserve"> и др. </w:t>
      </w:r>
    </w:p>
    <w:p w:rsidR="007B2EBF" w:rsidRPr="007B2EBF" w:rsidRDefault="007B2EBF" w:rsidP="002B05EB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2EBF">
        <w:rPr>
          <w:rFonts w:ascii="Times New Roman" w:hAnsi="Times New Roman"/>
          <w:b/>
          <w:sz w:val="28"/>
          <w:szCs w:val="28"/>
        </w:rPr>
        <w:t>Основы метода</w:t>
      </w:r>
    </w:p>
    <w:p w:rsidR="0025366E" w:rsidRDefault="00132204" w:rsidP="002B05E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374F">
        <w:rPr>
          <w:rFonts w:ascii="Times New Roman" w:hAnsi="Times New Roman"/>
          <w:sz w:val="28"/>
          <w:szCs w:val="28"/>
        </w:rPr>
        <w:t xml:space="preserve"> основе ионообменной хроматографии лежит обратимая сорбция ионов анализируемого раствора </w:t>
      </w:r>
      <w:proofErr w:type="spellStart"/>
      <w:r w:rsidR="008B374F">
        <w:rPr>
          <w:rFonts w:ascii="Times New Roman" w:hAnsi="Times New Roman"/>
          <w:sz w:val="28"/>
          <w:szCs w:val="28"/>
        </w:rPr>
        <w:t>ионогенными</w:t>
      </w:r>
      <w:proofErr w:type="spellEnd"/>
      <w:r w:rsidR="008B374F">
        <w:rPr>
          <w:rFonts w:ascii="Times New Roman" w:hAnsi="Times New Roman"/>
          <w:sz w:val="28"/>
          <w:szCs w:val="28"/>
        </w:rPr>
        <w:t xml:space="preserve"> группами сорбента.</w:t>
      </w:r>
      <w:r w:rsidR="004D1017">
        <w:rPr>
          <w:rFonts w:ascii="Times New Roman" w:hAnsi="Times New Roman"/>
          <w:sz w:val="28"/>
          <w:szCs w:val="28"/>
        </w:rPr>
        <w:t xml:space="preserve"> Обратимый обмен ионами в системе сорбент </w:t>
      </w:r>
      <w:r w:rsidR="004D1017" w:rsidRPr="00DE59BB">
        <w:rPr>
          <w:rStyle w:val="FontStyle31"/>
          <w:sz w:val="28"/>
          <w:szCs w:val="28"/>
        </w:rPr>
        <w:t>–</w:t>
      </w:r>
      <w:r w:rsidR="004D1017">
        <w:rPr>
          <w:rFonts w:ascii="Times New Roman" w:hAnsi="Times New Roman"/>
          <w:sz w:val="28"/>
          <w:szCs w:val="28"/>
        </w:rPr>
        <w:t xml:space="preserve"> растворитель протекает в этом случае с соблюдением стехиометрически</w:t>
      </w:r>
      <w:r w:rsidR="00C50883">
        <w:rPr>
          <w:rFonts w:ascii="Times New Roman" w:hAnsi="Times New Roman"/>
          <w:sz w:val="28"/>
          <w:szCs w:val="28"/>
        </w:rPr>
        <w:t>х отношений.</w:t>
      </w:r>
      <w:r w:rsidR="00065825">
        <w:rPr>
          <w:rFonts w:ascii="Times New Roman" w:hAnsi="Times New Roman"/>
          <w:sz w:val="28"/>
          <w:szCs w:val="28"/>
        </w:rPr>
        <w:t xml:space="preserve"> </w:t>
      </w:r>
    </w:p>
    <w:p w:rsidR="004D1017" w:rsidRDefault="004D1017" w:rsidP="002B05E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характера </w:t>
      </w:r>
      <w:proofErr w:type="spellStart"/>
      <w:r>
        <w:rPr>
          <w:rFonts w:ascii="Times New Roman" w:hAnsi="Times New Roman"/>
          <w:sz w:val="28"/>
          <w:szCs w:val="28"/>
        </w:rPr>
        <w:t>ионогенных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ионообменные сорбенты (иониты) разделяются на </w:t>
      </w:r>
      <w:proofErr w:type="spellStart"/>
      <w:r>
        <w:rPr>
          <w:rFonts w:ascii="Times New Roman" w:hAnsi="Times New Roman"/>
          <w:sz w:val="28"/>
          <w:szCs w:val="28"/>
        </w:rPr>
        <w:t>катионообменные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(катиониты) и анионообменные (аниониты). </w:t>
      </w:r>
    </w:p>
    <w:p w:rsidR="002C5EAE" w:rsidRDefault="002C5EAE" w:rsidP="002B05E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622E">
        <w:rPr>
          <w:rFonts w:ascii="Times New Roman" w:hAnsi="Times New Roman"/>
          <w:b/>
          <w:sz w:val="28"/>
          <w:szCs w:val="28"/>
        </w:rPr>
        <w:lastRenderedPageBreak/>
        <w:t>Классический метод ионообменной хроматографии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5622E">
        <w:rPr>
          <w:rFonts w:ascii="Times New Roman" w:hAnsi="Times New Roman"/>
          <w:sz w:val="28"/>
          <w:szCs w:val="28"/>
        </w:rPr>
        <w:t>подразумевает разделение ионов в условиях низкого давления подачи элюента в колонку.</w:t>
      </w:r>
    </w:p>
    <w:p w:rsidR="008E6AF7" w:rsidRPr="00DD19CF" w:rsidRDefault="008E6AF7" w:rsidP="002B05E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9CF">
        <w:rPr>
          <w:rStyle w:val="FontStyle31"/>
          <w:b/>
          <w:sz w:val="28"/>
          <w:szCs w:val="28"/>
        </w:rPr>
        <w:t>Ионной хроматографией</w:t>
      </w:r>
      <w:r w:rsidRPr="00DD19CF">
        <w:rPr>
          <w:rStyle w:val="FontStyle31"/>
          <w:sz w:val="28"/>
          <w:szCs w:val="28"/>
        </w:rPr>
        <w:t xml:space="preserve"> называют высокоэффективный вариант ионообменной хроматографии</w:t>
      </w:r>
      <w:r w:rsidRPr="00DD19CF">
        <w:rPr>
          <w:rFonts w:ascii="Times New Roman" w:hAnsi="Times New Roman"/>
          <w:sz w:val="28"/>
          <w:szCs w:val="28"/>
        </w:rPr>
        <w:t>, в котором для детектирования определяемых соединений (ионов) используется кондуктометрический детектор. Для высокочувствительного определения изменений электропроводности проходящей через детектор подвижной фазы фоновая электропроводность подвижной фазы должна быть низкой.</w:t>
      </w:r>
    </w:p>
    <w:p w:rsidR="008E6AF7" w:rsidRPr="00DD19CF" w:rsidRDefault="008E6AF7" w:rsidP="002B05E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9CF">
        <w:rPr>
          <w:rFonts w:ascii="Times New Roman" w:hAnsi="Times New Roman"/>
          <w:sz w:val="28"/>
          <w:szCs w:val="28"/>
        </w:rPr>
        <w:t>Существуют два основных варианта ионной хроматографии.</w:t>
      </w:r>
    </w:p>
    <w:p w:rsidR="008E6AF7" w:rsidRPr="00DD19CF" w:rsidRDefault="007B2EBF" w:rsidP="002B05E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из них</w:t>
      </w:r>
      <w:r w:rsidR="008E6AF7" w:rsidRPr="00DD19CF">
        <w:rPr>
          <w:rFonts w:ascii="Times New Roman" w:hAnsi="Times New Roman"/>
          <w:sz w:val="28"/>
          <w:szCs w:val="28"/>
        </w:rPr>
        <w:t xml:space="preserve"> основан на подавлении электропроводности электролита подвижной фазы с помощью второй ионообменной колонки или специальной мембранной системы подавления, находящейся между аналитической колонкой и детектором. При прохождении </w:t>
      </w:r>
      <w:r w:rsidR="00BD14CC">
        <w:rPr>
          <w:rFonts w:ascii="Times New Roman" w:hAnsi="Times New Roman"/>
          <w:sz w:val="28"/>
          <w:szCs w:val="28"/>
        </w:rPr>
        <w:t>подвижной фазы через подавляющее устройство</w:t>
      </w:r>
      <w:r w:rsidR="008E6AF7" w:rsidRPr="00DD19CF">
        <w:rPr>
          <w:rFonts w:ascii="Times New Roman" w:hAnsi="Times New Roman"/>
          <w:sz w:val="28"/>
          <w:szCs w:val="28"/>
        </w:rPr>
        <w:t xml:space="preserve"> электропроводность снижается</w:t>
      </w:r>
      <w:r w:rsidR="00BD14CC">
        <w:rPr>
          <w:rFonts w:ascii="Times New Roman" w:hAnsi="Times New Roman"/>
          <w:sz w:val="28"/>
          <w:szCs w:val="28"/>
        </w:rPr>
        <w:t xml:space="preserve"> за счет преобразования входящих в состав подвижной фазы компонентов в </w:t>
      </w:r>
      <w:proofErr w:type="gramStart"/>
      <w:r w:rsidR="00BD14CC">
        <w:rPr>
          <w:rFonts w:ascii="Times New Roman" w:hAnsi="Times New Roman"/>
          <w:sz w:val="28"/>
          <w:szCs w:val="28"/>
        </w:rPr>
        <w:t>менее электропроводящие</w:t>
      </w:r>
      <w:proofErr w:type="gramEnd"/>
      <w:r w:rsidR="00BD14CC">
        <w:rPr>
          <w:rFonts w:ascii="Times New Roman" w:hAnsi="Times New Roman"/>
          <w:sz w:val="28"/>
          <w:szCs w:val="28"/>
        </w:rPr>
        <w:t xml:space="preserve"> (менее </w:t>
      </w:r>
      <w:proofErr w:type="spellStart"/>
      <w:r w:rsidR="00BD14CC">
        <w:rPr>
          <w:rFonts w:ascii="Times New Roman" w:hAnsi="Times New Roman"/>
          <w:sz w:val="28"/>
          <w:szCs w:val="28"/>
        </w:rPr>
        <w:t>диссоциированные</w:t>
      </w:r>
      <w:proofErr w:type="spellEnd"/>
      <w:r w:rsidR="00BD14CC">
        <w:rPr>
          <w:rFonts w:ascii="Times New Roman" w:hAnsi="Times New Roman"/>
          <w:sz w:val="28"/>
          <w:szCs w:val="28"/>
        </w:rPr>
        <w:t>) соединения</w:t>
      </w:r>
      <w:r w:rsidR="008E6AF7" w:rsidRPr="00DD19CF">
        <w:rPr>
          <w:rFonts w:ascii="Times New Roman" w:hAnsi="Times New Roman"/>
          <w:sz w:val="28"/>
          <w:szCs w:val="28"/>
        </w:rPr>
        <w:t xml:space="preserve">. </w:t>
      </w:r>
    </w:p>
    <w:p w:rsidR="008E6AF7" w:rsidRDefault="007B2EBF" w:rsidP="002B05E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</w:t>
      </w:r>
      <w:r w:rsidR="008E6AF7" w:rsidRPr="00DD19CF">
        <w:rPr>
          <w:rFonts w:ascii="Times New Roman" w:hAnsi="Times New Roman"/>
          <w:sz w:val="28"/>
          <w:szCs w:val="28"/>
        </w:rPr>
        <w:t>торо</w:t>
      </w:r>
      <w:r>
        <w:rPr>
          <w:rFonts w:ascii="Times New Roman" w:hAnsi="Times New Roman"/>
          <w:sz w:val="28"/>
          <w:szCs w:val="28"/>
        </w:rPr>
        <w:t>м</w:t>
      </w:r>
      <w:r w:rsidR="008E6AF7" w:rsidRPr="00DD19CF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е</w:t>
      </w:r>
      <w:r w:rsidR="008E6AF7" w:rsidRPr="00DD19CF">
        <w:rPr>
          <w:rFonts w:ascii="Times New Roman" w:hAnsi="Times New Roman"/>
          <w:sz w:val="28"/>
          <w:szCs w:val="28"/>
        </w:rPr>
        <w:t xml:space="preserve"> ионной хроматографии используется подвижная фаза с очень низкой электропроводностью. В качестве электролитов широко применяют слабые органические кислоты: бензойную, салициловую или </w:t>
      </w:r>
      <w:proofErr w:type="spellStart"/>
      <w:r w:rsidR="008E6AF7" w:rsidRPr="00DD19CF">
        <w:rPr>
          <w:rFonts w:ascii="Times New Roman" w:hAnsi="Times New Roman"/>
          <w:sz w:val="28"/>
          <w:szCs w:val="28"/>
        </w:rPr>
        <w:t>изофталевую</w:t>
      </w:r>
      <w:proofErr w:type="spellEnd"/>
      <w:r w:rsidR="008E6AF7" w:rsidRPr="00DD19CF">
        <w:rPr>
          <w:rFonts w:ascii="Times New Roman" w:hAnsi="Times New Roman"/>
          <w:sz w:val="28"/>
          <w:szCs w:val="28"/>
        </w:rPr>
        <w:t>.</w:t>
      </w:r>
    </w:p>
    <w:p w:rsidR="002B05EB" w:rsidRPr="002B05EB" w:rsidRDefault="002B05EB" w:rsidP="002B05E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одной разновидностью ионообменной хроматографии является </w:t>
      </w:r>
      <w:proofErr w:type="spellStart"/>
      <w:r w:rsidRPr="002B05EB">
        <w:rPr>
          <w:rFonts w:ascii="Times New Roman" w:hAnsi="Times New Roman"/>
          <w:b/>
          <w:sz w:val="28"/>
          <w:szCs w:val="28"/>
        </w:rPr>
        <w:t>ионэксклюзионная</w:t>
      </w:r>
      <w:proofErr w:type="spellEnd"/>
      <w:r w:rsidRPr="002B05EB">
        <w:rPr>
          <w:rFonts w:ascii="Times New Roman" w:hAnsi="Times New Roman"/>
          <w:b/>
          <w:sz w:val="28"/>
          <w:szCs w:val="28"/>
        </w:rPr>
        <w:t xml:space="preserve"> хроматография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05EB">
        <w:rPr>
          <w:rFonts w:ascii="Times New Roman" w:hAnsi="Times New Roman"/>
          <w:sz w:val="28"/>
          <w:szCs w:val="28"/>
        </w:rPr>
        <w:t xml:space="preserve">В основе </w:t>
      </w:r>
      <w:proofErr w:type="spellStart"/>
      <w:r w:rsidRPr="002B05EB">
        <w:rPr>
          <w:rFonts w:ascii="Times New Roman" w:hAnsi="Times New Roman"/>
          <w:sz w:val="28"/>
          <w:szCs w:val="28"/>
        </w:rPr>
        <w:t>механима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5EB">
        <w:rPr>
          <w:rFonts w:ascii="Times New Roman" w:hAnsi="Times New Roman"/>
          <w:sz w:val="28"/>
          <w:szCs w:val="28"/>
        </w:rPr>
        <w:t>ионоэксклюзионной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хроматографии лежит эффект, в результате которого соединения в ионизированной форме не удерживаются на сорбенте-ионообменнике, тогда как соединения в молекулярной форме распределяются между неподвижной и водной фазами внутри пор ионообменного сорбента и подвижной фазой мигрирующее в пространстве между частицами сорбента.</w:t>
      </w:r>
      <w:proofErr w:type="gramEnd"/>
      <w:r w:rsidRPr="002B05EB">
        <w:rPr>
          <w:rFonts w:ascii="Times New Roman" w:hAnsi="Times New Roman"/>
          <w:sz w:val="28"/>
          <w:szCs w:val="28"/>
        </w:rPr>
        <w:t xml:space="preserve"> Разделение основано на электростатическом отталкивании, полярных и гидрофобных взаимодействиях между растворенными соединениями и сорбентом.</w:t>
      </w:r>
    </w:p>
    <w:p w:rsidR="002B05EB" w:rsidRPr="002B05EB" w:rsidRDefault="002B05EB" w:rsidP="002B05E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B05EB">
        <w:rPr>
          <w:rFonts w:ascii="Times New Roman" w:hAnsi="Times New Roman"/>
          <w:sz w:val="28"/>
          <w:szCs w:val="28"/>
        </w:rPr>
        <w:lastRenderedPageBreak/>
        <w:t>Анионогенные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группы на поверхности сорбента действуют как полупроницаемая «мембрана» между стационарной и подвижной фазами.</w:t>
      </w:r>
      <w:proofErr w:type="gramEnd"/>
      <w:r w:rsidRPr="002B05EB">
        <w:rPr>
          <w:rFonts w:ascii="Times New Roman" w:hAnsi="Times New Roman"/>
          <w:sz w:val="28"/>
          <w:szCs w:val="28"/>
        </w:rPr>
        <w:t xml:space="preserve"> Отрицательно </w:t>
      </w:r>
      <w:proofErr w:type="gramStart"/>
      <w:r w:rsidRPr="002B05EB">
        <w:rPr>
          <w:rFonts w:ascii="Times New Roman" w:hAnsi="Times New Roman"/>
          <w:sz w:val="28"/>
          <w:szCs w:val="28"/>
        </w:rPr>
        <w:t>заряженные компоненты не достигают</w:t>
      </w:r>
      <w:proofErr w:type="gramEnd"/>
      <w:r w:rsidRPr="002B05EB">
        <w:rPr>
          <w:rFonts w:ascii="Times New Roman" w:hAnsi="Times New Roman"/>
          <w:sz w:val="28"/>
          <w:szCs w:val="28"/>
        </w:rPr>
        <w:t xml:space="preserve"> стационарной подвижной фазы, так как отталкиваются одноименно заряженными функциональными группами и </w:t>
      </w:r>
      <w:proofErr w:type="spellStart"/>
      <w:r w:rsidRPr="002B05EB">
        <w:rPr>
          <w:rFonts w:ascii="Times New Roman" w:hAnsi="Times New Roman"/>
          <w:sz w:val="28"/>
          <w:szCs w:val="28"/>
        </w:rPr>
        <w:t>элюируются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в «мертвом» (свободном) объеме колонки. </w:t>
      </w:r>
      <w:proofErr w:type="gramStart"/>
      <w:r w:rsidRPr="002B05EB">
        <w:rPr>
          <w:rFonts w:ascii="Times New Roman" w:hAnsi="Times New Roman"/>
          <w:sz w:val="28"/>
          <w:szCs w:val="28"/>
        </w:rPr>
        <w:t xml:space="preserve">Компоненты в молекулярном виде не «отторгаются» </w:t>
      </w:r>
      <w:proofErr w:type="spellStart"/>
      <w:r w:rsidRPr="002B05EB">
        <w:rPr>
          <w:rFonts w:ascii="Times New Roman" w:hAnsi="Times New Roman"/>
          <w:sz w:val="28"/>
          <w:szCs w:val="28"/>
        </w:rPr>
        <w:t>катионообменным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сорбентом и распределяются между стационарной и подвижной фазами.</w:t>
      </w:r>
      <w:proofErr w:type="gramEnd"/>
      <w:r w:rsidRPr="002B05EB">
        <w:rPr>
          <w:rFonts w:ascii="Times New Roman" w:hAnsi="Times New Roman"/>
          <w:sz w:val="28"/>
          <w:szCs w:val="28"/>
        </w:rPr>
        <w:t xml:space="preserve"> Различие в степени удерживания </w:t>
      </w:r>
      <w:proofErr w:type="spellStart"/>
      <w:r w:rsidRPr="002B05EB">
        <w:rPr>
          <w:rFonts w:ascii="Times New Roman" w:hAnsi="Times New Roman"/>
          <w:sz w:val="28"/>
          <w:szCs w:val="28"/>
        </w:rPr>
        <w:t>неионных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компонентов смеси продиктовано совокупностью полярных взаимодействий </w:t>
      </w:r>
      <w:proofErr w:type="spellStart"/>
      <w:r w:rsidRPr="002B05EB">
        <w:rPr>
          <w:rFonts w:ascii="Times New Roman" w:hAnsi="Times New Roman"/>
          <w:sz w:val="28"/>
          <w:szCs w:val="28"/>
        </w:rPr>
        <w:t>неионных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компонентов с функциональными группами </w:t>
      </w:r>
      <w:proofErr w:type="spellStart"/>
      <w:r w:rsidRPr="002B05EB">
        <w:rPr>
          <w:rFonts w:ascii="Times New Roman" w:hAnsi="Times New Roman"/>
          <w:sz w:val="28"/>
          <w:szCs w:val="28"/>
        </w:rPr>
        <w:t>катионообменного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сорбента и гидрофобных взаимодействий </w:t>
      </w:r>
      <w:proofErr w:type="spellStart"/>
      <w:r w:rsidRPr="002B05EB">
        <w:rPr>
          <w:rFonts w:ascii="Times New Roman" w:hAnsi="Times New Roman"/>
          <w:sz w:val="28"/>
          <w:szCs w:val="28"/>
        </w:rPr>
        <w:t>неионных</w:t>
      </w:r>
      <w:proofErr w:type="spellEnd"/>
      <w:r w:rsidRPr="002B05EB">
        <w:rPr>
          <w:rFonts w:ascii="Times New Roman" w:hAnsi="Times New Roman"/>
          <w:sz w:val="28"/>
          <w:szCs w:val="28"/>
        </w:rPr>
        <w:t xml:space="preserve"> компонентов с неполярной матрицей сорбента.</w:t>
      </w:r>
    </w:p>
    <w:p w:rsidR="00B40586" w:rsidRDefault="008E6AF7" w:rsidP="00DD19CF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19CF">
        <w:rPr>
          <w:rFonts w:ascii="Times New Roman" w:hAnsi="Times New Roman"/>
          <w:b/>
          <w:sz w:val="28"/>
          <w:szCs w:val="28"/>
        </w:rPr>
        <w:t>Оборудование</w:t>
      </w:r>
    </w:p>
    <w:p w:rsidR="00D071BC" w:rsidRDefault="00065825" w:rsidP="000658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классической ионообменной хроматографии чаще всего используются системы собранные из различных узлов, тогда как для </w:t>
      </w:r>
      <w:r w:rsidR="005322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хроматографии обычно пользуются уже готовым п</w:t>
      </w:r>
      <w:r w:rsidR="007B2EBF">
        <w:rPr>
          <w:rFonts w:ascii="Times New Roman" w:hAnsi="Times New Roman"/>
          <w:sz w:val="28"/>
          <w:szCs w:val="28"/>
        </w:rPr>
        <w:t>рибором – хроматографом. Однако</w:t>
      </w:r>
      <w:r>
        <w:rPr>
          <w:rFonts w:ascii="Times New Roman" w:hAnsi="Times New Roman"/>
          <w:sz w:val="28"/>
          <w:szCs w:val="28"/>
        </w:rPr>
        <w:t xml:space="preserve"> основные компоненты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для об</w:t>
      </w:r>
      <w:r w:rsidR="00D45D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их разновидностей ионообменной хроматографии </w:t>
      </w:r>
      <w:r w:rsidR="00D45D38">
        <w:rPr>
          <w:rFonts w:ascii="Times New Roman" w:hAnsi="Times New Roman"/>
          <w:sz w:val="28"/>
          <w:szCs w:val="28"/>
        </w:rPr>
        <w:t xml:space="preserve">совпадают с набором узлов для любой колоночной жидкостной хроматографии (насосная система, </w:t>
      </w:r>
      <w:proofErr w:type="spellStart"/>
      <w:r w:rsidR="00D45D38">
        <w:rPr>
          <w:rFonts w:ascii="Times New Roman" w:hAnsi="Times New Roman"/>
          <w:sz w:val="28"/>
          <w:szCs w:val="28"/>
        </w:rPr>
        <w:t>хроматографическая</w:t>
      </w:r>
      <w:proofErr w:type="spellEnd"/>
      <w:r w:rsidR="00D45D38">
        <w:rPr>
          <w:rFonts w:ascii="Times New Roman" w:hAnsi="Times New Roman"/>
          <w:sz w:val="28"/>
          <w:szCs w:val="28"/>
        </w:rPr>
        <w:t xml:space="preserve"> колонка, система детектирования</w:t>
      </w:r>
      <w:r w:rsidR="004D60E6">
        <w:rPr>
          <w:rFonts w:ascii="Times New Roman" w:hAnsi="Times New Roman"/>
          <w:sz w:val="28"/>
          <w:szCs w:val="28"/>
        </w:rPr>
        <w:t xml:space="preserve">, система сбора и обработки данных и др.) </w:t>
      </w:r>
    </w:p>
    <w:p w:rsidR="00D071BC" w:rsidRPr="007B2EBF" w:rsidRDefault="00D071BC" w:rsidP="00D071B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Неподвижная фаза</w:t>
      </w:r>
    </w:p>
    <w:p w:rsidR="002B05EB" w:rsidRDefault="00D071BC" w:rsidP="00D071BC">
      <w:pPr>
        <w:spacing w:after="0" w:line="360" w:lineRule="auto"/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Неподвижная фаза представляет собой с</w:t>
      </w:r>
      <w:r w:rsidRPr="00DE59BB">
        <w:rPr>
          <w:rStyle w:val="FontStyle31"/>
          <w:sz w:val="28"/>
          <w:szCs w:val="28"/>
        </w:rPr>
        <w:t>орбент</w:t>
      </w:r>
      <w:r>
        <w:rPr>
          <w:rStyle w:val="FontStyle31"/>
          <w:sz w:val="28"/>
          <w:szCs w:val="28"/>
        </w:rPr>
        <w:t xml:space="preserve"> состоящий</w:t>
      </w:r>
      <w:r w:rsidRPr="00DE59BB">
        <w:rPr>
          <w:rStyle w:val="FontStyle31"/>
          <w:sz w:val="28"/>
          <w:szCs w:val="28"/>
        </w:rPr>
        <w:t xml:space="preserve">, в основном, либо </w:t>
      </w:r>
      <w:r>
        <w:rPr>
          <w:rStyle w:val="FontStyle31"/>
          <w:sz w:val="28"/>
          <w:szCs w:val="28"/>
        </w:rPr>
        <w:t xml:space="preserve">из </w:t>
      </w:r>
      <w:r w:rsidRPr="00DE59BB">
        <w:rPr>
          <w:rStyle w:val="FontStyle31"/>
          <w:sz w:val="28"/>
          <w:szCs w:val="28"/>
        </w:rPr>
        <w:t>полимерны</w:t>
      </w:r>
      <w:r>
        <w:rPr>
          <w:rStyle w:val="FontStyle31"/>
          <w:sz w:val="28"/>
          <w:szCs w:val="28"/>
        </w:rPr>
        <w:t>х</w:t>
      </w:r>
      <w:r w:rsidRPr="00DE59BB">
        <w:rPr>
          <w:rStyle w:val="FontStyle31"/>
          <w:sz w:val="28"/>
          <w:szCs w:val="28"/>
        </w:rPr>
        <w:t xml:space="preserve"> ионообменны</w:t>
      </w:r>
      <w:r>
        <w:rPr>
          <w:rStyle w:val="FontStyle31"/>
          <w:sz w:val="28"/>
          <w:szCs w:val="28"/>
        </w:rPr>
        <w:t>х</w:t>
      </w:r>
      <w:r w:rsidRPr="00DE59BB">
        <w:rPr>
          <w:rStyle w:val="FontStyle31"/>
          <w:sz w:val="28"/>
          <w:szCs w:val="28"/>
        </w:rPr>
        <w:t xml:space="preserve"> смол (обычно сополимеры стирола и дивинилбензола с привитыми ионообменными группами), либо </w:t>
      </w:r>
      <w:r>
        <w:rPr>
          <w:rStyle w:val="FontStyle31"/>
          <w:sz w:val="28"/>
          <w:szCs w:val="28"/>
        </w:rPr>
        <w:t xml:space="preserve">являющихся </w:t>
      </w:r>
      <w:r w:rsidRPr="00DE59BB">
        <w:rPr>
          <w:rStyle w:val="FontStyle31"/>
          <w:sz w:val="28"/>
          <w:szCs w:val="28"/>
        </w:rPr>
        <w:t>силикагел</w:t>
      </w:r>
      <w:r>
        <w:rPr>
          <w:rStyle w:val="FontStyle31"/>
          <w:sz w:val="28"/>
          <w:szCs w:val="28"/>
        </w:rPr>
        <w:t>ем</w:t>
      </w:r>
      <w:r w:rsidRPr="00DE59BB">
        <w:rPr>
          <w:rStyle w:val="FontStyle31"/>
          <w:sz w:val="28"/>
          <w:szCs w:val="28"/>
        </w:rPr>
        <w:t xml:space="preserve"> с привитыми ионообменными группами.</w:t>
      </w:r>
      <w:r>
        <w:rPr>
          <w:rStyle w:val="FontStyle31"/>
          <w:sz w:val="28"/>
          <w:szCs w:val="28"/>
        </w:rPr>
        <w:t xml:space="preserve"> </w:t>
      </w:r>
      <w:r w:rsidR="002B05EB">
        <w:rPr>
          <w:rStyle w:val="FontStyle31"/>
          <w:sz w:val="28"/>
          <w:szCs w:val="28"/>
        </w:rPr>
        <w:t>Для ионной хроматографии возможно использование сорбентов на основе сферических частиц непористого стекла или высокопрочного полимера, покрытых тонким слоем пористого ионообменника.</w:t>
      </w:r>
    </w:p>
    <w:p w:rsidR="00D071BC" w:rsidRDefault="00D071BC" w:rsidP="00D071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Макромолекулы катионитов содержат кислотные группы различной силы, например, такие как </w:t>
      </w:r>
      <w:proofErr w:type="spellStart"/>
      <w:r>
        <w:rPr>
          <w:rFonts w:ascii="Times New Roman" w:hAnsi="Times New Roman"/>
          <w:sz w:val="28"/>
          <w:szCs w:val="28"/>
        </w:rPr>
        <w:t>сульфогруппы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, карбоксильные и </w:t>
      </w:r>
      <w:proofErr w:type="spellStart"/>
      <w:r>
        <w:rPr>
          <w:rFonts w:ascii="Times New Roman" w:hAnsi="Times New Roman"/>
          <w:sz w:val="28"/>
          <w:szCs w:val="28"/>
        </w:rPr>
        <w:t>оксифенильные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группы </w:t>
      </w:r>
      <w:r w:rsidRPr="00FE78AB">
        <w:rPr>
          <w:rFonts w:ascii="Times New Roman" w:hAnsi="Times New Roman"/>
          <w:sz w:val="28"/>
          <w:szCs w:val="28"/>
        </w:rPr>
        <w:t>(—</w:t>
      </w:r>
      <w:r w:rsidRPr="00FE78AB">
        <w:rPr>
          <w:rFonts w:ascii="Times New Roman" w:hAnsi="Times New Roman"/>
          <w:sz w:val="28"/>
          <w:szCs w:val="28"/>
          <w:lang w:val="en-US"/>
        </w:rPr>
        <w:t>S</w:t>
      </w:r>
      <w:r w:rsidRPr="00FE78AB">
        <w:rPr>
          <w:rFonts w:ascii="Times New Roman" w:hAnsi="Times New Roman"/>
          <w:sz w:val="28"/>
          <w:szCs w:val="28"/>
        </w:rPr>
        <w:t>О</w:t>
      </w:r>
      <w:r w:rsidRPr="00FE78AB">
        <w:rPr>
          <w:rFonts w:ascii="Times New Roman" w:hAnsi="Times New Roman"/>
          <w:sz w:val="28"/>
          <w:szCs w:val="28"/>
          <w:vertAlign w:val="subscript"/>
        </w:rPr>
        <w:t>3</w:t>
      </w:r>
      <w:r w:rsidRPr="00FE78AB">
        <w:rPr>
          <w:rFonts w:ascii="Times New Roman" w:hAnsi="Times New Roman"/>
          <w:sz w:val="28"/>
          <w:szCs w:val="28"/>
          <w:vertAlign w:val="superscript"/>
        </w:rPr>
        <w:t>–</w:t>
      </w:r>
      <w:r w:rsidRPr="00FE78AB">
        <w:rPr>
          <w:rFonts w:ascii="Times New Roman" w:hAnsi="Times New Roman"/>
          <w:sz w:val="28"/>
          <w:szCs w:val="28"/>
        </w:rPr>
        <w:t>, —</w:t>
      </w:r>
      <w:r w:rsidRPr="00FE78AB">
        <w:rPr>
          <w:rFonts w:ascii="Times New Roman" w:hAnsi="Times New Roman"/>
          <w:sz w:val="28"/>
          <w:szCs w:val="28"/>
          <w:lang w:val="en-US"/>
        </w:rPr>
        <w:t>RS</w:t>
      </w:r>
      <w:r w:rsidRPr="00FE78AB">
        <w:rPr>
          <w:rFonts w:ascii="Times New Roman" w:hAnsi="Times New Roman"/>
          <w:sz w:val="28"/>
          <w:szCs w:val="28"/>
        </w:rPr>
        <w:t>О</w:t>
      </w:r>
      <w:r w:rsidRPr="00FE78AB">
        <w:rPr>
          <w:rFonts w:ascii="Times New Roman" w:hAnsi="Times New Roman"/>
          <w:sz w:val="28"/>
          <w:szCs w:val="28"/>
          <w:vertAlign w:val="subscript"/>
        </w:rPr>
        <w:t>3</w:t>
      </w:r>
      <w:r w:rsidRPr="00FE78AB">
        <w:rPr>
          <w:rFonts w:ascii="Times New Roman" w:hAnsi="Times New Roman"/>
          <w:sz w:val="28"/>
          <w:szCs w:val="28"/>
          <w:vertAlign w:val="superscript"/>
        </w:rPr>
        <w:t>–</w:t>
      </w:r>
      <w:r w:rsidRPr="00FE78AB">
        <w:rPr>
          <w:rFonts w:ascii="Times New Roman" w:hAnsi="Times New Roman"/>
          <w:sz w:val="28"/>
          <w:szCs w:val="28"/>
        </w:rPr>
        <w:t>, –СООН, —</w:t>
      </w:r>
      <w:r w:rsidRPr="00FE78AB">
        <w:rPr>
          <w:rFonts w:ascii="Times New Roman" w:hAnsi="Times New Roman"/>
          <w:sz w:val="28"/>
          <w:szCs w:val="28"/>
          <w:lang w:val="en-US"/>
        </w:rPr>
        <w:t>P</w:t>
      </w:r>
      <w:r w:rsidRPr="00FE78AB">
        <w:rPr>
          <w:rFonts w:ascii="Times New Roman" w:hAnsi="Times New Roman"/>
          <w:sz w:val="28"/>
          <w:szCs w:val="28"/>
        </w:rPr>
        <w:t>О</w:t>
      </w:r>
      <w:r w:rsidRPr="00FE78AB">
        <w:rPr>
          <w:rFonts w:ascii="Times New Roman" w:hAnsi="Times New Roman"/>
          <w:sz w:val="28"/>
          <w:szCs w:val="28"/>
          <w:vertAlign w:val="subscript"/>
        </w:rPr>
        <w:t>3</w:t>
      </w:r>
      <w:r w:rsidRPr="00FE78AB">
        <w:rPr>
          <w:rFonts w:ascii="Times New Roman" w:hAnsi="Times New Roman"/>
          <w:sz w:val="28"/>
          <w:szCs w:val="28"/>
          <w:vertAlign w:val="superscript"/>
        </w:rPr>
        <w:t>–</w:t>
      </w:r>
      <w:r w:rsidRPr="00FE78AB">
        <w:rPr>
          <w:rFonts w:ascii="Times New Roman" w:hAnsi="Times New Roman"/>
          <w:sz w:val="28"/>
          <w:szCs w:val="28"/>
        </w:rPr>
        <w:t xml:space="preserve"> и др.)</w:t>
      </w:r>
    </w:p>
    <w:p w:rsidR="00D071BC" w:rsidRDefault="00D071BC" w:rsidP="00D071B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Макромолекулы анионитов, наоборот, имеют в своем составе основные группы, например, алифатические или ароматические аминогруппы различной степени </w:t>
      </w:r>
      <w:proofErr w:type="spellStart"/>
      <w:r>
        <w:rPr>
          <w:rFonts w:ascii="Times New Roman" w:hAnsi="Times New Roman"/>
          <w:sz w:val="28"/>
          <w:szCs w:val="28"/>
        </w:rPr>
        <w:t>замещенности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(вплоть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четвертичных, </w:t>
      </w:r>
      <w:r w:rsidRPr="00FE78AB">
        <w:rPr>
          <w:rFonts w:ascii="Times New Roman" w:hAnsi="Times New Roman"/>
          <w:sz w:val="28"/>
          <w:szCs w:val="28"/>
        </w:rPr>
        <w:t>—</w:t>
      </w:r>
      <w:r w:rsidRPr="00FE78AB">
        <w:rPr>
          <w:rFonts w:ascii="Times New Roman" w:hAnsi="Times New Roman"/>
          <w:sz w:val="28"/>
          <w:szCs w:val="28"/>
          <w:lang w:val="en-US"/>
        </w:rPr>
        <w:t>NH</w:t>
      </w:r>
      <w:r w:rsidRPr="00FE78AB">
        <w:rPr>
          <w:rFonts w:ascii="Times New Roman" w:hAnsi="Times New Roman"/>
          <w:sz w:val="28"/>
          <w:szCs w:val="28"/>
          <w:vertAlign w:val="subscript"/>
        </w:rPr>
        <w:t>3</w:t>
      </w:r>
      <w:r w:rsidRPr="00FE78AB">
        <w:rPr>
          <w:rFonts w:ascii="Times New Roman" w:hAnsi="Times New Roman"/>
          <w:sz w:val="28"/>
          <w:szCs w:val="28"/>
          <w:vertAlign w:val="superscript"/>
        </w:rPr>
        <w:t>+</w:t>
      </w:r>
      <w:r w:rsidRPr="00FE78A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FE78AB">
        <w:rPr>
          <w:rFonts w:ascii="Times New Roman" w:hAnsi="Times New Roman"/>
          <w:sz w:val="28"/>
          <w:szCs w:val="28"/>
        </w:rPr>
        <w:t>—R</w:t>
      </w:r>
      <w:r w:rsidRPr="00FE78AB">
        <w:rPr>
          <w:rFonts w:ascii="Times New Roman" w:hAnsi="Times New Roman"/>
          <w:sz w:val="28"/>
          <w:szCs w:val="28"/>
          <w:vertAlign w:val="subscript"/>
        </w:rPr>
        <w:t>3</w:t>
      </w:r>
      <w:r w:rsidRPr="00FE78AB">
        <w:rPr>
          <w:rFonts w:ascii="Times New Roman" w:hAnsi="Times New Roman"/>
          <w:sz w:val="28"/>
          <w:szCs w:val="28"/>
          <w:lang w:val="en-US"/>
        </w:rPr>
        <w:t>N</w:t>
      </w:r>
      <w:r w:rsidRPr="00FE78AB">
        <w:rPr>
          <w:rFonts w:ascii="Times New Roman" w:hAnsi="Times New Roman"/>
          <w:sz w:val="28"/>
          <w:szCs w:val="28"/>
          <w:vertAlign w:val="superscript"/>
        </w:rPr>
        <w:t>+</w:t>
      </w:r>
      <w:r w:rsidRPr="00FE78AB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FE78AB">
        <w:rPr>
          <w:rFonts w:ascii="Times New Roman" w:hAnsi="Times New Roman"/>
          <w:sz w:val="28"/>
          <w:szCs w:val="28"/>
        </w:rPr>
        <w:t>—R</w:t>
      </w:r>
      <w:r w:rsidRPr="00FE78AB">
        <w:rPr>
          <w:rFonts w:ascii="Times New Roman" w:hAnsi="Times New Roman"/>
          <w:sz w:val="28"/>
          <w:szCs w:val="28"/>
          <w:vertAlign w:val="subscript"/>
        </w:rPr>
        <w:t>2</w:t>
      </w:r>
      <w:r w:rsidRPr="00FE78AB">
        <w:rPr>
          <w:rFonts w:ascii="Times New Roman" w:hAnsi="Times New Roman"/>
          <w:sz w:val="28"/>
          <w:szCs w:val="28"/>
          <w:lang w:val="en-US"/>
        </w:rPr>
        <w:t>HN</w:t>
      </w:r>
      <w:r w:rsidRPr="00FE78AB">
        <w:rPr>
          <w:rFonts w:ascii="Times New Roman" w:hAnsi="Times New Roman"/>
          <w:sz w:val="28"/>
          <w:szCs w:val="28"/>
          <w:vertAlign w:val="superscript"/>
        </w:rPr>
        <w:t>+</w:t>
      </w:r>
      <w:r w:rsidRPr="00FE78AB">
        <w:rPr>
          <w:rFonts w:ascii="Times New Roman" w:hAnsi="Times New Roman"/>
          <w:sz w:val="28"/>
          <w:szCs w:val="28"/>
        </w:rPr>
        <w:t>, —R</w:t>
      </w:r>
      <w:r w:rsidRPr="00FE78AB">
        <w:rPr>
          <w:rFonts w:ascii="Times New Roman" w:hAnsi="Times New Roman"/>
          <w:sz w:val="28"/>
          <w:szCs w:val="28"/>
          <w:lang w:val="en-US"/>
        </w:rPr>
        <w:t>H</w:t>
      </w:r>
      <w:r w:rsidRPr="00FE78AB">
        <w:rPr>
          <w:rFonts w:ascii="Times New Roman" w:hAnsi="Times New Roman"/>
          <w:sz w:val="28"/>
          <w:szCs w:val="28"/>
          <w:vertAlign w:val="subscript"/>
        </w:rPr>
        <w:t>2</w:t>
      </w:r>
      <w:r w:rsidRPr="00FE78AB">
        <w:rPr>
          <w:rFonts w:ascii="Times New Roman" w:hAnsi="Times New Roman"/>
          <w:sz w:val="28"/>
          <w:szCs w:val="28"/>
          <w:lang w:val="en-US"/>
        </w:rPr>
        <w:t>N</w:t>
      </w:r>
      <w:r w:rsidRPr="00FE78AB"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 w:rsidRPr="00FE78AB">
        <w:rPr>
          <w:rFonts w:ascii="Times New Roman" w:hAnsi="Times New Roman"/>
          <w:sz w:val="28"/>
          <w:szCs w:val="28"/>
        </w:rPr>
        <w:t>и др.)</w:t>
      </w:r>
    </w:p>
    <w:p w:rsidR="00D071BC" w:rsidRDefault="00D071BC" w:rsidP="00D071BC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405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форме катиониты и в 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 xml:space="preserve">-форме аниониты соответственно содержат в способном к обмену состоянии только ионы водорода или гидроксила. В солевых формах ионы водорода заменены катионами металлов или органических оснований, а анионы гидроксила </w:t>
      </w:r>
      <w:r w:rsidRPr="00DE59BB">
        <w:rPr>
          <w:rStyle w:val="FontStyle31"/>
          <w:sz w:val="28"/>
          <w:szCs w:val="28"/>
        </w:rPr>
        <w:t>–</w:t>
      </w:r>
      <w:r>
        <w:rPr>
          <w:rStyle w:val="FontStyle31"/>
          <w:sz w:val="28"/>
          <w:szCs w:val="28"/>
        </w:rPr>
        <w:t xml:space="preserve"> анионами кислот.</w:t>
      </w:r>
    </w:p>
    <w:p w:rsidR="00D071BC" w:rsidRDefault="00D071BC" w:rsidP="00D071BC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Применение ионитов для цели </w:t>
      </w:r>
      <w:proofErr w:type="spellStart"/>
      <w:r>
        <w:rPr>
          <w:rStyle w:val="FontStyle31"/>
          <w:sz w:val="28"/>
          <w:szCs w:val="28"/>
        </w:rPr>
        <w:t>хроматографического</w:t>
      </w:r>
      <w:proofErr w:type="spellEnd"/>
      <w:r>
        <w:rPr>
          <w:rStyle w:val="FontStyle31"/>
          <w:sz w:val="28"/>
          <w:szCs w:val="28"/>
        </w:rPr>
        <w:t xml:space="preserve"> анализа возможно как в солевых, так и в </w:t>
      </w:r>
      <w:r>
        <w:rPr>
          <w:rStyle w:val="FontStyle31"/>
          <w:sz w:val="28"/>
          <w:szCs w:val="28"/>
          <w:lang w:val="en-US"/>
        </w:rPr>
        <w:t>H</w:t>
      </w:r>
      <w:r w:rsidRPr="00B40586">
        <w:rPr>
          <w:rStyle w:val="FontStyle31"/>
          <w:sz w:val="28"/>
          <w:szCs w:val="28"/>
        </w:rPr>
        <w:t xml:space="preserve">- </w:t>
      </w:r>
      <w:r>
        <w:rPr>
          <w:rStyle w:val="FontStyle31"/>
          <w:sz w:val="28"/>
          <w:szCs w:val="28"/>
        </w:rPr>
        <w:t xml:space="preserve">и </w:t>
      </w:r>
      <w:r>
        <w:rPr>
          <w:rStyle w:val="FontStyle31"/>
          <w:sz w:val="28"/>
          <w:szCs w:val="28"/>
          <w:lang w:val="en-US"/>
        </w:rPr>
        <w:t>OH</w:t>
      </w:r>
      <w:r w:rsidRPr="00B40586">
        <w:rPr>
          <w:rStyle w:val="FontStyle31"/>
          <w:sz w:val="28"/>
          <w:szCs w:val="28"/>
        </w:rPr>
        <w:t>-</w:t>
      </w:r>
      <w:r>
        <w:rPr>
          <w:rStyle w:val="FontStyle31"/>
          <w:sz w:val="28"/>
          <w:szCs w:val="28"/>
        </w:rPr>
        <w:t xml:space="preserve">формах. </w:t>
      </w:r>
    </w:p>
    <w:p w:rsidR="00D071BC" w:rsidRPr="007B2EBF" w:rsidRDefault="00D071BC" w:rsidP="00D071BC">
      <w:pPr>
        <w:spacing w:after="0" w:line="360" w:lineRule="auto"/>
        <w:ind w:firstLine="708"/>
        <w:contextualSpacing/>
        <w:jc w:val="both"/>
        <w:rPr>
          <w:rStyle w:val="FontStyle31"/>
          <w:b/>
          <w:i/>
          <w:sz w:val="28"/>
          <w:szCs w:val="28"/>
        </w:rPr>
      </w:pPr>
      <w:r w:rsidRPr="007B2EBF">
        <w:rPr>
          <w:rStyle w:val="FontStyle31"/>
          <w:b/>
          <w:i/>
          <w:sz w:val="28"/>
          <w:szCs w:val="28"/>
        </w:rPr>
        <w:t>Подвижная фаза</w:t>
      </w:r>
    </w:p>
    <w:p w:rsidR="00D071BC" w:rsidRDefault="00D071BC" w:rsidP="00D071B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9CF">
        <w:rPr>
          <w:rFonts w:ascii="Times New Roman" w:hAnsi="Times New Roman"/>
          <w:sz w:val="28"/>
          <w:szCs w:val="28"/>
        </w:rPr>
        <w:t xml:space="preserve">В качестве подвижной фазы в ионообменной хроматографии применяют водные растворы кислот, оснований и солей. Обычно используют буферные растворы, позволяющие поддерживать определенные значения </w:t>
      </w:r>
      <w:proofErr w:type="spellStart"/>
      <w:r w:rsidRPr="00DD19CF">
        <w:rPr>
          <w:rFonts w:ascii="Times New Roman" w:hAnsi="Times New Roman"/>
          <w:sz w:val="28"/>
          <w:szCs w:val="28"/>
        </w:rPr>
        <w:t>рН</w:t>
      </w:r>
      <w:proofErr w:type="spellEnd"/>
      <w:r w:rsidRPr="00DD19CF">
        <w:rPr>
          <w:rFonts w:ascii="Times New Roman" w:hAnsi="Times New Roman"/>
          <w:sz w:val="28"/>
          <w:szCs w:val="28"/>
        </w:rPr>
        <w:t xml:space="preserve">. Возможно также использование небольших добавок смешивающихся с водой органических растворителей – </w:t>
      </w:r>
      <w:proofErr w:type="spellStart"/>
      <w:r w:rsidRPr="00DD19CF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Pr="00DD19CF">
        <w:rPr>
          <w:rFonts w:ascii="Times New Roman" w:hAnsi="Times New Roman"/>
          <w:sz w:val="28"/>
          <w:szCs w:val="28"/>
        </w:rPr>
        <w:t>, метанола, этанола, тетрагидрофурана.</w:t>
      </w:r>
    </w:p>
    <w:p w:rsidR="006961CB" w:rsidRDefault="004D60E6" w:rsidP="000658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ионной хроматографии для повышения </w:t>
      </w:r>
      <w:r w:rsidR="007B2EB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ачества анализа возможно использование</w:t>
      </w:r>
      <w:r w:rsidR="007B2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специфического оборудования. Например, для подачи чистого элюента в колонку возможно применение различных генераторов элюента (диффузионный генератор, электрогенератор с мембраной). </w:t>
      </w:r>
      <w:r w:rsidR="006E2F87">
        <w:rPr>
          <w:rFonts w:ascii="Times New Roman" w:hAnsi="Times New Roman"/>
          <w:sz w:val="28"/>
          <w:szCs w:val="28"/>
        </w:rPr>
        <w:t xml:space="preserve">Для создания градиента возможно использование различных смесителей. В высокоэффективном варианте для нанесения на колонку исследуемого вещества зачастую используется инжектор. </w:t>
      </w:r>
    </w:p>
    <w:p w:rsidR="00ED3604" w:rsidRDefault="006E2F87" w:rsidP="00EF00D7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подавления собственной электропроводности подвижной фазы в ионной хроматографии возможно использование подавляющих колонок или мембранных подавителей.</w:t>
      </w:r>
      <w:r w:rsidR="00ED3604" w:rsidRPr="00ED3604">
        <w:rPr>
          <w:rFonts w:ascii="Times New Roman" w:hAnsi="Times New Roman"/>
          <w:sz w:val="28"/>
          <w:szCs w:val="28"/>
        </w:rPr>
        <w:t xml:space="preserve"> </w:t>
      </w:r>
      <w:r w:rsidR="00ED3604" w:rsidRPr="00292B6D">
        <w:rPr>
          <w:rStyle w:val="FontStyle31"/>
          <w:sz w:val="28"/>
          <w:szCs w:val="28"/>
        </w:rPr>
        <w:t xml:space="preserve">С помощью </w:t>
      </w:r>
      <w:r w:rsidR="00ED3604">
        <w:rPr>
          <w:rStyle w:val="FontStyle31"/>
          <w:sz w:val="28"/>
          <w:szCs w:val="28"/>
        </w:rPr>
        <w:t>колоночного подавления</w:t>
      </w:r>
      <w:r w:rsidR="00ED3604" w:rsidRPr="00292B6D">
        <w:rPr>
          <w:rStyle w:val="FontStyle31"/>
          <w:sz w:val="28"/>
          <w:szCs w:val="28"/>
        </w:rPr>
        <w:t xml:space="preserve"> </w:t>
      </w:r>
      <w:r w:rsidR="00ED3604">
        <w:rPr>
          <w:rStyle w:val="FontStyle31"/>
          <w:sz w:val="28"/>
          <w:szCs w:val="28"/>
        </w:rPr>
        <w:t xml:space="preserve">раствор </w:t>
      </w:r>
      <w:r w:rsidR="00ED3604">
        <w:rPr>
          <w:rStyle w:val="FontStyle31"/>
          <w:sz w:val="28"/>
          <w:szCs w:val="28"/>
        </w:rPr>
        <w:lastRenderedPageBreak/>
        <w:t xml:space="preserve">подвижной фазы с </w:t>
      </w:r>
      <w:r w:rsidR="00ED3604" w:rsidRPr="00292B6D">
        <w:rPr>
          <w:rStyle w:val="FontStyle31"/>
          <w:sz w:val="28"/>
          <w:szCs w:val="28"/>
        </w:rPr>
        <w:t>собственны</w:t>
      </w:r>
      <w:r w:rsidR="00ED3604">
        <w:rPr>
          <w:rStyle w:val="FontStyle31"/>
          <w:sz w:val="28"/>
          <w:szCs w:val="28"/>
        </w:rPr>
        <w:t xml:space="preserve">ми ионами  и высокой электропроводностью превращается при ионном обмене в </w:t>
      </w:r>
      <w:proofErr w:type="spellStart"/>
      <w:r w:rsidR="00ED3604">
        <w:rPr>
          <w:rStyle w:val="FontStyle31"/>
          <w:sz w:val="28"/>
          <w:szCs w:val="28"/>
        </w:rPr>
        <w:t>малодиссоциированный</w:t>
      </w:r>
      <w:proofErr w:type="spellEnd"/>
      <w:r w:rsidR="00ED3604">
        <w:rPr>
          <w:rStyle w:val="FontStyle31"/>
          <w:sz w:val="28"/>
          <w:szCs w:val="28"/>
        </w:rPr>
        <w:t xml:space="preserve"> и обладающий очень малой электропроводностью раствор. Определяемые ионы при этом не претерпевают никаких химических превращений и сохраняют свою электропроводность.</w:t>
      </w:r>
      <w:r w:rsidR="00EF00D7" w:rsidRPr="00EF00D7">
        <w:rPr>
          <w:rStyle w:val="FontStyle31"/>
          <w:sz w:val="28"/>
          <w:szCs w:val="28"/>
        </w:rPr>
        <w:t xml:space="preserve"> </w:t>
      </w:r>
      <w:r w:rsidR="00EF00D7" w:rsidRPr="00EF00D7">
        <w:rPr>
          <w:rFonts w:ascii="Times New Roman" w:hAnsi="Times New Roman"/>
          <w:color w:val="000000"/>
          <w:sz w:val="28"/>
          <w:szCs w:val="28"/>
        </w:rPr>
        <w:t xml:space="preserve">При определении анионов подавляющую колонку заполняют </w:t>
      </w:r>
      <w:proofErr w:type="spellStart"/>
      <w:r w:rsidR="00EF00D7" w:rsidRPr="00EF00D7">
        <w:rPr>
          <w:rFonts w:ascii="Times New Roman" w:hAnsi="Times New Roman"/>
          <w:color w:val="000000"/>
          <w:sz w:val="28"/>
          <w:szCs w:val="28"/>
        </w:rPr>
        <w:t>катионообменником</w:t>
      </w:r>
      <w:proofErr w:type="spellEnd"/>
      <w:r w:rsidR="00EF00D7" w:rsidRPr="00EF00D7">
        <w:rPr>
          <w:rFonts w:ascii="Times New Roman" w:hAnsi="Times New Roman"/>
          <w:color w:val="000000"/>
          <w:sz w:val="28"/>
          <w:szCs w:val="28"/>
        </w:rPr>
        <w:t xml:space="preserve"> высокой емкости в</w:t>
      </w:r>
      <w:r w:rsidR="00EF00D7" w:rsidRPr="00EF00D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EF00D7" w:rsidRPr="00EF00D7">
        <w:rPr>
          <w:rFonts w:ascii="Times New Roman" w:hAnsi="Times New Roman"/>
          <w:sz w:val="28"/>
          <w:szCs w:val="28"/>
        </w:rPr>
        <w:t xml:space="preserve">Н-форме. </w:t>
      </w:r>
      <w:r w:rsidR="00EF00D7" w:rsidRPr="00EF00D7">
        <w:rPr>
          <w:rFonts w:ascii="Times New Roman" w:hAnsi="Times New Roman"/>
          <w:color w:val="000000"/>
          <w:sz w:val="28"/>
          <w:szCs w:val="28"/>
        </w:rPr>
        <w:t xml:space="preserve">При определении катионов подавляющую колонку заполняют </w:t>
      </w:r>
      <w:proofErr w:type="spellStart"/>
      <w:r w:rsidR="00EF00D7" w:rsidRPr="00EF00D7">
        <w:rPr>
          <w:rFonts w:ascii="Times New Roman" w:hAnsi="Times New Roman"/>
          <w:color w:val="000000"/>
          <w:sz w:val="28"/>
          <w:szCs w:val="28"/>
        </w:rPr>
        <w:t>анионообменником</w:t>
      </w:r>
      <w:proofErr w:type="spellEnd"/>
      <w:r w:rsidR="00EF00D7" w:rsidRPr="00EF00D7">
        <w:rPr>
          <w:rFonts w:ascii="Times New Roman" w:hAnsi="Times New Roman"/>
          <w:color w:val="000000"/>
          <w:sz w:val="28"/>
          <w:szCs w:val="28"/>
        </w:rPr>
        <w:t xml:space="preserve"> высокой емкости в</w:t>
      </w:r>
      <w:r w:rsidR="00EF00D7" w:rsidRPr="00EF00D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F00D7" w:rsidRPr="00EF00D7">
        <w:rPr>
          <w:rFonts w:ascii="Times New Roman" w:hAnsi="Times New Roman"/>
          <w:sz w:val="28"/>
          <w:szCs w:val="28"/>
        </w:rPr>
        <w:t>ОН-форме</w:t>
      </w:r>
      <w:proofErr w:type="spellEnd"/>
      <w:proofErr w:type="gramEnd"/>
      <w:r w:rsidR="00EF00D7" w:rsidRPr="00EF00D7">
        <w:rPr>
          <w:rFonts w:ascii="Times New Roman" w:hAnsi="Times New Roman"/>
          <w:sz w:val="28"/>
          <w:szCs w:val="28"/>
        </w:rPr>
        <w:t xml:space="preserve">. </w:t>
      </w:r>
      <w:r w:rsidR="00EF00D7" w:rsidRPr="00EF00D7">
        <w:rPr>
          <w:rFonts w:ascii="Times New Roman" w:hAnsi="Times New Roman"/>
          <w:color w:val="000000"/>
          <w:sz w:val="28"/>
          <w:szCs w:val="28"/>
        </w:rPr>
        <w:t>Эта колонка устанавливается после разделяющей перед кондуктометрическим детектором.</w:t>
      </w:r>
      <w:r w:rsidR="00ED3604">
        <w:rPr>
          <w:rStyle w:val="FontStyle31"/>
          <w:sz w:val="28"/>
          <w:szCs w:val="28"/>
        </w:rPr>
        <w:t xml:space="preserve"> Недостаток использования подавляющих колонок состоит в том, что после определенного времени работы (обычно не более 10 ч) емкость ионообменника падает, и его приходится регенерировать. Поэтому для уменьшения собственной электропроводности подвижной фазы также возможно использование мембранных подавителей, непрерывно регенерируемых в процессе работы. </w:t>
      </w:r>
    </w:p>
    <w:p w:rsidR="00ED3604" w:rsidRDefault="00ED3604" w:rsidP="00ED3604">
      <w:pPr>
        <w:spacing w:after="0" w:line="360" w:lineRule="auto"/>
        <w:ind w:firstLine="708"/>
        <w:contextualSpacing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Рис.1 Мембранный подавитель</w:t>
      </w:r>
    </w:p>
    <w:p w:rsidR="00ED3604" w:rsidRDefault="00ED3604" w:rsidP="00ED3604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  <w:lang w:val="en-US"/>
        </w:rPr>
      </w:pPr>
      <w:r w:rsidRPr="00961789">
        <w:rPr>
          <w:noProof/>
          <w:szCs w:val="28"/>
          <w:lang w:eastAsia="ru-RU"/>
        </w:rPr>
        <w:drawing>
          <wp:inline distT="0" distB="0" distL="0" distR="0">
            <wp:extent cx="2619375" cy="3008128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90" t="8197" r="51367" b="3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60" cy="301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0D7" w:rsidRDefault="00EF00D7" w:rsidP="00ED3604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  <w:lang w:val="en-US"/>
        </w:rPr>
      </w:pPr>
    </w:p>
    <w:p w:rsidR="00445FDF" w:rsidRDefault="00DD19CF" w:rsidP="00445FDF">
      <w:pPr>
        <w:spacing w:after="0" w:line="360" w:lineRule="auto"/>
        <w:ind w:left="708"/>
        <w:contextualSpacing/>
        <w:jc w:val="center"/>
        <w:rPr>
          <w:rStyle w:val="FontStyle31"/>
          <w:sz w:val="28"/>
          <w:szCs w:val="28"/>
        </w:rPr>
      </w:pPr>
      <w:r w:rsidRPr="00DD19CF">
        <w:rPr>
          <w:rStyle w:val="FontStyle31"/>
          <w:b/>
          <w:sz w:val="28"/>
          <w:szCs w:val="28"/>
        </w:rPr>
        <w:t>Методика разделения</w:t>
      </w:r>
    </w:p>
    <w:p w:rsidR="00347391" w:rsidRDefault="00445FDF" w:rsidP="00445FDF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Для проведения ионообменной хроматографии </w:t>
      </w:r>
      <w:proofErr w:type="spellStart"/>
      <w:r>
        <w:rPr>
          <w:rStyle w:val="FontStyle31"/>
          <w:sz w:val="28"/>
          <w:szCs w:val="28"/>
        </w:rPr>
        <w:t>хроматографическую</w:t>
      </w:r>
      <w:proofErr w:type="spellEnd"/>
      <w:r>
        <w:rPr>
          <w:rStyle w:val="FontStyle31"/>
          <w:sz w:val="28"/>
          <w:szCs w:val="28"/>
        </w:rPr>
        <w:t xml:space="preserve"> колонку заполняют </w:t>
      </w:r>
      <w:r w:rsidR="00846FE7">
        <w:rPr>
          <w:rStyle w:val="FontStyle31"/>
          <w:sz w:val="28"/>
          <w:szCs w:val="28"/>
        </w:rPr>
        <w:t>сорбентом</w:t>
      </w:r>
      <w:r>
        <w:rPr>
          <w:rStyle w:val="FontStyle31"/>
          <w:sz w:val="28"/>
          <w:szCs w:val="28"/>
        </w:rPr>
        <w:t xml:space="preserve">. </w:t>
      </w:r>
      <w:proofErr w:type="spellStart"/>
      <w:r w:rsidRPr="00DE59BB">
        <w:rPr>
          <w:rStyle w:val="FontStyle31"/>
          <w:sz w:val="28"/>
          <w:szCs w:val="28"/>
        </w:rPr>
        <w:t>Хроматографические</w:t>
      </w:r>
      <w:proofErr w:type="spellEnd"/>
      <w:r w:rsidRPr="00DE59BB">
        <w:rPr>
          <w:rStyle w:val="FontStyle31"/>
          <w:sz w:val="28"/>
          <w:szCs w:val="28"/>
        </w:rPr>
        <w:t xml:space="preserve"> колонки обычно </w:t>
      </w:r>
      <w:r w:rsidRPr="00DE59BB">
        <w:rPr>
          <w:rStyle w:val="FontStyle31"/>
          <w:sz w:val="28"/>
          <w:szCs w:val="28"/>
        </w:rPr>
        <w:lastRenderedPageBreak/>
        <w:t xml:space="preserve">представляют собой трубки из </w:t>
      </w:r>
      <w:r>
        <w:rPr>
          <w:rStyle w:val="FontStyle31"/>
          <w:sz w:val="28"/>
          <w:szCs w:val="28"/>
        </w:rPr>
        <w:t xml:space="preserve">материала, не вступающего в реакцию ни с сорбентом, ни с разделяемым веществом, ни с элюентом (например, из </w:t>
      </w:r>
      <w:r w:rsidRPr="00DE59BB">
        <w:rPr>
          <w:rStyle w:val="FontStyle31"/>
          <w:sz w:val="28"/>
          <w:szCs w:val="28"/>
        </w:rPr>
        <w:t>стекла или пластика</w:t>
      </w:r>
      <w:r>
        <w:rPr>
          <w:rStyle w:val="FontStyle31"/>
          <w:sz w:val="28"/>
          <w:szCs w:val="28"/>
        </w:rPr>
        <w:t xml:space="preserve">). Процесс разделения можно проводить как при комнатной температуре, так и в </w:t>
      </w:r>
      <w:proofErr w:type="spellStart"/>
      <w:r>
        <w:rPr>
          <w:rStyle w:val="FontStyle31"/>
          <w:sz w:val="28"/>
          <w:szCs w:val="28"/>
        </w:rPr>
        <w:t>термостатируемых</w:t>
      </w:r>
      <w:proofErr w:type="spellEnd"/>
      <w:r>
        <w:rPr>
          <w:rStyle w:val="FontStyle31"/>
          <w:sz w:val="28"/>
          <w:szCs w:val="28"/>
        </w:rPr>
        <w:t xml:space="preserve"> колонках с указанием температуры и при уверенности в </w:t>
      </w:r>
      <w:proofErr w:type="spellStart"/>
      <w:r>
        <w:rPr>
          <w:rStyle w:val="FontStyle31"/>
          <w:sz w:val="28"/>
          <w:szCs w:val="28"/>
        </w:rPr>
        <w:t>термостабильности</w:t>
      </w:r>
      <w:proofErr w:type="spellEnd"/>
      <w:r>
        <w:rPr>
          <w:rStyle w:val="FontStyle31"/>
          <w:sz w:val="28"/>
          <w:szCs w:val="28"/>
        </w:rPr>
        <w:t xml:space="preserve"> неподвижной фазы</w:t>
      </w:r>
      <w:r w:rsidR="0031250B">
        <w:rPr>
          <w:rStyle w:val="FontStyle31"/>
          <w:sz w:val="28"/>
          <w:szCs w:val="28"/>
        </w:rPr>
        <w:t xml:space="preserve">. Предварительно ионообменник выдерживают в разбавленной </w:t>
      </w:r>
      <w:r w:rsidR="00ED3604">
        <w:rPr>
          <w:rStyle w:val="FontStyle31"/>
          <w:sz w:val="28"/>
          <w:szCs w:val="28"/>
        </w:rPr>
        <w:t>хлористоводородной</w:t>
      </w:r>
      <w:r w:rsidR="0031250B">
        <w:rPr>
          <w:rStyle w:val="FontStyle31"/>
          <w:sz w:val="28"/>
          <w:szCs w:val="28"/>
        </w:rPr>
        <w:t xml:space="preserve"> кислоте несколько часов, а затем промывают водой </w:t>
      </w:r>
      <w:r w:rsidR="00754DB4">
        <w:rPr>
          <w:rStyle w:val="FontStyle31"/>
          <w:sz w:val="28"/>
          <w:szCs w:val="28"/>
        </w:rPr>
        <w:t xml:space="preserve">очищенной </w:t>
      </w:r>
      <w:r w:rsidR="0031250B">
        <w:rPr>
          <w:rStyle w:val="FontStyle31"/>
          <w:sz w:val="28"/>
          <w:szCs w:val="28"/>
        </w:rPr>
        <w:t>до отрицательной реакции на хлориды.</w:t>
      </w:r>
      <w:r w:rsidR="00754DB4">
        <w:rPr>
          <w:rStyle w:val="FontStyle31"/>
          <w:sz w:val="28"/>
          <w:szCs w:val="28"/>
        </w:rPr>
        <w:t xml:space="preserve"> В качестве неподвижной фазы (сорбента), как уже было указано ранее, чаще всего используют </w:t>
      </w:r>
      <w:r w:rsidR="00754DB4" w:rsidRPr="00DE59BB">
        <w:rPr>
          <w:rStyle w:val="FontStyle31"/>
          <w:sz w:val="28"/>
          <w:szCs w:val="28"/>
        </w:rPr>
        <w:t>силикагель, смолы или полимеры с привитыми кислотными или основными группами.</w:t>
      </w:r>
      <w:r w:rsidR="00754DB4">
        <w:rPr>
          <w:rStyle w:val="FontStyle31"/>
          <w:sz w:val="28"/>
          <w:szCs w:val="28"/>
        </w:rPr>
        <w:t xml:space="preserve"> Сорбент в </w:t>
      </w:r>
      <w:proofErr w:type="spellStart"/>
      <w:r w:rsidR="00754DB4">
        <w:rPr>
          <w:rStyle w:val="FontStyle31"/>
          <w:sz w:val="28"/>
          <w:szCs w:val="28"/>
        </w:rPr>
        <w:t>хроматографической</w:t>
      </w:r>
      <w:proofErr w:type="spellEnd"/>
      <w:r w:rsidR="00754DB4">
        <w:rPr>
          <w:rStyle w:val="FontStyle31"/>
          <w:sz w:val="28"/>
          <w:szCs w:val="28"/>
        </w:rPr>
        <w:t xml:space="preserve"> колонке должен быть упакован равномерно и плотно.</w:t>
      </w:r>
      <w:r w:rsidR="00846FE7">
        <w:rPr>
          <w:rStyle w:val="FontStyle31"/>
          <w:sz w:val="28"/>
          <w:szCs w:val="28"/>
        </w:rPr>
        <w:t xml:space="preserve"> В ионной хроматографии обычно используются готовые колонки промышленного производства, поэтому их набивание сорбентом не требуется.</w:t>
      </w:r>
      <w:r w:rsidR="00754DB4">
        <w:rPr>
          <w:rStyle w:val="FontStyle31"/>
          <w:sz w:val="28"/>
          <w:szCs w:val="28"/>
        </w:rPr>
        <w:t xml:space="preserve"> Эффективность разделения также зависит от размера частиц и пор сорбента, которые формируют площадь поверхности соприкосновения неподвижной фазы с разделяемым веществом и элюентом, а также определяют количество привитых ионообменных групп. </w:t>
      </w:r>
      <w:r w:rsidR="00347391">
        <w:rPr>
          <w:rStyle w:val="FontStyle31"/>
          <w:sz w:val="28"/>
          <w:szCs w:val="28"/>
        </w:rPr>
        <w:t xml:space="preserve">Для подачи подвижной фазы в колонку с заданной скоростью используются различные насосные системы. </w:t>
      </w:r>
      <w:r w:rsidR="00BC1FBB">
        <w:rPr>
          <w:rStyle w:val="FontStyle31"/>
          <w:sz w:val="28"/>
          <w:szCs w:val="28"/>
        </w:rPr>
        <w:t xml:space="preserve">Скорость подачи может регулироваться. Возможно использование различных смесителей для создания градиента. </w:t>
      </w:r>
      <w:r w:rsidR="00BC1FBB" w:rsidRPr="00DE59BB">
        <w:rPr>
          <w:rStyle w:val="FontStyle31"/>
          <w:sz w:val="28"/>
          <w:szCs w:val="28"/>
        </w:rPr>
        <w:t>Объем смесителя может влиять на время удерживания компонентов при градиентном элюировании.</w:t>
      </w:r>
      <w:r w:rsidR="00BC1FBB">
        <w:rPr>
          <w:rStyle w:val="FontStyle31"/>
          <w:sz w:val="28"/>
          <w:szCs w:val="28"/>
        </w:rPr>
        <w:t xml:space="preserve"> Также возможно использование различных инжекторов для ввода пробы в колонку. </w:t>
      </w:r>
    </w:p>
    <w:p w:rsidR="00BC1FBB" w:rsidRDefault="00BC1FBB" w:rsidP="00445FDF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proofErr w:type="spellStart"/>
      <w:r>
        <w:rPr>
          <w:rStyle w:val="FontStyle31"/>
          <w:sz w:val="28"/>
          <w:szCs w:val="28"/>
        </w:rPr>
        <w:t>Хроматографирование</w:t>
      </w:r>
      <w:proofErr w:type="spellEnd"/>
      <w:r>
        <w:rPr>
          <w:rStyle w:val="FontStyle31"/>
          <w:sz w:val="28"/>
          <w:szCs w:val="28"/>
        </w:rPr>
        <w:t xml:space="preserve"> проводят, пропуская анализируемый раствор через колонку. Количество продуктов ионного обмена, содержащегося в смеси прошедшего через колонку анализируемого раствора и промывочной жидкости</w:t>
      </w:r>
      <w:r w:rsidR="00E252B6">
        <w:rPr>
          <w:rStyle w:val="FontStyle31"/>
          <w:sz w:val="28"/>
          <w:szCs w:val="28"/>
        </w:rPr>
        <w:t xml:space="preserve">, эквивалентно количеству адсорбированных на колонке катионов или анионов анализируемого раствора. Регенерацию колонки после проведения анализа проводят с помощью растворов разбавленной хлористоводородной кислоты в случае катионита и разбавленного раствора </w:t>
      </w:r>
      <w:r w:rsidR="00E252B6">
        <w:rPr>
          <w:rStyle w:val="FontStyle31"/>
          <w:sz w:val="28"/>
          <w:szCs w:val="28"/>
        </w:rPr>
        <w:lastRenderedPageBreak/>
        <w:t xml:space="preserve">карбоната натрия в случае анионита. После этого колонку промывают водой до нейтральной реакции. </w:t>
      </w:r>
    </w:p>
    <w:p w:rsidR="00024555" w:rsidRDefault="00E252B6" w:rsidP="00024555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Для детектирования возможно использование различных методов. Самым распространенным является спектрофотометрический метод. Для этого используют специальные проточные кюветы, в которых измеряется оптическая плотность проходящего сквозь нее </w:t>
      </w:r>
      <w:proofErr w:type="spellStart"/>
      <w:r>
        <w:rPr>
          <w:rStyle w:val="FontStyle31"/>
          <w:sz w:val="28"/>
          <w:szCs w:val="28"/>
        </w:rPr>
        <w:t>элюата</w:t>
      </w:r>
      <w:proofErr w:type="spellEnd"/>
      <w:r>
        <w:rPr>
          <w:rStyle w:val="FontStyle31"/>
          <w:sz w:val="28"/>
          <w:szCs w:val="28"/>
        </w:rPr>
        <w:t xml:space="preserve"> при выбранной длине волны. </w:t>
      </w:r>
      <w:r w:rsidR="002C0E6A">
        <w:rPr>
          <w:rStyle w:val="FontStyle31"/>
          <w:sz w:val="28"/>
          <w:szCs w:val="28"/>
        </w:rPr>
        <w:t>Спектрофотометрический детектор используется, как правило, для диапазона длин волн 190-600 нм.</w:t>
      </w:r>
      <w:r w:rsidR="0083437D">
        <w:rPr>
          <w:rStyle w:val="FontStyle31"/>
          <w:sz w:val="28"/>
          <w:szCs w:val="28"/>
        </w:rPr>
        <w:t xml:space="preserve"> Для детектирования ионов, не обладающих </w:t>
      </w:r>
      <w:proofErr w:type="gramStart"/>
      <w:r w:rsidR="0083437D">
        <w:rPr>
          <w:rStyle w:val="FontStyle31"/>
          <w:sz w:val="28"/>
          <w:szCs w:val="28"/>
        </w:rPr>
        <w:t>собственным</w:t>
      </w:r>
      <w:proofErr w:type="gramEnd"/>
      <w:r w:rsidR="0083437D">
        <w:rPr>
          <w:rStyle w:val="FontStyle31"/>
          <w:sz w:val="28"/>
          <w:szCs w:val="28"/>
        </w:rPr>
        <w:t xml:space="preserve"> </w:t>
      </w:r>
      <w:proofErr w:type="spellStart"/>
      <w:r w:rsidR="0083437D">
        <w:rPr>
          <w:rStyle w:val="FontStyle31"/>
          <w:sz w:val="28"/>
          <w:szCs w:val="28"/>
        </w:rPr>
        <w:t>светопоглощением</w:t>
      </w:r>
      <w:proofErr w:type="spellEnd"/>
      <w:r w:rsidR="0083437D">
        <w:rPr>
          <w:rStyle w:val="FontStyle31"/>
          <w:sz w:val="28"/>
          <w:szCs w:val="28"/>
        </w:rPr>
        <w:t xml:space="preserve">, </w:t>
      </w:r>
      <w:r w:rsidR="00024555">
        <w:rPr>
          <w:rStyle w:val="FontStyle31"/>
          <w:sz w:val="28"/>
          <w:szCs w:val="28"/>
        </w:rPr>
        <w:t xml:space="preserve">возможно применение косвенного фотометрического детектирования. В этом случае в качестве элюента используется раствор вещества, поглощающего в </w:t>
      </w:r>
      <w:proofErr w:type="spellStart"/>
      <w:proofErr w:type="gramStart"/>
      <w:r w:rsidR="00024555">
        <w:rPr>
          <w:rStyle w:val="FontStyle31"/>
          <w:sz w:val="28"/>
          <w:szCs w:val="28"/>
        </w:rPr>
        <w:t>УФ-области</w:t>
      </w:r>
      <w:proofErr w:type="spellEnd"/>
      <w:proofErr w:type="gramEnd"/>
      <w:r w:rsidR="00024555">
        <w:rPr>
          <w:rStyle w:val="FontStyle31"/>
          <w:sz w:val="28"/>
          <w:szCs w:val="28"/>
        </w:rPr>
        <w:t xml:space="preserve">, например </w:t>
      </w:r>
      <w:proofErr w:type="spellStart"/>
      <w:r w:rsidR="00024555">
        <w:rPr>
          <w:rStyle w:val="FontStyle31"/>
          <w:sz w:val="28"/>
          <w:szCs w:val="28"/>
        </w:rPr>
        <w:t>фталиевой</w:t>
      </w:r>
      <w:proofErr w:type="spellEnd"/>
      <w:r w:rsidR="00024555">
        <w:rPr>
          <w:rStyle w:val="FontStyle31"/>
          <w:sz w:val="28"/>
          <w:szCs w:val="28"/>
        </w:rPr>
        <w:t xml:space="preserve"> кислоты. При выходе из колонки пиков разделяемых ионов интенсивность фонового поглощения уменьшается. Для прямого фотометрического детектирования не обладающих </w:t>
      </w:r>
      <w:proofErr w:type="gramStart"/>
      <w:r w:rsidR="00024555">
        <w:rPr>
          <w:rStyle w:val="FontStyle31"/>
          <w:sz w:val="28"/>
          <w:szCs w:val="28"/>
        </w:rPr>
        <w:t>собственным</w:t>
      </w:r>
      <w:proofErr w:type="gramEnd"/>
      <w:r w:rsidR="00024555">
        <w:rPr>
          <w:rStyle w:val="FontStyle31"/>
          <w:sz w:val="28"/>
          <w:szCs w:val="28"/>
        </w:rPr>
        <w:t xml:space="preserve"> </w:t>
      </w:r>
      <w:proofErr w:type="spellStart"/>
      <w:r w:rsidR="00024555">
        <w:rPr>
          <w:rStyle w:val="FontStyle31"/>
          <w:sz w:val="28"/>
          <w:szCs w:val="28"/>
        </w:rPr>
        <w:t>светопоглощением</w:t>
      </w:r>
      <w:proofErr w:type="spellEnd"/>
      <w:r w:rsidR="00024555">
        <w:rPr>
          <w:rStyle w:val="FontStyle31"/>
          <w:sz w:val="28"/>
          <w:szCs w:val="28"/>
        </w:rPr>
        <w:t xml:space="preserve"> ионов, можно использовать их химическое превращение в другие вещества, напротив, </w:t>
      </w:r>
      <w:proofErr w:type="spellStart"/>
      <w:r w:rsidR="00024555">
        <w:rPr>
          <w:rStyle w:val="FontStyle31"/>
          <w:sz w:val="28"/>
          <w:szCs w:val="28"/>
        </w:rPr>
        <w:t>светопогл</w:t>
      </w:r>
      <w:r w:rsidR="004D60E6">
        <w:rPr>
          <w:rStyle w:val="FontStyle31"/>
          <w:sz w:val="28"/>
          <w:szCs w:val="28"/>
        </w:rPr>
        <w:t>о</w:t>
      </w:r>
      <w:r w:rsidR="00024555">
        <w:rPr>
          <w:rStyle w:val="FontStyle31"/>
          <w:sz w:val="28"/>
          <w:szCs w:val="28"/>
        </w:rPr>
        <w:t>щающие</w:t>
      </w:r>
      <w:proofErr w:type="spellEnd"/>
      <w:r w:rsidR="00024555">
        <w:rPr>
          <w:rStyle w:val="FontStyle31"/>
          <w:sz w:val="28"/>
          <w:szCs w:val="28"/>
        </w:rPr>
        <w:t>. Для этих целей возможно использование мембранного устройства, через которое пропускают раствор реагента, образующего с определяемыми ионами поглощающие комплексы.</w:t>
      </w:r>
    </w:p>
    <w:p w:rsidR="00445FDF" w:rsidRDefault="002B05EB" w:rsidP="0083437D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В случае ионной хроматографии</w:t>
      </w:r>
      <w:r w:rsidR="002C0E6A">
        <w:rPr>
          <w:rStyle w:val="FontStyle31"/>
          <w:sz w:val="28"/>
          <w:szCs w:val="28"/>
        </w:rPr>
        <w:t xml:space="preserve"> </w:t>
      </w:r>
      <w:r w:rsidR="006961CB">
        <w:rPr>
          <w:rStyle w:val="FontStyle31"/>
          <w:sz w:val="28"/>
          <w:szCs w:val="28"/>
        </w:rPr>
        <w:t xml:space="preserve">в качестве метода детектирования используются </w:t>
      </w:r>
      <w:r w:rsidR="002C0E6A">
        <w:rPr>
          <w:rStyle w:val="FontStyle31"/>
          <w:sz w:val="28"/>
          <w:szCs w:val="28"/>
        </w:rPr>
        <w:t xml:space="preserve">кондуктометрическое детектирование. Для водных растворов электролитов электропроводность прямо пропорциональна их концентрации. </w:t>
      </w:r>
      <w:r w:rsidR="0083437D">
        <w:rPr>
          <w:rStyle w:val="FontStyle31"/>
          <w:sz w:val="28"/>
          <w:szCs w:val="28"/>
        </w:rPr>
        <w:t>Однако ввиду того, что в ионной хроматографии элюент сам представляет собой раствор эле</w:t>
      </w:r>
      <w:r w:rsidR="00C50883">
        <w:rPr>
          <w:rStyle w:val="FontStyle31"/>
          <w:sz w:val="28"/>
          <w:szCs w:val="28"/>
        </w:rPr>
        <w:t>к</w:t>
      </w:r>
      <w:r w:rsidR="0083437D">
        <w:rPr>
          <w:rStyle w:val="FontStyle31"/>
          <w:sz w:val="28"/>
          <w:szCs w:val="28"/>
        </w:rPr>
        <w:t xml:space="preserve">тролита достаточно высокой концентрации и поэтому обладает собственной электропроводностью, детектирование путем простого измерения электропроводности зачастую затруднено. </w:t>
      </w:r>
      <w:r w:rsidR="0083437D" w:rsidRPr="00292B6D">
        <w:rPr>
          <w:rStyle w:val="FontStyle31"/>
          <w:sz w:val="28"/>
          <w:szCs w:val="28"/>
        </w:rPr>
        <w:t>Поэтому</w:t>
      </w:r>
      <w:r w:rsidR="00754DB4" w:rsidRPr="00292B6D">
        <w:rPr>
          <w:rStyle w:val="FontStyle31"/>
          <w:sz w:val="28"/>
          <w:szCs w:val="28"/>
        </w:rPr>
        <w:t xml:space="preserve">, в ионной хроматографии </w:t>
      </w:r>
      <w:r w:rsidR="00C6364E" w:rsidRPr="00292B6D">
        <w:rPr>
          <w:rStyle w:val="FontStyle31"/>
          <w:sz w:val="28"/>
          <w:szCs w:val="28"/>
        </w:rPr>
        <w:t xml:space="preserve">для решения проблем детектирования при высокой собственной электропроводности подвижной фазы, </w:t>
      </w:r>
      <w:r w:rsidR="00754DB4" w:rsidRPr="00292B6D">
        <w:rPr>
          <w:rStyle w:val="FontStyle31"/>
          <w:sz w:val="28"/>
          <w:szCs w:val="28"/>
        </w:rPr>
        <w:t xml:space="preserve">может использоваться </w:t>
      </w:r>
      <w:r w:rsidR="00C6364E" w:rsidRPr="00292B6D">
        <w:rPr>
          <w:rStyle w:val="FontStyle31"/>
          <w:sz w:val="28"/>
          <w:szCs w:val="28"/>
        </w:rPr>
        <w:t xml:space="preserve">дополнительная </w:t>
      </w:r>
      <w:r w:rsidR="00754DB4" w:rsidRPr="00292B6D">
        <w:rPr>
          <w:rStyle w:val="FontStyle31"/>
          <w:sz w:val="28"/>
          <w:szCs w:val="28"/>
        </w:rPr>
        <w:t>по</w:t>
      </w:r>
      <w:r w:rsidR="00C6364E" w:rsidRPr="00292B6D">
        <w:rPr>
          <w:rStyle w:val="FontStyle31"/>
          <w:sz w:val="28"/>
          <w:szCs w:val="28"/>
        </w:rPr>
        <w:t xml:space="preserve">давляющая колонка. </w:t>
      </w:r>
      <w:r w:rsidR="0083437D">
        <w:rPr>
          <w:rStyle w:val="FontStyle31"/>
          <w:sz w:val="28"/>
          <w:szCs w:val="28"/>
        </w:rPr>
        <w:t xml:space="preserve">Если собственная электропроводность подвижной фазы достаточно мала, то возможно использование и </w:t>
      </w:r>
      <w:proofErr w:type="spellStart"/>
      <w:r w:rsidR="0083437D">
        <w:rPr>
          <w:rStyle w:val="FontStyle31"/>
          <w:sz w:val="28"/>
          <w:szCs w:val="28"/>
        </w:rPr>
        <w:t>однокол</w:t>
      </w:r>
      <w:r w:rsidR="00987C18">
        <w:rPr>
          <w:rStyle w:val="FontStyle31"/>
          <w:sz w:val="28"/>
          <w:szCs w:val="28"/>
        </w:rPr>
        <w:t>о</w:t>
      </w:r>
      <w:r w:rsidR="0083437D">
        <w:rPr>
          <w:rStyle w:val="FontStyle31"/>
          <w:sz w:val="28"/>
          <w:szCs w:val="28"/>
        </w:rPr>
        <w:t>ночной</w:t>
      </w:r>
      <w:proofErr w:type="spellEnd"/>
      <w:r w:rsidR="0083437D">
        <w:rPr>
          <w:rStyle w:val="FontStyle31"/>
          <w:sz w:val="28"/>
          <w:szCs w:val="28"/>
        </w:rPr>
        <w:t xml:space="preserve"> ионной хроматографии.</w:t>
      </w:r>
      <w:r w:rsidR="00024555">
        <w:rPr>
          <w:rStyle w:val="FontStyle31"/>
          <w:sz w:val="28"/>
          <w:szCs w:val="28"/>
        </w:rPr>
        <w:t xml:space="preserve"> В этом случае </w:t>
      </w:r>
      <w:r w:rsidR="00024555">
        <w:rPr>
          <w:rStyle w:val="FontStyle31"/>
          <w:sz w:val="28"/>
          <w:szCs w:val="28"/>
        </w:rPr>
        <w:lastRenderedPageBreak/>
        <w:t xml:space="preserve">необходимо использование разделяющей колонки с ионообменником малой емкости. В качестве элюентов, обладающих малой электропроводностью, возможно использование растворов слабых органических кислот (бензойной, </w:t>
      </w:r>
      <w:proofErr w:type="spellStart"/>
      <w:r w:rsidR="00024555">
        <w:rPr>
          <w:rStyle w:val="FontStyle31"/>
          <w:sz w:val="28"/>
          <w:szCs w:val="28"/>
        </w:rPr>
        <w:t>фталиевой</w:t>
      </w:r>
      <w:proofErr w:type="spellEnd"/>
      <w:r w:rsidR="00024555">
        <w:rPr>
          <w:rStyle w:val="FontStyle31"/>
          <w:sz w:val="28"/>
          <w:szCs w:val="28"/>
        </w:rPr>
        <w:t xml:space="preserve">, салициловой и др.) В этом случае, однако, следует очень точно поддерживать значение </w:t>
      </w:r>
      <w:r w:rsidR="00024555">
        <w:rPr>
          <w:rStyle w:val="FontStyle31"/>
          <w:sz w:val="28"/>
          <w:szCs w:val="28"/>
          <w:lang w:val="en-US"/>
        </w:rPr>
        <w:t>pH</w:t>
      </w:r>
      <w:r w:rsidR="00024555" w:rsidRPr="00024555">
        <w:rPr>
          <w:rStyle w:val="FontStyle31"/>
          <w:sz w:val="28"/>
          <w:szCs w:val="28"/>
        </w:rPr>
        <w:t xml:space="preserve"> </w:t>
      </w:r>
      <w:r w:rsidR="00024555">
        <w:rPr>
          <w:rStyle w:val="FontStyle31"/>
          <w:sz w:val="28"/>
          <w:szCs w:val="28"/>
        </w:rPr>
        <w:t>раствора</w:t>
      </w:r>
      <w:r w:rsidR="00292B6D">
        <w:rPr>
          <w:rStyle w:val="FontStyle31"/>
          <w:sz w:val="28"/>
          <w:szCs w:val="28"/>
        </w:rPr>
        <w:t>.</w:t>
      </w:r>
      <w:r w:rsidR="0083437D">
        <w:rPr>
          <w:rStyle w:val="FontStyle31"/>
          <w:sz w:val="28"/>
          <w:szCs w:val="28"/>
        </w:rPr>
        <w:t xml:space="preserve"> </w:t>
      </w:r>
    </w:p>
    <w:p w:rsidR="006E20F2" w:rsidRDefault="006E20F2" w:rsidP="0083437D">
      <w:pPr>
        <w:spacing w:after="0" w:line="360" w:lineRule="auto"/>
        <w:ind w:firstLine="708"/>
        <w:contextualSpacing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Основные этапы методики разделения для классической ионообменной хроматографии и высокоэффективной ионной хроматографии одинаковы. Основная разница заключается в способе подачи элюента, давлении в системе и способе детектирования. </w:t>
      </w:r>
    </w:p>
    <w:p w:rsidR="00DD19CF" w:rsidRPr="00DD19CF" w:rsidRDefault="00DD19CF" w:rsidP="00DD19CF">
      <w:pPr>
        <w:pStyle w:val="Style14"/>
        <w:widowControl/>
        <w:spacing w:line="360" w:lineRule="auto"/>
        <w:ind w:firstLine="709"/>
        <w:contextualSpacing/>
        <w:jc w:val="center"/>
        <w:rPr>
          <w:rStyle w:val="FontStyle34"/>
          <w:sz w:val="28"/>
          <w:szCs w:val="28"/>
        </w:rPr>
      </w:pPr>
      <w:r w:rsidRPr="00DD19CF">
        <w:rPr>
          <w:rStyle w:val="FontStyle34"/>
          <w:sz w:val="28"/>
          <w:szCs w:val="28"/>
        </w:rPr>
        <w:t xml:space="preserve">Перечень условий </w:t>
      </w:r>
      <w:proofErr w:type="spellStart"/>
      <w:r w:rsidRPr="00DD19CF">
        <w:rPr>
          <w:rStyle w:val="FontStyle34"/>
          <w:sz w:val="28"/>
          <w:szCs w:val="28"/>
        </w:rPr>
        <w:t>хроматографирования</w:t>
      </w:r>
      <w:proofErr w:type="spellEnd"/>
      <w:r w:rsidRPr="00DD19CF">
        <w:rPr>
          <w:rStyle w:val="FontStyle34"/>
          <w:sz w:val="28"/>
          <w:szCs w:val="28"/>
        </w:rPr>
        <w:t>, подлежащих указанию</w:t>
      </w:r>
    </w:p>
    <w:p w:rsidR="00DD19CF" w:rsidRPr="00B40586" w:rsidRDefault="00DD19CF" w:rsidP="00DD19CF">
      <w:pPr>
        <w:pStyle w:val="Style6"/>
        <w:widowControl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DE59BB">
        <w:rPr>
          <w:rStyle w:val="FontStyle31"/>
          <w:sz w:val="28"/>
          <w:szCs w:val="28"/>
        </w:rPr>
        <w:t xml:space="preserve">В фармакопейной статье должны быть приведены: </w:t>
      </w:r>
      <w:r w:rsidR="00EC470A">
        <w:rPr>
          <w:rStyle w:val="FontStyle31"/>
          <w:sz w:val="28"/>
          <w:szCs w:val="28"/>
        </w:rPr>
        <w:t>параметры</w:t>
      </w:r>
      <w:r w:rsidRPr="00DE59BB">
        <w:rPr>
          <w:rStyle w:val="FontStyle31"/>
          <w:sz w:val="28"/>
          <w:szCs w:val="28"/>
        </w:rPr>
        <w:t xml:space="preserve"> колонки (длина и внутренний диаметр), тип сорбента с указанием размера частиц, размера  пор, температура колонки (если необходимо </w:t>
      </w:r>
      <w:proofErr w:type="spellStart"/>
      <w:r w:rsidRPr="00DE59BB">
        <w:rPr>
          <w:rStyle w:val="FontStyle31"/>
          <w:sz w:val="28"/>
          <w:szCs w:val="28"/>
        </w:rPr>
        <w:t>термостатирование</w:t>
      </w:r>
      <w:proofErr w:type="spellEnd"/>
      <w:r w:rsidRPr="00DE59BB">
        <w:rPr>
          <w:rStyle w:val="FontStyle31"/>
          <w:sz w:val="28"/>
          <w:szCs w:val="28"/>
        </w:rPr>
        <w:t xml:space="preserve">), </w:t>
      </w:r>
      <w:r w:rsidRPr="00DE59BB">
        <w:rPr>
          <w:rStyle w:val="FontStyle33"/>
          <w:sz w:val="28"/>
          <w:szCs w:val="28"/>
        </w:rPr>
        <w:t xml:space="preserve">объем вводимой пробы (объем петли), </w:t>
      </w:r>
      <w:r w:rsidRPr="00DE59BB">
        <w:rPr>
          <w:rStyle w:val="FontStyle31"/>
          <w:sz w:val="28"/>
          <w:szCs w:val="28"/>
        </w:rPr>
        <w:t>состав подвижной фазы и способ ее приготовления, скорость подачи подвижной фазы, тип детектора и условия детектирования (при необходимости параметры используемой ячейки детектора), описание градиентного режима (если используется), включающее в себя</w:t>
      </w:r>
      <w:proofErr w:type="gramEnd"/>
      <w:r w:rsidRPr="00DE59BB">
        <w:rPr>
          <w:rStyle w:val="FontStyle31"/>
          <w:sz w:val="28"/>
          <w:szCs w:val="28"/>
        </w:rPr>
        <w:t xml:space="preserve"> стадию </w:t>
      </w:r>
      <w:proofErr w:type="spellStart"/>
      <w:r w:rsidRPr="00DE59BB">
        <w:rPr>
          <w:rStyle w:val="FontStyle31"/>
          <w:sz w:val="28"/>
          <w:szCs w:val="28"/>
        </w:rPr>
        <w:t>переуравновешивания</w:t>
      </w:r>
      <w:proofErr w:type="spellEnd"/>
      <w:r w:rsidRPr="00DE59BB">
        <w:rPr>
          <w:rStyle w:val="FontStyle31"/>
          <w:sz w:val="28"/>
          <w:szCs w:val="28"/>
        </w:rPr>
        <w:t xml:space="preserve"> к исходным услов</w:t>
      </w:r>
      <w:r w:rsidR="006E20F2">
        <w:rPr>
          <w:rStyle w:val="FontStyle31"/>
          <w:sz w:val="28"/>
          <w:szCs w:val="28"/>
        </w:rPr>
        <w:t xml:space="preserve">иям, время </w:t>
      </w:r>
      <w:proofErr w:type="spellStart"/>
      <w:r w:rsidR="006E20F2">
        <w:rPr>
          <w:rStyle w:val="FontStyle31"/>
          <w:sz w:val="28"/>
          <w:szCs w:val="28"/>
        </w:rPr>
        <w:t>хроматографирования</w:t>
      </w:r>
      <w:proofErr w:type="spellEnd"/>
      <w:r w:rsidRPr="00DE59BB">
        <w:rPr>
          <w:rStyle w:val="FontStyle31"/>
          <w:sz w:val="28"/>
          <w:szCs w:val="28"/>
        </w:rPr>
        <w:t>, описания приготовления стандартных и испытуемых растворов.</w:t>
      </w:r>
    </w:p>
    <w:sectPr w:rsidR="00DD19CF" w:rsidRPr="00B40586" w:rsidSect="00C5088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FB" w:rsidRDefault="00691AFB" w:rsidP="00C50883">
      <w:pPr>
        <w:spacing w:after="0" w:line="240" w:lineRule="auto"/>
      </w:pPr>
      <w:r>
        <w:separator/>
      </w:r>
    </w:p>
  </w:endnote>
  <w:endnote w:type="continuationSeparator" w:id="0">
    <w:p w:rsidR="00691AFB" w:rsidRDefault="00691AFB" w:rsidP="00C5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5782"/>
      <w:docPartObj>
        <w:docPartGallery w:val="Page Numbers (Bottom of Page)"/>
        <w:docPartUnique/>
      </w:docPartObj>
    </w:sdtPr>
    <w:sdtContent>
      <w:p w:rsidR="002B05EB" w:rsidRDefault="002B6C52">
        <w:pPr>
          <w:pStyle w:val="a8"/>
          <w:jc w:val="center"/>
        </w:pPr>
        <w:fldSimple w:instr=" PAGE   \* MERGEFORMAT ">
          <w:r w:rsidR="006C6841">
            <w:rPr>
              <w:noProof/>
            </w:rPr>
            <w:t>8</w:t>
          </w:r>
        </w:fldSimple>
      </w:p>
    </w:sdtContent>
  </w:sdt>
  <w:p w:rsidR="002B05EB" w:rsidRDefault="002B05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4624"/>
      <w:docPartObj>
        <w:docPartGallery w:val="Page Numbers (Bottom of Page)"/>
        <w:docPartUnique/>
      </w:docPartObj>
    </w:sdtPr>
    <w:sdtContent>
      <w:p w:rsidR="00F92B30" w:rsidRDefault="002B6C52">
        <w:pPr>
          <w:pStyle w:val="a8"/>
          <w:jc w:val="center"/>
        </w:pPr>
      </w:p>
    </w:sdtContent>
  </w:sdt>
  <w:p w:rsidR="00F92B30" w:rsidRDefault="00F92B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FB" w:rsidRDefault="00691AFB" w:rsidP="00C50883">
      <w:pPr>
        <w:spacing w:after="0" w:line="240" w:lineRule="auto"/>
      </w:pPr>
      <w:r>
        <w:separator/>
      </w:r>
    </w:p>
  </w:footnote>
  <w:footnote w:type="continuationSeparator" w:id="0">
    <w:p w:rsidR="00691AFB" w:rsidRDefault="00691AFB" w:rsidP="00C5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76DD"/>
    <w:multiLevelType w:val="hybridMultilevel"/>
    <w:tmpl w:val="B7AE2D9C"/>
    <w:lvl w:ilvl="0" w:tplc="C0923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846"/>
    <w:rsid w:val="00024555"/>
    <w:rsid w:val="00065825"/>
    <w:rsid w:val="000850F5"/>
    <w:rsid w:val="00113B3F"/>
    <w:rsid w:val="00132204"/>
    <w:rsid w:val="00136C79"/>
    <w:rsid w:val="0015494B"/>
    <w:rsid w:val="001743A7"/>
    <w:rsid w:val="0025366E"/>
    <w:rsid w:val="002808E3"/>
    <w:rsid w:val="00292B6D"/>
    <w:rsid w:val="002B05EB"/>
    <w:rsid w:val="002B2D34"/>
    <w:rsid w:val="002B6C52"/>
    <w:rsid w:val="002C0E6A"/>
    <w:rsid w:val="002C5EAE"/>
    <w:rsid w:val="002C7535"/>
    <w:rsid w:val="0031250B"/>
    <w:rsid w:val="00347391"/>
    <w:rsid w:val="00430BC4"/>
    <w:rsid w:val="00442846"/>
    <w:rsid w:val="00445FDF"/>
    <w:rsid w:val="004D1017"/>
    <w:rsid w:val="004D60E6"/>
    <w:rsid w:val="004D632F"/>
    <w:rsid w:val="00501CC5"/>
    <w:rsid w:val="00532240"/>
    <w:rsid w:val="005369E7"/>
    <w:rsid w:val="0055493F"/>
    <w:rsid w:val="005607C9"/>
    <w:rsid w:val="00590138"/>
    <w:rsid w:val="0064189F"/>
    <w:rsid w:val="006868F6"/>
    <w:rsid w:val="00691AFB"/>
    <w:rsid w:val="006961CB"/>
    <w:rsid w:val="006B3BFD"/>
    <w:rsid w:val="006C4F7B"/>
    <w:rsid w:val="006C6841"/>
    <w:rsid w:val="006E20F2"/>
    <w:rsid w:val="006E2F87"/>
    <w:rsid w:val="00735FCA"/>
    <w:rsid w:val="00747554"/>
    <w:rsid w:val="00754DB4"/>
    <w:rsid w:val="007B2EBF"/>
    <w:rsid w:val="007E11B2"/>
    <w:rsid w:val="00824F79"/>
    <w:rsid w:val="0083437D"/>
    <w:rsid w:val="00846FE7"/>
    <w:rsid w:val="008657EC"/>
    <w:rsid w:val="00886EAB"/>
    <w:rsid w:val="008B374F"/>
    <w:rsid w:val="008E46C2"/>
    <w:rsid w:val="008E569B"/>
    <w:rsid w:val="008E6138"/>
    <w:rsid w:val="008E6AF7"/>
    <w:rsid w:val="008F772E"/>
    <w:rsid w:val="00961789"/>
    <w:rsid w:val="00987C18"/>
    <w:rsid w:val="009C7F88"/>
    <w:rsid w:val="009E093C"/>
    <w:rsid w:val="009E5CDE"/>
    <w:rsid w:val="00A07003"/>
    <w:rsid w:val="00A5515F"/>
    <w:rsid w:val="00A5622E"/>
    <w:rsid w:val="00A802BE"/>
    <w:rsid w:val="00A83AD1"/>
    <w:rsid w:val="00B062D5"/>
    <w:rsid w:val="00B40586"/>
    <w:rsid w:val="00B731A6"/>
    <w:rsid w:val="00BA5C0E"/>
    <w:rsid w:val="00BC1FBB"/>
    <w:rsid w:val="00BD14CC"/>
    <w:rsid w:val="00C106AC"/>
    <w:rsid w:val="00C50883"/>
    <w:rsid w:val="00C6364E"/>
    <w:rsid w:val="00C82842"/>
    <w:rsid w:val="00CC79CD"/>
    <w:rsid w:val="00D01BDC"/>
    <w:rsid w:val="00D071BC"/>
    <w:rsid w:val="00D21417"/>
    <w:rsid w:val="00D45D38"/>
    <w:rsid w:val="00DA19AB"/>
    <w:rsid w:val="00DD19CF"/>
    <w:rsid w:val="00DE0F6A"/>
    <w:rsid w:val="00E252B6"/>
    <w:rsid w:val="00EC470A"/>
    <w:rsid w:val="00ED3604"/>
    <w:rsid w:val="00EF00D7"/>
    <w:rsid w:val="00EF3007"/>
    <w:rsid w:val="00F10AF5"/>
    <w:rsid w:val="00F92B30"/>
    <w:rsid w:val="00FA6533"/>
    <w:rsid w:val="00FD00FE"/>
    <w:rsid w:val="00FE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6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442846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28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428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42846"/>
    <w:rPr>
      <w:rFonts w:ascii="Calibri" w:eastAsia="Times New Roman" w:hAnsi="Calibri" w:cs="Times New Roman"/>
    </w:rPr>
  </w:style>
  <w:style w:type="character" w:customStyle="1" w:styleId="FontStyle31">
    <w:name w:val="Font Style31"/>
    <w:rsid w:val="004D101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8E6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rsid w:val="00DD19C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D19CF"/>
    <w:pPr>
      <w:widowControl w:val="0"/>
      <w:autoSpaceDE w:val="0"/>
      <w:spacing w:after="0" w:line="264" w:lineRule="exact"/>
      <w:ind w:firstLine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DD19CF"/>
    <w:pPr>
      <w:widowControl w:val="0"/>
      <w:autoSpaceDE w:val="0"/>
      <w:spacing w:after="0" w:line="264" w:lineRule="exact"/>
      <w:ind w:firstLine="288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D19C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5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088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5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883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8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C1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0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OrlovAP</dc:creator>
  <cp:lastModifiedBy>Shemeryankina</cp:lastModifiedBy>
  <cp:revision>11</cp:revision>
  <dcterms:created xsi:type="dcterms:W3CDTF">2016-12-14T09:11:00Z</dcterms:created>
  <dcterms:modified xsi:type="dcterms:W3CDTF">2017-02-14T10:38:00Z</dcterms:modified>
</cp:coreProperties>
</file>