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94" w:rsidRPr="00B929F5" w:rsidRDefault="00172C94" w:rsidP="00B7541C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C94" w:rsidRDefault="00172C94" w:rsidP="00B7541C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9F5" w:rsidRPr="00B929F5" w:rsidRDefault="00B929F5" w:rsidP="00B7541C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41C" w:rsidRDefault="00B7541C" w:rsidP="00B7541C">
      <w:pPr>
        <w:tabs>
          <w:tab w:val="left" w:pos="6379"/>
        </w:tabs>
        <w:spacing w:line="360" w:lineRule="auto"/>
        <w:rPr>
          <w:b/>
          <w:sz w:val="28"/>
          <w:szCs w:val="28"/>
        </w:rPr>
      </w:pPr>
    </w:p>
    <w:p w:rsidR="00B7541C" w:rsidRPr="0039005A" w:rsidRDefault="0074204A" w:rsidP="00B7541C">
      <w:pPr>
        <w:tabs>
          <w:tab w:val="left" w:pos="637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Видимые механические включения                 </w:t>
      </w:r>
      <w:r w:rsidR="00B7541C">
        <w:rPr>
          <w:b/>
          <w:sz w:val="28"/>
          <w:szCs w:val="28"/>
        </w:rPr>
        <w:t>ОФС</w:t>
      </w:r>
    </w:p>
    <w:p w:rsidR="00B7541C" w:rsidRPr="004C7E00" w:rsidRDefault="00B7541C" w:rsidP="00B7541C">
      <w:pPr>
        <w:spacing w:line="360" w:lineRule="auto"/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t>в лекарственных формах</w:t>
      </w:r>
    </w:p>
    <w:p w:rsidR="00B7541C" w:rsidRPr="004C7E00" w:rsidRDefault="00B7541C" w:rsidP="00B7541C">
      <w:pPr>
        <w:spacing w:line="360" w:lineRule="auto"/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t xml:space="preserve">для парентерального применения </w:t>
      </w:r>
    </w:p>
    <w:p w:rsidR="00B7541C" w:rsidRPr="00A714DF" w:rsidRDefault="00B7541C" w:rsidP="00B7541C">
      <w:pPr>
        <w:spacing w:line="360" w:lineRule="auto"/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t>и глазных лекарственных формах</w:t>
      </w:r>
      <w:proofErr w:type="gramStart"/>
      <w:r w:rsidRPr="004C7E00">
        <w:rPr>
          <w:b/>
          <w:sz w:val="28"/>
          <w:szCs w:val="28"/>
        </w:rPr>
        <w:t xml:space="preserve"> </w:t>
      </w:r>
      <w:r w:rsidR="00B929F5">
        <w:rPr>
          <w:b/>
          <w:sz w:val="28"/>
          <w:szCs w:val="28"/>
        </w:rPr>
        <w:tab/>
      </w:r>
      <w:r w:rsidR="00B929F5">
        <w:rPr>
          <w:b/>
          <w:sz w:val="28"/>
          <w:szCs w:val="28"/>
        </w:rPr>
        <w:tab/>
      </w:r>
      <w:r w:rsidR="00A65617">
        <w:rPr>
          <w:b/>
          <w:sz w:val="28"/>
          <w:szCs w:val="28"/>
        </w:rPr>
        <w:t>В</w:t>
      </w:r>
      <w:proofErr w:type="gramEnd"/>
      <w:r w:rsidR="00A65617">
        <w:rPr>
          <w:b/>
          <w:sz w:val="28"/>
          <w:szCs w:val="28"/>
        </w:rPr>
        <w:t>замен</w:t>
      </w:r>
      <w:r w:rsidR="00A65617" w:rsidRPr="00A65617">
        <w:t xml:space="preserve"> </w:t>
      </w:r>
      <w:r w:rsidR="00A65617" w:rsidRPr="009766BE">
        <w:rPr>
          <w:b/>
        </w:rPr>
        <w:t>ОФС</w:t>
      </w:r>
      <w:r w:rsidR="00A65617" w:rsidRPr="00B929F5">
        <w:rPr>
          <w:b/>
          <w:sz w:val="28"/>
          <w:szCs w:val="28"/>
        </w:rPr>
        <w:t>.1.4.2.0005.15</w:t>
      </w:r>
    </w:p>
    <w:p w:rsidR="00B7541C" w:rsidRPr="004C7E00" w:rsidRDefault="00B7541C" w:rsidP="00B7541C">
      <w:pPr>
        <w:pStyle w:val="a3"/>
        <w:pBdr>
          <w:bottom w:val="single" w:sz="6" w:space="0" w:color="auto"/>
        </w:pBdr>
        <w:tabs>
          <w:tab w:val="left" w:pos="5400"/>
        </w:tabs>
        <w:spacing w:line="360" w:lineRule="auto"/>
        <w:ind w:firstLine="709"/>
        <w:rPr>
          <w:rFonts w:ascii="Times New Roman" w:hAnsi="Times New Roman"/>
        </w:rPr>
      </w:pPr>
    </w:p>
    <w:p w:rsidR="00B7541C" w:rsidRDefault="00B7541C" w:rsidP="00B7541C">
      <w:pPr>
        <w:autoSpaceDE w:val="0"/>
        <w:autoSpaceDN w:val="0"/>
        <w:adjustRightInd w:val="0"/>
        <w:spacing w:line="360" w:lineRule="auto"/>
        <w:ind w:right="-185" w:firstLine="709"/>
        <w:jc w:val="both"/>
        <w:rPr>
          <w:sz w:val="28"/>
          <w:szCs w:val="28"/>
        </w:rPr>
      </w:pPr>
    </w:p>
    <w:p w:rsidR="00B7541C" w:rsidRPr="002943C6" w:rsidRDefault="00B7541C" w:rsidP="00B7541C">
      <w:pPr>
        <w:autoSpaceDE w:val="0"/>
        <w:autoSpaceDN w:val="0"/>
        <w:adjustRightInd w:val="0"/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Испытание предназначено для визуальной оценки жидких и твердых парентеральных лекарственных форм, глазных лекарственных форм (капель глазных, примочек глазных, порошков для приготовления капель глазных и других) на наличие видимых механических включений. </w:t>
      </w:r>
    </w:p>
    <w:p w:rsidR="00B7541C" w:rsidRPr="002943C6" w:rsidRDefault="00B7541C" w:rsidP="00B7541C">
      <w:pPr>
        <w:spacing w:line="360" w:lineRule="auto"/>
        <w:ind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Для оценки содержания видимых механических включений могут использоваться другие </w:t>
      </w:r>
      <w:proofErr w:type="spellStart"/>
      <w:r w:rsidRPr="002943C6">
        <w:rPr>
          <w:sz w:val="28"/>
          <w:szCs w:val="28"/>
        </w:rPr>
        <w:t>валидированные</w:t>
      </w:r>
      <w:proofErr w:type="spellEnd"/>
      <w:r w:rsidRPr="002943C6">
        <w:rPr>
          <w:sz w:val="28"/>
          <w:szCs w:val="28"/>
        </w:rPr>
        <w:t xml:space="preserve"> методы, адекватность которых должна быть подтверждена материалами исследований.</w:t>
      </w:r>
    </w:p>
    <w:p w:rsidR="00B7541C" w:rsidRPr="002943C6" w:rsidRDefault="00B7541C" w:rsidP="00B7541C">
      <w:pPr>
        <w:spacing w:line="360" w:lineRule="auto"/>
        <w:ind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Для препаратов, требующих нестандартных условий проведения испытания и критериев оценки, методика проведения испытания и нормативные требования должны быть обоснованы. </w:t>
      </w:r>
    </w:p>
    <w:p w:rsidR="00B7541C" w:rsidRPr="002943C6" w:rsidRDefault="00B7541C" w:rsidP="00B7541C">
      <w:pPr>
        <w:spacing w:line="360" w:lineRule="auto"/>
        <w:ind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Испытанию подвергаются как лекарственные средства, находящиеся в процессе производства (или изготовления), так и </w:t>
      </w:r>
      <w:r w:rsidR="006C656B">
        <w:rPr>
          <w:sz w:val="28"/>
          <w:szCs w:val="28"/>
        </w:rPr>
        <w:t>на заключительной стадии производства</w:t>
      </w:r>
      <w:r w:rsidRPr="002943C6">
        <w:rPr>
          <w:sz w:val="28"/>
          <w:szCs w:val="28"/>
        </w:rPr>
        <w:t>.</w:t>
      </w:r>
    </w:p>
    <w:p w:rsidR="00B7541C" w:rsidRPr="002943C6" w:rsidRDefault="00B7541C" w:rsidP="00B7541C">
      <w:pPr>
        <w:widowControl w:val="0"/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Испытание лекарственных препаратов для парентерального применения</w:t>
      </w:r>
      <w:r w:rsidRPr="002943C6">
        <w:rPr>
          <w:i/>
          <w:sz w:val="28"/>
          <w:szCs w:val="28"/>
        </w:rPr>
        <w:t xml:space="preserve">  </w:t>
      </w:r>
      <w:r w:rsidRPr="002943C6">
        <w:rPr>
          <w:sz w:val="28"/>
          <w:szCs w:val="28"/>
        </w:rPr>
        <w:t xml:space="preserve"> в емкостях из непрозрачных материалов проводят в соответствии с требованиями, указанными в фармакопейных статьях. 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Требования данной статьи не распространяются суспензии и эмульсии для парентерального применения, гели для инъекций, имплантаты, лекарственные препараты с высокой вязкостью.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lastRenderedPageBreak/>
        <w:t>Механические включения – посторонние подвижные</w:t>
      </w:r>
      <w:r w:rsidRPr="002943C6">
        <w:rPr>
          <w:color w:val="FF0000"/>
          <w:sz w:val="28"/>
          <w:szCs w:val="28"/>
        </w:rPr>
        <w:t xml:space="preserve"> </w:t>
      </w:r>
      <w:r w:rsidRPr="002943C6">
        <w:rPr>
          <w:sz w:val="28"/>
          <w:szCs w:val="28"/>
        </w:rPr>
        <w:t>нерастворимые частицы (кроме пузырьков газа), случайно присутствующие в лекарственных препаратах для парентерального применения и глазных лекарственных формах, для которых в соответствии с требованиями ОФС «</w:t>
      </w:r>
      <w:r w:rsidR="006C656B">
        <w:rPr>
          <w:sz w:val="28"/>
          <w:szCs w:val="28"/>
        </w:rPr>
        <w:t>Лекарственные формы для п</w:t>
      </w:r>
      <w:r w:rsidRPr="002943C6">
        <w:rPr>
          <w:sz w:val="28"/>
          <w:szCs w:val="28"/>
        </w:rPr>
        <w:t>арентеральн</w:t>
      </w:r>
      <w:r w:rsidR="006C656B">
        <w:rPr>
          <w:sz w:val="28"/>
          <w:szCs w:val="28"/>
        </w:rPr>
        <w:t>ого применения</w:t>
      </w:r>
      <w:r w:rsidRPr="002943C6">
        <w:rPr>
          <w:sz w:val="28"/>
          <w:szCs w:val="28"/>
        </w:rPr>
        <w:t>» и «Глазные лекарственные формы» предусмотрена оценка содержания механических включений.</w:t>
      </w:r>
      <w:r w:rsidRPr="002943C6" w:rsidDel="002642B1">
        <w:rPr>
          <w:sz w:val="28"/>
          <w:szCs w:val="28"/>
        </w:rPr>
        <w:t xml:space="preserve"> </w:t>
      </w:r>
    </w:p>
    <w:p w:rsidR="00B7541C" w:rsidRPr="002943C6" w:rsidRDefault="00B7541C" w:rsidP="00B7541C">
      <w:pPr>
        <w:widowControl w:val="0"/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При проведении испытаний на механические включения учитывается объем парентеральной лекарственной формы. К препаратам «малого объема» относятся препараты объемом 100 мл и менее, «большого объема» – более </w:t>
      </w:r>
      <w:r w:rsidRPr="002943C6">
        <w:rPr>
          <w:sz w:val="28"/>
          <w:szCs w:val="28"/>
        </w:rPr>
        <w:br/>
        <w:t xml:space="preserve">100 мл, независимо от того, являются ли они жидкими лекарственными формами или получены из твердых лекарственных форм (порошков, </w:t>
      </w:r>
      <w:proofErr w:type="spellStart"/>
      <w:r w:rsidRPr="002943C6">
        <w:rPr>
          <w:sz w:val="28"/>
          <w:szCs w:val="28"/>
        </w:rPr>
        <w:t>лиофилизатов</w:t>
      </w:r>
      <w:proofErr w:type="spellEnd"/>
      <w:r w:rsidRPr="002943C6">
        <w:rPr>
          <w:sz w:val="28"/>
          <w:szCs w:val="28"/>
        </w:rPr>
        <w:t xml:space="preserve"> и др.) непосредственно перед применением.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Выборка – число емкостей, которые необходимо отобрать для испытания от каждой серии анализируемой продукции.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Количество отбираемых образцов от каждой серии парентерального препарата зависит от его агрегатного состояния (жидкое или твердое), объема (малый или большой), объема серии, а также от метода испытаний (разрушающий или неразрушающий).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Для проведения испытания препаратов, не требующих вскрытия и растворения (неразрушающее испытание), а также твердых лекарственных форм для парентерального применения, требующих вскрытия и растворения (разрушающее испытание), производят отбор выборок продукции и оценку результатов в два этапа.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На производстве от каждой серии произвольно отбирают выборку (1 и </w:t>
      </w:r>
      <w:r w:rsidRPr="002943C6">
        <w:rPr>
          <w:sz w:val="28"/>
          <w:szCs w:val="28"/>
        </w:rPr>
        <w:br/>
        <w:t>2 ступень испытаний) для растворов малого объема в соответствии с табл. 2, для растворов большого объема – в соответствии с табл. 3, для твердых парентеральных препаратов – в соответствии с табл. 4.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В случае анализа препаратов, требующих нестандартных методик проведения испытания и критериев оценки, допустимо применение выборок </w:t>
      </w:r>
      <w:r w:rsidRPr="002943C6">
        <w:rPr>
          <w:sz w:val="28"/>
          <w:szCs w:val="28"/>
        </w:rPr>
        <w:lastRenderedPageBreak/>
        <w:t>малого объема (10 единиц при одноступенчатом плане выборки) с приемочным числом «0».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В других случаях поступают, как указано в п.1. «Испытание парентеральных лекарственных форм» (</w:t>
      </w:r>
      <w:proofErr w:type="gramStart"/>
      <w:r w:rsidRPr="002943C6">
        <w:rPr>
          <w:sz w:val="28"/>
          <w:szCs w:val="28"/>
        </w:rPr>
        <w:t>см</w:t>
      </w:r>
      <w:proofErr w:type="gramEnd"/>
      <w:r w:rsidRPr="002943C6">
        <w:rPr>
          <w:sz w:val="28"/>
          <w:szCs w:val="28"/>
        </w:rPr>
        <w:t>. ниже).</w:t>
      </w:r>
    </w:p>
    <w:p w:rsidR="00B7541C" w:rsidRPr="002943C6" w:rsidRDefault="00B7541C" w:rsidP="00B7541C">
      <w:pPr>
        <w:autoSpaceDE w:val="0"/>
        <w:autoSpaceDN w:val="0"/>
        <w:adjustRightInd w:val="0"/>
        <w:spacing w:before="120" w:after="120" w:line="360" w:lineRule="auto"/>
        <w:ind w:right="-187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Оборудование</w:t>
      </w:r>
    </w:p>
    <w:p w:rsidR="00B7541C" w:rsidRPr="002943C6" w:rsidRDefault="00B7541C" w:rsidP="00B7541C">
      <w:pPr>
        <w:autoSpaceDE w:val="0"/>
        <w:autoSpaceDN w:val="0"/>
        <w:adjustRightInd w:val="0"/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Устройство для просмотра:</w:t>
      </w:r>
    </w:p>
    <w:p w:rsidR="00B7541C" w:rsidRPr="002943C6" w:rsidRDefault="00B7541C" w:rsidP="00B7541C">
      <w:pPr>
        <w:autoSpaceDE w:val="0"/>
        <w:autoSpaceDN w:val="0"/>
        <w:adjustRightInd w:val="0"/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состоит из находящихся рядом в вертикальном положении черного и белого матовых экранов подходящего размера;</w:t>
      </w:r>
    </w:p>
    <w:p w:rsidR="00B7541C" w:rsidRPr="002943C6" w:rsidRDefault="00B7541C" w:rsidP="00B7541C">
      <w:pPr>
        <w:widowControl w:val="0"/>
        <w:autoSpaceDE w:val="0"/>
        <w:autoSpaceDN w:val="0"/>
        <w:adjustRightInd w:val="0"/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- оборудовано регулируемым плафоном, снабженным подходящим затемненным источником дневного света с соответствующим отражателем (осветитель может состоять из 2 флуоресцентных ламп по 13 Вт каждая, длиной </w:t>
      </w:r>
      <w:smartTag w:uri="urn:schemas-microsoft-com:office:smarttags" w:element="metricconverter">
        <w:smartTagPr>
          <w:attr w:name="ProductID" w:val="525 мм"/>
        </w:smartTagPr>
        <w:r w:rsidRPr="002943C6">
          <w:rPr>
            <w:sz w:val="28"/>
            <w:szCs w:val="28"/>
          </w:rPr>
          <w:t>525 мм</w:t>
        </w:r>
      </w:smartTag>
      <w:r w:rsidRPr="002943C6">
        <w:rPr>
          <w:sz w:val="28"/>
          <w:szCs w:val="28"/>
        </w:rPr>
        <w:t>). Интенсивность освещения в точке контроля должна быть от 2000 до 3750 люкс (для цветных стеклянных и прозрачных пластмассовых емкостей предпочтительно использовать более высокие мощности света). Допускается использование регулируемого плафона, снабженного подходящим затемненным источником дневного света или электрической лампочкой накаливания с соответствующим отражателем.</w:t>
      </w:r>
    </w:p>
    <w:p w:rsidR="00B7541C" w:rsidRPr="002943C6" w:rsidRDefault="00B7541C" w:rsidP="00B7541C">
      <w:pPr>
        <w:autoSpaceDE w:val="0"/>
        <w:autoSpaceDN w:val="0"/>
        <w:adjustRightInd w:val="0"/>
        <w:spacing w:before="120" w:after="120" w:line="360" w:lineRule="auto"/>
        <w:ind w:right="-187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Условия проведения испытания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Помещение для проведения испытаний на механические включения защищают от прямого попадания солнечного света.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Зона испытания при просмотре должна быть освещена электрической лампой накаливания или лампой дневного света соответствующей мощности, указанной в табл. 1.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При проведении испытания жидких парентеральных и глазных лекарственных форм допускается механизированная подача емкостей в зону контроля с последующей их транспортировкой на дальнейшие стадии контроля, а также использование различных типов специальных установок для просмотра, обеспечивающих качество испытаний согласно данной ОФС.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lastRenderedPageBreak/>
        <w:t xml:space="preserve">При проведении испытания поверхность емкостей должна быть чистой и сухой. </w:t>
      </w:r>
    </w:p>
    <w:p w:rsidR="00B7541C" w:rsidRPr="002943C6" w:rsidRDefault="00B7541C" w:rsidP="00B7541C">
      <w:pPr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Таблица 1 – Мощность источника света </w:t>
      </w:r>
    </w:p>
    <w:p w:rsidR="00B7541C" w:rsidRPr="002943C6" w:rsidRDefault="00B7541C" w:rsidP="00B7541C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3421"/>
        <w:gridCol w:w="2804"/>
        <w:gridCol w:w="2440"/>
      </w:tblGrid>
      <w:tr w:rsidR="00B7541C" w:rsidRPr="002943C6" w:rsidTr="00747DA7">
        <w:trPr>
          <w:trHeight w:val="570"/>
        </w:trPr>
        <w:tc>
          <w:tcPr>
            <w:tcW w:w="974" w:type="dxa"/>
          </w:tcPr>
          <w:p w:rsidR="00B7541C" w:rsidRPr="002943C6" w:rsidRDefault="00B7541C" w:rsidP="00747DA7">
            <w:pPr>
              <w:ind w:right="-108"/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Группа</w:t>
            </w:r>
          </w:p>
        </w:tc>
        <w:tc>
          <w:tcPr>
            <w:tcW w:w="3421" w:type="dxa"/>
          </w:tcPr>
          <w:p w:rsidR="00B7541C" w:rsidRPr="002943C6" w:rsidRDefault="00B7541C" w:rsidP="00747DA7">
            <w:pPr>
              <w:ind w:right="-108"/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Окраска, консистенция лекарственных препаратов</w:t>
            </w:r>
          </w:p>
          <w:p w:rsidR="00B7541C" w:rsidRPr="002943C6" w:rsidRDefault="00B7541C" w:rsidP="00747DA7">
            <w:pPr>
              <w:ind w:right="-10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B7541C" w:rsidRPr="002943C6" w:rsidRDefault="00B7541C" w:rsidP="00747DA7">
            <w:pPr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Электрическая лампа накаливания</w:t>
            </w:r>
            <w:proofErr w:type="gramStart"/>
            <w:r w:rsidRPr="002943C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943C6">
              <w:rPr>
                <w:sz w:val="28"/>
                <w:szCs w:val="28"/>
              </w:rPr>
              <w:t>, Вт</w:t>
            </w:r>
          </w:p>
        </w:tc>
        <w:tc>
          <w:tcPr>
            <w:tcW w:w="2440" w:type="dxa"/>
          </w:tcPr>
          <w:p w:rsidR="00B7541C" w:rsidRPr="002943C6" w:rsidRDefault="00B7541C" w:rsidP="00747DA7">
            <w:pPr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 xml:space="preserve">Лампа дневного света, </w:t>
            </w:r>
            <w:proofErr w:type="gramStart"/>
            <w:r w:rsidRPr="002943C6">
              <w:rPr>
                <w:sz w:val="28"/>
                <w:szCs w:val="28"/>
              </w:rPr>
              <w:t>Вт</w:t>
            </w:r>
            <w:proofErr w:type="gramEnd"/>
          </w:p>
        </w:tc>
      </w:tr>
      <w:tr w:rsidR="00B7541C" w:rsidRPr="002943C6" w:rsidTr="00747DA7">
        <w:tc>
          <w:tcPr>
            <w:tcW w:w="974" w:type="dxa"/>
          </w:tcPr>
          <w:p w:rsidR="00B7541C" w:rsidRPr="002943C6" w:rsidRDefault="00B7541C" w:rsidP="00747DA7">
            <w:pPr>
              <w:ind w:right="-108"/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1.1</w:t>
            </w:r>
          </w:p>
        </w:tc>
        <w:tc>
          <w:tcPr>
            <w:tcW w:w="3421" w:type="dxa"/>
          </w:tcPr>
          <w:p w:rsidR="00B7541C" w:rsidRPr="002943C6" w:rsidRDefault="00B7541C" w:rsidP="00747DA7">
            <w:pPr>
              <w:ind w:right="-108"/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Бесцветные</w:t>
            </w:r>
          </w:p>
        </w:tc>
        <w:tc>
          <w:tcPr>
            <w:tcW w:w="2804" w:type="dxa"/>
          </w:tcPr>
          <w:p w:rsidR="00B7541C" w:rsidRPr="002943C6" w:rsidRDefault="00B7541C" w:rsidP="00747DA7">
            <w:pPr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60</w:t>
            </w:r>
          </w:p>
        </w:tc>
        <w:tc>
          <w:tcPr>
            <w:tcW w:w="2440" w:type="dxa"/>
          </w:tcPr>
          <w:p w:rsidR="00B7541C" w:rsidRPr="002943C6" w:rsidRDefault="00B7541C" w:rsidP="00747DA7">
            <w:pPr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20</w:t>
            </w:r>
          </w:p>
        </w:tc>
      </w:tr>
      <w:tr w:rsidR="00B7541C" w:rsidRPr="002943C6" w:rsidTr="00747DA7">
        <w:tc>
          <w:tcPr>
            <w:tcW w:w="974" w:type="dxa"/>
          </w:tcPr>
          <w:p w:rsidR="00B7541C" w:rsidRPr="002943C6" w:rsidRDefault="00B7541C" w:rsidP="00747DA7">
            <w:pPr>
              <w:ind w:right="-108"/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1.2</w:t>
            </w:r>
            <w:r w:rsidRPr="002943C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21" w:type="dxa"/>
          </w:tcPr>
          <w:p w:rsidR="00B7541C" w:rsidRPr="002943C6" w:rsidRDefault="00B7541C" w:rsidP="00747DA7">
            <w:pPr>
              <w:ind w:right="-108"/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 xml:space="preserve">Окрашенные </w:t>
            </w:r>
          </w:p>
          <w:p w:rsidR="00B7541C" w:rsidRPr="002943C6" w:rsidRDefault="00B7541C" w:rsidP="00747DA7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2943C6">
              <w:rPr>
                <w:sz w:val="28"/>
                <w:szCs w:val="28"/>
              </w:rPr>
              <w:t xml:space="preserve">(или </w:t>
            </w:r>
            <w:proofErr w:type="spellStart"/>
            <w:r w:rsidRPr="002943C6">
              <w:rPr>
                <w:sz w:val="28"/>
                <w:szCs w:val="28"/>
              </w:rPr>
              <w:t>опалесцирующие</w:t>
            </w:r>
            <w:proofErr w:type="spellEnd"/>
            <w:r w:rsidRPr="002943C6">
              <w:rPr>
                <w:sz w:val="28"/>
                <w:szCs w:val="28"/>
              </w:rPr>
              <w:t xml:space="preserve">, </w:t>
            </w:r>
            <w:proofErr w:type="gramEnd"/>
          </w:p>
          <w:p w:rsidR="00B7541C" w:rsidRPr="002943C6" w:rsidRDefault="00B7541C" w:rsidP="00747DA7">
            <w:pPr>
              <w:ind w:right="-108"/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вязкие)</w:t>
            </w:r>
          </w:p>
        </w:tc>
        <w:tc>
          <w:tcPr>
            <w:tcW w:w="2804" w:type="dxa"/>
            <w:vAlign w:val="center"/>
          </w:tcPr>
          <w:p w:rsidR="00B7541C" w:rsidRPr="002943C6" w:rsidRDefault="00B7541C" w:rsidP="00747DA7">
            <w:pPr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100</w:t>
            </w:r>
          </w:p>
        </w:tc>
        <w:tc>
          <w:tcPr>
            <w:tcW w:w="2440" w:type="dxa"/>
            <w:vAlign w:val="center"/>
          </w:tcPr>
          <w:p w:rsidR="00B7541C" w:rsidRPr="002943C6" w:rsidRDefault="00B7541C" w:rsidP="00747DA7">
            <w:pPr>
              <w:jc w:val="both"/>
              <w:rPr>
                <w:sz w:val="28"/>
                <w:szCs w:val="28"/>
              </w:rPr>
            </w:pPr>
            <w:r w:rsidRPr="002943C6">
              <w:rPr>
                <w:sz w:val="28"/>
                <w:szCs w:val="28"/>
              </w:rPr>
              <w:t>30</w:t>
            </w:r>
          </w:p>
        </w:tc>
      </w:tr>
    </w:tbl>
    <w:p w:rsidR="00B7541C" w:rsidRPr="002943C6" w:rsidRDefault="00B7541C" w:rsidP="00B7541C">
      <w:pPr>
        <w:ind w:right="-185" w:firstLine="709"/>
        <w:jc w:val="both"/>
        <w:rPr>
          <w:sz w:val="28"/>
          <w:szCs w:val="28"/>
        </w:rPr>
      </w:pPr>
    </w:p>
    <w:p w:rsidR="00B7541C" w:rsidRPr="002943C6" w:rsidRDefault="00B7541C" w:rsidP="00B7541C">
      <w:pPr>
        <w:ind w:right="-185" w:firstLine="709"/>
        <w:jc w:val="both"/>
        <w:rPr>
          <w:b/>
          <w:sz w:val="28"/>
          <w:szCs w:val="28"/>
          <w:lang w:val="en-US"/>
        </w:rPr>
      </w:pPr>
      <w:r w:rsidRPr="002943C6">
        <w:rPr>
          <w:b/>
          <w:sz w:val="28"/>
          <w:szCs w:val="28"/>
        </w:rPr>
        <w:t>Примечания</w:t>
      </w:r>
    </w:p>
    <w:p w:rsidR="00B7541C" w:rsidRPr="002943C6" w:rsidRDefault="00B7541C" w:rsidP="00B7541C">
      <w:pPr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1. Группа 1.2 включает бесцветные растворы в емкостях из светозащитного стекла или окрашенные растворы в емкостях из бесцветного стекла, а также </w:t>
      </w:r>
      <w:proofErr w:type="spellStart"/>
      <w:r w:rsidRPr="002943C6">
        <w:rPr>
          <w:sz w:val="28"/>
          <w:szCs w:val="28"/>
        </w:rPr>
        <w:t>опалесцирующие</w:t>
      </w:r>
      <w:proofErr w:type="spellEnd"/>
      <w:r w:rsidRPr="002943C6">
        <w:rPr>
          <w:sz w:val="28"/>
          <w:szCs w:val="28"/>
        </w:rPr>
        <w:t xml:space="preserve"> или вязкие жидкие лекарственные формы в емкостях из прозрачных полимерных материалов. </w:t>
      </w:r>
    </w:p>
    <w:p w:rsidR="00B7541C" w:rsidRPr="002943C6" w:rsidRDefault="00B7541C" w:rsidP="00B7541C">
      <w:pPr>
        <w:widowControl w:val="0"/>
        <w:ind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2. При просмотре на установках типа </w:t>
      </w:r>
      <w:r w:rsidRPr="002943C6">
        <w:rPr>
          <w:sz w:val="28"/>
          <w:szCs w:val="28"/>
          <w:lang w:val="en-US"/>
        </w:rPr>
        <w:t>KVLC</w:t>
      </w:r>
      <w:r w:rsidRPr="002943C6">
        <w:rPr>
          <w:sz w:val="28"/>
          <w:szCs w:val="28"/>
        </w:rPr>
        <w:t>-10 допускается использование электрической лампы накаливания мощностью 40 Вт.</w:t>
      </w:r>
    </w:p>
    <w:p w:rsidR="00B7541C" w:rsidRPr="002943C6" w:rsidRDefault="00B7541C" w:rsidP="00B7541C">
      <w:pPr>
        <w:widowControl w:val="0"/>
        <w:ind w:firstLine="709"/>
        <w:jc w:val="both"/>
        <w:rPr>
          <w:sz w:val="28"/>
          <w:szCs w:val="28"/>
        </w:rPr>
      </w:pPr>
    </w:p>
    <w:p w:rsidR="00B7541C" w:rsidRPr="002943C6" w:rsidRDefault="00B7541C" w:rsidP="00B7541C">
      <w:pPr>
        <w:spacing w:line="360" w:lineRule="auto"/>
        <w:ind w:right="-185"/>
        <w:jc w:val="both"/>
        <w:rPr>
          <w:sz w:val="28"/>
          <w:szCs w:val="28"/>
        </w:rPr>
      </w:pPr>
      <w:r w:rsidRPr="002943C6">
        <w:rPr>
          <w:b/>
          <w:sz w:val="28"/>
          <w:szCs w:val="28"/>
        </w:rPr>
        <w:t>Методика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Испытание лекарственных препаратов на механические включения проводят путем их просмотра невооруженным глазом на черном и белом фоне. 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proofErr w:type="gramStart"/>
      <w:r w:rsidRPr="002943C6">
        <w:rPr>
          <w:sz w:val="28"/>
          <w:szCs w:val="28"/>
        </w:rPr>
        <w:t>Плавно вращают или переворачивают емкость, избегая образования воздушных пузырьков, и просматривают в течение примерно 5 с на черном и белом фоне.</w:t>
      </w:r>
      <w:proofErr w:type="gramEnd"/>
      <w:r w:rsidRPr="002943C6">
        <w:rPr>
          <w:sz w:val="28"/>
          <w:szCs w:val="28"/>
        </w:rPr>
        <w:t xml:space="preserve"> Отмечают наличие любых частиц.</w:t>
      </w:r>
    </w:p>
    <w:p w:rsidR="00B7541C" w:rsidRPr="002943C6" w:rsidRDefault="00B7541C" w:rsidP="00B7541C">
      <w:pPr>
        <w:ind w:right="-185" w:firstLine="709"/>
        <w:jc w:val="both"/>
        <w:rPr>
          <w:b/>
          <w:sz w:val="28"/>
          <w:szCs w:val="28"/>
        </w:rPr>
      </w:pPr>
    </w:p>
    <w:p w:rsidR="00B7541C" w:rsidRPr="002943C6" w:rsidRDefault="00B7541C" w:rsidP="00B7541C">
      <w:pPr>
        <w:ind w:right="-185" w:firstLine="709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1. Испытание парентеральных лекарственных форм</w:t>
      </w:r>
    </w:p>
    <w:p w:rsidR="00B7541C" w:rsidRPr="002943C6" w:rsidRDefault="00B7541C" w:rsidP="00B7541C">
      <w:pPr>
        <w:ind w:right="-187" w:firstLine="709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1.1. Испытание жидких парентеральных лекарственных форм</w:t>
      </w:r>
    </w:p>
    <w:p w:rsidR="00B7541C" w:rsidRPr="002943C6" w:rsidRDefault="00B7541C" w:rsidP="00B7541C">
      <w:pPr>
        <w:ind w:right="-185" w:firstLine="709"/>
        <w:jc w:val="both"/>
        <w:rPr>
          <w:sz w:val="28"/>
          <w:szCs w:val="28"/>
        </w:rPr>
      </w:pP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При получении жидких парентеральных лекарственных форм осуществляется трехкратный контроль чистоты препаратов: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первичный – сплошной контроль;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вторичный – выборочный контроль;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заключительный – выборочный контроль, осуществляется перед маркировкой и упаковкой.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lastRenderedPageBreak/>
        <w:t xml:space="preserve">Первичному контролю подлежат все ампулы, флаконы, бутылки, картриджи, шприцы, </w:t>
      </w:r>
      <w:proofErr w:type="spellStart"/>
      <w:proofErr w:type="gramStart"/>
      <w:r w:rsidRPr="002943C6">
        <w:rPr>
          <w:sz w:val="28"/>
          <w:szCs w:val="28"/>
        </w:rPr>
        <w:t>шприц-тюбики</w:t>
      </w:r>
      <w:proofErr w:type="spellEnd"/>
      <w:proofErr w:type="gramEnd"/>
      <w:r w:rsidRPr="002943C6">
        <w:rPr>
          <w:sz w:val="28"/>
          <w:szCs w:val="28"/>
        </w:rPr>
        <w:t>, полимерные емкости и другие виды упаковок с парентеральными препаратами, прошедшими стадию стерилизации или полученными только в асептических условиях, перед их маркировкой и упаковкой.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Для проведения вторичного контроля от каждой партии, прошедшей первичный контроль, отбирают среднюю пробу – 5% от партии до 2000 единиц указанных емкостей и 250 единиц от всех других партий. При обнаружении более 2% анализируемых емкостей с механическими включениями всю партию, от которой отобрана средняя проба, возвращают для повторного первичного контроля.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Для проведения заключительного выборочного контроля отбирают среднюю пробу от каждой серии (или партии) полученной продукции перед ее маркировкой и упаковкой. При промышленном производстве нормативы объемов выборок для проведения испытаний на механические включения и критерии их оценки приведены в табл. 1 и 2 для препаратов малых и больших объемов соответственно.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В других случаях минимальное количество емкостей для препаратов «малого объема» </w:t>
      </w:r>
      <w:r w:rsidRPr="002943C6">
        <w:rPr>
          <w:sz w:val="28"/>
          <w:szCs w:val="28"/>
        </w:rPr>
        <w:sym w:font="Symbol" w:char="F02D"/>
      </w:r>
      <w:r w:rsidRPr="002943C6">
        <w:rPr>
          <w:sz w:val="28"/>
          <w:szCs w:val="28"/>
        </w:rPr>
        <w:t xml:space="preserve"> не менее 80 шт. (должны </w:t>
      </w:r>
      <w:proofErr w:type="spellStart"/>
      <w:r w:rsidRPr="002943C6">
        <w:rPr>
          <w:sz w:val="28"/>
          <w:szCs w:val="28"/>
        </w:rPr>
        <w:t>соотвествовать</w:t>
      </w:r>
      <w:proofErr w:type="spellEnd"/>
      <w:r w:rsidRPr="002943C6">
        <w:rPr>
          <w:sz w:val="28"/>
          <w:szCs w:val="28"/>
        </w:rPr>
        <w:t xml:space="preserve"> требованию: не более двух емкостей, имеющих механические включения), «большого объема»</w:t>
      </w:r>
      <w:r w:rsidRPr="002943C6">
        <w:rPr>
          <w:sz w:val="28"/>
          <w:szCs w:val="28"/>
          <w:lang w:val="en-US"/>
        </w:rPr>
        <w:t> </w:t>
      </w:r>
      <w:r w:rsidRPr="002943C6">
        <w:rPr>
          <w:sz w:val="28"/>
          <w:szCs w:val="28"/>
        </w:rPr>
        <w:sym w:font="Symbol" w:char="F02D"/>
      </w:r>
      <w:r w:rsidRPr="002943C6">
        <w:rPr>
          <w:sz w:val="28"/>
          <w:szCs w:val="28"/>
        </w:rPr>
        <w:t xml:space="preserve"> не менее 20 шт. (должны соответствовать требованию: отсутствие емкостей с механическими включениями).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Количество емкостей, поступающих на испытания, может быть меньше и определяется правилами отбора проб в соответствии с требованиями ОФС «Отбор проб».</w:t>
      </w:r>
    </w:p>
    <w:p w:rsidR="00B7541C" w:rsidRPr="002943C6" w:rsidRDefault="00B7541C" w:rsidP="00B7541C">
      <w:pPr>
        <w:spacing w:line="360" w:lineRule="auto"/>
        <w:ind w:right="-185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Проведение испытания и оценка результатов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Для просмотра ампулы берут за капилляры, флаконы и бутылки </w:t>
      </w:r>
      <w:r w:rsidRPr="002943C6">
        <w:rPr>
          <w:sz w:val="28"/>
          <w:szCs w:val="28"/>
        </w:rPr>
        <w:sym w:font="Symbol" w:char="F02D"/>
      </w:r>
      <w:r w:rsidRPr="002943C6">
        <w:rPr>
          <w:sz w:val="28"/>
          <w:szCs w:val="28"/>
        </w:rPr>
        <w:t xml:space="preserve"> за горловины, </w:t>
      </w:r>
      <w:proofErr w:type="spellStart"/>
      <w:proofErr w:type="gramStart"/>
      <w:r w:rsidRPr="002943C6">
        <w:rPr>
          <w:sz w:val="28"/>
          <w:szCs w:val="28"/>
        </w:rPr>
        <w:t>шприц-тюбики</w:t>
      </w:r>
      <w:proofErr w:type="spellEnd"/>
      <w:proofErr w:type="gramEnd"/>
      <w:r w:rsidRPr="002943C6">
        <w:rPr>
          <w:sz w:val="28"/>
          <w:szCs w:val="28"/>
        </w:rPr>
        <w:t xml:space="preserve"> </w:t>
      </w:r>
      <w:r w:rsidRPr="002943C6">
        <w:rPr>
          <w:sz w:val="28"/>
          <w:szCs w:val="28"/>
        </w:rPr>
        <w:sym w:font="Symbol" w:char="F02D"/>
      </w:r>
      <w:r w:rsidRPr="002943C6">
        <w:rPr>
          <w:sz w:val="28"/>
          <w:szCs w:val="28"/>
        </w:rPr>
        <w:t xml:space="preserve"> за колпачки, вносят их в зону контроля в положении «вверх донышками» и просматривают на черном и белом фонах. </w:t>
      </w:r>
      <w:r w:rsidRPr="002943C6">
        <w:rPr>
          <w:sz w:val="28"/>
          <w:szCs w:val="28"/>
        </w:rPr>
        <w:lastRenderedPageBreak/>
        <w:t xml:space="preserve">Затем плавным движением, без встряхивания, переводят их в положение «вниз донышками» и вторично просматривают на черном и белом фонах. 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proofErr w:type="gramStart"/>
      <w:r w:rsidRPr="002943C6">
        <w:rPr>
          <w:sz w:val="28"/>
          <w:szCs w:val="28"/>
        </w:rPr>
        <w:t>Если на первой ступени контроля количество емкостей с парентеральными препаратами, содержащими механические включения (табл. 2 и 3), равно или превышает указанное в графе 5, то всю серию бракуют; если количество таких емкостей меньше указанного числа в графе 5, но больше, чем в графе 4, то проводят вторую ступень контроля на таком же количестве емкостей анализируемой продукции (графа 3).</w:t>
      </w:r>
      <w:proofErr w:type="gramEnd"/>
    </w:p>
    <w:p w:rsidR="00B7541C" w:rsidRPr="002943C6" w:rsidRDefault="00B7541C" w:rsidP="00B7541C">
      <w:pPr>
        <w:jc w:val="both"/>
        <w:rPr>
          <w:sz w:val="28"/>
          <w:szCs w:val="28"/>
        </w:rPr>
      </w:pPr>
      <w:r w:rsidRPr="002943C6">
        <w:rPr>
          <w:sz w:val="28"/>
          <w:szCs w:val="28"/>
        </w:rPr>
        <w:t>Таблица 2 – Нормативы объемов выборок для препаратов малого объема и критерии оценки</w:t>
      </w:r>
    </w:p>
    <w:p w:rsidR="00B7541C" w:rsidRPr="002943C6" w:rsidRDefault="00B7541C" w:rsidP="00B7541C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2876"/>
        <w:gridCol w:w="1613"/>
        <w:gridCol w:w="1967"/>
        <w:gridCol w:w="1962"/>
      </w:tblGrid>
      <w:tr w:rsidR="00B7541C" w:rsidRPr="002943C6" w:rsidTr="00747DA7">
        <w:trPr>
          <w:trHeight w:val="960"/>
          <w:tblHeader/>
        </w:trPr>
        <w:tc>
          <w:tcPr>
            <w:tcW w:w="834" w:type="dxa"/>
            <w:vMerge w:val="restart"/>
          </w:tcPr>
          <w:p w:rsidR="00B7541C" w:rsidRPr="002943C6" w:rsidRDefault="00B7541C" w:rsidP="00747DA7">
            <w:pPr>
              <w:jc w:val="both"/>
            </w:pPr>
            <w:r w:rsidRPr="002943C6">
              <w:t>Объем</w:t>
            </w:r>
          </w:p>
          <w:p w:rsidR="00B7541C" w:rsidRPr="002943C6" w:rsidRDefault="00B7541C" w:rsidP="00747DA7">
            <w:pPr>
              <w:jc w:val="both"/>
            </w:pPr>
            <w:r w:rsidRPr="002943C6">
              <w:t>серии,</w:t>
            </w:r>
          </w:p>
          <w:p w:rsidR="00B7541C" w:rsidRPr="002943C6" w:rsidRDefault="00B7541C" w:rsidP="00747DA7">
            <w:pPr>
              <w:jc w:val="both"/>
            </w:pPr>
            <w:r w:rsidRPr="002943C6">
              <w:t>шт.</w:t>
            </w:r>
          </w:p>
        </w:tc>
        <w:tc>
          <w:tcPr>
            <w:tcW w:w="2946" w:type="dxa"/>
            <w:vMerge w:val="restart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Ступень </w:t>
            </w:r>
            <w:proofErr w:type="gramStart"/>
            <w:r w:rsidRPr="002943C6">
              <w:t>визуального</w:t>
            </w:r>
            <w:proofErr w:type="gramEnd"/>
          </w:p>
          <w:p w:rsidR="00B7541C" w:rsidRPr="002943C6" w:rsidRDefault="00B7541C" w:rsidP="00747DA7">
            <w:pPr>
              <w:jc w:val="both"/>
            </w:pPr>
            <w:r w:rsidRPr="002943C6">
              <w:t>контроля</w:t>
            </w:r>
          </w:p>
        </w:tc>
        <w:tc>
          <w:tcPr>
            <w:tcW w:w="1620" w:type="dxa"/>
            <w:vMerge w:val="restart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Объем выборки для </w:t>
            </w:r>
            <w:proofErr w:type="gramStart"/>
            <w:r w:rsidRPr="002943C6">
              <w:t>визуального</w:t>
            </w:r>
            <w:proofErr w:type="gramEnd"/>
          </w:p>
          <w:p w:rsidR="00B7541C" w:rsidRPr="002943C6" w:rsidRDefault="00B7541C" w:rsidP="00747DA7">
            <w:pPr>
              <w:jc w:val="both"/>
            </w:pPr>
            <w:r w:rsidRPr="002943C6">
              <w:t>контроля, шт.</w:t>
            </w:r>
          </w:p>
        </w:tc>
        <w:tc>
          <w:tcPr>
            <w:tcW w:w="3960" w:type="dxa"/>
            <w:gridSpan w:val="2"/>
          </w:tcPr>
          <w:p w:rsidR="00B7541C" w:rsidRPr="002943C6" w:rsidRDefault="00B7541C" w:rsidP="00747DA7">
            <w:pPr>
              <w:jc w:val="both"/>
            </w:pPr>
            <w:r w:rsidRPr="002943C6">
              <w:t>Количество емкостей с растворами малого объема, имеющими включения, шт.</w:t>
            </w:r>
          </w:p>
        </w:tc>
      </w:tr>
      <w:tr w:rsidR="00B7541C" w:rsidRPr="002943C6" w:rsidTr="00747DA7">
        <w:trPr>
          <w:trHeight w:val="420"/>
          <w:tblHeader/>
        </w:trPr>
        <w:tc>
          <w:tcPr>
            <w:tcW w:w="834" w:type="dxa"/>
            <w:vMerge/>
          </w:tcPr>
          <w:p w:rsidR="00B7541C" w:rsidRPr="002943C6" w:rsidRDefault="00B7541C" w:rsidP="00747DA7">
            <w:pPr>
              <w:jc w:val="both"/>
            </w:pPr>
          </w:p>
        </w:tc>
        <w:tc>
          <w:tcPr>
            <w:tcW w:w="2946" w:type="dxa"/>
            <w:vMerge/>
          </w:tcPr>
          <w:p w:rsidR="00B7541C" w:rsidRPr="002943C6" w:rsidRDefault="00B7541C" w:rsidP="00747DA7">
            <w:pPr>
              <w:jc w:val="both"/>
            </w:pPr>
          </w:p>
        </w:tc>
        <w:tc>
          <w:tcPr>
            <w:tcW w:w="1620" w:type="dxa"/>
            <w:vMerge/>
          </w:tcPr>
          <w:p w:rsidR="00B7541C" w:rsidRPr="002943C6" w:rsidRDefault="00B7541C" w:rsidP="00747DA7">
            <w:pPr>
              <w:jc w:val="both"/>
            </w:pPr>
          </w:p>
        </w:tc>
        <w:tc>
          <w:tcPr>
            <w:tcW w:w="1980" w:type="dxa"/>
          </w:tcPr>
          <w:p w:rsidR="00B7541C" w:rsidRPr="002943C6" w:rsidRDefault="00B7541C" w:rsidP="00747DA7">
            <w:pPr>
              <w:jc w:val="both"/>
            </w:pPr>
            <w:r w:rsidRPr="002943C6">
              <w:t>Соответствует требованиям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B7541C" w:rsidRPr="002943C6" w:rsidRDefault="00B7541C" w:rsidP="00747DA7">
            <w:pPr>
              <w:jc w:val="both"/>
            </w:pPr>
            <w:r w:rsidRPr="002943C6">
              <w:t>Не соответствует требованиям</w:t>
            </w:r>
          </w:p>
        </w:tc>
      </w:tr>
      <w:tr w:rsidR="00B7541C" w:rsidRPr="002943C6" w:rsidTr="00747DA7">
        <w:tc>
          <w:tcPr>
            <w:tcW w:w="834" w:type="dxa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     1</w:t>
            </w:r>
          </w:p>
        </w:tc>
        <w:tc>
          <w:tcPr>
            <w:tcW w:w="2946" w:type="dxa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                   2</w:t>
            </w:r>
          </w:p>
        </w:tc>
        <w:tc>
          <w:tcPr>
            <w:tcW w:w="1620" w:type="dxa"/>
          </w:tcPr>
          <w:p w:rsidR="00B7541C" w:rsidRPr="002943C6" w:rsidRDefault="00B7541C" w:rsidP="00747DA7">
            <w:pPr>
              <w:jc w:val="both"/>
            </w:pPr>
            <w:r w:rsidRPr="002943C6">
              <w:t>3</w:t>
            </w:r>
          </w:p>
        </w:tc>
        <w:tc>
          <w:tcPr>
            <w:tcW w:w="1980" w:type="dxa"/>
          </w:tcPr>
          <w:p w:rsidR="00B7541C" w:rsidRPr="002943C6" w:rsidRDefault="00B7541C" w:rsidP="00747DA7">
            <w:pPr>
              <w:jc w:val="both"/>
            </w:pPr>
            <w:r w:rsidRPr="002943C6">
              <w:t>4</w:t>
            </w:r>
          </w:p>
        </w:tc>
        <w:tc>
          <w:tcPr>
            <w:tcW w:w="1980" w:type="dxa"/>
          </w:tcPr>
          <w:p w:rsidR="00B7541C" w:rsidRPr="002943C6" w:rsidRDefault="00B7541C" w:rsidP="00747DA7">
            <w:pPr>
              <w:jc w:val="both"/>
            </w:pPr>
            <w:r w:rsidRPr="002943C6">
              <w:t>5</w:t>
            </w:r>
          </w:p>
        </w:tc>
      </w:tr>
      <w:tr w:rsidR="00B7541C" w:rsidRPr="002943C6" w:rsidTr="00747DA7">
        <w:trPr>
          <w:trHeight w:val="828"/>
        </w:trPr>
        <w:tc>
          <w:tcPr>
            <w:tcW w:w="834" w:type="dxa"/>
          </w:tcPr>
          <w:p w:rsidR="00B7541C" w:rsidRPr="002943C6" w:rsidRDefault="00B7541C" w:rsidP="00747DA7">
            <w:pPr>
              <w:jc w:val="both"/>
            </w:pPr>
            <w:r w:rsidRPr="002943C6">
              <w:t>120</w:t>
            </w:r>
            <w:r w:rsidR="00420C73">
              <w:t>1</w:t>
            </w:r>
          </w:p>
          <w:p w:rsidR="00B7541C" w:rsidRPr="002943C6" w:rsidRDefault="00B7541C" w:rsidP="00747DA7">
            <w:pPr>
              <w:jc w:val="both"/>
            </w:pPr>
            <w:r w:rsidRPr="002943C6">
              <w:t>3200</w:t>
            </w:r>
          </w:p>
        </w:tc>
        <w:tc>
          <w:tcPr>
            <w:tcW w:w="2946" w:type="dxa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Первая </w:t>
            </w:r>
          </w:p>
          <w:p w:rsidR="00B7541C" w:rsidRPr="002943C6" w:rsidRDefault="00B7541C" w:rsidP="00747DA7">
            <w:pPr>
              <w:jc w:val="both"/>
            </w:pPr>
            <w:r w:rsidRPr="002943C6">
              <w:t>Суммарно (по 2 ступеням)</w:t>
            </w:r>
          </w:p>
        </w:tc>
        <w:tc>
          <w:tcPr>
            <w:tcW w:w="1620" w:type="dxa"/>
          </w:tcPr>
          <w:p w:rsidR="00B7541C" w:rsidRPr="002943C6" w:rsidRDefault="00B7541C" w:rsidP="00747DA7">
            <w:pPr>
              <w:jc w:val="both"/>
            </w:pPr>
            <w:r w:rsidRPr="002943C6">
              <w:t>80</w:t>
            </w:r>
          </w:p>
          <w:p w:rsidR="00B7541C" w:rsidRPr="002943C6" w:rsidRDefault="00B7541C" w:rsidP="00747DA7">
            <w:pPr>
              <w:jc w:val="both"/>
            </w:pPr>
            <w:r w:rsidRPr="002943C6">
              <w:t>160</w:t>
            </w:r>
          </w:p>
        </w:tc>
        <w:tc>
          <w:tcPr>
            <w:tcW w:w="1980" w:type="dxa"/>
          </w:tcPr>
          <w:p w:rsidR="00B7541C" w:rsidRPr="002943C6" w:rsidRDefault="00B7541C" w:rsidP="00747DA7">
            <w:pPr>
              <w:jc w:val="both"/>
            </w:pPr>
            <w:r w:rsidRPr="002943C6">
              <w:t>2</w:t>
            </w:r>
          </w:p>
          <w:p w:rsidR="00B7541C" w:rsidRPr="002943C6" w:rsidRDefault="00B7541C" w:rsidP="00747DA7">
            <w:pPr>
              <w:jc w:val="both"/>
            </w:pPr>
            <w:r w:rsidRPr="002943C6">
              <w:t>6</w:t>
            </w:r>
          </w:p>
        </w:tc>
        <w:tc>
          <w:tcPr>
            <w:tcW w:w="1980" w:type="dxa"/>
          </w:tcPr>
          <w:p w:rsidR="00B7541C" w:rsidRPr="002943C6" w:rsidRDefault="00B7541C" w:rsidP="00747DA7">
            <w:pPr>
              <w:jc w:val="both"/>
            </w:pPr>
            <w:r w:rsidRPr="002943C6">
              <w:t>5 и более</w:t>
            </w:r>
          </w:p>
          <w:p w:rsidR="00B7541C" w:rsidRPr="002943C6" w:rsidRDefault="00B7541C" w:rsidP="00747DA7">
            <w:pPr>
              <w:jc w:val="both"/>
            </w:pPr>
            <w:r w:rsidRPr="002943C6">
              <w:t>7 и более</w:t>
            </w:r>
          </w:p>
        </w:tc>
      </w:tr>
      <w:tr w:rsidR="00B7541C" w:rsidRPr="002943C6" w:rsidTr="00747DA7">
        <w:trPr>
          <w:trHeight w:val="828"/>
        </w:trPr>
        <w:tc>
          <w:tcPr>
            <w:tcW w:w="834" w:type="dxa"/>
          </w:tcPr>
          <w:p w:rsidR="00B7541C" w:rsidRPr="002943C6" w:rsidRDefault="00B7541C" w:rsidP="00747DA7">
            <w:pPr>
              <w:jc w:val="both"/>
            </w:pPr>
            <w:r w:rsidRPr="002943C6">
              <w:t>3201</w:t>
            </w:r>
          </w:p>
          <w:p w:rsidR="00B7541C" w:rsidRPr="002943C6" w:rsidRDefault="00B7541C" w:rsidP="00747DA7">
            <w:pPr>
              <w:jc w:val="both"/>
            </w:pPr>
            <w:r w:rsidRPr="002943C6">
              <w:t>10000</w:t>
            </w:r>
          </w:p>
        </w:tc>
        <w:tc>
          <w:tcPr>
            <w:tcW w:w="2946" w:type="dxa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Первая </w:t>
            </w:r>
          </w:p>
          <w:p w:rsidR="00B7541C" w:rsidRPr="002943C6" w:rsidRDefault="00B7541C" w:rsidP="00747DA7">
            <w:pPr>
              <w:jc w:val="both"/>
            </w:pPr>
            <w:r w:rsidRPr="002943C6">
              <w:t>Суммарно (по 2 ступеням)</w:t>
            </w:r>
          </w:p>
        </w:tc>
        <w:tc>
          <w:tcPr>
            <w:tcW w:w="1620" w:type="dxa"/>
          </w:tcPr>
          <w:p w:rsidR="00B7541C" w:rsidRPr="002943C6" w:rsidRDefault="00B7541C" w:rsidP="00747DA7">
            <w:pPr>
              <w:jc w:val="both"/>
            </w:pPr>
            <w:r w:rsidRPr="002943C6">
              <w:t>200</w:t>
            </w:r>
          </w:p>
          <w:p w:rsidR="00B7541C" w:rsidRPr="002943C6" w:rsidRDefault="00B7541C" w:rsidP="00747DA7">
            <w:pPr>
              <w:jc w:val="both"/>
            </w:pPr>
            <w:r w:rsidRPr="002943C6">
              <w:t>400</w:t>
            </w:r>
          </w:p>
        </w:tc>
        <w:tc>
          <w:tcPr>
            <w:tcW w:w="1980" w:type="dxa"/>
          </w:tcPr>
          <w:p w:rsidR="00B7541C" w:rsidRPr="002943C6" w:rsidRDefault="00B7541C" w:rsidP="00747DA7">
            <w:pPr>
              <w:jc w:val="both"/>
            </w:pPr>
            <w:r w:rsidRPr="002943C6">
              <w:t>6</w:t>
            </w:r>
          </w:p>
          <w:p w:rsidR="00B7541C" w:rsidRPr="002943C6" w:rsidRDefault="00B7541C" w:rsidP="00747DA7">
            <w:pPr>
              <w:jc w:val="both"/>
            </w:pPr>
            <w:r w:rsidRPr="002943C6">
              <w:t>15</w:t>
            </w:r>
          </w:p>
        </w:tc>
        <w:tc>
          <w:tcPr>
            <w:tcW w:w="1980" w:type="dxa"/>
          </w:tcPr>
          <w:p w:rsidR="00B7541C" w:rsidRPr="002943C6" w:rsidRDefault="00B7541C" w:rsidP="00747DA7">
            <w:pPr>
              <w:jc w:val="both"/>
            </w:pPr>
            <w:r w:rsidRPr="002943C6">
              <w:t>10 и более</w:t>
            </w:r>
          </w:p>
          <w:p w:rsidR="00B7541C" w:rsidRPr="002943C6" w:rsidRDefault="00B7541C" w:rsidP="00747DA7">
            <w:pPr>
              <w:jc w:val="both"/>
            </w:pPr>
            <w:r w:rsidRPr="002943C6">
              <w:t>16 и более</w:t>
            </w:r>
          </w:p>
        </w:tc>
      </w:tr>
      <w:tr w:rsidR="00B7541C" w:rsidRPr="002943C6" w:rsidTr="00747DA7">
        <w:trPr>
          <w:trHeight w:val="828"/>
        </w:trPr>
        <w:tc>
          <w:tcPr>
            <w:tcW w:w="834" w:type="dxa"/>
          </w:tcPr>
          <w:p w:rsidR="00B7541C" w:rsidRPr="002943C6" w:rsidRDefault="00B7541C" w:rsidP="00747DA7">
            <w:pPr>
              <w:jc w:val="both"/>
            </w:pPr>
            <w:r w:rsidRPr="002943C6">
              <w:t>Свыше</w:t>
            </w:r>
          </w:p>
          <w:p w:rsidR="00B7541C" w:rsidRPr="002943C6" w:rsidRDefault="00B7541C" w:rsidP="00747DA7">
            <w:pPr>
              <w:jc w:val="both"/>
            </w:pPr>
            <w:r w:rsidRPr="002943C6">
              <w:t>10000</w:t>
            </w:r>
          </w:p>
        </w:tc>
        <w:tc>
          <w:tcPr>
            <w:tcW w:w="2946" w:type="dxa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Первая </w:t>
            </w:r>
          </w:p>
          <w:p w:rsidR="00B7541C" w:rsidRPr="002943C6" w:rsidRDefault="00B7541C" w:rsidP="00747DA7">
            <w:pPr>
              <w:jc w:val="both"/>
            </w:pPr>
            <w:r w:rsidRPr="002943C6">
              <w:t>Суммарно (по 2 ступеням)</w:t>
            </w:r>
          </w:p>
        </w:tc>
        <w:tc>
          <w:tcPr>
            <w:tcW w:w="1620" w:type="dxa"/>
          </w:tcPr>
          <w:p w:rsidR="00B7541C" w:rsidRPr="002943C6" w:rsidRDefault="00B7541C" w:rsidP="00747DA7">
            <w:pPr>
              <w:jc w:val="both"/>
            </w:pPr>
            <w:r w:rsidRPr="002943C6">
              <w:t>315</w:t>
            </w:r>
          </w:p>
          <w:p w:rsidR="00B7541C" w:rsidRPr="002943C6" w:rsidRDefault="00B7541C" w:rsidP="00747DA7">
            <w:pPr>
              <w:jc w:val="both"/>
            </w:pPr>
            <w:r w:rsidRPr="002943C6">
              <w:t>630</w:t>
            </w:r>
          </w:p>
        </w:tc>
        <w:tc>
          <w:tcPr>
            <w:tcW w:w="1980" w:type="dxa"/>
          </w:tcPr>
          <w:p w:rsidR="00B7541C" w:rsidRPr="002943C6" w:rsidRDefault="00B7541C" w:rsidP="00747DA7">
            <w:pPr>
              <w:jc w:val="both"/>
            </w:pPr>
            <w:r w:rsidRPr="002943C6">
              <w:t>9</w:t>
            </w:r>
          </w:p>
          <w:p w:rsidR="00B7541C" w:rsidRPr="002943C6" w:rsidRDefault="00B7541C" w:rsidP="00747DA7">
            <w:pPr>
              <w:jc w:val="both"/>
            </w:pPr>
            <w:r w:rsidRPr="002943C6">
              <w:t>23</w:t>
            </w:r>
          </w:p>
        </w:tc>
        <w:tc>
          <w:tcPr>
            <w:tcW w:w="1980" w:type="dxa"/>
          </w:tcPr>
          <w:p w:rsidR="00B7541C" w:rsidRPr="002943C6" w:rsidRDefault="00B7541C" w:rsidP="00747DA7">
            <w:pPr>
              <w:jc w:val="both"/>
            </w:pPr>
            <w:r w:rsidRPr="002943C6">
              <w:t>14 и более</w:t>
            </w:r>
          </w:p>
          <w:p w:rsidR="00B7541C" w:rsidRPr="002943C6" w:rsidRDefault="00B7541C" w:rsidP="00747DA7">
            <w:pPr>
              <w:jc w:val="both"/>
            </w:pPr>
            <w:r w:rsidRPr="002943C6">
              <w:t>24 и более</w:t>
            </w:r>
          </w:p>
        </w:tc>
      </w:tr>
    </w:tbl>
    <w:p w:rsidR="00B7541C" w:rsidRPr="002943C6" w:rsidRDefault="00B7541C" w:rsidP="00B7541C">
      <w:pPr>
        <w:jc w:val="both"/>
        <w:rPr>
          <w:sz w:val="28"/>
          <w:szCs w:val="28"/>
        </w:rPr>
      </w:pPr>
    </w:p>
    <w:p w:rsidR="00B7541C" w:rsidRPr="002943C6" w:rsidRDefault="00B7541C" w:rsidP="00B7541C">
      <w:pPr>
        <w:jc w:val="both"/>
        <w:rPr>
          <w:sz w:val="28"/>
          <w:szCs w:val="28"/>
        </w:rPr>
      </w:pPr>
      <w:r w:rsidRPr="002943C6">
        <w:rPr>
          <w:sz w:val="28"/>
          <w:szCs w:val="28"/>
        </w:rPr>
        <w:t>Таблица 3 – Нормативы объемов выборок для препаратов большого объема и критерии оценки</w:t>
      </w:r>
    </w:p>
    <w:p w:rsidR="00B7541C" w:rsidRPr="002943C6" w:rsidRDefault="00B7541C" w:rsidP="00B7541C">
      <w:pPr>
        <w:ind w:right="-185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2881"/>
        <w:gridCol w:w="1749"/>
        <w:gridCol w:w="1851"/>
        <w:gridCol w:w="2083"/>
      </w:tblGrid>
      <w:tr w:rsidR="00B7541C" w:rsidRPr="002943C6" w:rsidTr="00747DA7">
        <w:trPr>
          <w:trHeight w:val="725"/>
        </w:trPr>
        <w:tc>
          <w:tcPr>
            <w:tcW w:w="899" w:type="dxa"/>
            <w:vMerge w:val="restart"/>
          </w:tcPr>
          <w:p w:rsidR="00B7541C" w:rsidRPr="002943C6" w:rsidRDefault="00B7541C" w:rsidP="00747DA7">
            <w:pPr>
              <w:jc w:val="both"/>
            </w:pPr>
            <w:r w:rsidRPr="002943C6">
              <w:t>Объем</w:t>
            </w:r>
          </w:p>
          <w:p w:rsidR="00B7541C" w:rsidRPr="002943C6" w:rsidRDefault="00B7541C" w:rsidP="00747DA7">
            <w:pPr>
              <w:jc w:val="both"/>
            </w:pPr>
            <w:r w:rsidRPr="002943C6">
              <w:t>серии,</w:t>
            </w:r>
          </w:p>
          <w:p w:rsidR="00B7541C" w:rsidRPr="002943C6" w:rsidRDefault="00B7541C" w:rsidP="00747DA7">
            <w:pPr>
              <w:jc w:val="both"/>
            </w:pPr>
            <w:r w:rsidRPr="002943C6">
              <w:t>шт.</w:t>
            </w:r>
          </w:p>
        </w:tc>
        <w:tc>
          <w:tcPr>
            <w:tcW w:w="2881" w:type="dxa"/>
            <w:vMerge w:val="restart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Ступень </w:t>
            </w:r>
            <w:proofErr w:type="gramStart"/>
            <w:r w:rsidRPr="002943C6">
              <w:t>визуального</w:t>
            </w:r>
            <w:proofErr w:type="gramEnd"/>
          </w:p>
          <w:p w:rsidR="00B7541C" w:rsidRPr="002943C6" w:rsidRDefault="00B7541C" w:rsidP="00747DA7">
            <w:pPr>
              <w:jc w:val="both"/>
            </w:pPr>
            <w:r w:rsidRPr="002943C6">
              <w:t>контроля</w:t>
            </w:r>
          </w:p>
        </w:tc>
        <w:tc>
          <w:tcPr>
            <w:tcW w:w="1749" w:type="dxa"/>
            <w:vMerge w:val="restart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Объем выборки для </w:t>
            </w:r>
            <w:proofErr w:type="gramStart"/>
            <w:r w:rsidRPr="002943C6">
              <w:t>визуального</w:t>
            </w:r>
            <w:proofErr w:type="gramEnd"/>
            <w:r w:rsidRPr="002943C6">
              <w:t xml:space="preserve"> </w:t>
            </w:r>
          </w:p>
          <w:p w:rsidR="00B7541C" w:rsidRPr="002943C6" w:rsidRDefault="00B7541C" w:rsidP="00747DA7">
            <w:pPr>
              <w:jc w:val="both"/>
            </w:pPr>
            <w:r w:rsidRPr="002943C6">
              <w:t xml:space="preserve">контроля, </w:t>
            </w:r>
            <w:proofErr w:type="spellStart"/>
            <w:proofErr w:type="gramStart"/>
            <w:r w:rsidRPr="002943C6">
              <w:t>шт</w:t>
            </w:r>
            <w:proofErr w:type="spellEnd"/>
            <w:proofErr w:type="gramEnd"/>
          </w:p>
        </w:tc>
        <w:tc>
          <w:tcPr>
            <w:tcW w:w="3934" w:type="dxa"/>
            <w:gridSpan w:val="2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Количество емкостей с растворами большого объема, имеющими включения, </w:t>
            </w:r>
            <w:proofErr w:type="spellStart"/>
            <w:proofErr w:type="gramStart"/>
            <w:r w:rsidRPr="002943C6">
              <w:t>шт</w:t>
            </w:r>
            <w:proofErr w:type="spellEnd"/>
            <w:proofErr w:type="gramEnd"/>
          </w:p>
        </w:tc>
      </w:tr>
      <w:tr w:rsidR="00B7541C" w:rsidRPr="002943C6" w:rsidTr="00747DA7">
        <w:trPr>
          <w:trHeight w:val="447"/>
        </w:trPr>
        <w:tc>
          <w:tcPr>
            <w:tcW w:w="899" w:type="dxa"/>
            <w:vMerge/>
          </w:tcPr>
          <w:p w:rsidR="00B7541C" w:rsidRPr="002943C6" w:rsidRDefault="00B7541C" w:rsidP="00747DA7">
            <w:pPr>
              <w:jc w:val="both"/>
            </w:pPr>
          </w:p>
        </w:tc>
        <w:tc>
          <w:tcPr>
            <w:tcW w:w="2881" w:type="dxa"/>
            <w:vMerge/>
          </w:tcPr>
          <w:p w:rsidR="00B7541C" w:rsidRPr="002943C6" w:rsidRDefault="00B7541C" w:rsidP="00747DA7">
            <w:pPr>
              <w:jc w:val="both"/>
            </w:pPr>
          </w:p>
        </w:tc>
        <w:tc>
          <w:tcPr>
            <w:tcW w:w="1749" w:type="dxa"/>
            <w:vMerge/>
          </w:tcPr>
          <w:p w:rsidR="00B7541C" w:rsidRPr="002943C6" w:rsidRDefault="00B7541C" w:rsidP="00747DA7">
            <w:pPr>
              <w:jc w:val="both"/>
            </w:pPr>
          </w:p>
        </w:tc>
        <w:tc>
          <w:tcPr>
            <w:tcW w:w="1851" w:type="dxa"/>
          </w:tcPr>
          <w:p w:rsidR="00B7541C" w:rsidRPr="002943C6" w:rsidRDefault="00B7541C" w:rsidP="00747DA7">
            <w:pPr>
              <w:jc w:val="both"/>
            </w:pPr>
            <w:r w:rsidRPr="002943C6">
              <w:t>Соответствует требованиям</w:t>
            </w:r>
          </w:p>
        </w:tc>
        <w:tc>
          <w:tcPr>
            <w:tcW w:w="2083" w:type="dxa"/>
          </w:tcPr>
          <w:p w:rsidR="00B7541C" w:rsidRPr="002943C6" w:rsidRDefault="00B7541C" w:rsidP="00747DA7">
            <w:pPr>
              <w:jc w:val="both"/>
            </w:pPr>
            <w:r w:rsidRPr="002943C6">
              <w:t>Не соответствует требованиям</w:t>
            </w:r>
          </w:p>
        </w:tc>
      </w:tr>
      <w:tr w:rsidR="00B7541C" w:rsidRPr="002943C6" w:rsidTr="00747DA7">
        <w:tc>
          <w:tcPr>
            <w:tcW w:w="899" w:type="dxa"/>
          </w:tcPr>
          <w:p w:rsidR="00B7541C" w:rsidRPr="002943C6" w:rsidRDefault="00B7541C" w:rsidP="00747DA7">
            <w:pPr>
              <w:jc w:val="both"/>
            </w:pPr>
            <w:r w:rsidRPr="002943C6">
              <w:t>1</w:t>
            </w:r>
          </w:p>
        </w:tc>
        <w:tc>
          <w:tcPr>
            <w:tcW w:w="2881" w:type="dxa"/>
          </w:tcPr>
          <w:p w:rsidR="00B7541C" w:rsidRPr="002943C6" w:rsidRDefault="00B7541C" w:rsidP="00747DA7">
            <w:pPr>
              <w:jc w:val="both"/>
            </w:pPr>
            <w:r w:rsidRPr="002943C6">
              <w:t>2</w:t>
            </w:r>
          </w:p>
        </w:tc>
        <w:tc>
          <w:tcPr>
            <w:tcW w:w="1749" w:type="dxa"/>
          </w:tcPr>
          <w:p w:rsidR="00B7541C" w:rsidRPr="002943C6" w:rsidRDefault="00B7541C" w:rsidP="00747DA7">
            <w:pPr>
              <w:jc w:val="both"/>
            </w:pPr>
            <w:r w:rsidRPr="002943C6">
              <w:t>3</w:t>
            </w:r>
          </w:p>
        </w:tc>
        <w:tc>
          <w:tcPr>
            <w:tcW w:w="1851" w:type="dxa"/>
          </w:tcPr>
          <w:p w:rsidR="00B7541C" w:rsidRPr="002943C6" w:rsidRDefault="00B7541C" w:rsidP="00747DA7">
            <w:pPr>
              <w:jc w:val="both"/>
            </w:pPr>
            <w:r w:rsidRPr="002943C6">
              <w:t>4</w:t>
            </w:r>
          </w:p>
        </w:tc>
        <w:tc>
          <w:tcPr>
            <w:tcW w:w="2083" w:type="dxa"/>
          </w:tcPr>
          <w:p w:rsidR="00B7541C" w:rsidRPr="002943C6" w:rsidRDefault="00B7541C" w:rsidP="00747DA7">
            <w:pPr>
              <w:jc w:val="both"/>
            </w:pPr>
            <w:r w:rsidRPr="002943C6">
              <w:t>5</w:t>
            </w:r>
          </w:p>
        </w:tc>
      </w:tr>
      <w:tr w:rsidR="00B7541C" w:rsidRPr="002943C6" w:rsidTr="00747DA7">
        <w:trPr>
          <w:trHeight w:val="675"/>
        </w:trPr>
        <w:tc>
          <w:tcPr>
            <w:tcW w:w="899" w:type="dxa"/>
          </w:tcPr>
          <w:p w:rsidR="00B7541C" w:rsidRPr="002943C6" w:rsidRDefault="00B7541C" w:rsidP="00747DA7">
            <w:pPr>
              <w:jc w:val="both"/>
            </w:pPr>
            <w:r w:rsidRPr="002943C6">
              <w:t>151 –</w:t>
            </w:r>
          </w:p>
          <w:p w:rsidR="00B7541C" w:rsidRPr="002943C6" w:rsidRDefault="00B7541C" w:rsidP="00747DA7">
            <w:pPr>
              <w:jc w:val="both"/>
            </w:pPr>
            <w:r w:rsidRPr="002943C6">
              <w:t>280</w:t>
            </w:r>
          </w:p>
        </w:tc>
        <w:tc>
          <w:tcPr>
            <w:tcW w:w="2881" w:type="dxa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Первая </w:t>
            </w:r>
          </w:p>
          <w:p w:rsidR="00B7541C" w:rsidRPr="002943C6" w:rsidRDefault="00B7541C" w:rsidP="00747DA7">
            <w:pPr>
              <w:jc w:val="both"/>
            </w:pPr>
            <w:r w:rsidRPr="002943C6">
              <w:t>Суммарно (по 2 ступеням)</w:t>
            </w:r>
          </w:p>
        </w:tc>
        <w:tc>
          <w:tcPr>
            <w:tcW w:w="1749" w:type="dxa"/>
          </w:tcPr>
          <w:p w:rsidR="00B7541C" w:rsidRPr="002943C6" w:rsidRDefault="00B7541C" w:rsidP="00747DA7">
            <w:pPr>
              <w:jc w:val="both"/>
            </w:pPr>
            <w:r w:rsidRPr="002943C6">
              <w:t>20</w:t>
            </w:r>
          </w:p>
          <w:p w:rsidR="00B7541C" w:rsidRPr="002943C6" w:rsidRDefault="00B7541C" w:rsidP="00747DA7">
            <w:pPr>
              <w:jc w:val="both"/>
            </w:pPr>
            <w:r w:rsidRPr="002943C6">
              <w:t>40</w:t>
            </w:r>
          </w:p>
        </w:tc>
        <w:tc>
          <w:tcPr>
            <w:tcW w:w="1851" w:type="dxa"/>
          </w:tcPr>
          <w:p w:rsidR="00B7541C" w:rsidRPr="002943C6" w:rsidRDefault="00B7541C" w:rsidP="00747DA7">
            <w:pPr>
              <w:jc w:val="both"/>
            </w:pPr>
            <w:r w:rsidRPr="002943C6">
              <w:t>0</w:t>
            </w:r>
          </w:p>
          <w:p w:rsidR="00B7541C" w:rsidRPr="002943C6" w:rsidRDefault="00B7541C" w:rsidP="00747DA7">
            <w:pPr>
              <w:jc w:val="both"/>
            </w:pPr>
            <w:r w:rsidRPr="002943C6">
              <w:t>1</w:t>
            </w:r>
          </w:p>
        </w:tc>
        <w:tc>
          <w:tcPr>
            <w:tcW w:w="2083" w:type="dxa"/>
          </w:tcPr>
          <w:p w:rsidR="00B7541C" w:rsidRPr="002943C6" w:rsidRDefault="00B7541C" w:rsidP="00747DA7">
            <w:pPr>
              <w:jc w:val="both"/>
            </w:pPr>
            <w:r w:rsidRPr="002943C6">
              <w:t>2</w:t>
            </w:r>
          </w:p>
          <w:p w:rsidR="00B7541C" w:rsidRPr="002943C6" w:rsidRDefault="00B7541C" w:rsidP="00747DA7">
            <w:pPr>
              <w:jc w:val="both"/>
            </w:pPr>
            <w:r w:rsidRPr="002943C6">
              <w:t>2</w:t>
            </w:r>
          </w:p>
        </w:tc>
      </w:tr>
      <w:tr w:rsidR="00B7541C" w:rsidRPr="002943C6" w:rsidTr="00747DA7">
        <w:trPr>
          <w:trHeight w:val="709"/>
        </w:trPr>
        <w:tc>
          <w:tcPr>
            <w:tcW w:w="899" w:type="dxa"/>
          </w:tcPr>
          <w:p w:rsidR="00B7541C" w:rsidRPr="002943C6" w:rsidRDefault="00B7541C" w:rsidP="00747DA7">
            <w:pPr>
              <w:jc w:val="both"/>
            </w:pPr>
            <w:r w:rsidRPr="002943C6">
              <w:t>281 –</w:t>
            </w:r>
          </w:p>
          <w:p w:rsidR="00B7541C" w:rsidRPr="002943C6" w:rsidRDefault="00B7541C" w:rsidP="00747DA7">
            <w:pPr>
              <w:jc w:val="both"/>
            </w:pPr>
            <w:r w:rsidRPr="002943C6">
              <w:t>500</w:t>
            </w:r>
          </w:p>
        </w:tc>
        <w:tc>
          <w:tcPr>
            <w:tcW w:w="2881" w:type="dxa"/>
          </w:tcPr>
          <w:p w:rsidR="00B7541C" w:rsidRPr="002943C6" w:rsidRDefault="00B7541C" w:rsidP="00747DA7">
            <w:pPr>
              <w:jc w:val="both"/>
            </w:pPr>
            <w:r w:rsidRPr="002943C6">
              <w:t>Первая</w:t>
            </w:r>
          </w:p>
          <w:p w:rsidR="00B7541C" w:rsidRPr="002943C6" w:rsidRDefault="00B7541C" w:rsidP="00747DA7">
            <w:pPr>
              <w:jc w:val="both"/>
            </w:pPr>
            <w:r w:rsidRPr="002943C6">
              <w:t>Суммарно (по 2 ступеням)</w:t>
            </w:r>
          </w:p>
        </w:tc>
        <w:tc>
          <w:tcPr>
            <w:tcW w:w="1749" w:type="dxa"/>
          </w:tcPr>
          <w:p w:rsidR="00B7541C" w:rsidRPr="002943C6" w:rsidRDefault="00B7541C" w:rsidP="00747DA7">
            <w:pPr>
              <w:jc w:val="both"/>
            </w:pPr>
            <w:r w:rsidRPr="002943C6">
              <w:t>32</w:t>
            </w:r>
          </w:p>
          <w:p w:rsidR="00B7541C" w:rsidRPr="002943C6" w:rsidRDefault="00B7541C" w:rsidP="00747DA7">
            <w:pPr>
              <w:jc w:val="both"/>
            </w:pPr>
            <w:r w:rsidRPr="002943C6">
              <w:t>64</w:t>
            </w:r>
          </w:p>
        </w:tc>
        <w:tc>
          <w:tcPr>
            <w:tcW w:w="1851" w:type="dxa"/>
          </w:tcPr>
          <w:p w:rsidR="00B7541C" w:rsidRPr="002943C6" w:rsidRDefault="00B7541C" w:rsidP="00747DA7">
            <w:pPr>
              <w:jc w:val="both"/>
            </w:pPr>
            <w:r w:rsidRPr="002943C6">
              <w:t>0</w:t>
            </w:r>
          </w:p>
          <w:p w:rsidR="00B7541C" w:rsidRPr="002943C6" w:rsidRDefault="00B7541C" w:rsidP="00747DA7">
            <w:pPr>
              <w:jc w:val="both"/>
            </w:pPr>
            <w:r w:rsidRPr="002943C6">
              <w:t>1</w:t>
            </w:r>
          </w:p>
        </w:tc>
        <w:tc>
          <w:tcPr>
            <w:tcW w:w="2083" w:type="dxa"/>
          </w:tcPr>
          <w:p w:rsidR="00B7541C" w:rsidRPr="002943C6" w:rsidRDefault="00B7541C" w:rsidP="00747DA7">
            <w:pPr>
              <w:jc w:val="both"/>
            </w:pPr>
            <w:r w:rsidRPr="002943C6">
              <w:t>2</w:t>
            </w:r>
          </w:p>
          <w:p w:rsidR="00B7541C" w:rsidRPr="002943C6" w:rsidRDefault="00B7541C" w:rsidP="00747DA7">
            <w:pPr>
              <w:jc w:val="both"/>
            </w:pPr>
            <w:r w:rsidRPr="002943C6">
              <w:t>2</w:t>
            </w:r>
          </w:p>
        </w:tc>
      </w:tr>
      <w:tr w:rsidR="00B7541C" w:rsidRPr="002943C6" w:rsidTr="00747DA7">
        <w:trPr>
          <w:trHeight w:val="714"/>
        </w:trPr>
        <w:tc>
          <w:tcPr>
            <w:tcW w:w="899" w:type="dxa"/>
          </w:tcPr>
          <w:p w:rsidR="00B7541C" w:rsidRPr="002943C6" w:rsidRDefault="00B7541C" w:rsidP="00747DA7">
            <w:pPr>
              <w:jc w:val="both"/>
            </w:pPr>
            <w:r w:rsidRPr="002943C6">
              <w:lastRenderedPageBreak/>
              <w:t>501 –</w:t>
            </w:r>
          </w:p>
          <w:p w:rsidR="00B7541C" w:rsidRPr="002943C6" w:rsidRDefault="00B7541C" w:rsidP="00747DA7">
            <w:pPr>
              <w:jc w:val="both"/>
            </w:pPr>
            <w:r w:rsidRPr="002943C6">
              <w:t>1200</w:t>
            </w:r>
          </w:p>
        </w:tc>
        <w:tc>
          <w:tcPr>
            <w:tcW w:w="2881" w:type="dxa"/>
          </w:tcPr>
          <w:p w:rsidR="00B7541C" w:rsidRPr="002943C6" w:rsidRDefault="00B7541C" w:rsidP="00747DA7">
            <w:pPr>
              <w:jc w:val="both"/>
            </w:pPr>
            <w:r w:rsidRPr="002943C6">
              <w:t>Первая</w:t>
            </w:r>
          </w:p>
          <w:p w:rsidR="00B7541C" w:rsidRPr="002943C6" w:rsidRDefault="00B7541C" w:rsidP="00747DA7">
            <w:pPr>
              <w:jc w:val="both"/>
            </w:pPr>
            <w:r w:rsidRPr="002943C6">
              <w:t>Суммарно (по 2 ступеням)</w:t>
            </w:r>
          </w:p>
        </w:tc>
        <w:tc>
          <w:tcPr>
            <w:tcW w:w="1749" w:type="dxa"/>
          </w:tcPr>
          <w:p w:rsidR="00B7541C" w:rsidRPr="002943C6" w:rsidRDefault="00B7541C" w:rsidP="00747DA7">
            <w:pPr>
              <w:jc w:val="both"/>
            </w:pPr>
            <w:r w:rsidRPr="002943C6">
              <w:t>50</w:t>
            </w:r>
          </w:p>
          <w:p w:rsidR="00B7541C" w:rsidRPr="002943C6" w:rsidRDefault="00B7541C" w:rsidP="00747DA7">
            <w:pPr>
              <w:jc w:val="both"/>
            </w:pPr>
            <w:r w:rsidRPr="002943C6">
              <w:t>100</w:t>
            </w:r>
          </w:p>
        </w:tc>
        <w:tc>
          <w:tcPr>
            <w:tcW w:w="1851" w:type="dxa"/>
          </w:tcPr>
          <w:p w:rsidR="00B7541C" w:rsidRPr="002943C6" w:rsidRDefault="00B7541C" w:rsidP="00747DA7">
            <w:pPr>
              <w:jc w:val="both"/>
            </w:pPr>
            <w:r w:rsidRPr="002943C6">
              <w:t>0</w:t>
            </w:r>
          </w:p>
          <w:p w:rsidR="00B7541C" w:rsidRPr="002943C6" w:rsidRDefault="00B7541C" w:rsidP="00747DA7">
            <w:pPr>
              <w:jc w:val="both"/>
            </w:pPr>
            <w:r w:rsidRPr="002943C6">
              <w:t>2</w:t>
            </w:r>
          </w:p>
        </w:tc>
        <w:tc>
          <w:tcPr>
            <w:tcW w:w="2083" w:type="dxa"/>
          </w:tcPr>
          <w:p w:rsidR="00B7541C" w:rsidRPr="002943C6" w:rsidRDefault="00B7541C" w:rsidP="00747DA7">
            <w:pPr>
              <w:jc w:val="both"/>
            </w:pPr>
            <w:r w:rsidRPr="002943C6">
              <w:t>2</w:t>
            </w:r>
          </w:p>
          <w:p w:rsidR="00B7541C" w:rsidRPr="002943C6" w:rsidRDefault="00B7541C" w:rsidP="00747DA7">
            <w:pPr>
              <w:jc w:val="both"/>
            </w:pPr>
            <w:r w:rsidRPr="002943C6">
              <w:t>3</w:t>
            </w:r>
          </w:p>
        </w:tc>
      </w:tr>
      <w:tr w:rsidR="00B7541C" w:rsidRPr="002943C6" w:rsidTr="00747DA7">
        <w:trPr>
          <w:trHeight w:val="733"/>
        </w:trPr>
        <w:tc>
          <w:tcPr>
            <w:tcW w:w="899" w:type="dxa"/>
          </w:tcPr>
          <w:p w:rsidR="00B7541C" w:rsidRPr="002943C6" w:rsidRDefault="00B7541C" w:rsidP="00747DA7">
            <w:pPr>
              <w:jc w:val="both"/>
            </w:pPr>
            <w:r w:rsidRPr="002943C6">
              <w:t xml:space="preserve">1201 – </w:t>
            </w:r>
          </w:p>
          <w:p w:rsidR="00B7541C" w:rsidRPr="002943C6" w:rsidRDefault="00B7541C" w:rsidP="00747DA7">
            <w:pPr>
              <w:jc w:val="both"/>
            </w:pPr>
            <w:r w:rsidRPr="002943C6">
              <w:t>3200</w:t>
            </w:r>
          </w:p>
        </w:tc>
        <w:tc>
          <w:tcPr>
            <w:tcW w:w="2881" w:type="dxa"/>
          </w:tcPr>
          <w:p w:rsidR="00B7541C" w:rsidRPr="002943C6" w:rsidRDefault="00B7541C" w:rsidP="00747DA7">
            <w:pPr>
              <w:jc w:val="both"/>
            </w:pPr>
            <w:r w:rsidRPr="002943C6">
              <w:t>Первая</w:t>
            </w:r>
          </w:p>
          <w:p w:rsidR="00B7541C" w:rsidRPr="002943C6" w:rsidRDefault="00B7541C" w:rsidP="00747DA7">
            <w:pPr>
              <w:jc w:val="both"/>
            </w:pPr>
            <w:r w:rsidRPr="002943C6">
              <w:t>Суммарно (по 2 ступеням)</w:t>
            </w:r>
          </w:p>
        </w:tc>
        <w:tc>
          <w:tcPr>
            <w:tcW w:w="1749" w:type="dxa"/>
          </w:tcPr>
          <w:p w:rsidR="00B7541C" w:rsidRPr="002943C6" w:rsidRDefault="00B7541C" w:rsidP="00747DA7">
            <w:pPr>
              <w:jc w:val="both"/>
            </w:pPr>
            <w:r w:rsidRPr="002943C6">
              <w:t>80</w:t>
            </w:r>
          </w:p>
          <w:p w:rsidR="00B7541C" w:rsidRPr="002943C6" w:rsidRDefault="00B7541C" w:rsidP="00747DA7">
            <w:pPr>
              <w:jc w:val="both"/>
            </w:pPr>
            <w:r w:rsidRPr="002943C6">
              <w:t>160</w:t>
            </w:r>
          </w:p>
        </w:tc>
        <w:tc>
          <w:tcPr>
            <w:tcW w:w="1851" w:type="dxa"/>
          </w:tcPr>
          <w:p w:rsidR="00B7541C" w:rsidRPr="002943C6" w:rsidRDefault="00B7541C" w:rsidP="00747DA7">
            <w:pPr>
              <w:jc w:val="both"/>
            </w:pPr>
            <w:r w:rsidRPr="002943C6">
              <w:t>0</w:t>
            </w:r>
          </w:p>
          <w:p w:rsidR="00B7541C" w:rsidRPr="002943C6" w:rsidRDefault="00B7541C" w:rsidP="00747DA7">
            <w:pPr>
              <w:jc w:val="both"/>
            </w:pPr>
            <w:r w:rsidRPr="002943C6">
              <w:t>3</w:t>
            </w:r>
          </w:p>
        </w:tc>
        <w:tc>
          <w:tcPr>
            <w:tcW w:w="2083" w:type="dxa"/>
          </w:tcPr>
          <w:p w:rsidR="00B7541C" w:rsidRPr="002943C6" w:rsidRDefault="00B7541C" w:rsidP="00747DA7">
            <w:pPr>
              <w:jc w:val="both"/>
            </w:pPr>
            <w:r w:rsidRPr="002943C6">
              <w:t>3</w:t>
            </w:r>
          </w:p>
          <w:p w:rsidR="00B7541C" w:rsidRPr="002943C6" w:rsidRDefault="00B7541C" w:rsidP="00747DA7">
            <w:pPr>
              <w:jc w:val="both"/>
            </w:pPr>
            <w:r w:rsidRPr="002943C6">
              <w:t>4</w:t>
            </w:r>
          </w:p>
        </w:tc>
      </w:tr>
      <w:tr w:rsidR="00B7541C" w:rsidRPr="002943C6" w:rsidTr="00747DA7">
        <w:trPr>
          <w:trHeight w:val="778"/>
        </w:trPr>
        <w:tc>
          <w:tcPr>
            <w:tcW w:w="899" w:type="dxa"/>
          </w:tcPr>
          <w:p w:rsidR="00B7541C" w:rsidRPr="002943C6" w:rsidRDefault="00B7541C" w:rsidP="00747DA7">
            <w:pPr>
              <w:jc w:val="both"/>
            </w:pPr>
            <w:r w:rsidRPr="002943C6">
              <w:t>свыше 3200</w:t>
            </w:r>
          </w:p>
        </w:tc>
        <w:tc>
          <w:tcPr>
            <w:tcW w:w="2881" w:type="dxa"/>
          </w:tcPr>
          <w:p w:rsidR="00B7541C" w:rsidRPr="002943C6" w:rsidRDefault="00B7541C" w:rsidP="00747DA7">
            <w:pPr>
              <w:jc w:val="both"/>
            </w:pPr>
            <w:r w:rsidRPr="002943C6">
              <w:t>Первая</w:t>
            </w:r>
          </w:p>
          <w:p w:rsidR="00B7541C" w:rsidRPr="002943C6" w:rsidRDefault="00B7541C" w:rsidP="00747DA7">
            <w:pPr>
              <w:jc w:val="both"/>
            </w:pPr>
            <w:r w:rsidRPr="002943C6">
              <w:t>Суммарно (по 2 ступеням)</w:t>
            </w:r>
          </w:p>
        </w:tc>
        <w:tc>
          <w:tcPr>
            <w:tcW w:w="1749" w:type="dxa"/>
          </w:tcPr>
          <w:p w:rsidR="00B7541C" w:rsidRPr="002943C6" w:rsidRDefault="00B7541C" w:rsidP="00747DA7">
            <w:pPr>
              <w:jc w:val="both"/>
            </w:pPr>
            <w:r w:rsidRPr="002943C6">
              <w:t>125</w:t>
            </w:r>
          </w:p>
          <w:p w:rsidR="00B7541C" w:rsidRPr="002943C6" w:rsidRDefault="00B7541C" w:rsidP="00747DA7">
            <w:pPr>
              <w:jc w:val="both"/>
            </w:pPr>
            <w:r w:rsidRPr="002943C6">
              <w:t>250</w:t>
            </w:r>
          </w:p>
        </w:tc>
        <w:tc>
          <w:tcPr>
            <w:tcW w:w="1851" w:type="dxa"/>
          </w:tcPr>
          <w:p w:rsidR="00B7541C" w:rsidRPr="002943C6" w:rsidRDefault="00B7541C" w:rsidP="00747DA7">
            <w:pPr>
              <w:jc w:val="both"/>
            </w:pPr>
            <w:r w:rsidRPr="002943C6">
              <w:t>1</w:t>
            </w:r>
          </w:p>
          <w:p w:rsidR="00B7541C" w:rsidRPr="002943C6" w:rsidRDefault="00B7541C" w:rsidP="00747DA7">
            <w:pPr>
              <w:jc w:val="both"/>
            </w:pPr>
            <w:r w:rsidRPr="002943C6">
              <w:t>5</w:t>
            </w:r>
          </w:p>
        </w:tc>
        <w:tc>
          <w:tcPr>
            <w:tcW w:w="2083" w:type="dxa"/>
          </w:tcPr>
          <w:p w:rsidR="00B7541C" w:rsidRPr="002943C6" w:rsidRDefault="00B7541C" w:rsidP="00747DA7">
            <w:pPr>
              <w:jc w:val="both"/>
            </w:pPr>
            <w:r w:rsidRPr="002943C6">
              <w:t>4</w:t>
            </w:r>
          </w:p>
          <w:p w:rsidR="00B7541C" w:rsidRPr="002943C6" w:rsidRDefault="00B7541C" w:rsidP="00747DA7">
            <w:pPr>
              <w:jc w:val="both"/>
            </w:pPr>
            <w:r w:rsidRPr="002943C6">
              <w:t>6</w:t>
            </w:r>
          </w:p>
        </w:tc>
      </w:tr>
    </w:tbl>
    <w:p w:rsidR="00B7541C" w:rsidRPr="002943C6" w:rsidRDefault="00B7541C" w:rsidP="00B7541C">
      <w:pPr>
        <w:ind w:firstLine="709"/>
        <w:jc w:val="both"/>
      </w:pP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Заключение о качестве анализируемой серии парентерального препарата после второй ступени контроля делают на основании количества единиц продукции, имеющих механические включения в суммарном (общем) объеме первой и второй выборок в соответствии с графами 4 и 5 табл. 1 и 2.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Всю серию бракуют, если количество единиц продукции, имеющих механические включения, превышает или равно числу, указанному в графе 5 табл. 1 и 2 для суммарного объема первой и второй выборок.</w:t>
      </w:r>
    </w:p>
    <w:p w:rsidR="00B7541C" w:rsidRPr="002943C6" w:rsidRDefault="00B7541C" w:rsidP="00B7541C">
      <w:pPr>
        <w:spacing w:before="120" w:after="120"/>
        <w:ind w:right="-187" w:firstLine="709"/>
        <w:jc w:val="both"/>
        <w:rPr>
          <w:b/>
          <w:sz w:val="28"/>
          <w:szCs w:val="28"/>
        </w:rPr>
      </w:pPr>
    </w:p>
    <w:p w:rsidR="00B7541C" w:rsidRPr="002943C6" w:rsidRDefault="00B7541C" w:rsidP="00B7541C">
      <w:pPr>
        <w:spacing w:before="120" w:after="120"/>
        <w:ind w:right="-187" w:firstLine="709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1.2. Испытание твердых парентеральных лекарственных форм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Условия проведения испытания: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от каждой серии произвольно отбирают первую полную выборку в соответствии с табл. 4;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проводят подготовку образцов в помещениях класса чистоты</w:t>
      </w:r>
      <w:proofErr w:type="gramStart"/>
      <w:r w:rsidRPr="002943C6">
        <w:rPr>
          <w:sz w:val="28"/>
          <w:szCs w:val="28"/>
        </w:rPr>
        <w:t xml:space="preserve"> В</w:t>
      </w:r>
      <w:proofErr w:type="gramEnd"/>
      <w:r w:rsidRPr="002943C6">
        <w:rPr>
          <w:sz w:val="28"/>
          <w:szCs w:val="28"/>
        </w:rPr>
        <w:t xml:space="preserve">; 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- специалист должен работать в стерильном халате и шапочке из </w:t>
      </w:r>
      <w:proofErr w:type="spellStart"/>
      <w:r w:rsidRPr="002943C6">
        <w:rPr>
          <w:sz w:val="28"/>
          <w:szCs w:val="28"/>
        </w:rPr>
        <w:t>безворсовой</w:t>
      </w:r>
      <w:proofErr w:type="spellEnd"/>
      <w:r w:rsidRPr="002943C6">
        <w:rPr>
          <w:sz w:val="28"/>
          <w:szCs w:val="28"/>
        </w:rPr>
        <w:t xml:space="preserve"> ткани и резиновых перчатках, обработанных соответствующим разрешенным раствором;</w:t>
      </w:r>
    </w:p>
    <w:p w:rsidR="00B7541C" w:rsidRPr="002943C6" w:rsidRDefault="00B7541C" w:rsidP="00B7541C">
      <w:pPr>
        <w:widowControl w:val="0"/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- оборудование, химическую посуду и принадлежности для работы обрабатывают раствором разрешенного моющего средства (массовая доля </w:t>
      </w:r>
      <w:r w:rsidRPr="002943C6">
        <w:rPr>
          <w:sz w:val="28"/>
          <w:szCs w:val="28"/>
        </w:rPr>
        <w:br/>
        <w:t>0,1%), несколько раз промывают горячей водой и ополаскивают водой, не содержащей механических включений;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- вскрытие флаконов или ампул, растворение лекарственного </w:t>
      </w:r>
      <w:r w:rsidR="00420C73">
        <w:rPr>
          <w:sz w:val="28"/>
          <w:szCs w:val="28"/>
        </w:rPr>
        <w:t>препарата</w:t>
      </w:r>
      <w:r w:rsidRPr="002943C6">
        <w:rPr>
          <w:sz w:val="28"/>
          <w:szCs w:val="28"/>
        </w:rPr>
        <w:t>, контроль растворителя и препарата проводят в помещениях класса чистоты</w:t>
      </w:r>
      <w:proofErr w:type="gramStart"/>
      <w:r w:rsidRPr="002943C6">
        <w:rPr>
          <w:sz w:val="28"/>
          <w:szCs w:val="28"/>
        </w:rPr>
        <w:t xml:space="preserve"> А</w:t>
      </w:r>
      <w:proofErr w:type="gramEnd"/>
      <w:r w:rsidRPr="002943C6">
        <w:rPr>
          <w:sz w:val="28"/>
          <w:szCs w:val="28"/>
        </w:rPr>
        <w:t xml:space="preserve"> (в ламинарном потоке стерильного воздуха).</w:t>
      </w:r>
    </w:p>
    <w:p w:rsidR="00B7541C" w:rsidRPr="002943C6" w:rsidRDefault="00B7541C" w:rsidP="00B7541C">
      <w:pPr>
        <w:spacing w:before="120"/>
        <w:jc w:val="both"/>
        <w:rPr>
          <w:sz w:val="28"/>
          <w:szCs w:val="28"/>
        </w:rPr>
      </w:pPr>
      <w:r w:rsidRPr="002943C6">
        <w:rPr>
          <w:sz w:val="28"/>
          <w:szCs w:val="28"/>
        </w:rPr>
        <w:lastRenderedPageBreak/>
        <w:t>Таблица 4 – Нормативы объемов выборок для твердых лекарственных форм парентерального применения и критерии оценки</w:t>
      </w:r>
    </w:p>
    <w:p w:rsidR="00B7541C" w:rsidRPr="002943C6" w:rsidRDefault="00B7541C" w:rsidP="00B7541C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1"/>
        <w:gridCol w:w="1134"/>
        <w:gridCol w:w="1134"/>
        <w:gridCol w:w="992"/>
        <w:gridCol w:w="992"/>
        <w:gridCol w:w="992"/>
        <w:gridCol w:w="1073"/>
      </w:tblGrid>
      <w:tr w:rsidR="00B7541C" w:rsidRPr="002943C6" w:rsidTr="00747DA7">
        <w:tc>
          <w:tcPr>
            <w:tcW w:w="3181" w:type="dxa"/>
            <w:vMerge w:val="restart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  <w:rPr>
                <w:lang w:val="en-US"/>
              </w:rPr>
            </w:pPr>
            <w:r w:rsidRPr="002943C6">
              <w:t>Группа препаратов</w:t>
            </w:r>
            <w:proofErr w:type="gramStart"/>
            <w:r w:rsidRPr="002943C6">
              <w:rPr>
                <w:vertAlign w:val="superscript"/>
                <w:lang w:val="en-US"/>
              </w:rPr>
              <w:t>1</w:t>
            </w:r>
            <w:proofErr w:type="gramEnd"/>
            <w:r w:rsidRPr="002943C6">
              <w:rPr>
                <w:vertAlign w:val="superscript"/>
                <w:lang w:val="en-US"/>
              </w:rPr>
              <w:t>,2</w:t>
            </w:r>
          </w:p>
          <w:p w:rsidR="00B7541C" w:rsidRPr="002943C6" w:rsidRDefault="00B7541C" w:rsidP="00747DA7">
            <w:pPr>
              <w:widowControl w:val="0"/>
              <w:jc w:val="both"/>
            </w:pPr>
          </w:p>
        </w:tc>
        <w:tc>
          <w:tcPr>
            <w:tcW w:w="6317" w:type="dxa"/>
            <w:gridSpan w:val="6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Количество емкостей в серии</w:t>
            </w:r>
          </w:p>
        </w:tc>
      </w:tr>
      <w:tr w:rsidR="00B7541C" w:rsidRPr="002943C6" w:rsidTr="00747DA7">
        <w:trPr>
          <w:trHeight w:val="420"/>
        </w:trPr>
        <w:tc>
          <w:tcPr>
            <w:tcW w:w="3181" w:type="dxa"/>
            <w:vMerge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до 35000 включительно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до 70000 включительно</w:t>
            </w:r>
          </w:p>
        </w:tc>
        <w:tc>
          <w:tcPr>
            <w:tcW w:w="2065" w:type="dxa"/>
            <w:gridSpan w:val="2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до 105000* включительно</w:t>
            </w:r>
          </w:p>
        </w:tc>
      </w:tr>
      <w:tr w:rsidR="00B7541C" w:rsidRPr="002943C6" w:rsidTr="00747DA7">
        <w:trPr>
          <w:trHeight w:val="420"/>
        </w:trPr>
        <w:tc>
          <w:tcPr>
            <w:tcW w:w="3181" w:type="dxa"/>
            <w:vMerge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Число выборок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Кол-во образцов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Число выборок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Кол-во образцов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Число выборок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Кол-во образцов</w:t>
            </w:r>
          </w:p>
        </w:tc>
      </w:tr>
      <w:tr w:rsidR="00B7541C" w:rsidRPr="002943C6" w:rsidTr="00747DA7">
        <w:tc>
          <w:tcPr>
            <w:tcW w:w="3181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1. Препараты, предназначенные для внутривенного введения, 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>а также с указанием на этикетке «для инъекций»: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-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943C6">
                <w:t>1 г</w:t>
              </w:r>
            </w:smartTag>
            <w:r w:rsidRPr="002943C6">
              <w:t xml:space="preserve"> включительно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- более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943C6">
                <w:t>1 г</w:t>
              </w:r>
            </w:smartTag>
            <w:r w:rsidRPr="002943C6">
              <w:t xml:space="preserve"> (до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943C6">
                <w:t>5 г</w:t>
              </w:r>
            </w:smartTag>
            <w:r w:rsidRPr="002943C6">
              <w:t xml:space="preserve"> включительно)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1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8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2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16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 3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 3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24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15</w:t>
            </w:r>
          </w:p>
        </w:tc>
      </w:tr>
      <w:tr w:rsidR="00B7541C" w:rsidRPr="002943C6" w:rsidTr="00747DA7">
        <w:tc>
          <w:tcPr>
            <w:tcW w:w="3181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  <w:r w:rsidRPr="002943C6">
              <w:t>2. Препараты, предназначенные для внутримышечного введения: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-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943C6">
                <w:t>1 г</w:t>
              </w:r>
            </w:smartTag>
            <w:r w:rsidRPr="002943C6">
              <w:t xml:space="preserve"> включительно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- более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943C6">
                <w:t>1 г</w:t>
              </w:r>
            </w:smartTag>
            <w:r w:rsidRPr="002943C6">
              <w:t xml:space="preserve"> (до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943C6">
                <w:t>5 г</w:t>
              </w:r>
            </w:smartTag>
            <w:r w:rsidRPr="002943C6">
              <w:t xml:space="preserve"> включительно)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1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5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2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10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 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3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3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15</w:t>
            </w: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 xml:space="preserve">      9</w:t>
            </w:r>
          </w:p>
        </w:tc>
      </w:tr>
      <w:tr w:rsidR="00B7541C" w:rsidRPr="002943C6" w:rsidTr="00747DA7">
        <w:tc>
          <w:tcPr>
            <w:tcW w:w="9498" w:type="dxa"/>
            <w:gridSpan w:val="7"/>
            <w:tcMar>
              <w:left w:w="28" w:type="dxa"/>
              <w:right w:w="28" w:type="dxa"/>
            </w:tcMar>
          </w:tcPr>
          <w:p w:rsidR="00B7541C" w:rsidRPr="002943C6" w:rsidRDefault="00B7541C" w:rsidP="00747DA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B7541C" w:rsidRPr="002943C6" w:rsidRDefault="00B7541C" w:rsidP="00747DA7">
            <w:pPr>
              <w:widowControl w:val="0"/>
              <w:jc w:val="both"/>
            </w:pPr>
            <w:r w:rsidRPr="002943C6">
              <w:t>* От каждых последующих 35000 флаконов (ампул) отбирается одна выборка</w:t>
            </w:r>
          </w:p>
          <w:p w:rsidR="00B7541C" w:rsidRPr="002943C6" w:rsidRDefault="00B7541C" w:rsidP="00747DA7"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</w:tbl>
    <w:p w:rsidR="00B7541C" w:rsidRPr="002943C6" w:rsidRDefault="00B7541C" w:rsidP="00B7541C">
      <w:pPr>
        <w:ind w:right="-185" w:firstLine="709"/>
        <w:jc w:val="both"/>
        <w:rPr>
          <w:sz w:val="28"/>
          <w:szCs w:val="28"/>
        </w:rPr>
      </w:pPr>
    </w:p>
    <w:p w:rsidR="00B7541C" w:rsidRPr="002943C6" w:rsidRDefault="00B7541C" w:rsidP="00B7541C">
      <w:pPr>
        <w:ind w:right="-185" w:firstLine="709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Примечания</w:t>
      </w:r>
    </w:p>
    <w:p w:rsidR="00B7541C" w:rsidRPr="002943C6" w:rsidRDefault="00B7541C" w:rsidP="00B7541C">
      <w:pPr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1. Для препаратов с дозировкой более </w:t>
      </w:r>
      <w:smartTag w:uri="urn:schemas-microsoft-com:office:smarttags" w:element="metricconverter">
        <w:smartTagPr>
          <w:attr w:name="ProductID" w:val="5 г"/>
        </w:smartTagPr>
        <w:r w:rsidRPr="002943C6">
          <w:rPr>
            <w:sz w:val="28"/>
            <w:szCs w:val="28"/>
          </w:rPr>
          <w:t>5 г</w:t>
        </w:r>
      </w:smartTag>
      <w:r w:rsidRPr="002943C6">
        <w:rPr>
          <w:sz w:val="28"/>
          <w:szCs w:val="28"/>
        </w:rPr>
        <w:t xml:space="preserve"> число выборок, количество образцов в выборке и норма содержания механических включений должны быть указаны в фармакопейных статьях.</w:t>
      </w:r>
    </w:p>
    <w:p w:rsidR="00B7541C" w:rsidRPr="002943C6" w:rsidRDefault="00B7541C" w:rsidP="00B7541C">
      <w:pPr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2. Для проведения испытания в контролирующих органах отбирают удвоенное количество образцов одной выборки вне зависимости от группы, к которой отнесен препарат. При необходимости контролирующие органы могут запросить дополнительное количество образцов, превышающее вышеуказанное удвоенное количество.</w:t>
      </w:r>
    </w:p>
    <w:p w:rsidR="00B7541C" w:rsidRPr="002943C6" w:rsidRDefault="00B7541C" w:rsidP="00B7541C">
      <w:pPr>
        <w:ind w:right="-185" w:firstLine="709"/>
        <w:jc w:val="both"/>
        <w:rPr>
          <w:sz w:val="28"/>
          <w:szCs w:val="28"/>
        </w:rPr>
      </w:pP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 xml:space="preserve">Подготовка образцов 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Емкости, отобранные для просмотра, освобождают от этикеток и алюминиевых колпачков; 3 раза промывают водой, не содержащей механических включений, и подсушивают в ламинарном потоке стерильного воздуха.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Вскрытие ампул производят следующим образом: на поверхность капилляра с помощью победитового ножа наносят насечку, затем к краю насечки прикасаются раскаленной докрасна молибденовой или вольфрамовой </w:t>
      </w:r>
      <w:r w:rsidRPr="002943C6">
        <w:rPr>
          <w:sz w:val="28"/>
          <w:szCs w:val="28"/>
        </w:rPr>
        <w:lastRenderedPageBreak/>
        <w:t>проволокой. После охлаждения капилляр осторожно снимают. Возможен любой другой способ вскрытия, исключающий попадание стекла в содержимое ампул.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Для растворения используют воду или другой растворитель, указанный в фармакопейной статье или </w:t>
      </w:r>
      <w:r w:rsidR="00420C73">
        <w:rPr>
          <w:sz w:val="28"/>
          <w:szCs w:val="28"/>
        </w:rPr>
        <w:t>нормативной документации</w:t>
      </w:r>
      <w:r w:rsidRPr="002943C6">
        <w:rPr>
          <w:sz w:val="28"/>
          <w:szCs w:val="28"/>
        </w:rPr>
        <w:t>, предварительно профильтрованный через мембрану с диаметром пор не более 1,2 мкм.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Предварительно проводят визуальный контроль растворителя. Берут 10 тщательно отмытых флаконов вместимостью 10 мл и с помощью промытого медицинского шприца или фильтрующего приспособления типа «Пистолет» в каждый флакон вливают около 5 мл соответствующего растворителя. Затем флаконы закрывают резиновыми пробками, свободными от механических включений, и просматривают как указанно выше. 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Растворитель пригоден для испытания, если в 9 флаконах из 10 не обнаружено механических включений, видимых невооруженным глазом.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proofErr w:type="gramStart"/>
      <w:r w:rsidRPr="002943C6">
        <w:rPr>
          <w:sz w:val="28"/>
          <w:szCs w:val="28"/>
        </w:rPr>
        <w:t>Введение растворителя в емкости (флаконы, ампулы и др.) проводят через горловину с помощью фильтрующего приспособления типа «Пистолет» и других или с помощью предварительно промытого шприца: допускается введение растворителя через пробку с помощью шприца с иглой № 08×40 (внешний диаметр иглы 0,8 мм, длина 40 мм), предварительно промытой внутри и снаружи водой, не содержащей механических включений.</w:t>
      </w:r>
      <w:proofErr w:type="gramEnd"/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Растворитель вводят в количестве, достаточном для полного растворения препарата (около половины объема емкости), или в объеме, указанном в фармакопейной статье или в инструкции по применению. Затем емкости вновь закрывают пробками. Препарат должен быть полностью растворен при встряхивании.</w:t>
      </w:r>
    </w:p>
    <w:p w:rsidR="00B7541C" w:rsidRPr="002943C6" w:rsidRDefault="00B7541C" w:rsidP="00B7541C">
      <w:pPr>
        <w:ind w:right="-185" w:firstLine="709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Примечания</w:t>
      </w:r>
    </w:p>
    <w:p w:rsidR="00B7541C" w:rsidRPr="002943C6" w:rsidRDefault="00B7541C" w:rsidP="00B7541C">
      <w:pPr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1. Легко </w:t>
      </w:r>
      <w:proofErr w:type="spellStart"/>
      <w:r w:rsidRPr="002943C6">
        <w:rPr>
          <w:sz w:val="28"/>
          <w:szCs w:val="28"/>
        </w:rPr>
        <w:t>гидролизующиеся</w:t>
      </w:r>
      <w:proofErr w:type="spellEnd"/>
      <w:r w:rsidRPr="002943C6">
        <w:rPr>
          <w:sz w:val="28"/>
          <w:szCs w:val="28"/>
        </w:rPr>
        <w:t xml:space="preserve"> препараты растворяют непосредственно перед контролем.</w:t>
      </w:r>
    </w:p>
    <w:p w:rsidR="00B7541C" w:rsidRDefault="00B7541C" w:rsidP="00B7541C">
      <w:pPr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2. Для высокомолекулярных соединений (белки, полисахариды, гликопротеиды и др.) в нормативной документации на препарат или в инструкции по применению указывают растворители, </w:t>
      </w:r>
      <w:r w:rsidRPr="002943C6">
        <w:rPr>
          <w:sz w:val="28"/>
          <w:szCs w:val="28"/>
          <w:lang w:val="en-US"/>
        </w:rPr>
        <w:t>pH</w:t>
      </w:r>
      <w:r w:rsidRPr="002943C6">
        <w:rPr>
          <w:sz w:val="28"/>
          <w:szCs w:val="28"/>
        </w:rPr>
        <w:t>, время и условия растворения, а также другие факторы, влияющие на процесс растворения.</w:t>
      </w:r>
    </w:p>
    <w:p w:rsidR="00B7541C" w:rsidRPr="002943C6" w:rsidRDefault="00B7541C" w:rsidP="00B7541C">
      <w:pPr>
        <w:ind w:right="-185" w:firstLine="709"/>
        <w:jc w:val="both"/>
        <w:rPr>
          <w:sz w:val="28"/>
          <w:szCs w:val="28"/>
        </w:rPr>
      </w:pPr>
    </w:p>
    <w:p w:rsidR="00B7541C" w:rsidRPr="002943C6" w:rsidRDefault="00B7541C" w:rsidP="00B7541C">
      <w:pPr>
        <w:spacing w:line="360" w:lineRule="auto"/>
        <w:ind w:right="-185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Проведение испытания и оценка результатов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Для просмотра ампулы берут за капилляры, флаконы и бутылки </w:t>
      </w:r>
      <w:r w:rsidRPr="002943C6">
        <w:rPr>
          <w:sz w:val="28"/>
          <w:szCs w:val="28"/>
        </w:rPr>
        <w:sym w:font="Symbol" w:char="F02D"/>
      </w:r>
      <w:r w:rsidRPr="002943C6">
        <w:rPr>
          <w:sz w:val="28"/>
          <w:szCs w:val="28"/>
        </w:rPr>
        <w:t xml:space="preserve"> за горловины, вносят их в зону контроля в положении «вниз донышками», плавно вращают, избегая образования воздушных пузырьков, и просматривают на черном и белом фонах. Затем флаконы и бутылки плавным движением, без встряхивания, переводят в положение «вверх донышками» и вторично просматривают на черном и белом фонах. Отмечают наличие любых частиц.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Первоначально просматривают образцы суммарной выборки в зависимости от числа упаковок в серии (табл. 4) и подсчитывают в каждом образце число механических включений. При обнаружении в одной емкости свыше 5 механических включений дальнейший подсчет не производят. За результат просмотра в этом случае принимают цифру 7. Суммируют число механических включений, обнаруженных во всех образцах первой полной выборки, и делят на число выборок.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При обнаружении в препаратах первой выборки, предназначенных </w:t>
      </w:r>
      <w:r w:rsidRPr="002943C6">
        <w:rPr>
          <w:i/>
          <w:sz w:val="28"/>
          <w:szCs w:val="28"/>
        </w:rPr>
        <w:t>для внутривенного введения</w:t>
      </w:r>
      <w:r w:rsidRPr="002943C6">
        <w:rPr>
          <w:sz w:val="28"/>
          <w:szCs w:val="28"/>
        </w:rPr>
        <w:t>, с указанием на этикетке «для инъекций»: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- 15 механических включений и менее – серия соответствует требованиям;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- 20 механических включений и более – серию бракуют;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от 16 до 19 механических включений – отбирают вторую выборку в том же количестве (табл. 3) и просматривают по той же методике.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При обнаружении в препаратах первой выборки, предназначенных </w:t>
      </w:r>
      <w:r w:rsidRPr="002943C6">
        <w:rPr>
          <w:i/>
          <w:sz w:val="28"/>
          <w:szCs w:val="28"/>
        </w:rPr>
        <w:t>для внутримышечного введения: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- 23 </w:t>
      </w:r>
      <w:proofErr w:type="gramStart"/>
      <w:r w:rsidRPr="002943C6">
        <w:rPr>
          <w:sz w:val="28"/>
          <w:szCs w:val="28"/>
        </w:rPr>
        <w:t>механических</w:t>
      </w:r>
      <w:proofErr w:type="gramEnd"/>
      <w:r w:rsidRPr="002943C6">
        <w:rPr>
          <w:sz w:val="28"/>
          <w:szCs w:val="28"/>
        </w:rPr>
        <w:t xml:space="preserve"> включения и менее – серия соответствует требованиям;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- 29 механических включений и более – серию бракуют;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от 24 до 28 механических включений – отбирают вторую выборку в том же количестве (табл. 3) и просматривают по той же методике.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lastRenderedPageBreak/>
        <w:t>В случае контроля удвоенной выборки результаты первой и второй выборок суммируют.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При обнаружении в препаратах, предназначенных </w:t>
      </w:r>
      <w:r w:rsidRPr="002943C6">
        <w:rPr>
          <w:i/>
          <w:sz w:val="28"/>
          <w:szCs w:val="28"/>
        </w:rPr>
        <w:t>для внутривенного введения,</w:t>
      </w:r>
      <w:r w:rsidRPr="002943C6">
        <w:rPr>
          <w:sz w:val="28"/>
          <w:szCs w:val="28"/>
        </w:rPr>
        <w:t xml:space="preserve"> с указанием на этикетке «для инъекций»: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- 34 </w:t>
      </w:r>
      <w:proofErr w:type="gramStart"/>
      <w:r w:rsidRPr="002943C6">
        <w:rPr>
          <w:sz w:val="28"/>
          <w:szCs w:val="28"/>
        </w:rPr>
        <w:t>механических</w:t>
      </w:r>
      <w:proofErr w:type="gramEnd"/>
      <w:r w:rsidRPr="002943C6">
        <w:rPr>
          <w:sz w:val="28"/>
          <w:szCs w:val="28"/>
        </w:rPr>
        <w:t xml:space="preserve"> включения и менее – серия соответствует требованиям;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- 35 механических включений и более – серию бракуют.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При обнаружении в препаратах, предназначенных</w:t>
      </w:r>
      <w:r w:rsidRPr="002943C6">
        <w:rPr>
          <w:i/>
          <w:sz w:val="28"/>
          <w:szCs w:val="28"/>
        </w:rPr>
        <w:t xml:space="preserve"> для внутримышечного введения: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- 52 </w:t>
      </w:r>
      <w:proofErr w:type="gramStart"/>
      <w:r w:rsidRPr="002943C6">
        <w:rPr>
          <w:sz w:val="28"/>
          <w:szCs w:val="28"/>
        </w:rPr>
        <w:t>механических</w:t>
      </w:r>
      <w:proofErr w:type="gramEnd"/>
      <w:r w:rsidRPr="002943C6">
        <w:rPr>
          <w:sz w:val="28"/>
          <w:szCs w:val="28"/>
        </w:rPr>
        <w:t xml:space="preserve"> включения и менее – серия соответствует требованиям;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- 53 механических включений и более – серию бракуют.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При обнаружении в выборке хотя бы одной частицы стекла отбирают дополнительную выборку в том же количестве.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Серию считают годной, если ни в одной из емкостей дополнительной выборки не обнаружено ни одной частицы стекла.</w:t>
      </w:r>
    </w:p>
    <w:p w:rsidR="00B7541C" w:rsidRPr="002943C6" w:rsidRDefault="00B7541C" w:rsidP="00B7541C">
      <w:pPr>
        <w:spacing w:before="120" w:after="120"/>
        <w:ind w:right="-187" w:firstLine="709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2. Испытание глазных лекарственных форм</w:t>
      </w:r>
    </w:p>
    <w:p w:rsidR="00B7541C" w:rsidRPr="002943C6" w:rsidRDefault="00B7541C" w:rsidP="00B7541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Испытание предназначено для визуальной оценки на наличие видимых механических включений глазных лекарственных форм в виде капель глазных, примочек глазных, инъекционных глазных лекарственных форм, твердых глазных лекарственных форм для приготовления капель глазных, пленок глазных. 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При получении указанных глазных лекарственных форм осуществляют двукратный контроль на механические включения: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первичный;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- вторичный </w:t>
      </w:r>
      <w:r w:rsidRPr="002943C6">
        <w:rPr>
          <w:sz w:val="28"/>
          <w:szCs w:val="28"/>
        </w:rPr>
        <w:sym w:font="Symbol" w:char="F02D"/>
      </w:r>
      <w:r w:rsidRPr="002943C6">
        <w:rPr>
          <w:sz w:val="28"/>
          <w:szCs w:val="28"/>
        </w:rPr>
        <w:t xml:space="preserve"> выборочный контроль для готовой продукции.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Первичному контролю подлежат все препараты, прошедшие стадию стерилизации или полученные только в асептических условиях, перед их маркировкой и упаковкой.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lastRenderedPageBreak/>
        <w:t xml:space="preserve">Вторичный выборочный контроль осуществляется для готовой продукции. Для этого из серии отбирают 1% единиц продукции, но не менее 50 емкостей с растворами глазных лекарственных </w:t>
      </w:r>
      <w:r w:rsidR="00E34E26">
        <w:rPr>
          <w:sz w:val="28"/>
          <w:szCs w:val="28"/>
        </w:rPr>
        <w:t>препаратов.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В случае упаковки жидких глазных лекарственных форм в емкости из непрозрачных материалов, твердых глазных лекарственных форм в емкости из стекла или прозрачных полимерных материалов, а также твердых глазных лекарственных форм в емкости из непрозрачных материалов количество емкостей, подлежащих испытанию, регламентируется предприятием-</w:t>
      </w:r>
      <w:r w:rsidR="00E34E26">
        <w:rPr>
          <w:sz w:val="28"/>
          <w:szCs w:val="28"/>
        </w:rPr>
        <w:t>производителем</w:t>
      </w:r>
      <w:r w:rsidRPr="002943C6">
        <w:rPr>
          <w:sz w:val="28"/>
          <w:szCs w:val="28"/>
        </w:rPr>
        <w:t xml:space="preserve">. </w:t>
      </w:r>
    </w:p>
    <w:p w:rsidR="00B7541C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Емкости с жидкими глазными лекарственными формами, в которых обнаружены видимые механические включения, считаются забракованными. </w:t>
      </w:r>
    </w:p>
    <w:p w:rsidR="00B7541C" w:rsidRPr="002943C6" w:rsidRDefault="00B7541C" w:rsidP="00B7541C">
      <w:pPr>
        <w:spacing w:line="360" w:lineRule="auto"/>
        <w:ind w:right="-187"/>
        <w:jc w:val="both"/>
        <w:rPr>
          <w:b/>
          <w:sz w:val="28"/>
          <w:szCs w:val="28"/>
        </w:rPr>
      </w:pPr>
      <w:r w:rsidRPr="002943C6">
        <w:rPr>
          <w:b/>
          <w:sz w:val="28"/>
          <w:szCs w:val="28"/>
        </w:rPr>
        <w:t>Проведение испытания и оценка результатов</w:t>
      </w:r>
    </w:p>
    <w:p w:rsidR="00B7541C" w:rsidRPr="002943C6" w:rsidRDefault="00B7541C" w:rsidP="00B7541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i/>
          <w:sz w:val="28"/>
          <w:szCs w:val="28"/>
        </w:rPr>
        <w:t>Жидкие глазные лекарственные формы</w:t>
      </w:r>
      <w:r w:rsidRPr="002943C6">
        <w:rPr>
          <w:sz w:val="28"/>
          <w:szCs w:val="28"/>
        </w:rPr>
        <w:t xml:space="preserve"> </w:t>
      </w:r>
    </w:p>
    <w:p w:rsidR="00B7541C" w:rsidRPr="002943C6" w:rsidRDefault="00B7541C" w:rsidP="00B7541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Испытание проводят в помещениях класса Д.</w:t>
      </w:r>
    </w:p>
    <w:p w:rsidR="00B7541C" w:rsidRPr="002943C6" w:rsidRDefault="00B7541C" w:rsidP="00B7541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Для просмотра берут не более 5 емкостей из стекла за горловину и не более 7-8 емкостей из прозрачных полимерных материалов за колпачки, вносят в зону контроля «вверх донышками» и просматривают на черном и белом фонах. Затем плавным движением, без встряхивания, переводят емкости в положение «вниз донышками» и вторично просматривают на черном и белом фонах.</w:t>
      </w:r>
    </w:p>
    <w:p w:rsidR="00B7541C" w:rsidRPr="002943C6" w:rsidRDefault="00B7541C" w:rsidP="00B7541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Время просмотра одной емкости из стекла </w:t>
      </w:r>
      <w:r w:rsidRPr="002943C6">
        <w:rPr>
          <w:sz w:val="28"/>
          <w:szCs w:val="28"/>
        </w:rPr>
        <w:sym w:font="Symbol" w:char="F02D"/>
      </w:r>
      <w:r w:rsidRPr="002943C6">
        <w:rPr>
          <w:sz w:val="28"/>
          <w:szCs w:val="28"/>
        </w:rPr>
        <w:t xml:space="preserve"> 3-5 с, группы емкостей </w:t>
      </w:r>
      <w:r w:rsidRPr="002943C6">
        <w:rPr>
          <w:sz w:val="28"/>
          <w:szCs w:val="28"/>
        </w:rPr>
        <w:sym w:font="Symbol" w:char="F02D"/>
      </w:r>
      <w:r w:rsidRPr="002943C6">
        <w:rPr>
          <w:sz w:val="28"/>
          <w:szCs w:val="28"/>
        </w:rPr>
        <w:t xml:space="preserve"> </w:t>
      </w:r>
      <w:r w:rsidRPr="002943C6">
        <w:rPr>
          <w:sz w:val="28"/>
          <w:szCs w:val="28"/>
        </w:rPr>
        <w:br/>
        <w:t>8-10 с, а группы емкостей из прозрачных полимерных материалов – не менее</w:t>
      </w:r>
      <w:r w:rsidRPr="002943C6">
        <w:rPr>
          <w:sz w:val="28"/>
          <w:szCs w:val="28"/>
          <w:lang w:val="en-US"/>
        </w:rPr>
        <w:t> </w:t>
      </w:r>
      <w:r w:rsidRPr="002943C6">
        <w:rPr>
          <w:sz w:val="28"/>
          <w:szCs w:val="28"/>
        </w:rPr>
        <w:t xml:space="preserve">15 </w:t>
      </w:r>
      <w:proofErr w:type="gramStart"/>
      <w:r w:rsidRPr="002943C6">
        <w:rPr>
          <w:sz w:val="28"/>
          <w:szCs w:val="28"/>
        </w:rPr>
        <w:t>с</w:t>
      </w:r>
      <w:proofErr w:type="gramEnd"/>
      <w:r w:rsidRPr="002943C6">
        <w:rPr>
          <w:sz w:val="28"/>
          <w:szCs w:val="28"/>
        </w:rPr>
        <w:t>.</w:t>
      </w:r>
    </w:p>
    <w:p w:rsidR="00B7541C" w:rsidRPr="002943C6" w:rsidRDefault="00B7541C" w:rsidP="00B7541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В случае использования </w:t>
      </w:r>
      <w:r w:rsidRPr="002943C6">
        <w:rPr>
          <w:i/>
          <w:sz w:val="28"/>
          <w:szCs w:val="28"/>
        </w:rPr>
        <w:t>упаковки из непрозрачных материалов</w:t>
      </w:r>
      <w:r w:rsidRPr="002943C6">
        <w:rPr>
          <w:sz w:val="28"/>
          <w:szCs w:val="28"/>
        </w:rPr>
        <w:t xml:space="preserve"> определение проводят методом разрушающего контроля, осуществляя подготовку образцов в помещениях класса чистоты В.</w:t>
      </w:r>
    </w:p>
    <w:p w:rsidR="00B7541C" w:rsidRPr="002943C6" w:rsidRDefault="00B7541C" w:rsidP="00B7541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От каждой серии препарата отбирают среднюю пробу в количестве 10</w:t>
      </w:r>
      <w:r w:rsidRPr="002943C6">
        <w:rPr>
          <w:sz w:val="28"/>
          <w:szCs w:val="28"/>
          <w:lang w:val="en-US"/>
        </w:rPr>
        <w:t> </w:t>
      </w:r>
      <w:r w:rsidRPr="002943C6">
        <w:rPr>
          <w:sz w:val="28"/>
          <w:szCs w:val="28"/>
          <w:highlight w:val="yellow"/>
        </w:rPr>
        <w:t xml:space="preserve"> </w:t>
      </w:r>
      <w:r w:rsidRPr="002943C6">
        <w:rPr>
          <w:sz w:val="28"/>
          <w:szCs w:val="28"/>
        </w:rPr>
        <w:t xml:space="preserve">емкостей. Отобранные образцы перед вскрытием 3 раза промывают водой, не содержащей механических включений. Промытые образцы высушивают в ламинарном потоке воздуха. Вскрывают емкости в помещениях класса </w:t>
      </w:r>
      <w:r w:rsidRPr="002943C6">
        <w:rPr>
          <w:sz w:val="28"/>
          <w:szCs w:val="28"/>
        </w:rPr>
        <w:lastRenderedPageBreak/>
        <w:t>чистоты</w:t>
      </w:r>
      <w:proofErr w:type="gramStart"/>
      <w:r w:rsidRPr="002943C6">
        <w:rPr>
          <w:sz w:val="28"/>
          <w:szCs w:val="28"/>
        </w:rPr>
        <w:t xml:space="preserve"> А</w:t>
      </w:r>
      <w:proofErr w:type="gramEnd"/>
      <w:r w:rsidRPr="002943C6">
        <w:rPr>
          <w:sz w:val="28"/>
          <w:szCs w:val="28"/>
        </w:rPr>
        <w:t>, переносят содержимое каждой емкости в отдельный стеклянный флакон, не содержащий механических включений, и закрывают резиновой пробкой, свободной от механических включений. Далее контроль на механические включения проводят невооруженным глазом на черном и белом фонах.</w:t>
      </w:r>
    </w:p>
    <w:p w:rsidR="00B7541C" w:rsidRPr="002943C6" w:rsidRDefault="00B7541C" w:rsidP="00B7541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i/>
          <w:sz w:val="28"/>
          <w:szCs w:val="28"/>
        </w:rPr>
        <w:t>Твердые глазные лекарственные формы для приготовления капель глазных</w:t>
      </w:r>
      <w:r w:rsidRPr="002943C6">
        <w:rPr>
          <w:sz w:val="28"/>
          <w:szCs w:val="28"/>
        </w:rPr>
        <w:t xml:space="preserve"> </w:t>
      </w:r>
      <w:r w:rsidRPr="002943C6">
        <w:rPr>
          <w:sz w:val="28"/>
          <w:szCs w:val="28"/>
          <w:u w:val="single"/>
        </w:rPr>
        <w:t>в емкостях из стекла или прозрачных полимерных материалов</w:t>
      </w:r>
      <w:r w:rsidRPr="002943C6">
        <w:rPr>
          <w:sz w:val="28"/>
          <w:szCs w:val="28"/>
        </w:rPr>
        <w:t xml:space="preserve"> – испытание проводят в соответствии с требованиями, описанными в разделе 1.2; отбирая среднюю пробу в количестве 10 емкостей.</w:t>
      </w:r>
    </w:p>
    <w:p w:rsidR="00B7541C" w:rsidRPr="002943C6" w:rsidRDefault="00B7541C" w:rsidP="00B7541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i/>
          <w:sz w:val="28"/>
          <w:szCs w:val="28"/>
        </w:rPr>
        <w:t>Твердые лекарственные формы для приготовления капель глазных</w:t>
      </w:r>
      <w:r w:rsidRPr="002943C6">
        <w:rPr>
          <w:sz w:val="28"/>
          <w:szCs w:val="28"/>
        </w:rPr>
        <w:t xml:space="preserve"> </w:t>
      </w:r>
      <w:r w:rsidRPr="002943C6">
        <w:rPr>
          <w:sz w:val="28"/>
          <w:szCs w:val="28"/>
          <w:u w:val="single"/>
        </w:rPr>
        <w:t>в емкостях из непрозрачных материалов</w:t>
      </w:r>
      <w:r w:rsidRPr="002943C6">
        <w:rPr>
          <w:sz w:val="28"/>
          <w:szCs w:val="28"/>
        </w:rPr>
        <w:t xml:space="preserve"> – испытание проводят в соответствии с требованиями, указанными в фармакопейн</w:t>
      </w:r>
      <w:r w:rsidR="00E34E26">
        <w:rPr>
          <w:sz w:val="28"/>
          <w:szCs w:val="28"/>
        </w:rPr>
        <w:t>ой</w:t>
      </w:r>
      <w:r w:rsidRPr="002943C6">
        <w:rPr>
          <w:sz w:val="28"/>
          <w:szCs w:val="28"/>
        </w:rPr>
        <w:t xml:space="preserve"> стать</w:t>
      </w:r>
      <w:r w:rsidR="00E34E26">
        <w:rPr>
          <w:sz w:val="28"/>
          <w:szCs w:val="28"/>
        </w:rPr>
        <w:t>е или нормативной документации</w:t>
      </w:r>
      <w:r w:rsidRPr="002943C6">
        <w:rPr>
          <w:sz w:val="28"/>
          <w:szCs w:val="28"/>
        </w:rPr>
        <w:t>.</w:t>
      </w:r>
    </w:p>
    <w:p w:rsidR="00B7541C" w:rsidRPr="002943C6" w:rsidRDefault="00B7541C" w:rsidP="00B7541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2943C6">
        <w:rPr>
          <w:i/>
          <w:sz w:val="28"/>
          <w:szCs w:val="28"/>
        </w:rPr>
        <w:t xml:space="preserve">Пленки глазные </w:t>
      </w:r>
      <w:r w:rsidRPr="002943C6">
        <w:rPr>
          <w:sz w:val="28"/>
          <w:szCs w:val="28"/>
        </w:rPr>
        <w:t>– испытание проводят в соответствии с требованиями, указанными в фармакопейн</w:t>
      </w:r>
      <w:r w:rsidR="00734FD8">
        <w:rPr>
          <w:sz w:val="28"/>
          <w:szCs w:val="28"/>
        </w:rPr>
        <w:t>ой</w:t>
      </w:r>
      <w:r w:rsidRPr="002943C6">
        <w:rPr>
          <w:sz w:val="28"/>
          <w:szCs w:val="28"/>
        </w:rPr>
        <w:t xml:space="preserve"> стать</w:t>
      </w:r>
      <w:r w:rsidR="00734FD8">
        <w:rPr>
          <w:sz w:val="28"/>
          <w:szCs w:val="28"/>
        </w:rPr>
        <w:t>е или нормативной документации</w:t>
      </w:r>
      <w:r w:rsidRPr="002943C6">
        <w:rPr>
          <w:sz w:val="28"/>
          <w:szCs w:val="28"/>
        </w:rPr>
        <w:t>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При просмотре фиксируют количество ворсинок в каждой единице испытуемой продукции.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 xml:space="preserve">В случае обнаружения в единице продукции хотя бы одной твердой частицы или более 5 ворсинок проводят повторный контроль на удвоенном количестве емкостей. В случае обнаружения хотя бы в одной единице продукции частичек стекла – серия бракуется. 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При обнаружении в удвоенном количестве емкостей в единице продукции хотя бы одной твердой частицы или более 5 ворсинок серия полностью бракуется.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Качество продукции определяется по коэффициенту дефектности, который рассчитывается как среднеарифметическое число ворсинок из взятых на вторичный просмотр единиц продукции.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Серия считается годной для препаратов: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- во флаконах, если коэффициент дефектности не превышает 1,5;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lastRenderedPageBreak/>
        <w:t xml:space="preserve">- в </w:t>
      </w:r>
      <w:proofErr w:type="spellStart"/>
      <w:proofErr w:type="gramStart"/>
      <w:r w:rsidRPr="002943C6">
        <w:rPr>
          <w:sz w:val="28"/>
          <w:szCs w:val="28"/>
        </w:rPr>
        <w:t>тюбик-капельницах</w:t>
      </w:r>
      <w:proofErr w:type="spellEnd"/>
      <w:proofErr w:type="gramEnd"/>
      <w:r w:rsidRPr="002943C6">
        <w:rPr>
          <w:sz w:val="28"/>
          <w:szCs w:val="28"/>
        </w:rPr>
        <w:t xml:space="preserve">, если во взятом на просмотр количестве </w:t>
      </w:r>
      <w:proofErr w:type="spellStart"/>
      <w:r w:rsidRPr="002943C6">
        <w:rPr>
          <w:sz w:val="28"/>
          <w:szCs w:val="28"/>
        </w:rPr>
        <w:t>тюбик-капельниц</w:t>
      </w:r>
      <w:proofErr w:type="spellEnd"/>
      <w:r w:rsidRPr="002943C6">
        <w:rPr>
          <w:sz w:val="28"/>
          <w:szCs w:val="28"/>
        </w:rPr>
        <w:t xml:space="preserve"> не более 4% единиц продукции, содержащих механические включения (при этом в каждом тюбике-капельнице не должно быть более 5</w:t>
      </w:r>
      <w:r w:rsidRPr="002943C6">
        <w:rPr>
          <w:sz w:val="28"/>
          <w:szCs w:val="28"/>
          <w:lang w:val="en-US"/>
        </w:rPr>
        <w:t> </w:t>
      </w:r>
      <w:r w:rsidRPr="002943C6">
        <w:rPr>
          <w:sz w:val="28"/>
          <w:szCs w:val="28"/>
        </w:rPr>
        <w:t xml:space="preserve">ворсинок). </w:t>
      </w:r>
    </w:p>
    <w:p w:rsidR="00B7541C" w:rsidRPr="002943C6" w:rsidRDefault="00B7541C" w:rsidP="00B7541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943C6">
        <w:rPr>
          <w:sz w:val="28"/>
          <w:szCs w:val="28"/>
        </w:rPr>
        <w:t>Глазные лекарственные формы с опалесценцией не бракуются в случае, если опалесценция допускается фармакопейной статьей или действующей нормативной документацией.</w:t>
      </w:r>
    </w:p>
    <w:p w:rsidR="00B7541C" w:rsidRPr="002943C6" w:rsidRDefault="00B7541C" w:rsidP="00B7541C">
      <w:pPr>
        <w:spacing w:before="120" w:after="240"/>
        <w:ind w:right="-187" w:firstLine="709"/>
        <w:jc w:val="both"/>
        <w:rPr>
          <w:sz w:val="28"/>
          <w:szCs w:val="28"/>
        </w:rPr>
      </w:pPr>
      <w:r w:rsidRPr="002943C6">
        <w:rPr>
          <w:b/>
          <w:sz w:val="28"/>
          <w:szCs w:val="28"/>
        </w:rPr>
        <w:t xml:space="preserve">Испытания лекарственных форм для парентерального введения и </w:t>
      </w:r>
      <w:proofErr w:type="gramStart"/>
      <w:r w:rsidRPr="002943C6">
        <w:rPr>
          <w:b/>
          <w:sz w:val="28"/>
          <w:szCs w:val="28"/>
        </w:rPr>
        <w:t>капель</w:t>
      </w:r>
      <w:proofErr w:type="gramEnd"/>
      <w:r w:rsidRPr="002943C6">
        <w:rPr>
          <w:b/>
          <w:sz w:val="28"/>
          <w:szCs w:val="28"/>
        </w:rPr>
        <w:t xml:space="preserve"> глазных при изготовлении в аптеке</w:t>
      </w:r>
    </w:p>
    <w:p w:rsidR="00B7541C" w:rsidRPr="002943C6" w:rsidRDefault="00B7541C" w:rsidP="00734FD8">
      <w:pPr>
        <w:spacing w:line="360" w:lineRule="auto"/>
        <w:ind w:firstLine="708"/>
        <w:jc w:val="both"/>
      </w:pPr>
      <w:r w:rsidRPr="002943C6">
        <w:rPr>
          <w:sz w:val="28"/>
          <w:szCs w:val="28"/>
        </w:rPr>
        <w:t xml:space="preserve">В аптеке осуществляют первичный контроль на </w:t>
      </w:r>
      <w:r w:rsidR="00734FD8">
        <w:rPr>
          <w:sz w:val="28"/>
          <w:szCs w:val="28"/>
        </w:rPr>
        <w:t xml:space="preserve">видимые </w:t>
      </w:r>
      <w:r w:rsidRPr="002943C6">
        <w:rPr>
          <w:sz w:val="28"/>
          <w:szCs w:val="28"/>
        </w:rPr>
        <w:t xml:space="preserve">механические включения всех изготовленных емкостей с растворами </w:t>
      </w:r>
      <w:r w:rsidR="00734FD8">
        <w:rPr>
          <w:sz w:val="28"/>
          <w:szCs w:val="28"/>
        </w:rPr>
        <w:t xml:space="preserve">для </w:t>
      </w:r>
      <w:r w:rsidRPr="002943C6">
        <w:rPr>
          <w:sz w:val="28"/>
          <w:szCs w:val="28"/>
        </w:rPr>
        <w:t xml:space="preserve">парентерального </w:t>
      </w:r>
      <w:r w:rsidR="00734FD8">
        <w:rPr>
          <w:sz w:val="28"/>
          <w:szCs w:val="28"/>
        </w:rPr>
        <w:t xml:space="preserve">применения </w:t>
      </w:r>
      <w:r w:rsidRPr="002943C6">
        <w:rPr>
          <w:sz w:val="28"/>
          <w:szCs w:val="28"/>
        </w:rPr>
        <w:t xml:space="preserve">и каплями глазными в соответствии с методиками, приведенными ранее. Лекарственные </w:t>
      </w:r>
      <w:r w:rsidR="00734FD8">
        <w:rPr>
          <w:sz w:val="28"/>
          <w:szCs w:val="28"/>
        </w:rPr>
        <w:t>формы</w:t>
      </w:r>
      <w:r w:rsidRPr="002943C6">
        <w:rPr>
          <w:sz w:val="28"/>
          <w:szCs w:val="28"/>
        </w:rPr>
        <w:t xml:space="preserve"> подвергаются контролю дважды: до стерилизации (после приготовления и укупорки) и после стерилизации – до маркировки. При этом в каждой емкости механические включения должны отсутствовать</w:t>
      </w:r>
      <w:r>
        <w:rPr>
          <w:sz w:val="28"/>
          <w:szCs w:val="28"/>
        </w:rPr>
        <w:t>.</w:t>
      </w:r>
    </w:p>
    <w:p w:rsidR="00B7541C" w:rsidRDefault="00B7541C" w:rsidP="00B7541C">
      <w:pPr>
        <w:spacing w:line="264" w:lineRule="auto"/>
        <w:jc w:val="both"/>
      </w:pPr>
    </w:p>
    <w:p w:rsidR="00B7541C" w:rsidRDefault="00B7541C" w:rsidP="00B7541C">
      <w:pPr>
        <w:spacing w:line="264" w:lineRule="auto"/>
        <w:ind w:left="7371" w:hanging="283"/>
        <w:jc w:val="both"/>
      </w:pPr>
    </w:p>
    <w:p w:rsidR="002F5D29" w:rsidRDefault="002F5D29"/>
    <w:sectPr w:rsidR="002F5D29" w:rsidSect="005343A4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32" w:rsidRDefault="00EF3632" w:rsidP="005343A4">
      <w:r>
        <w:separator/>
      </w:r>
    </w:p>
  </w:endnote>
  <w:endnote w:type="continuationSeparator" w:id="0">
    <w:p w:rsidR="00EF3632" w:rsidRDefault="00EF3632" w:rsidP="0053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9330"/>
      <w:docPartObj>
        <w:docPartGallery w:val="Page Numbers (Bottom of Page)"/>
        <w:docPartUnique/>
      </w:docPartObj>
    </w:sdtPr>
    <w:sdtContent>
      <w:p w:rsidR="005343A4" w:rsidRDefault="005F4A96">
        <w:pPr>
          <w:pStyle w:val="a7"/>
          <w:jc w:val="center"/>
        </w:pPr>
        <w:fldSimple w:instr=" PAGE   \* MERGEFORMAT ">
          <w:r w:rsidR="0074204A">
            <w:rPr>
              <w:noProof/>
            </w:rPr>
            <w:t>14</w:t>
          </w:r>
        </w:fldSimple>
      </w:p>
    </w:sdtContent>
  </w:sdt>
  <w:p w:rsidR="005343A4" w:rsidRDefault="005343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984"/>
      <w:docPartObj>
        <w:docPartGallery w:val="Page Numbers (Bottom of Page)"/>
        <w:docPartUnique/>
      </w:docPartObj>
    </w:sdtPr>
    <w:sdtContent>
      <w:p w:rsidR="00FF5123" w:rsidRDefault="005F4A96">
        <w:pPr>
          <w:pStyle w:val="a7"/>
          <w:jc w:val="center"/>
        </w:pPr>
      </w:p>
    </w:sdtContent>
  </w:sdt>
  <w:p w:rsidR="00FF5123" w:rsidRDefault="00FF51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32" w:rsidRDefault="00EF3632" w:rsidP="005343A4">
      <w:r>
        <w:separator/>
      </w:r>
    </w:p>
  </w:footnote>
  <w:footnote w:type="continuationSeparator" w:id="0">
    <w:p w:rsidR="00EF3632" w:rsidRDefault="00EF3632" w:rsidP="00534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1C"/>
    <w:rsid w:val="000428B5"/>
    <w:rsid w:val="0012295C"/>
    <w:rsid w:val="001615AD"/>
    <w:rsid w:val="00172C94"/>
    <w:rsid w:val="002F5D29"/>
    <w:rsid w:val="003B3C41"/>
    <w:rsid w:val="003D6914"/>
    <w:rsid w:val="00420C73"/>
    <w:rsid w:val="005343A4"/>
    <w:rsid w:val="005F4A96"/>
    <w:rsid w:val="006C656B"/>
    <w:rsid w:val="00734FD8"/>
    <w:rsid w:val="0074204A"/>
    <w:rsid w:val="009766BE"/>
    <w:rsid w:val="00A65617"/>
    <w:rsid w:val="00B7541C"/>
    <w:rsid w:val="00B929F5"/>
    <w:rsid w:val="00C76020"/>
    <w:rsid w:val="00CE02BE"/>
    <w:rsid w:val="00D84960"/>
    <w:rsid w:val="00E04056"/>
    <w:rsid w:val="00E34E26"/>
    <w:rsid w:val="00EF3632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541C"/>
    <w:pPr>
      <w:jc w:val="both"/>
    </w:pPr>
    <w:rPr>
      <w:rFonts w:ascii="Courier New" w:hAnsi="Courier New"/>
      <w:spacing w:val="-6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7541C"/>
    <w:rPr>
      <w:rFonts w:ascii="Courier New" w:eastAsia="Times New Roman" w:hAnsi="Courier New" w:cs="Times New Roman"/>
      <w:spacing w:val="-6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7541C"/>
    <w:pPr>
      <w:spacing w:after="120"/>
    </w:pPr>
    <w:rPr>
      <w:rFonts w:ascii="NTHarmonica" w:hAnsi="NTHarmonica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343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43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3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Shemeryankina</cp:lastModifiedBy>
  <cp:revision>8</cp:revision>
  <dcterms:created xsi:type="dcterms:W3CDTF">2017-02-13T13:16:00Z</dcterms:created>
  <dcterms:modified xsi:type="dcterms:W3CDTF">2017-02-14T10:37:00Z</dcterms:modified>
</cp:coreProperties>
</file>