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A15AA4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A15AA4" w:rsidRPr="00AF3774">
        <w:rPr>
          <w:rFonts w:ascii="Calibri" w:hAnsi="Calibri" w:cs="Calibri"/>
          <w:b/>
          <w:sz w:val="22"/>
        </w:rPr>
      </w:r>
      <w:r w:rsidR="00A15AA4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A15AA4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A15AA4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A15AA4" w:rsidRPr="00AF3774">
        <w:rPr>
          <w:rFonts w:ascii="Calibri" w:hAnsi="Calibri" w:cs="Calibri"/>
          <w:b/>
          <w:sz w:val="22"/>
        </w:rPr>
      </w:r>
      <w:r w:rsidR="00A15AA4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1B536C">
        <w:rPr>
          <w:rFonts w:ascii="Calibri" w:hAnsi="Calibri" w:cs="Calibri"/>
          <w:b/>
          <w:noProof/>
          <w:sz w:val="22"/>
        </w:rPr>
        <w:t>Саха (Якутия)</w:t>
      </w:r>
      <w:r w:rsidR="00A15AA4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A15AA4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1B536C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1B536C">
          <w:rPr>
            <w:rFonts w:ascii="Calibri" w:hAnsi="Calibri" w:cs="Calibri"/>
            <w:b/>
            <w:noProof/>
            <w:sz w:val="22"/>
          </w:rPr>
          <w:t>Саха (Якутия)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1B536C" w:rsidRPr="001B536C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A15AA4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A15AA4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1B536C" w:rsidRPr="001B536C">
        <w:rPr>
          <w:noProof/>
        </w:rPr>
        <w:t>Саха (Якутия)</w:t>
      </w:r>
      <w:r w:rsidR="00A15AA4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1B536C" w:rsidRPr="001B536C">
          <w:rPr>
            <w:noProof/>
          </w:rPr>
          <w:t>Республики</w:t>
        </w:r>
        <w:r w:rsidR="001B536C" w:rsidRPr="001B536C">
          <w:t xml:space="preserve">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1B536C" w:rsidRPr="00AF3774">
          <w:rPr>
            <w:noProof/>
          </w:rPr>
          <w:t xml:space="preserve">Республике </w:t>
        </w:r>
        <w:r w:rsidR="001B536C" w:rsidRPr="001B536C">
          <w:rPr>
            <w:noProof/>
          </w:rPr>
          <w:t>Саха (Якутия)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 xml:space="preserve">не позднее _____ </w:t>
      </w:r>
      <w:r w:rsidR="00A14D90" w:rsidRPr="00AF3774">
        <w:lastRenderedPageBreak/>
        <w:t>числа</w:t>
      </w:r>
      <w:r w:rsidR="001B1BF4" w:rsidRPr="00AF3774">
        <w:t xml:space="preserve"> </w:t>
      </w:r>
      <w:r w:rsidR="00A14D90" w:rsidRPr="00AF3774">
        <w:t>месяца, следующего за __________________, в котором была получена 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1B536C" w:rsidRPr="001B536C">
          <w:rPr>
            <w:noProof/>
          </w:rPr>
          <w:t>Республики Саха</w:t>
        </w:r>
        <w:r w:rsidR="001B536C">
          <w:rPr>
            <w:rFonts w:ascii="Calibri" w:hAnsi="Calibri" w:cs="Calibri"/>
            <w:b/>
            <w:noProof/>
            <w:sz w:val="22"/>
          </w:rPr>
          <w:t xml:space="preserve"> (Якутия)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</w:t>
      </w:r>
      <w:r w:rsidR="00A14D90" w:rsidRPr="00AF3774">
        <w:lastRenderedPageBreak/>
        <w:t>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15AA4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lastRenderedPageBreak/>
        <w:t>&lt;</w:t>
      </w:r>
      <w:r w:rsidR="00B15BF0" w:rsidRPr="00AF3774">
        <w:t>16</w:t>
      </w:r>
      <w:r w:rsidRPr="00AF3774">
        <w:t>&gt; Указывается, если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15AA4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15AA4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A15AA4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15AA4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A15AA4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1B536C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15AA4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3577-FE2E-433C-BEF5-0639B238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2017-01-19T17:18:00Z</dcterms:modified>
</cp:coreProperties>
</file>