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7E71E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7E71EA" w:rsidRPr="00AF3774">
        <w:rPr>
          <w:rFonts w:ascii="Calibri" w:hAnsi="Calibri" w:cs="Calibri"/>
          <w:b/>
          <w:sz w:val="22"/>
        </w:rPr>
      </w:r>
      <w:r w:rsidR="007E71EA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7E71EA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7E71EA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7E71EA" w:rsidRPr="00AF3774">
        <w:rPr>
          <w:rFonts w:ascii="Calibri" w:hAnsi="Calibri" w:cs="Calibri"/>
          <w:b/>
          <w:sz w:val="22"/>
        </w:rPr>
      </w:r>
      <w:r w:rsidR="007E71EA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8E28C3">
        <w:rPr>
          <w:rFonts w:ascii="Calibri" w:hAnsi="Calibri" w:cs="Calibri"/>
          <w:b/>
          <w:noProof/>
          <w:sz w:val="22"/>
        </w:rPr>
        <w:t>Бурятия</w:t>
      </w:r>
      <w:r w:rsidR="007E71EA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7E71E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8E28C3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8E28C3">
          <w:rPr>
            <w:rFonts w:ascii="Calibri" w:hAnsi="Calibri" w:cs="Calibri"/>
            <w:b/>
            <w:noProof/>
            <w:sz w:val="22"/>
          </w:rPr>
          <w:t>Бурятия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8E28C3" w:rsidRPr="008E28C3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7E71EA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7E71EA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8E28C3">
        <w:rPr>
          <w:noProof/>
        </w:rPr>
        <w:t>Бурятия</w:t>
      </w:r>
      <w:r w:rsidR="007E71EA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8E28C3" w:rsidRPr="008E28C3">
          <w:rPr>
            <w:noProof/>
          </w:rPr>
          <w:t>Республики</w:t>
        </w:r>
        <w:r w:rsidR="008E28C3" w:rsidRPr="008E28C3">
          <w:t xml:space="preserve"> Бурятия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8E28C3" w:rsidRPr="00AF3774">
          <w:rPr>
            <w:noProof/>
          </w:rPr>
          <w:t xml:space="preserve">Республике </w:t>
        </w:r>
        <w:r w:rsidR="008E28C3">
          <w:rPr>
            <w:noProof/>
          </w:rPr>
          <w:t>Бурятия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8E28C3" w:rsidRPr="008E28C3">
          <w:rPr>
            <w:noProof/>
          </w:rPr>
          <w:t>Республики Бурятия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E71EA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E71EA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E71EA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7E71EA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E71EA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E71EA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7E71EA"/>
    <w:rsid w:val="00817497"/>
    <w:rsid w:val="00855B5F"/>
    <w:rsid w:val="008E28C3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D508-D088-492E-BAFD-4FCA1A6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2017-01-19T17:15:00Z</dcterms:modified>
</cp:coreProperties>
</file>