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DC" w:rsidRPr="00093CDC" w:rsidRDefault="00093CDC" w:rsidP="00093CDC">
      <w:pPr>
        <w:pStyle w:val="a9"/>
        <w:spacing w:line="360" w:lineRule="auto"/>
        <w:jc w:val="center"/>
        <w:rPr>
          <w:b/>
          <w:spacing w:val="-10"/>
          <w:szCs w:val="28"/>
        </w:rPr>
      </w:pPr>
      <w:r w:rsidRPr="00093CDC">
        <w:rPr>
          <w:spacing w:val="-10"/>
          <w:szCs w:val="28"/>
        </w:rPr>
        <w:t>МИНИСТЕРСТВО ЗДРАВООХРАНЕНИЯ РОССИЙСКОЙ ФЕДЕРАЦИИ</w:t>
      </w:r>
    </w:p>
    <w:p w:rsidR="00093CDC" w:rsidRPr="00093CDC" w:rsidRDefault="00093CDC" w:rsidP="00093CDC">
      <w:pPr>
        <w:pStyle w:val="a9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093CDC" w:rsidRPr="00093CDC" w:rsidRDefault="00093CDC" w:rsidP="00093CDC">
      <w:pPr>
        <w:pStyle w:val="a9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093CDC" w:rsidRPr="00093CDC" w:rsidRDefault="00093CDC" w:rsidP="00093CDC">
      <w:pPr>
        <w:pStyle w:val="a9"/>
        <w:tabs>
          <w:tab w:val="left" w:pos="3828"/>
        </w:tabs>
        <w:spacing w:line="360" w:lineRule="auto"/>
        <w:jc w:val="center"/>
        <w:rPr>
          <w:b/>
          <w:szCs w:val="28"/>
        </w:rPr>
      </w:pPr>
    </w:p>
    <w:p w:rsidR="00093CDC" w:rsidRPr="00093CDC" w:rsidRDefault="00093CDC" w:rsidP="00093CDC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93CDC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093CDC" w:rsidRPr="00093CDC" w:rsidRDefault="00093CDC" w:rsidP="00093CDC">
      <w:pPr>
        <w:pStyle w:val="ac"/>
        <w:tabs>
          <w:tab w:val="left" w:pos="482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93CDC">
        <w:rPr>
          <w:rFonts w:ascii="Times New Roman" w:hAnsi="Times New Roman"/>
          <w:b/>
          <w:sz w:val="28"/>
          <w:szCs w:val="28"/>
        </w:rPr>
        <w:t>Диазепам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 w:rsidRPr="00093CDC">
        <w:rPr>
          <w:rFonts w:ascii="Times New Roman" w:hAnsi="Times New Roman"/>
          <w:b/>
          <w:sz w:val="28"/>
          <w:szCs w:val="28"/>
        </w:rPr>
        <w:t>ФС</w:t>
      </w:r>
    </w:p>
    <w:p w:rsidR="00093CDC" w:rsidRPr="00093CDC" w:rsidRDefault="00093CDC" w:rsidP="00093CDC">
      <w:pPr>
        <w:pStyle w:val="ac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93CDC">
        <w:rPr>
          <w:rFonts w:ascii="Times New Roman" w:hAnsi="Times New Roman"/>
          <w:b/>
          <w:sz w:val="28"/>
          <w:szCs w:val="28"/>
        </w:rPr>
        <w:t>Диазепам</w:t>
      </w:r>
      <w:proofErr w:type="spellEnd"/>
      <w:r w:rsidRPr="00093CDC">
        <w:rPr>
          <w:rFonts w:ascii="Times New Roman" w:hAnsi="Times New Roman"/>
          <w:b/>
          <w:sz w:val="28"/>
          <w:szCs w:val="28"/>
        </w:rPr>
        <w:tab/>
      </w:r>
    </w:p>
    <w:p w:rsidR="00093CDC" w:rsidRPr="00093CDC" w:rsidRDefault="00093CDC" w:rsidP="00093CDC">
      <w:pPr>
        <w:pStyle w:val="BodyText1"/>
        <w:pBdr>
          <w:bottom w:val="single" w:sz="4" w:space="1" w:color="auto"/>
        </w:pBdr>
        <w:tabs>
          <w:tab w:val="left" w:pos="482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093CDC">
        <w:rPr>
          <w:rFonts w:ascii="Times New Roman" w:hAnsi="Times New Roman"/>
          <w:b/>
          <w:sz w:val="28"/>
          <w:szCs w:val="28"/>
          <w:lang w:val="en-US"/>
        </w:rPr>
        <w:t>Diazepamum</w:t>
      </w:r>
      <w:proofErr w:type="spellEnd"/>
      <w:r w:rsidRPr="00093CDC">
        <w:rPr>
          <w:rFonts w:ascii="Times New Roman" w:hAnsi="Times New Roman"/>
          <w:b/>
          <w:snapToGrid w:val="0"/>
          <w:sz w:val="28"/>
          <w:szCs w:val="28"/>
        </w:rPr>
        <w:tab/>
      </w:r>
      <w:r w:rsidRPr="00093CDC">
        <w:rPr>
          <w:rFonts w:ascii="Times New Roman" w:hAnsi="Times New Roman"/>
          <w:b/>
          <w:sz w:val="28"/>
          <w:szCs w:val="28"/>
        </w:rPr>
        <w:t xml:space="preserve">Взамен ГФ </w:t>
      </w:r>
      <w:r w:rsidRPr="00093CDC">
        <w:rPr>
          <w:rFonts w:ascii="Times New Roman" w:hAnsi="Times New Roman"/>
          <w:b/>
          <w:sz w:val="28"/>
          <w:szCs w:val="28"/>
          <w:lang w:val="en-US"/>
        </w:rPr>
        <w:t>XII</w:t>
      </w:r>
      <w:r w:rsidRPr="00093CDC">
        <w:rPr>
          <w:rFonts w:ascii="Times New Roman" w:hAnsi="Times New Roman"/>
          <w:b/>
          <w:sz w:val="28"/>
          <w:szCs w:val="28"/>
        </w:rPr>
        <w:t xml:space="preserve">, ч.1, ФС </w:t>
      </w:r>
      <w:r w:rsidRPr="00093CDC">
        <w:rPr>
          <w:rFonts w:ascii="Times New Roman" w:hAnsi="Times New Roman"/>
          <w:b/>
          <w:caps/>
          <w:sz w:val="28"/>
          <w:szCs w:val="28"/>
        </w:rPr>
        <w:t>42-0230-07</w:t>
      </w:r>
    </w:p>
    <w:p w:rsidR="00093CDC" w:rsidRPr="00093CDC" w:rsidRDefault="00093CDC" w:rsidP="00093CDC">
      <w:pPr>
        <w:spacing w:before="240" w:line="360" w:lineRule="auto"/>
        <w:rPr>
          <w:rFonts w:ascii="Times New Roman" w:hAnsi="Times New Roman"/>
          <w:sz w:val="28"/>
          <w:szCs w:val="28"/>
        </w:rPr>
      </w:pPr>
      <w:r w:rsidRPr="00093CDC">
        <w:rPr>
          <w:rFonts w:ascii="Times New Roman" w:hAnsi="Times New Roman"/>
          <w:sz w:val="28"/>
          <w:szCs w:val="28"/>
        </w:rPr>
        <w:t>1-Метил-5-фенил-7-хлор-1,3-дигидро-2</w:t>
      </w:r>
      <w:r w:rsidRPr="00093CDC">
        <w:rPr>
          <w:rFonts w:ascii="Times New Roman" w:hAnsi="Times New Roman"/>
          <w:i/>
          <w:sz w:val="28"/>
          <w:szCs w:val="28"/>
          <w:lang w:val="en-US"/>
        </w:rPr>
        <w:t>H</w:t>
      </w:r>
      <w:r w:rsidRPr="00093CDC">
        <w:rPr>
          <w:rFonts w:ascii="Times New Roman" w:hAnsi="Times New Roman"/>
          <w:sz w:val="28"/>
          <w:szCs w:val="28"/>
        </w:rPr>
        <w:t>-1,4-бензодиазепин-2-он</w:t>
      </w:r>
    </w:p>
    <w:p w:rsidR="00093CDC" w:rsidRDefault="00093CDC" w:rsidP="00093CDC">
      <w:pPr>
        <w:spacing w:line="360" w:lineRule="auto"/>
        <w:jc w:val="center"/>
        <w:rPr>
          <w:sz w:val="28"/>
        </w:rPr>
      </w:pPr>
      <w:r w:rsidRPr="00093CDC">
        <w:rPr>
          <w:rFonts w:ascii="Times New Roman" w:hAnsi="Times New Roman"/>
          <w:sz w:val="28"/>
          <w:szCs w:val="28"/>
        </w:rPr>
        <w:object w:dxaOrig="2295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137.9pt" o:ole="">
            <v:imagedata r:id="rId7" o:title=""/>
          </v:shape>
          <o:OLEObject Type="Embed" ProgID="ChemWindow.Document" ShapeID="_x0000_i1025" DrawAspect="Content" ObjectID="_1520199540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395"/>
      </w:tblGrid>
      <w:tr w:rsidR="00093CDC" w:rsidRPr="002E52F5" w:rsidTr="00093CDC">
        <w:tc>
          <w:tcPr>
            <w:tcW w:w="5069" w:type="dxa"/>
          </w:tcPr>
          <w:p w:rsidR="00093CDC" w:rsidRDefault="00093CDC" w:rsidP="00DF4E61">
            <w:pPr>
              <w:spacing w:line="360" w:lineRule="auto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16</w:t>
            </w: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13</w:t>
            </w:r>
            <w:r>
              <w:rPr>
                <w:sz w:val="28"/>
              </w:rPr>
              <w:t>ClN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O</w:t>
            </w:r>
          </w:p>
        </w:tc>
        <w:tc>
          <w:tcPr>
            <w:tcW w:w="4395" w:type="dxa"/>
          </w:tcPr>
          <w:p w:rsidR="00093CDC" w:rsidRPr="002E52F5" w:rsidRDefault="00093CDC" w:rsidP="00333B7C">
            <w:pPr>
              <w:spacing w:line="360" w:lineRule="auto"/>
              <w:jc w:val="right"/>
              <w:rPr>
                <w:rFonts w:ascii="Times New Roman" w:hAnsi="Times New Roman"/>
                <w:sz w:val="28"/>
                <w:lang w:val="en-US"/>
              </w:rPr>
            </w:pPr>
            <w:r w:rsidRPr="002E52F5">
              <w:rPr>
                <w:rFonts w:ascii="Times New Roman" w:hAnsi="Times New Roman"/>
                <w:sz w:val="28"/>
              </w:rPr>
              <w:t>М.м. 284,7</w:t>
            </w:r>
            <w:r w:rsidR="008C6C70" w:rsidRPr="002E52F5"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093CDC" w:rsidRPr="00802697" w:rsidRDefault="00093CDC" w:rsidP="00093CDC">
      <w:pPr>
        <w:spacing w:line="360" w:lineRule="auto"/>
        <w:rPr>
          <w:rFonts w:ascii="Times New Roman" w:hAnsi="Times New Roman"/>
          <w:sz w:val="20"/>
        </w:rPr>
      </w:pPr>
    </w:p>
    <w:p w:rsidR="009E720C" w:rsidRPr="00093CDC" w:rsidRDefault="00BA3445" w:rsidP="0039106C">
      <w:pPr>
        <w:spacing w:line="360" w:lineRule="auto"/>
        <w:ind w:right="-1" w:firstLine="720"/>
        <w:rPr>
          <w:rFonts w:ascii="Times New Roman" w:hAnsi="Times New Roman"/>
          <w:sz w:val="28"/>
        </w:rPr>
      </w:pPr>
      <w:r w:rsidRPr="00E04B71">
        <w:rPr>
          <w:rFonts w:ascii="Times New Roman" w:hAnsi="Times New Roman"/>
          <w:sz w:val="28"/>
          <w:lang w:val="en-US"/>
        </w:rPr>
        <w:t>C</w:t>
      </w:r>
      <w:r w:rsidR="009E720C" w:rsidRPr="00E04B71">
        <w:rPr>
          <w:rFonts w:ascii="Times New Roman" w:hAnsi="Times New Roman"/>
          <w:sz w:val="28"/>
        </w:rPr>
        <w:t>одержит не менее 99</w:t>
      </w:r>
      <w:proofErr w:type="gramStart"/>
      <w:r w:rsidR="009E720C" w:rsidRPr="00E04B71">
        <w:rPr>
          <w:rFonts w:ascii="Times New Roman" w:hAnsi="Times New Roman"/>
          <w:sz w:val="28"/>
        </w:rPr>
        <w:t>,0</w:t>
      </w:r>
      <w:proofErr w:type="gramEnd"/>
      <w:r w:rsidR="009E720C" w:rsidRPr="00E04B71">
        <w:rPr>
          <w:rFonts w:ascii="Times New Roman" w:hAnsi="Times New Roman"/>
          <w:sz w:val="28"/>
        </w:rPr>
        <w:t xml:space="preserve"> % и не более 101,0 % </w:t>
      </w:r>
      <w:proofErr w:type="spellStart"/>
      <w:r w:rsidR="00093CDC">
        <w:rPr>
          <w:rFonts w:ascii="Times New Roman" w:hAnsi="Times New Roman"/>
          <w:sz w:val="28"/>
        </w:rPr>
        <w:t>диазепама</w:t>
      </w:r>
      <w:proofErr w:type="spellEnd"/>
      <w:r w:rsidR="00093CDC">
        <w:rPr>
          <w:rFonts w:ascii="Times New Roman" w:hAnsi="Times New Roman"/>
          <w:sz w:val="28"/>
        </w:rPr>
        <w:t xml:space="preserve"> </w:t>
      </w:r>
      <w:r w:rsidR="009E720C" w:rsidRPr="00E04B71">
        <w:rPr>
          <w:rFonts w:ascii="Times New Roman" w:hAnsi="Times New Roman"/>
          <w:sz w:val="28"/>
          <w:lang w:val="en-US"/>
        </w:rPr>
        <w:t>C</w:t>
      </w:r>
      <w:r w:rsidR="009E720C" w:rsidRPr="00E04B71">
        <w:rPr>
          <w:rFonts w:ascii="Times New Roman" w:hAnsi="Times New Roman"/>
          <w:sz w:val="28"/>
          <w:vertAlign w:val="subscript"/>
        </w:rPr>
        <w:t>16</w:t>
      </w:r>
      <w:r w:rsidR="009E720C" w:rsidRPr="00E04B71">
        <w:rPr>
          <w:rFonts w:ascii="Times New Roman" w:hAnsi="Times New Roman"/>
          <w:sz w:val="28"/>
          <w:lang w:val="en-US"/>
        </w:rPr>
        <w:t>H</w:t>
      </w:r>
      <w:r w:rsidR="009E720C" w:rsidRPr="00E04B71">
        <w:rPr>
          <w:rFonts w:ascii="Times New Roman" w:hAnsi="Times New Roman"/>
          <w:sz w:val="28"/>
          <w:vertAlign w:val="subscript"/>
        </w:rPr>
        <w:t>13</w:t>
      </w:r>
      <w:proofErr w:type="spellStart"/>
      <w:r w:rsidR="009E720C" w:rsidRPr="00E04B71">
        <w:rPr>
          <w:rFonts w:ascii="Times New Roman" w:hAnsi="Times New Roman"/>
          <w:sz w:val="28"/>
          <w:lang w:val="en-US"/>
        </w:rPr>
        <w:t>ClN</w:t>
      </w:r>
      <w:proofErr w:type="spellEnd"/>
      <w:r w:rsidR="009E720C" w:rsidRPr="00E04B71">
        <w:rPr>
          <w:rFonts w:ascii="Times New Roman" w:hAnsi="Times New Roman"/>
          <w:sz w:val="28"/>
          <w:vertAlign w:val="subscript"/>
        </w:rPr>
        <w:t>2</w:t>
      </w:r>
      <w:r w:rsidR="009E720C" w:rsidRPr="00E04B71">
        <w:rPr>
          <w:rFonts w:ascii="Times New Roman" w:hAnsi="Times New Roman"/>
          <w:sz w:val="28"/>
          <w:lang w:val="en-US"/>
        </w:rPr>
        <w:t>O</w:t>
      </w:r>
      <w:r w:rsidR="009E720C" w:rsidRPr="00E04B71">
        <w:rPr>
          <w:rFonts w:ascii="Times New Roman" w:hAnsi="Times New Roman"/>
          <w:sz w:val="28"/>
        </w:rPr>
        <w:t xml:space="preserve"> в пересчете на сухое вещество.</w:t>
      </w:r>
    </w:p>
    <w:p w:rsidR="00360633" w:rsidRPr="00093CDC" w:rsidRDefault="00360633" w:rsidP="0039106C">
      <w:pPr>
        <w:ind w:right="-284" w:firstLine="720"/>
        <w:rPr>
          <w:rFonts w:ascii="Times New Roman" w:hAnsi="Times New Roman"/>
          <w:sz w:val="28"/>
        </w:rPr>
      </w:pPr>
    </w:p>
    <w:p w:rsidR="009E720C" w:rsidRPr="00E04B71" w:rsidRDefault="009E720C" w:rsidP="0039106C">
      <w:pPr>
        <w:pStyle w:val="a9"/>
        <w:tabs>
          <w:tab w:val="left" w:pos="4962"/>
        </w:tabs>
        <w:spacing w:line="360" w:lineRule="auto"/>
        <w:ind w:firstLine="720"/>
        <w:jc w:val="both"/>
        <w:rPr>
          <w:b/>
        </w:rPr>
      </w:pPr>
      <w:r w:rsidRPr="00E04B71">
        <w:rPr>
          <w:b/>
        </w:rPr>
        <w:t>Описание</w:t>
      </w:r>
      <w:r w:rsidRPr="00E04B71">
        <w:t>. Белый или почти белый кристаллический порошок.</w:t>
      </w:r>
    </w:p>
    <w:p w:rsidR="009E720C" w:rsidRPr="00E04B71" w:rsidRDefault="009E720C" w:rsidP="0039106C">
      <w:pPr>
        <w:spacing w:line="360" w:lineRule="auto"/>
        <w:ind w:firstLine="720"/>
        <w:rPr>
          <w:rFonts w:ascii="Times New Roman" w:hAnsi="Times New Roman"/>
          <w:snapToGrid w:val="0"/>
          <w:spacing w:val="-4"/>
          <w:sz w:val="28"/>
        </w:rPr>
      </w:pPr>
      <w:r w:rsidRPr="00E04B71">
        <w:rPr>
          <w:rFonts w:ascii="Times New Roman" w:hAnsi="Times New Roman"/>
          <w:b/>
          <w:spacing w:val="-4"/>
          <w:sz w:val="28"/>
        </w:rPr>
        <w:t>Растворимость</w:t>
      </w:r>
      <w:r w:rsidRPr="00E04B71">
        <w:rPr>
          <w:rFonts w:ascii="Times New Roman" w:hAnsi="Times New Roman"/>
          <w:spacing w:val="-4"/>
          <w:sz w:val="28"/>
        </w:rPr>
        <w:t xml:space="preserve">. Очень </w:t>
      </w:r>
      <w:proofErr w:type="gramStart"/>
      <w:r w:rsidRPr="00E04B71">
        <w:rPr>
          <w:rFonts w:ascii="Times New Roman" w:hAnsi="Times New Roman"/>
          <w:spacing w:val="-4"/>
          <w:sz w:val="28"/>
        </w:rPr>
        <w:t>мало растворим</w:t>
      </w:r>
      <w:proofErr w:type="gramEnd"/>
      <w:r w:rsidRPr="00E04B71">
        <w:rPr>
          <w:rFonts w:ascii="Times New Roman" w:hAnsi="Times New Roman"/>
          <w:spacing w:val="-4"/>
          <w:sz w:val="28"/>
        </w:rPr>
        <w:t xml:space="preserve"> в воде, растворим в спирте 96 %</w:t>
      </w:r>
      <w:r w:rsidRPr="00E04B71">
        <w:rPr>
          <w:rFonts w:ascii="Times New Roman" w:hAnsi="Times New Roman"/>
          <w:snapToGrid w:val="0"/>
          <w:spacing w:val="-4"/>
          <w:sz w:val="28"/>
        </w:rPr>
        <w:t>.</w:t>
      </w:r>
    </w:p>
    <w:p w:rsidR="009E720C" w:rsidRPr="00E04B71" w:rsidRDefault="009E720C" w:rsidP="0039106C">
      <w:pPr>
        <w:pStyle w:val="a9"/>
        <w:spacing w:line="360" w:lineRule="auto"/>
        <w:ind w:firstLine="720"/>
        <w:jc w:val="both"/>
      </w:pPr>
      <w:r w:rsidRPr="00E04B71">
        <w:rPr>
          <w:b/>
        </w:rPr>
        <w:t>Подлинность</w:t>
      </w:r>
      <w:r w:rsidRPr="00E04B71">
        <w:t xml:space="preserve">. </w:t>
      </w:r>
      <w:r w:rsidR="003E6461" w:rsidRPr="008834D7">
        <w:rPr>
          <w:i/>
        </w:rPr>
        <w:t xml:space="preserve">1. </w:t>
      </w:r>
      <w:r w:rsidR="008834D7" w:rsidRPr="008834D7">
        <w:rPr>
          <w:i/>
        </w:rPr>
        <w:t>ИК-спектр.</w:t>
      </w:r>
      <w:r w:rsidR="008834D7">
        <w:t xml:space="preserve"> </w:t>
      </w:r>
      <w:r w:rsidRPr="00E04B71">
        <w:t xml:space="preserve">Инфракрасный спектр </w:t>
      </w:r>
      <w:r w:rsidR="00BA3445" w:rsidRPr="00E04B71">
        <w:t>субстанции</w:t>
      </w:r>
      <w:r w:rsidRPr="00E04B71">
        <w:t>, снятый в диске с калия бромидом</w:t>
      </w:r>
      <w:r w:rsidRPr="008834D7">
        <w:rPr>
          <w:szCs w:val="28"/>
        </w:rPr>
        <w:t xml:space="preserve">, </w:t>
      </w:r>
      <w:r w:rsidR="00851679">
        <w:rPr>
          <w:szCs w:val="28"/>
        </w:rPr>
        <w:t xml:space="preserve">в области от </w:t>
      </w:r>
      <w:r w:rsidR="008834D7" w:rsidRPr="008834D7">
        <w:rPr>
          <w:szCs w:val="28"/>
        </w:rPr>
        <w:t>4000 до 400 см</w:t>
      </w:r>
      <w:r w:rsidR="008834D7" w:rsidRPr="008834D7">
        <w:rPr>
          <w:szCs w:val="28"/>
          <w:vertAlign w:val="superscript"/>
        </w:rPr>
        <w:t>-1</w:t>
      </w:r>
      <w:r w:rsidR="008834D7" w:rsidRPr="008834D7">
        <w:rPr>
          <w:szCs w:val="28"/>
        </w:rPr>
        <w:t xml:space="preserve"> </w:t>
      </w:r>
      <w:r w:rsidRPr="008834D7">
        <w:rPr>
          <w:szCs w:val="28"/>
        </w:rPr>
        <w:t>по</w:t>
      </w:r>
      <w:r w:rsidRPr="00E04B71">
        <w:t xml:space="preserve"> положению полос поглощения </w:t>
      </w:r>
      <w:r w:rsidR="008834D7">
        <w:t xml:space="preserve">должен </w:t>
      </w:r>
      <w:r w:rsidRPr="00E04B71">
        <w:t>соответств</w:t>
      </w:r>
      <w:r w:rsidR="008834D7">
        <w:t>овать</w:t>
      </w:r>
      <w:r w:rsidRPr="00E04B71">
        <w:t xml:space="preserve"> спектру стандартного образца </w:t>
      </w:r>
      <w:proofErr w:type="spellStart"/>
      <w:r w:rsidRPr="00E04B71">
        <w:t>диазепама</w:t>
      </w:r>
      <w:proofErr w:type="spellEnd"/>
      <w:r w:rsidRPr="00E04B71">
        <w:t xml:space="preserve">. </w:t>
      </w:r>
    </w:p>
    <w:p w:rsidR="009E720C" w:rsidRPr="00E04B71" w:rsidRDefault="003E6461" w:rsidP="0039106C">
      <w:pPr>
        <w:pStyle w:val="a9"/>
        <w:spacing w:line="360" w:lineRule="auto"/>
        <w:ind w:firstLine="720"/>
        <w:jc w:val="both"/>
      </w:pPr>
      <w:r w:rsidRPr="008834D7">
        <w:rPr>
          <w:i/>
        </w:rPr>
        <w:t xml:space="preserve">2. </w:t>
      </w:r>
      <w:proofErr w:type="spellStart"/>
      <w:r w:rsidR="008834D7" w:rsidRPr="008834D7">
        <w:rPr>
          <w:i/>
        </w:rPr>
        <w:t>УФ-спектр</w:t>
      </w:r>
      <w:proofErr w:type="spellEnd"/>
      <w:r w:rsidR="008834D7" w:rsidRPr="008834D7">
        <w:rPr>
          <w:i/>
        </w:rPr>
        <w:t>.</w:t>
      </w:r>
      <w:r w:rsidR="008834D7">
        <w:t xml:space="preserve"> </w:t>
      </w:r>
      <w:r w:rsidR="009E720C" w:rsidRPr="00E04B71">
        <w:t>5</w:t>
      </w:r>
      <w:r w:rsidR="008834D7">
        <w:t>0</w:t>
      </w:r>
      <w:r w:rsidR="009E720C" w:rsidRPr="00E04B71">
        <w:t xml:space="preserve"> </w:t>
      </w:r>
      <w:r w:rsidR="008834D7">
        <w:t>м</w:t>
      </w:r>
      <w:r w:rsidR="009E720C" w:rsidRPr="00E04B71">
        <w:t xml:space="preserve">г </w:t>
      </w:r>
      <w:r w:rsidR="00BA3445" w:rsidRPr="00E04B71">
        <w:t>субстанции</w:t>
      </w:r>
      <w:r w:rsidR="009E720C" w:rsidRPr="00E04B71">
        <w:t xml:space="preserve"> растворяют в смеси серная кислота концентрированная – метанол 1:200 и </w:t>
      </w:r>
      <w:r w:rsidR="008834D7">
        <w:t>доводят</w:t>
      </w:r>
      <w:r w:rsidR="009E720C" w:rsidRPr="00E04B71">
        <w:t xml:space="preserve"> той же смесью до 50</w:t>
      </w:r>
      <w:r w:rsidR="008834D7">
        <w:t>,0</w:t>
      </w:r>
      <w:r w:rsidR="009E720C" w:rsidRPr="00E04B71">
        <w:t xml:space="preserve"> мл (раствор А). 5</w:t>
      </w:r>
      <w:r w:rsidR="008834D7">
        <w:t>,0</w:t>
      </w:r>
      <w:r w:rsidR="009E720C" w:rsidRPr="00E04B71">
        <w:t xml:space="preserve"> мл раствора</w:t>
      </w:r>
      <w:proofErr w:type="gramStart"/>
      <w:r w:rsidR="009E720C" w:rsidRPr="00E04B71">
        <w:t xml:space="preserve"> А</w:t>
      </w:r>
      <w:proofErr w:type="gramEnd"/>
      <w:r w:rsidR="009E720C" w:rsidRPr="00E04B71">
        <w:t xml:space="preserve"> </w:t>
      </w:r>
      <w:r w:rsidR="008834D7">
        <w:t>доводят</w:t>
      </w:r>
      <w:r w:rsidR="009E720C" w:rsidRPr="00E04B71">
        <w:t xml:space="preserve"> смесью серная кислота</w:t>
      </w:r>
      <w:r w:rsidR="008834D7">
        <w:t xml:space="preserve"> </w:t>
      </w:r>
      <w:r w:rsidR="008834D7">
        <w:lastRenderedPageBreak/>
        <w:t>концентрированная</w:t>
      </w:r>
      <w:r w:rsidR="009E720C" w:rsidRPr="00E04B71">
        <w:t xml:space="preserve"> – метанол 1:200 до 100</w:t>
      </w:r>
      <w:r w:rsidR="008834D7">
        <w:t>,0</w:t>
      </w:r>
      <w:r w:rsidR="009E720C" w:rsidRPr="00E04B71">
        <w:t xml:space="preserve"> мл. Ультрафиолетовый спектр полученного раствора </w:t>
      </w:r>
      <w:r w:rsidR="0093169D">
        <w:t xml:space="preserve">субстанции </w:t>
      </w:r>
      <w:r w:rsidR="009E720C" w:rsidRPr="00E04B71">
        <w:t xml:space="preserve">в области </w:t>
      </w:r>
      <w:r w:rsidR="0093169D">
        <w:t xml:space="preserve">длин волн </w:t>
      </w:r>
      <w:r w:rsidR="009E720C" w:rsidRPr="00E04B71">
        <w:t xml:space="preserve">от 230 до 330 нм должен иметь максимумы </w:t>
      </w:r>
      <w:r w:rsidR="0093169D" w:rsidRPr="00682638">
        <w:t>поглощения</w:t>
      </w:r>
      <w:r w:rsidR="0093169D">
        <w:t xml:space="preserve"> </w:t>
      </w:r>
      <w:r w:rsidR="009E720C" w:rsidRPr="00E04B71">
        <w:t xml:space="preserve">при 242 нм и 285 нм. </w:t>
      </w:r>
    </w:p>
    <w:p w:rsidR="009E720C" w:rsidRPr="00E04B71" w:rsidRDefault="003E6461" w:rsidP="0039106C">
      <w:pPr>
        <w:pStyle w:val="a9"/>
        <w:spacing w:line="360" w:lineRule="auto"/>
        <w:ind w:firstLine="720"/>
        <w:jc w:val="both"/>
        <w:rPr>
          <w:spacing w:val="-2"/>
        </w:rPr>
      </w:pPr>
      <w:r w:rsidRPr="008834D7">
        <w:rPr>
          <w:i/>
          <w:spacing w:val="-2"/>
        </w:rPr>
        <w:t xml:space="preserve">3. </w:t>
      </w:r>
      <w:proofErr w:type="spellStart"/>
      <w:proofErr w:type="gramStart"/>
      <w:r w:rsidR="008834D7" w:rsidRPr="008834D7">
        <w:rPr>
          <w:i/>
          <w:spacing w:val="-2"/>
        </w:rPr>
        <w:t>УФ-спектр</w:t>
      </w:r>
      <w:proofErr w:type="spellEnd"/>
      <w:proofErr w:type="gramEnd"/>
      <w:r w:rsidR="008834D7" w:rsidRPr="008834D7">
        <w:rPr>
          <w:i/>
          <w:spacing w:val="-2"/>
        </w:rPr>
        <w:t>.</w:t>
      </w:r>
      <w:r w:rsidR="008834D7">
        <w:rPr>
          <w:spacing w:val="-2"/>
        </w:rPr>
        <w:t xml:space="preserve"> </w:t>
      </w:r>
      <w:r w:rsidR="009E720C" w:rsidRPr="00E04B71">
        <w:rPr>
          <w:spacing w:val="-2"/>
        </w:rPr>
        <w:t>К 2 мл раствора</w:t>
      </w:r>
      <w:proofErr w:type="gramStart"/>
      <w:r w:rsidR="009E720C" w:rsidRPr="00E04B71">
        <w:rPr>
          <w:spacing w:val="-2"/>
        </w:rPr>
        <w:t xml:space="preserve"> А</w:t>
      </w:r>
      <w:proofErr w:type="gramEnd"/>
      <w:r w:rsidR="009E720C" w:rsidRPr="00E04B71">
        <w:rPr>
          <w:spacing w:val="-2"/>
        </w:rPr>
        <w:t xml:space="preserve"> прибавляют 6 мл смеси серная кислота концентрированная – метанол 1:200. Ультрафиолетовый спектр полученного раствора в области </w:t>
      </w:r>
      <w:r w:rsidR="0093169D" w:rsidRPr="00682638">
        <w:rPr>
          <w:spacing w:val="-2"/>
        </w:rPr>
        <w:t>длин волн</w:t>
      </w:r>
      <w:r w:rsidR="0093169D">
        <w:rPr>
          <w:spacing w:val="-2"/>
        </w:rPr>
        <w:t xml:space="preserve"> </w:t>
      </w:r>
      <w:r w:rsidR="009E720C" w:rsidRPr="00E04B71">
        <w:rPr>
          <w:spacing w:val="-2"/>
        </w:rPr>
        <w:t xml:space="preserve">от 325 до 400 нм должен иметь максимум </w:t>
      </w:r>
      <w:r w:rsidR="0093169D" w:rsidRPr="00682638">
        <w:rPr>
          <w:spacing w:val="-2"/>
        </w:rPr>
        <w:t>поглощения</w:t>
      </w:r>
      <w:r w:rsidR="0093169D">
        <w:rPr>
          <w:spacing w:val="-2"/>
        </w:rPr>
        <w:t xml:space="preserve"> </w:t>
      </w:r>
      <w:r w:rsidR="009E720C" w:rsidRPr="00E04B71">
        <w:rPr>
          <w:spacing w:val="-2"/>
        </w:rPr>
        <w:t xml:space="preserve">при 366 нм. </w:t>
      </w:r>
    </w:p>
    <w:p w:rsidR="009E720C" w:rsidRPr="00E04B71" w:rsidRDefault="009E720C" w:rsidP="0039106C">
      <w:pPr>
        <w:pStyle w:val="a9"/>
        <w:spacing w:line="360" w:lineRule="auto"/>
        <w:ind w:firstLine="720"/>
        <w:jc w:val="both"/>
      </w:pPr>
      <w:r w:rsidRPr="00E04B71">
        <w:rPr>
          <w:b/>
        </w:rPr>
        <w:t>Прозрачность раствора.</w:t>
      </w:r>
      <w:r w:rsidRPr="00E04B71">
        <w:t xml:space="preserve"> Раствор </w:t>
      </w:r>
      <w:smartTag w:uri="urn:schemas-microsoft-com:office:smarttags" w:element="metricconverter">
        <w:smartTagPr>
          <w:attr w:name="ProductID" w:val="1 г"/>
        </w:smartTagPr>
        <w:r w:rsidRPr="00E04B71">
          <w:t>1 г</w:t>
        </w:r>
      </w:smartTag>
      <w:r w:rsidRPr="00E04B71">
        <w:t xml:space="preserve"> </w:t>
      </w:r>
      <w:r w:rsidR="00BA3445" w:rsidRPr="00E04B71">
        <w:t>субстанции</w:t>
      </w:r>
      <w:r w:rsidRPr="00E04B71">
        <w:t xml:space="preserve"> в 10 мл ацетона должен быть прозрачным</w:t>
      </w:r>
      <w:r w:rsidR="008834D7">
        <w:t xml:space="preserve"> (ОФС «Прозрачность и степень мутности жидкостей»)</w:t>
      </w:r>
      <w:r w:rsidRPr="00E04B71">
        <w:t>.</w:t>
      </w:r>
    </w:p>
    <w:p w:rsidR="009E720C" w:rsidRPr="008834D7" w:rsidRDefault="009E720C" w:rsidP="0039106C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4B71">
        <w:rPr>
          <w:rFonts w:ascii="Times New Roman" w:hAnsi="Times New Roman"/>
          <w:b/>
          <w:sz w:val="28"/>
        </w:rPr>
        <w:t>Цветность раствора</w:t>
      </w:r>
      <w:r w:rsidRPr="00E04B71">
        <w:rPr>
          <w:rFonts w:ascii="Times New Roman" w:hAnsi="Times New Roman"/>
          <w:sz w:val="28"/>
        </w:rPr>
        <w:t xml:space="preserve">. </w:t>
      </w:r>
      <w:r w:rsidR="003E6461" w:rsidRPr="00341AF6">
        <w:rPr>
          <w:rFonts w:ascii="Times New Roman" w:hAnsi="Times New Roman"/>
          <w:bCs/>
          <w:color w:val="000000"/>
          <w:spacing w:val="-6"/>
          <w:sz w:val="28"/>
          <w:szCs w:val="28"/>
        </w:rPr>
        <w:t>Окраска р</w:t>
      </w:r>
      <w:r w:rsidR="003E6461" w:rsidRPr="00341AF6">
        <w:rPr>
          <w:rFonts w:ascii="Times New Roman" w:hAnsi="Times New Roman"/>
          <w:sz w:val="28"/>
        </w:rPr>
        <w:t xml:space="preserve">аствора, полученного в испытании «Прозрачность раствора», </w:t>
      </w:r>
      <w:r w:rsidR="00DC2E12" w:rsidRPr="00341AF6">
        <w:rPr>
          <w:rFonts w:ascii="Times New Roman" w:hAnsi="Times New Roman"/>
          <w:color w:val="000000"/>
          <w:spacing w:val="-6"/>
          <w:sz w:val="28"/>
          <w:szCs w:val="28"/>
        </w:rPr>
        <w:t xml:space="preserve">должна </w:t>
      </w:r>
      <w:r w:rsidR="00DC2E12">
        <w:rPr>
          <w:rFonts w:ascii="Times New Roman" w:hAnsi="Times New Roman"/>
          <w:color w:val="000000"/>
          <w:spacing w:val="-6"/>
          <w:sz w:val="28"/>
          <w:szCs w:val="28"/>
        </w:rPr>
        <w:t>выдерживать сравнение с эталоном</w:t>
      </w:r>
      <w:r w:rsidR="00DC2E12" w:rsidRPr="008834D7">
        <w:rPr>
          <w:rFonts w:ascii="Times New Roman" w:hAnsi="Times New Roman"/>
          <w:sz w:val="28"/>
          <w:szCs w:val="28"/>
        </w:rPr>
        <w:t xml:space="preserve"> </w:t>
      </w:r>
      <w:r w:rsidRPr="008834D7">
        <w:rPr>
          <w:rFonts w:ascii="Times New Roman" w:hAnsi="Times New Roman"/>
          <w:sz w:val="28"/>
          <w:szCs w:val="28"/>
          <w:lang w:val="en-US"/>
        </w:rPr>
        <w:t>BY</w:t>
      </w:r>
      <w:r w:rsidRPr="008834D7">
        <w:rPr>
          <w:rFonts w:ascii="Times New Roman" w:hAnsi="Times New Roman"/>
          <w:sz w:val="28"/>
          <w:szCs w:val="28"/>
          <w:vertAlign w:val="subscript"/>
        </w:rPr>
        <w:t>7</w:t>
      </w:r>
      <w:r w:rsidR="008834D7" w:rsidRPr="008834D7">
        <w:rPr>
          <w:rFonts w:ascii="Times New Roman" w:hAnsi="Times New Roman"/>
          <w:sz w:val="28"/>
          <w:szCs w:val="28"/>
        </w:rPr>
        <w:t xml:space="preserve"> (ОФС «Степень окраски жидкостей»)</w:t>
      </w:r>
      <w:r w:rsidRPr="008834D7">
        <w:rPr>
          <w:rFonts w:ascii="Times New Roman" w:hAnsi="Times New Roman"/>
          <w:sz w:val="28"/>
          <w:szCs w:val="28"/>
        </w:rPr>
        <w:t xml:space="preserve">. </w:t>
      </w:r>
    </w:p>
    <w:p w:rsidR="009E720C" w:rsidRDefault="00E670F0" w:rsidP="0039106C">
      <w:pPr>
        <w:pStyle w:val="a9"/>
        <w:spacing w:line="360" w:lineRule="auto"/>
        <w:ind w:firstLine="720"/>
        <w:jc w:val="both"/>
      </w:pPr>
      <w:r w:rsidRPr="00E670F0">
        <w:rPr>
          <w:b/>
        </w:rPr>
        <w:t xml:space="preserve">Родственные </w:t>
      </w:r>
      <w:r w:rsidR="009E720C" w:rsidRPr="00E04B71">
        <w:rPr>
          <w:b/>
        </w:rPr>
        <w:t>примеси</w:t>
      </w:r>
      <w:r w:rsidR="009E720C" w:rsidRPr="00E04B71">
        <w:t>. Испытание проводят методом ТСХ.</w:t>
      </w:r>
    </w:p>
    <w:p w:rsidR="008834D7" w:rsidRDefault="008834D7" w:rsidP="0039106C">
      <w:pPr>
        <w:pStyle w:val="a9"/>
        <w:spacing w:line="360" w:lineRule="auto"/>
        <w:ind w:firstLine="720"/>
        <w:jc w:val="both"/>
      </w:pPr>
      <w:r w:rsidRPr="008834D7">
        <w:rPr>
          <w:i/>
        </w:rPr>
        <w:t>Пластинка.</w:t>
      </w:r>
      <w:r>
        <w:t xml:space="preserve"> ТСХ пластинка со слоем силикагеля </w:t>
      </w:r>
      <w:r w:rsidRPr="00E04B71">
        <w:t>F</w:t>
      </w:r>
      <w:r w:rsidRPr="00E04B71">
        <w:rPr>
          <w:vertAlign w:val="subscript"/>
        </w:rPr>
        <w:t>254</w:t>
      </w:r>
      <w:r>
        <w:t>.</w:t>
      </w:r>
    </w:p>
    <w:p w:rsidR="008834D7" w:rsidRPr="008834D7" w:rsidRDefault="008834D7" w:rsidP="0039106C">
      <w:pPr>
        <w:pStyle w:val="a9"/>
        <w:spacing w:line="360" w:lineRule="auto"/>
        <w:ind w:firstLine="720"/>
        <w:jc w:val="both"/>
      </w:pPr>
      <w:r w:rsidRPr="008834D7">
        <w:rPr>
          <w:i/>
        </w:rPr>
        <w:t>Подвижная фаза (ПФ)</w:t>
      </w:r>
      <w:r>
        <w:t>. Э</w:t>
      </w:r>
      <w:r w:rsidRPr="00E04B71">
        <w:t xml:space="preserve">тилацетат – </w:t>
      </w:r>
      <w:proofErr w:type="spellStart"/>
      <w:r w:rsidRPr="00E04B71">
        <w:t>гексан</w:t>
      </w:r>
      <w:proofErr w:type="spellEnd"/>
      <w:r w:rsidRPr="00E04B71">
        <w:t xml:space="preserve"> 1:1</w:t>
      </w:r>
      <w:r>
        <w:t>.</w:t>
      </w:r>
    </w:p>
    <w:p w:rsidR="009E720C" w:rsidRPr="00E04B71" w:rsidRDefault="009E720C" w:rsidP="0039106C">
      <w:pPr>
        <w:pStyle w:val="a9"/>
        <w:spacing w:line="360" w:lineRule="auto"/>
        <w:ind w:firstLine="720"/>
        <w:jc w:val="both"/>
      </w:pPr>
      <w:r w:rsidRPr="00E04B71">
        <w:rPr>
          <w:i/>
        </w:rPr>
        <w:t>Испытуемый раствор</w:t>
      </w:r>
      <w:r w:rsidRPr="00E04B71">
        <w:t xml:space="preserve">. </w:t>
      </w:r>
      <w:smartTag w:uri="urn:schemas-microsoft-com:office:smarttags" w:element="metricconverter">
        <w:smartTagPr>
          <w:attr w:name="ProductID" w:val="0,5 г"/>
        </w:smartTagPr>
        <w:r w:rsidRPr="00E04B71">
          <w:t>0,5 г</w:t>
        </w:r>
      </w:smartTag>
      <w:r w:rsidRPr="00E04B71">
        <w:t xml:space="preserve"> </w:t>
      </w:r>
      <w:r w:rsidR="00BA3445" w:rsidRPr="00E04B71">
        <w:t>субстанции</w:t>
      </w:r>
      <w:r w:rsidRPr="00E04B71">
        <w:t xml:space="preserve"> растворяют</w:t>
      </w:r>
      <w:r w:rsidR="004219AF" w:rsidRPr="00E04B71">
        <w:t xml:space="preserve"> в</w:t>
      </w:r>
      <w:r w:rsidRPr="00E04B71">
        <w:t xml:space="preserve"> ацетоне и </w:t>
      </w:r>
      <w:r w:rsidR="008834D7">
        <w:t xml:space="preserve">доводят </w:t>
      </w:r>
      <w:r w:rsidRPr="00E04B71">
        <w:t>ацетоном до 10</w:t>
      </w:r>
      <w:r w:rsidR="008834D7">
        <w:t>,0</w:t>
      </w:r>
      <w:r w:rsidRPr="00E04B71">
        <w:t xml:space="preserve"> мл.</w:t>
      </w:r>
    </w:p>
    <w:p w:rsidR="009E720C" w:rsidRPr="00242A92" w:rsidRDefault="009E720C" w:rsidP="0039106C">
      <w:pPr>
        <w:pStyle w:val="a9"/>
        <w:spacing w:line="360" w:lineRule="auto"/>
        <w:ind w:firstLine="720"/>
        <w:jc w:val="both"/>
        <w:rPr>
          <w:szCs w:val="28"/>
        </w:rPr>
      </w:pPr>
      <w:r w:rsidRPr="00E04B71">
        <w:rPr>
          <w:i/>
        </w:rPr>
        <w:t>Раствор сравнения</w:t>
      </w:r>
      <w:r w:rsidRPr="00E04B71">
        <w:t>. 1</w:t>
      </w:r>
      <w:r w:rsidR="008834D7">
        <w:t>,0</w:t>
      </w:r>
      <w:r w:rsidRPr="00E04B71">
        <w:t xml:space="preserve"> мл испытуемого раствора </w:t>
      </w:r>
      <w:r w:rsidR="008834D7">
        <w:t xml:space="preserve">доводят </w:t>
      </w:r>
      <w:r w:rsidRPr="00E04B71">
        <w:t xml:space="preserve">ацетоном до </w:t>
      </w:r>
      <w:r w:rsidRPr="00242A92">
        <w:rPr>
          <w:szCs w:val="28"/>
        </w:rPr>
        <w:t>100</w:t>
      </w:r>
      <w:r w:rsidR="008834D7" w:rsidRPr="00242A92">
        <w:rPr>
          <w:szCs w:val="28"/>
        </w:rPr>
        <w:t>,0</w:t>
      </w:r>
      <w:r w:rsidRPr="00242A92">
        <w:rPr>
          <w:szCs w:val="28"/>
        </w:rPr>
        <w:t xml:space="preserve"> мл. 1</w:t>
      </w:r>
      <w:r w:rsidR="008834D7" w:rsidRPr="00242A92">
        <w:rPr>
          <w:szCs w:val="28"/>
        </w:rPr>
        <w:t>,0</w:t>
      </w:r>
      <w:r w:rsidRPr="00242A92">
        <w:rPr>
          <w:szCs w:val="28"/>
        </w:rPr>
        <w:t xml:space="preserve"> мл полученного раствора </w:t>
      </w:r>
      <w:r w:rsidR="008834D7" w:rsidRPr="00242A92">
        <w:rPr>
          <w:szCs w:val="28"/>
        </w:rPr>
        <w:t>доводят</w:t>
      </w:r>
      <w:r w:rsidRPr="00242A92">
        <w:rPr>
          <w:szCs w:val="28"/>
        </w:rPr>
        <w:t xml:space="preserve"> ацетоном до 10</w:t>
      </w:r>
      <w:r w:rsidR="008834D7" w:rsidRPr="00242A92">
        <w:rPr>
          <w:szCs w:val="28"/>
        </w:rPr>
        <w:t>,0</w:t>
      </w:r>
      <w:r w:rsidRPr="00242A92">
        <w:rPr>
          <w:szCs w:val="28"/>
        </w:rPr>
        <w:t xml:space="preserve"> мл.</w:t>
      </w:r>
    </w:p>
    <w:p w:rsidR="009E720C" w:rsidRPr="00242A92" w:rsidRDefault="009E720C" w:rsidP="0039106C">
      <w:pPr>
        <w:shd w:val="clear" w:color="auto" w:fill="FFFFFF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242A92">
        <w:rPr>
          <w:rFonts w:ascii="Times New Roman" w:hAnsi="Times New Roman"/>
          <w:sz w:val="28"/>
          <w:szCs w:val="28"/>
        </w:rPr>
        <w:t>На линию</w:t>
      </w:r>
      <w:r w:rsidR="007D1820">
        <w:rPr>
          <w:rFonts w:ascii="Times New Roman" w:hAnsi="Times New Roman"/>
          <w:sz w:val="28"/>
          <w:szCs w:val="28"/>
        </w:rPr>
        <w:t xml:space="preserve"> старта</w:t>
      </w:r>
      <w:r w:rsidRPr="00242A92">
        <w:rPr>
          <w:rFonts w:ascii="Times New Roman" w:hAnsi="Times New Roman"/>
          <w:sz w:val="28"/>
          <w:szCs w:val="28"/>
        </w:rPr>
        <w:t xml:space="preserve"> пластинки наносят 10 мкл (500 мкг) испытуемого раствора, 10</w:t>
      </w:r>
      <w:r w:rsidR="00242A92" w:rsidRPr="00242A92">
        <w:rPr>
          <w:rFonts w:ascii="Times New Roman" w:hAnsi="Times New Roman"/>
          <w:sz w:val="28"/>
          <w:szCs w:val="28"/>
        </w:rPr>
        <w:t> </w:t>
      </w:r>
      <w:r w:rsidRPr="00242A92">
        <w:rPr>
          <w:rFonts w:ascii="Times New Roman" w:hAnsi="Times New Roman"/>
          <w:sz w:val="28"/>
          <w:szCs w:val="28"/>
        </w:rPr>
        <w:t>мкл (0,5 мкг) и 5 мкл (0,25 мкг) раствора сравнения. Пластинку с нанесенными пробами сушат на воздухе</w:t>
      </w:r>
      <w:r w:rsidR="007D1820">
        <w:rPr>
          <w:rFonts w:ascii="Times New Roman" w:hAnsi="Times New Roman"/>
          <w:sz w:val="28"/>
          <w:szCs w:val="28"/>
        </w:rPr>
        <w:t xml:space="preserve"> в течение 5 минут</w:t>
      </w:r>
      <w:r w:rsidRPr="00242A92">
        <w:rPr>
          <w:rFonts w:ascii="Times New Roman" w:hAnsi="Times New Roman"/>
          <w:sz w:val="28"/>
          <w:szCs w:val="28"/>
        </w:rPr>
        <w:t xml:space="preserve">, помещают в камеру </w:t>
      </w:r>
      <w:r w:rsidR="00242A92" w:rsidRPr="00242A92">
        <w:rPr>
          <w:rFonts w:ascii="Times New Roman" w:hAnsi="Times New Roman"/>
          <w:sz w:val="28"/>
          <w:szCs w:val="28"/>
        </w:rPr>
        <w:t xml:space="preserve">с ПФ </w:t>
      </w:r>
      <w:r w:rsidRPr="00242A9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42A92">
        <w:rPr>
          <w:rFonts w:ascii="Times New Roman" w:hAnsi="Times New Roman"/>
          <w:sz w:val="28"/>
          <w:szCs w:val="28"/>
        </w:rPr>
        <w:t>хроматографируют</w:t>
      </w:r>
      <w:proofErr w:type="spellEnd"/>
      <w:r w:rsidRPr="00242A92">
        <w:rPr>
          <w:rFonts w:ascii="Times New Roman" w:hAnsi="Times New Roman"/>
          <w:sz w:val="28"/>
          <w:szCs w:val="28"/>
        </w:rPr>
        <w:t xml:space="preserve"> восходящим </w:t>
      </w:r>
      <w:r w:rsidR="007D1820">
        <w:rPr>
          <w:rFonts w:ascii="Times New Roman" w:hAnsi="Times New Roman"/>
          <w:sz w:val="28"/>
          <w:szCs w:val="28"/>
        </w:rPr>
        <w:t>способом</w:t>
      </w:r>
      <w:r w:rsidRPr="00242A92">
        <w:rPr>
          <w:rFonts w:ascii="Times New Roman" w:hAnsi="Times New Roman"/>
          <w:sz w:val="28"/>
          <w:szCs w:val="28"/>
        </w:rPr>
        <w:t xml:space="preserve">. </w:t>
      </w:r>
      <w:r w:rsidR="00242A92" w:rsidRPr="00242A92">
        <w:rPr>
          <w:rFonts w:ascii="Times New Roman" w:hAnsi="Times New Roman"/>
          <w:sz w:val="28"/>
          <w:szCs w:val="28"/>
        </w:rPr>
        <w:t xml:space="preserve">Когда фронт </w:t>
      </w:r>
      <w:r w:rsidR="007D1820" w:rsidRPr="00682638">
        <w:rPr>
          <w:rFonts w:ascii="Times New Roman" w:hAnsi="Times New Roman"/>
          <w:sz w:val="28"/>
          <w:szCs w:val="28"/>
        </w:rPr>
        <w:t>ПФ</w:t>
      </w:r>
      <w:r w:rsidR="007D1820" w:rsidRPr="007D1820">
        <w:rPr>
          <w:highlight w:val="yellow"/>
        </w:rPr>
        <w:t xml:space="preserve"> </w:t>
      </w:r>
      <w:r w:rsidR="00242A92" w:rsidRPr="00242A92">
        <w:rPr>
          <w:rFonts w:ascii="Times New Roman" w:hAnsi="Times New Roman"/>
          <w:sz w:val="28"/>
          <w:szCs w:val="28"/>
        </w:rPr>
        <w:t xml:space="preserve"> пройдет около 80 – 90 % длины пластинки от линии старта, ее вынимают из камеры, сушат до удаления следов растворителей </w:t>
      </w:r>
      <w:r w:rsidR="00242A92" w:rsidRPr="00242A92">
        <w:rPr>
          <w:rFonts w:ascii="Times New Roman" w:eastAsiaTheme="minorEastAsia" w:hAnsi="Times New Roman"/>
          <w:color w:val="000000"/>
          <w:sz w:val="28"/>
          <w:szCs w:val="28"/>
        </w:rPr>
        <w:t xml:space="preserve">и </w:t>
      </w:r>
      <w:r w:rsidRPr="00242A92">
        <w:rPr>
          <w:rFonts w:ascii="Times New Roman" w:hAnsi="Times New Roman"/>
          <w:sz w:val="28"/>
          <w:szCs w:val="28"/>
        </w:rPr>
        <w:t>просматривают в УФ свете при 254 нм.</w:t>
      </w:r>
    </w:p>
    <w:p w:rsidR="003C2C4F" w:rsidRDefault="003C2C4F" w:rsidP="0039106C">
      <w:pPr>
        <w:pStyle w:val="a9"/>
        <w:spacing w:line="360" w:lineRule="auto"/>
        <w:ind w:firstLine="720"/>
        <w:jc w:val="both"/>
      </w:pPr>
      <w:proofErr w:type="spellStart"/>
      <w:r>
        <w:lastRenderedPageBreak/>
        <w:t>Хроматографическая</w:t>
      </w:r>
      <w:proofErr w:type="spellEnd"/>
      <w:r>
        <w:t xml:space="preserve"> система считается пригодной, если на </w:t>
      </w:r>
      <w:proofErr w:type="spellStart"/>
      <w:r>
        <w:t>хроматограмме</w:t>
      </w:r>
      <w:proofErr w:type="spellEnd"/>
      <w:r>
        <w:t xml:space="preserve"> раствора сравнения (0,25 мкг</w:t>
      </w:r>
      <w:r w:rsidRPr="003C2C4F">
        <w:t xml:space="preserve">) </w:t>
      </w:r>
      <w:r>
        <w:t xml:space="preserve">четко видна зона адсорбции основного вещества. </w:t>
      </w:r>
    </w:p>
    <w:p w:rsidR="009E720C" w:rsidRPr="00486BCF" w:rsidRDefault="00242A92" w:rsidP="0039106C">
      <w:pPr>
        <w:pStyle w:val="a9"/>
        <w:spacing w:line="360" w:lineRule="auto"/>
        <w:ind w:firstLine="720"/>
        <w:jc w:val="both"/>
        <w:rPr>
          <w:szCs w:val="28"/>
        </w:rPr>
      </w:pPr>
      <w:r>
        <w:t xml:space="preserve">Зона адсорбции </w:t>
      </w:r>
      <w:r w:rsidR="007D1820" w:rsidRPr="00682638">
        <w:t>любой родственной</w:t>
      </w:r>
      <w:r w:rsidR="009E720C" w:rsidRPr="00E04B71">
        <w:t xml:space="preserve"> примеси на </w:t>
      </w:r>
      <w:proofErr w:type="spellStart"/>
      <w:r w:rsidR="009E720C" w:rsidRPr="00E04B71">
        <w:t>хроматограмме</w:t>
      </w:r>
      <w:proofErr w:type="spellEnd"/>
      <w:r w:rsidR="009E720C" w:rsidRPr="00E04B71">
        <w:t xml:space="preserve"> </w:t>
      </w:r>
      <w:r w:rsidR="009E720C" w:rsidRPr="00682638">
        <w:t xml:space="preserve">испытуемого </w:t>
      </w:r>
      <w:r w:rsidR="009E720C" w:rsidRPr="00682638">
        <w:rPr>
          <w:szCs w:val="28"/>
        </w:rPr>
        <w:t xml:space="preserve">раствора </w:t>
      </w:r>
      <w:r w:rsidR="00682638" w:rsidRPr="00682638">
        <w:t>по совокупности величины и интенсивности поглощения</w:t>
      </w:r>
      <w:r w:rsidR="007D1820">
        <w:rPr>
          <w:szCs w:val="28"/>
        </w:rPr>
        <w:t xml:space="preserve"> не должна превышать </w:t>
      </w:r>
      <w:r w:rsidR="00376127" w:rsidRPr="00376127">
        <w:rPr>
          <w:szCs w:val="28"/>
        </w:rPr>
        <w:t xml:space="preserve">зону </w:t>
      </w:r>
      <w:r w:rsidR="00376127" w:rsidRPr="00486BCF">
        <w:rPr>
          <w:szCs w:val="28"/>
        </w:rPr>
        <w:t>адсорбции</w:t>
      </w:r>
      <w:r w:rsidR="009E720C" w:rsidRPr="00486BCF">
        <w:rPr>
          <w:szCs w:val="28"/>
        </w:rPr>
        <w:t xml:space="preserve"> на </w:t>
      </w:r>
      <w:proofErr w:type="spellStart"/>
      <w:r w:rsidR="009E720C" w:rsidRPr="00486BCF">
        <w:rPr>
          <w:szCs w:val="28"/>
        </w:rPr>
        <w:t>х</w:t>
      </w:r>
      <w:r w:rsidR="00AA3CDC" w:rsidRPr="00486BCF">
        <w:rPr>
          <w:szCs w:val="28"/>
        </w:rPr>
        <w:t>роматограмме</w:t>
      </w:r>
      <w:proofErr w:type="spellEnd"/>
      <w:r w:rsidR="00AA3CDC" w:rsidRPr="00486BCF">
        <w:rPr>
          <w:szCs w:val="28"/>
        </w:rPr>
        <w:t xml:space="preserve"> раствора сравнения </w:t>
      </w:r>
      <w:r w:rsidR="009E720C" w:rsidRPr="00486BCF">
        <w:rPr>
          <w:szCs w:val="28"/>
        </w:rPr>
        <w:t>(</w:t>
      </w:r>
      <w:r w:rsidR="00376127" w:rsidRPr="00486BCF">
        <w:rPr>
          <w:szCs w:val="28"/>
        </w:rPr>
        <w:t xml:space="preserve">не более </w:t>
      </w:r>
      <w:r w:rsidR="009E720C" w:rsidRPr="00486BCF">
        <w:rPr>
          <w:szCs w:val="28"/>
        </w:rPr>
        <w:t xml:space="preserve">0,1 %). </w:t>
      </w:r>
    </w:p>
    <w:p w:rsidR="002E52F5" w:rsidRDefault="00486BCF" w:rsidP="0039106C">
      <w:pPr>
        <w:spacing w:line="36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486BCF">
        <w:rPr>
          <w:rFonts w:ascii="Times New Roman" w:hAnsi="Times New Roman"/>
          <w:sz w:val="28"/>
          <w:szCs w:val="28"/>
        </w:rPr>
        <w:t xml:space="preserve">Суммарное содержание примесей, </w:t>
      </w:r>
      <w:r w:rsidRPr="00486BCF">
        <w:rPr>
          <w:rFonts w:ascii="Times New Roman" w:hAnsi="Times New Roman"/>
          <w:color w:val="000000"/>
          <w:sz w:val="28"/>
          <w:szCs w:val="28"/>
        </w:rPr>
        <w:t xml:space="preserve">оцененное по совокупности величины и интенсивности поглощения их зон адсорбции на </w:t>
      </w:r>
      <w:proofErr w:type="spellStart"/>
      <w:r w:rsidRPr="00486BCF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486BCF">
        <w:rPr>
          <w:rFonts w:ascii="Times New Roman" w:hAnsi="Times New Roman"/>
          <w:color w:val="000000"/>
          <w:sz w:val="28"/>
          <w:szCs w:val="28"/>
        </w:rPr>
        <w:t xml:space="preserve"> испытуемого раствора в сравнении с зоной адсорбции на </w:t>
      </w:r>
      <w:proofErr w:type="spellStart"/>
      <w:r w:rsidRPr="00486BCF">
        <w:rPr>
          <w:rFonts w:ascii="Times New Roman" w:hAnsi="Times New Roman"/>
          <w:color w:val="000000"/>
          <w:sz w:val="28"/>
          <w:szCs w:val="28"/>
        </w:rPr>
        <w:t>хроматограмме</w:t>
      </w:r>
      <w:proofErr w:type="spellEnd"/>
      <w:r w:rsidRPr="00486BCF">
        <w:rPr>
          <w:rFonts w:ascii="Times New Roman" w:hAnsi="Times New Roman"/>
          <w:color w:val="000000"/>
          <w:sz w:val="28"/>
          <w:szCs w:val="28"/>
        </w:rPr>
        <w:t xml:space="preserve"> раствора сравнения, не должно превышать 0,1 %. </w:t>
      </w:r>
    </w:p>
    <w:p w:rsidR="00AE5FFC" w:rsidRPr="00AE5FFC" w:rsidRDefault="009E720C" w:rsidP="0039106C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486BCF">
        <w:rPr>
          <w:rFonts w:ascii="Times New Roman" w:hAnsi="Times New Roman"/>
          <w:b/>
          <w:sz w:val="28"/>
          <w:szCs w:val="28"/>
        </w:rPr>
        <w:t>Потеря в массе</w:t>
      </w:r>
      <w:r w:rsidRPr="00AE5FFC">
        <w:rPr>
          <w:rFonts w:ascii="Times New Roman" w:hAnsi="Times New Roman"/>
          <w:b/>
          <w:sz w:val="28"/>
          <w:szCs w:val="28"/>
        </w:rPr>
        <w:t xml:space="preserve"> при высушивании</w:t>
      </w:r>
      <w:r w:rsidRPr="00AE5FFC">
        <w:rPr>
          <w:rFonts w:ascii="Times New Roman" w:hAnsi="Times New Roman"/>
          <w:sz w:val="28"/>
          <w:szCs w:val="28"/>
        </w:rPr>
        <w:t xml:space="preserve">. </w:t>
      </w:r>
      <w:r w:rsidR="00AE5FFC" w:rsidRPr="00AE5FFC">
        <w:rPr>
          <w:rFonts w:ascii="Times New Roman" w:hAnsi="Times New Roman"/>
          <w:sz w:val="28"/>
          <w:szCs w:val="28"/>
        </w:rPr>
        <w:t xml:space="preserve">Не более 0,5 %. (ОФС «Потеря в массе при высушивании», способ 1). Для определения используют около 1,0 г (точная навеска) субстанции. </w:t>
      </w:r>
    </w:p>
    <w:p w:rsidR="00AE5FFC" w:rsidRPr="00AE5FFC" w:rsidRDefault="009E720C" w:rsidP="0039106C">
      <w:pPr>
        <w:pStyle w:val="ac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E5FFC">
        <w:rPr>
          <w:rFonts w:ascii="Times New Roman" w:hAnsi="Times New Roman"/>
          <w:b/>
          <w:sz w:val="28"/>
          <w:szCs w:val="28"/>
        </w:rPr>
        <w:t>Сульфатная зола</w:t>
      </w:r>
      <w:r w:rsidR="00AE5FFC" w:rsidRPr="00AE5FFC">
        <w:rPr>
          <w:rFonts w:ascii="Times New Roman" w:hAnsi="Times New Roman"/>
          <w:b/>
          <w:sz w:val="28"/>
          <w:szCs w:val="28"/>
        </w:rPr>
        <w:t xml:space="preserve">. </w:t>
      </w:r>
      <w:r w:rsidR="00AE5FFC" w:rsidRPr="00AE5FFC">
        <w:rPr>
          <w:rFonts w:ascii="Times New Roman" w:hAnsi="Times New Roman"/>
          <w:sz w:val="28"/>
          <w:szCs w:val="28"/>
        </w:rPr>
        <w:t xml:space="preserve">Не более 0,1 %. (ОФС «Сульфатная зола»). Для определения используют около 1 г (точная навеска) субстанции.  </w:t>
      </w:r>
    </w:p>
    <w:p w:rsidR="009E720C" w:rsidRPr="004E4023" w:rsidRDefault="00AE5FFC" w:rsidP="0039106C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9E720C" w:rsidRPr="00AE5FFC">
        <w:rPr>
          <w:rFonts w:ascii="Times New Roman" w:hAnsi="Times New Roman"/>
          <w:b/>
          <w:sz w:val="28"/>
          <w:szCs w:val="28"/>
        </w:rPr>
        <w:t>яжелые металлы</w:t>
      </w:r>
      <w:r w:rsidR="009E720C" w:rsidRPr="00E04B71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Не </w:t>
      </w:r>
      <w:r w:rsidRPr="004E4023">
        <w:rPr>
          <w:rFonts w:ascii="Times New Roman" w:hAnsi="Times New Roman"/>
          <w:sz w:val="28"/>
          <w:szCs w:val="28"/>
        </w:rPr>
        <w:t xml:space="preserve">более </w:t>
      </w:r>
      <w:r w:rsidR="004E4023" w:rsidRPr="004E4023">
        <w:rPr>
          <w:rFonts w:ascii="Times New Roman" w:hAnsi="Times New Roman"/>
          <w:sz w:val="28"/>
          <w:szCs w:val="28"/>
        </w:rPr>
        <w:t>0,001 %. Определение проводят в соответствии с требованиями ОФС «Тяжёлые металлы», метод 2</w:t>
      </w:r>
      <w:r w:rsidR="00851679">
        <w:rPr>
          <w:rFonts w:ascii="Times New Roman" w:hAnsi="Times New Roman"/>
          <w:sz w:val="28"/>
          <w:szCs w:val="28"/>
        </w:rPr>
        <w:t>,</w:t>
      </w:r>
      <w:r w:rsidR="004E4023" w:rsidRPr="004E4023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</w:t>
      </w:r>
      <w:r w:rsidR="004E4023">
        <w:rPr>
          <w:rFonts w:ascii="Times New Roman" w:hAnsi="Times New Roman"/>
          <w:sz w:val="28"/>
          <w:szCs w:val="28"/>
        </w:rPr>
        <w:t>1 г</w:t>
      </w:r>
      <w:r w:rsidR="004E4023" w:rsidRPr="004E4023">
        <w:rPr>
          <w:rFonts w:ascii="Times New Roman" w:hAnsi="Times New Roman"/>
          <w:sz w:val="28"/>
          <w:szCs w:val="28"/>
        </w:rPr>
        <w:t xml:space="preserve"> субстанции (ОФС «Сульфатная зола»), с использованием эталонного раствора 1</w:t>
      </w:r>
      <w:r w:rsidR="00851679">
        <w:rPr>
          <w:rFonts w:ascii="Times New Roman" w:hAnsi="Times New Roman"/>
          <w:sz w:val="28"/>
          <w:szCs w:val="28"/>
        </w:rPr>
        <w:t>.</w:t>
      </w:r>
      <w:r w:rsidR="009E720C" w:rsidRPr="004E4023">
        <w:rPr>
          <w:rFonts w:ascii="Times New Roman" w:hAnsi="Times New Roman"/>
          <w:sz w:val="28"/>
          <w:szCs w:val="28"/>
        </w:rPr>
        <w:t xml:space="preserve"> </w:t>
      </w:r>
    </w:p>
    <w:p w:rsidR="009E720C" w:rsidRPr="00E04B71" w:rsidRDefault="009E720C" w:rsidP="0039106C">
      <w:pPr>
        <w:spacing w:line="360" w:lineRule="auto"/>
        <w:ind w:firstLine="720"/>
        <w:rPr>
          <w:rFonts w:ascii="Times New Roman" w:hAnsi="Times New Roman"/>
          <w:sz w:val="28"/>
        </w:rPr>
      </w:pPr>
      <w:r w:rsidRPr="00E04B71">
        <w:rPr>
          <w:rFonts w:ascii="Times New Roman" w:hAnsi="Times New Roman"/>
          <w:b/>
          <w:sz w:val="28"/>
        </w:rPr>
        <w:t xml:space="preserve">Остаточные органические растворители. </w:t>
      </w:r>
      <w:r w:rsidRPr="00E04B71">
        <w:rPr>
          <w:rFonts w:ascii="Times New Roman" w:hAnsi="Times New Roman"/>
          <w:sz w:val="28"/>
        </w:rPr>
        <w:t>В</w:t>
      </w:r>
      <w:r w:rsidRPr="00E04B71">
        <w:rPr>
          <w:rFonts w:ascii="Times New Roman" w:hAnsi="Times New Roman"/>
          <w:b/>
          <w:sz w:val="28"/>
        </w:rPr>
        <w:t xml:space="preserve"> </w:t>
      </w:r>
      <w:r w:rsidRPr="00E04B71">
        <w:rPr>
          <w:rFonts w:ascii="Times New Roman" w:hAnsi="Times New Roman"/>
          <w:sz w:val="28"/>
        </w:rPr>
        <w:t>соответствии с ОФС «Остаточные органические растворители».</w:t>
      </w:r>
    </w:p>
    <w:p w:rsidR="008C6C70" w:rsidRPr="004555D7" w:rsidRDefault="008C6C70" w:rsidP="0039106C">
      <w:pPr>
        <w:pStyle w:val="ac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</w:t>
      </w:r>
      <w:r w:rsidRPr="004555D7">
        <w:rPr>
          <w:rFonts w:ascii="Times New Roman" w:hAnsi="Times New Roman"/>
          <w:b/>
          <w:sz w:val="28"/>
        </w:rPr>
        <w:t>Бактериальные эндотоксины.</w:t>
      </w:r>
      <w:r w:rsidRPr="004555D7">
        <w:rPr>
          <w:rFonts w:ascii="Times New Roman" w:hAnsi="Times New Roman"/>
          <w:sz w:val="28"/>
        </w:rPr>
        <w:t xml:space="preserve"> Не более 1</w:t>
      </w:r>
      <w:r>
        <w:rPr>
          <w:rFonts w:ascii="Times New Roman" w:hAnsi="Times New Roman"/>
          <w:sz w:val="28"/>
        </w:rPr>
        <w:t>1,6</w:t>
      </w:r>
      <w:r w:rsidRPr="004555D7">
        <w:rPr>
          <w:rFonts w:ascii="Times New Roman" w:hAnsi="Times New Roman"/>
          <w:sz w:val="28"/>
        </w:rPr>
        <w:t xml:space="preserve"> ЕЭ на 1 мг </w:t>
      </w:r>
      <w:r w:rsidRPr="00C920B6">
        <w:rPr>
          <w:rFonts w:ascii="Times New Roman" w:hAnsi="Times New Roman"/>
          <w:sz w:val="28"/>
        </w:rPr>
        <w:t>активного вещества субстанции (ОФС «Бактериальные эндотоксины»).</w:t>
      </w:r>
    </w:p>
    <w:p w:rsidR="008C6C70" w:rsidRPr="003E6731" w:rsidRDefault="008C6C70" w:rsidP="0039106C">
      <w:pPr>
        <w:pStyle w:val="ac"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3E6731">
        <w:rPr>
          <w:rFonts w:ascii="Times New Roman" w:hAnsi="Times New Roman"/>
          <w:sz w:val="28"/>
        </w:rPr>
        <w:t xml:space="preserve">Для проведения испытания </w:t>
      </w:r>
      <w:r w:rsidR="00486BCF">
        <w:rPr>
          <w:rFonts w:ascii="Times New Roman" w:hAnsi="Times New Roman"/>
          <w:sz w:val="28"/>
        </w:rPr>
        <w:t xml:space="preserve">готовят исходный раствор субстанции в </w:t>
      </w:r>
      <w:r w:rsidR="0039106C">
        <w:rPr>
          <w:rFonts w:ascii="Times New Roman" w:hAnsi="Times New Roman"/>
          <w:sz w:val="28"/>
        </w:rPr>
        <w:t xml:space="preserve">   </w:t>
      </w:r>
      <w:r w:rsidR="00486BCF">
        <w:rPr>
          <w:rFonts w:ascii="Times New Roman" w:hAnsi="Times New Roman"/>
          <w:sz w:val="28"/>
        </w:rPr>
        <w:t xml:space="preserve">95 % спирте (концентрация 5 мг/мл), который затем разбавляют </w:t>
      </w:r>
      <w:r w:rsidR="006A563C">
        <w:rPr>
          <w:rFonts w:ascii="Times New Roman" w:hAnsi="Times New Roman"/>
          <w:sz w:val="28"/>
        </w:rPr>
        <w:t>ЛАЛ водой не менее чем в 50 раз.</w:t>
      </w:r>
      <w:r w:rsidRPr="003E6731">
        <w:rPr>
          <w:rFonts w:ascii="Times New Roman" w:hAnsi="Times New Roman"/>
          <w:sz w:val="28"/>
        </w:rPr>
        <w:t xml:space="preserve"> </w:t>
      </w:r>
    </w:p>
    <w:p w:rsidR="00A83AFB" w:rsidRPr="00E04B71" w:rsidRDefault="00A83AFB" w:rsidP="0039106C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04B71">
        <w:rPr>
          <w:rFonts w:ascii="Times New Roman" w:hAnsi="Times New Roman"/>
          <w:b/>
          <w:sz w:val="28"/>
        </w:rPr>
        <w:t>Микробиологическая чистота</w:t>
      </w:r>
      <w:r w:rsidRPr="00E04B71">
        <w:rPr>
          <w:rFonts w:ascii="Times New Roman" w:hAnsi="Times New Roman"/>
          <w:sz w:val="28"/>
        </w:rPr>
        <w:t>.</w:t>
      </w:r>
      <w:r w:rsidRPr="00E04B71">
        <w:rPr>
          <w:rFonts w:ascii="Times New Roman" w:hAnsi="Times New Roman"/>
          <w:b/>
          <w:sz w:val="28"/>
        </w:rPr>
        <w:t xml:space="preserve"> </w:t>
      </w:r>
      <w:r w:rsidRPr="00E04B71">
        <w:rPr>
          <w:rFonts w:ascii="Times New Roman" w:hAnsi="Times New Roman"/>
          <w:sz w:val="28"/>
        </w:rPr>
        <w:t>В соответствии с ОФС «Микробиологическая чистота».</w:t>
      </w:r>
    </w:p>
    <w:p w:rsidR="009E720C" w:rsidRPr="00E04B71" w:rsidRDefault="009E720C" w:rsidP="0039106C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04B71">
        <w:rPr>
          <w:rFonts w:ascii="Times New Roman" w:hAnsi="Times New Roman"/>
          <w:b/>
          <w:sz w:val="28"/>
        </w:rPr>
        <w:lastRenderedPageBreak/>
        <w:t>Количественное определение</w:t>
      </w:r>
      <w:r w:rsidRPr="00E04B71">
        <w:rPr>
          <w:rFonts w:ascii="Times New Roman" w:hAnsi="Times New Roman"/>
          <w:sz w:val="28"/>
        </w:rPr>
        <w:t xml:space="preserve">. Около </w:t>
      </w:r>
      <w:smartTag w:uri="urn:schemas-microsoft-com:office:smarttags" w:element="metricconverter">
        <w:smartTagPr>
          <w:attr w:name="ProductID" w:val="0,5 г"/>
        </w:smartTagPr>
        <w:r w:rsidRPr="00E04B71">
          <w:rPr>
            <w:rFonts w:ascii="Times New Roman" w:hAnsi="Times New Roman"/>
            <w:sz w:val="28"/>
          </w:rPr>
          <w:t>0,5 г</w:t>
        </w:r>
      </w:smartTag>
      <w:r w:rsidRPr="00E04B71">
        <w:rPr>
          <w:rFonts w:ascii="Times New Roman" w:hAnsi="Times New Roman"/>
          <w:sz w:val="28"/>
        </w:rPr>
        <w:t xml:space="preserve"> (точная навеска) </w:t>
      </w:r>
      <w:r w:rsidR="00BA3445" w:rsidRPr="00E04B71">
        <w:rPr>
          <w:rFonts w:ascii="Times New Roman" w:hAnsi="Times New Roman"/>
          <w:sz w:val="28"/>
        </w:rPr>
        <w:t>субстанции</w:t>
      </w:r>
      <w:r w:rsidRPr="00E04B71">
        <w:rPr>
          <w:rFonts w:ascii="Times New Roman" w:hAnsi="Times New Roman"/>
          <w:sz w:val="28"/>
        </w:rPr>
        <w:t xml:space="preserve"> растворяют в 50 мл уксусного ангидрида и титруют </w:t>
      </w:r>
      <w:smartTag w:uri="urn:schemas-microsoft-com:office:smarttags" w:element="metricconverter">
        <w:smartTagPr>
          <w:attr w:name="ProductID" w:val="0,1 М"/>
        </w:smartTagPr>
        <w:r w:rsidRPr="00E04B71">
          <w:rPr>
            <w:rFonts w:ascii="Times New Roman" w:hAnsi="Times New Roman"/>
            <w:sz w:val="28"/>
          </w:rPr>
          <w:t>0,1 М</w:t>
        </w:r>
      </w:smartTag>
      <w:r w:rsidRPr="00E04B71">
        <w:rPr>
          <w:rFonts w:ascii="Times New Roman" w:hAnsi="Times New Roman"/>
          <w:sz w:val="28"/>
        </w:rPr>
        <w:t xml:space="preserve"> раствором хлорной кислоты. Конечную точку титрования определяют </w:t>
      </w:r>
      <w:proofErr w:type="spellStart"/>
      <w:r w:rsidRPr="00E04B71">
        <w:rPr>
          <w:rFonts w:ascii="Times New Roman" w:hAnsi="Times New Roman"/>
          <w:sz w:val="28"/>
        </w:rPr>
        <w:t>потенциометрически</w:t>
      </w:r>
      <w:proofErr w:type="spellEnd"/>
      <w:r w:rsidRPr="00E04B71">
        <w:rPr>
          <w:rFonts w:ascii="Times New Roman" w:hAnsi="Times New Roman"/>
          <w:sz w:val="28"/>
        </w:rPr>
        <w:t>.</w:t>
      </w:r>
    </w:p>
    <w:p w:rsidR="009E720C" w:rsidRPr="00E04B71" w:rsidRDefault="009E720C" w:rsidP="0039106C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04B71">
        <w:rPr>
          <w:rFonts w:ascii="Times New Roman" w:hAnsi="Times New Roman"/>
          <w:sz w:val="28"/>
        </w:rPr>
        <w:t>Параллельно проводят контрольный опыт.</w:t>
      </w:r>
    </w:p>
    <w:p w:rsidR="009E720C" w:rsidRPr="0039106C" w:rsidRDefault="009E720C" w:rsidP="0039106C">
      <w:pPr>
        <w:pStyle w:val="ac"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E04B71">
        <w:rPr>
          <w:rFonts w:ascii="Times New Roman" w:hAnsi="Times New Roman"/>
          <w:sz w:val="28"/>
        </w:rPr>
        <w:t xml:space="preserve">1 мл </w:t>
      </w:r>
      <w:smartTag w:uri="urn:schemas-microsoft-com:office:smarttags" w:element="metricconverter">
        <w:smartTagPr>
          <w:attr w:name="ProductID" w:val="0,1 М"/>
        </w:smartTagPr>
        <w:r w:rsidRPr="00E04B71">
          <w:rPr>
            <w:rFonts w:ascii="Times New Roman" w:hAnsi="Times New Roman"/>
            <w:sz w:val="28"/>
          </w:rPr>
          <w:t>0,1 М</w:t>
        </w:r>
      </w:smartTag>
      <w:r w:rsidRPr="00E04B71">
        <w:rPr>
          <w:rFonts w:ascii="Times New Roman" w:hAnsi="Times New Roman"/>
          <w:sz w:val="28"/>
        </w:rPr>
        <w:t xml:space="preserve"> раствора хлорной кислоты соответствует 28</w:t>
      </w:r>
      <w:r w:rsidR="00BB4517" w:rsidRPr="00E04B71">
        <w:rPr>
          <w:rFonts w:ascii="Times New Roman" w:hAnsi="Times New Roman"/>
          <w:sz w:val="28"/>
        </w:rPr>
        <w:t>,</w:t>
      </w:r>
      <w:r w:rsidRPr="00E04B71">
        <w:rPr>
          <w:rFonts w:ascii="Times New Roman" w:hAnsi="Times New Roman"/>
          <w:sz w:val="28"/>
        </w:rPr>
        <w:t xml:space="preserve">47 </w:t>
      </w:r>
      <w:r w:rsidR="00BB4517" w:rsidRPr="00E04B71">
        <w:rPr>
          <w:rFonts w:ascii="Times New Roman" w:hAnsi="Times New Roman"/>
          <w:sz w:val="28"/>
        </w:rPr>
        <w:t>м</w:t>
      </w:r>
      <w:r w:rsidRPr="00E04B71">
        <w:rPr>
          <w:rFonts w:ascii="Times New Roman" w:hAnsi="Times New Roman"/>
          <w:sz w:val="28"/>
        </w:rPr>
        <w:t xml:space="preserve">г </w:t>
      </w:r>
      <w:proofErr w:type="spellStart"/>
      <w:r w:rsidR="004E4023">
        <w:rPr>
          <w:rFonts w:ascii="Times New Roman" w:hAnsi="Times New Roman"/>
          <w:sz w:val="28"/>
        </w:rPr>
        <w:t>диазепама</w:t>
      </w:r>
      <w:proofErr w:type="spellEnd"/>
      <w:r w:rsidR="004E4023">
        <w:rPr>
          <w:rFonts w:ascii="Times New Roman" w:hAnsi="Times New Roman"/>
          <w:sz w:val="28"/>
        </w:rPr>
        <w:t xml:space="preserve"> </w:t>
      </w:r>
      <w:r w:rsidRPr="0039106C">
        <w:rPr>
          <w:rFonts w:ascii="Times New Roman" w:hAnsi="Times New Roman"/>
          <w:sz w:val="28"/>
          <w:lang w:val="en-US"/>
        </w:rPr>
        <w:t>C</w:t>
      </w:r>
      <w:r w:rsidRPr="0039106C">
        <w:rPr>
          <w:rFonts w:ascii="Times New Roman" w:hAnsi="Times New Roman"/>
          <w:sz w:val="28"/>
          <w:vertAlign w:val="subscript"/>
        </w:rPr>
        <w:t>16</w:t>
      </w:r>
      <w:r w:rsidRPr="0039106C">
        <w:rPr>
          <w:rFonts w:ascii="Times New Roman" w:hAnsi="Times New Roman"/>
          <w:sz w:val="28"/>
          <w:lang w:val="en-US"/>
        </w:rPr>
        <w:t>H</w:t>
      </w:r>
      <w:r w:rsidRPr="0039106C">
        <w:rPr>
          <w:rFonts w:ascii="Times New Roman" w:hAnsi="Times New Roman"/>
          <w:sz w:val="28"/>
          <w:vertAlign w:val="subscript"/>
        </w:rPr>
        <w:t>13</w:t>
      </w:r>
      <w:proofErr w:type="spellStart"/>
      <w:r w:rsidRPr="0039106C">
        <w:rPr>
          <w:rFonts w:ascii="Times New Roman" w:hAnsi="Times New Roman"/>
          <w:sz w:val="28"/>
          <w:lang w:val="en-US"/>
        </w:rPr>
        <w:t>ClN</w:t>
      </w:r>
      <w:proofErr w:type="spellEnd"/>
      <w:r w:rsidRPr="0039106C">
        <w:rPr>
          <w:rFonts w:ascii="Times New Roman" w:hAnsi="Times New Roman"/>
          <w:sz w:val="28"/>
          <w:vertAlign w:val="subscript"/>
        </w:rPr>
        <w:t>2</w:t>
      </w:r>
      <w:r w:rsidRPr="0039106C">
        <w:rPr>
          <w:rFonts w:ascii="Times New Roman" w:hAnsi="Times New Roman"/>
          <w:sz w:val="28"/>
          <w:lang w:val="en-US"/>
        </w:rPr>
        <w:t>O</w:t>
      </w:r>
      <w:r w:rsidRPr="0039106C">
        <w:rPr>
          <w:rFonts w:ascii="Times New Roman" w:hAnsi="Times New Roman"/>
          <w:sz w:val="28"/>
        </w:rPr>
        <w:t>.</w:t>
      </w:r>
    </w:p>
    <w:p w:rsidR="003E6461" w:rsidRPr="0039106C" w:rsidRDefault="009E720C" w:rsidP="0039106C">
      <w:pPr>
        <w:spacing w:line="360" w:lineRule="auto"/>
        <w:ind w:firstLine="720"/>
        <w:rPr>
          <w:rFonts w:ascii="Times New Roman" w:hAnsi="Times New Roman"/>
          <w:sz w:val="28"/>
        </w:rPr>
      </w:pPr>
      <w:r w:rsidRPr="0039106C">
        <w:rPr>
          <w:rFonts w:ascii="Times New Roman" w:hAnsi="Times New Roman"/>
          <w:b/>
          <w:sz w:val="28"/>
        </w:rPr>
        <w:t>Хранение.</w:t>
      </w:r>
      <w:r w:rsidRPr="0039106C">
        <w:rPr>
          <w:rFonts w:ascii="Times New Roman" w:hAnsi="Times New Roman"/>
          <w:sz w:val="28"/>
        </w:rPr>
        <w:t xml:space="preserve"> В защищенном от света месте</w:t>
      </w:r>
      <w:r w:rsidR="00851679" w:rsidRPr="0039106C">
        <w:rPr>
          <w:rFonts w:ascii="Times New Roman" w:hAnsi="Times New Roman"/>
          <w:sz w:val="28"/>
        </w:rPr>
        <w:t xml:space="preserve"> при температуре не выше 25</w:t>
      </w:r>
      <w:r w:rsidR="002E52F5" w:rsidRPr="0039106C">
        <w:rPr>
          <w:rFonts w:ascii="Times New Roman" w:hAnsi="Times New Roman"/>
          <w:sz w:val="28"/>
        </w:rPr>
        <w:t> </w:t>
      </w:r>
      <w:r w:rsidR="00851679" w:rsidRPr="0039106C">
        <w:rPr>
          <w:rFonts w:ascii="Times New Roman" w:hAnsi="Times New Roman"/>
          <w:sz w:val="28"/>
        </w:rPr>
        <w:t>°С</w:t>
      </w:r>
      <w:r w:rsidRPr="0039106C">
        <w:rPr>
          <w:rFonts w:ascii="Times New Roman" w:hAnsi="Times New Roman"/>
          <w:sz w:val="28"/>
        </w:rPr>
        <w:t>.</w:t>
      </w:r>
    </w:p>
    <w:p w:rsidR="00486BCF" w:rsidRPr="0039106C" w:rsidRDefault="00486BCF" w:rsidP="0039106C">
      <w:pPr>
        <w:spacing w:line="360" w:lineRule="auto"/>
        <w:ind w:firstLine="720"/>
        <w:rPr>
          <w:rFonts w:ascii="Times New Roman" w:hAnsi="Times New Roman"/>
          <w:sz w:val="28"/>
        </w:rPr>
      </w:pPr>
    </w:p>
    <w:p w:rsidR="004A4C8E" w:rsidRPr="0039106C" w:rsidRDefault="004A4C8E" w:rsidP="0039106C">
      <w:pPr>
        <w:tabs>
          <w:tab w:val="left" w:pos="9356"/>
        </w:tabs>
        <w:ind w:right="-1" w:firstLine="720"/>
        <w:rPr>
          <w:rFonts w:ascii="Times New Roman" w:hAnsi="Times New Roman"/>
          <w:sz w:val="28"/>
        </w:rPr>
      </w:pPr>
      <w:r w:rsidRPr="0039106C">
        <w:rPr>
          <w:rFonts w:ascii="Times New Roman" w:hAnsi="Times New Roman"/>
          <w:sz w:val="28"/>
          <w:szCs w:val="28"/>
        </w:rPr>
        <w:t>*Контроль по показателю качества «Бактериальные эндотоксины» проводят в субстанции, предназначенной для производства лекарственных препаратов для парентерального применения.</w:t>
      </w:r>
      <w:r w:rsidRPr="0039106C" w:rsidDel="00F3278C">
        <w:rPr>
          <w:rFonts w:ascii="Times New Roman" w:hAnsi="Times New Roman"/>
          <w:sz w:val="28"/>
        </w:rPr>
        <w:t xml:space="preserve"> </w:t>
      </w:r>
    </w:p>
    <w:p w:rsidR="004A4C8E" w:rsidRPr="0039106C" w:rsidRDefault="004A4C8E" w:rsidP="0039106C">
      <w:pPr>
        <w:spacing w:line="360" w:lineRule="auto"/>
        <w:ind w:right="-1" w:firstLine="720"/>
        <w:rPr>
          <w:rFonts w:ascii="Times New Roman" w:hAnsi="Times New Roman"/>
          <w:sz w:val="28"/>
        </w:rPr>
      </w:pPr>
    </w:p>
    <w:sectPr w:rsidR="004A4C8E" w:rsidRPr="0039106C" w:rsidSect="00723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85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D53" w:rsidRDefault="00237D53">
      <w:r>
        <w:separator/>
      </w:r>
    </w:p>
  </w:endnote>
  <w:endnote w:type="continuationSeparator" w:id="1">
    <w:p w:rsidR="00237D53" w:rsidRDefault="0023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FC" w:rsidRDefault="00074071">
    <w:pPr>
      <w:pStyle w:val="a5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AE5FF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E5FFC" w:rsidRDefault="00AE5FFC">
    <w:pPr>
      <w:pStyle w:val="a5"/>
      <w:ind w:right="360"/>
    </w:pPr>
  </w:p>
  <w:p w:rsidR="00AE5FFC" w:rsidRDefault="00AE5FFC"/>
  <w:p w:rsidR="00AE5FFC" w:rsidRDefault="00AE5FFC">
    <w:pPr>
      <w:rPr>
        <w:sz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2346"/>
      <w:docPartObj>
        <w:docPartGallery w:val="Page Numbers (Bottom of Page)"/>
        <w:docPartUnique/>
      </w:docPartObj>
    </w:sdtPr>
    <w:sdtContent>
      <w:p w:rsidR="006E06B2" w:rsidRDefault="00074071">
        <w:pPr>
          <w:pStyle w:val="a5"/>
          <w:jc w:val="center"/>
        </w:pPr>
        <w:r w:rsidRPr="006E06B2">
          <w:rPr>
            <w:sz w:val="28"/>
            <w:szCs w:val="28"/>
          </w:rPr>
          <w:fldChar w:fldCharType="begin"/>
        </w:r>
        <w:r w:rsidR="006E06B2" w:rsidRPr="006E06B2">
          <w:rPr>
            <w:sz w:val="28"/>
            <w:szCs w:val="28"/>
          </w:rPr>
          <w:instrText xml:space="preserve"> PAGE   \* MERGEFORMAT </w:instrText>
        </w:r>
        <w:r w:rsidRPr="006E06B2">
          <w:rPr>
            <w:sz w:val="28"/>
            <w:szCs w:val="28"/>
          </w:rPr>
          <w:fldChar w:fldCharType="separate"/>
        </w:r>
        <w:r w:rsidR="00C93402">
          <w:rPr>
            <w:noProof/>
            <w:sz w:val="28"/>
            <w:szCs w:val="28"/>
          </w:rPr>
          <w:t>4</w:t>
        </w:r>
        <w:r w:rsidRPr="006E06B2">
          <w:rPr>
            <w:sz w:val="28"/>
            <w:szCs w:val="28"/>
          </w:rPr>
          <w:fldChar w:fldCharType="end"/>
        </w:r>
      </w:p>
    </w:sdtContent>
  </w:sdt>
  <w:p w:rsidR="00AE5FFC" w:rsidRDefault="00AE5FFC">
    <w:pPr>
      <w:pStyle w:val="a5"/>
      <w:jc w:val="right"/>
      <w:rPr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D53" w:rsidRDefault="00237D53">
      <w:r>
        <w:separator/>
      </w:r>
    </w:p>
  </w:footnote>
  <w:footnote w:type="continuationSeparator" w:id="1">
    <w:p w:rsidR="00237D53" w:rsidRDefault="00237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FC" w:rsidRDefault="00AE5FFC"/>
  <w:p w:rsidR="00AE5FFC" w:rsidRDefault="00AE5F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FC" w:rsidRDefault="00AE5FFC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1B5" w:rsidRPr="000D71B5" w:rsidRDefault="00C93402" w:rsidP="000D71B5">
    <w:pPr>
      <w:pStyle w:val="a4"/>
      <w:jc w:val="right"/>
      <w:rPr>
        <w:sz w:val="28"/>
        <w:szCs w:val="28"/>
      </w:rPr>
    </w:pPr>
    <w:r>
      <w:rPr>
        <w:sz w:val="28"/>
        <w:szCs w:val="28"/>
      </w:rPr>
      <w:t>22</w:t>
    </w:r>
    <w:r w:rsidR="000D71B5" w:rsidRPr="000D71B5">
      <w:rPr>
        <w:sz w:val="28"/>
        <w:szCs w:val="28"/>
      </w:rPr>
      <w:t>.0</w:t>
    </w:r>
    <w:r w:rsidR="002E52F5">
      <w:rPr>
        <w:sz w:val="28"/>
        <w:szCs w:val="28"/>
      </w:rPr>
      <w:t>3</w:t>
    </w:r>
    <w:r w:rsidR="000D71B5" w:rsidRPr="000D71B5">
      <w:rPr>
        <w:sz w:val="28"/>
        <w:szCs w:val="28"/>
      </w:rPr>
      <w:t>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31C3B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72D6C2F"/>
    <w:multiLevelType w:val="hybridMultilevel"/>
    <w:tmpl w:val="D2269518"/>
    <w:lvl w:ilvl="0" w:tplc="1B8C465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BEC6C1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B74ABA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37671B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CB207C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C5107868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914290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586485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E642FC3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72E2593"/>
    <w:multiLevelType w:val="hybridMultilevel"/>
    <w:tmpl w:val="ACA81B52"/>
    <w:lvl w:ilvl="0" w:tplc="224C0DB6">
      <w:start w:val="10"/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 w:hint="default"/>
      </w:rPr>
    </w:lvl>
    <w:lvl w:ilvl="1" w:tplc="558653F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1A0260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5064D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FAB7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7C824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76041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D4E1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A60EF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ED01C4"/>
    <w:multiLevelType w:val="hybridMultilevel"/>
    <w:tmpl w:val="F86AC024"/>
    <w:lvl w:ilvl="0" w:tplc="827C534A">
      <w:start w:val="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AE34ABD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497C82F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616E0E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BB542D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9A0408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51464944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31504030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6D6B42A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0AE80989"/>
    <w:multiLevelType w:val="hybridMultilevel"/>
    <w:tmpl w:val="F1E0BE26"/>
    <w:lvl w:ilvl="0" w:tplc="BCDCB67C">
      <w:start w:val="1"/>
      <w:numFmt w:val="decimal"/>
      <w:lvlText w:val="%1."/>
      <w:lvlJc w:val="left"/>
      <w:pPr>
        <w:tabs>
          <w:tab w:val="num" w:pos="2361"/>
        </w:tabs>
        <w:ind w:left="2361" w:hanging="972"/>
      </w:pPr>
      <w:rPr>
        <w:rFonts w:hint="default"/>
      </w:rPr>
    </w:lvl>
    <w:lvl w:ilvl="1" w:tplc="24B0F0A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02641D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753C028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30C011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8722692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D1014D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35BE0E0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EFE49B4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B214DC"/>
    <w:multiLevelType w:val="hybridMultilevel"/>
    <w:tmpl w:val="F81AC748"/>
    <w:lvl w:ilvl="0" w:tplc="C06C92A4">
      <w:start w:val="1"/>
      <w:numFmt w:val="decimal"/>
      <w:lvlText w:val="%1."/>
      <w:lvlJc w:val="left"/>
      <w:pPr>
        <w:tabs>
          <w:tab w:val="num" w:pos="1104"/>
        </w:tabs>
        <w:ind w:left="1104" w:hanging="1104"/>
      </w:pPr>
      <w:rPr>
        <w:rFonts w:hint="default"/>
      </w:rPr>
    </w:lvl>
    <w:lvl w:ilvl="1" w:tplc="0C8A7E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26B5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E85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4F4BA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EC69A4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18E0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8FA4B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1093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DD6754C"/>
    <w:multiLevelType w:val="hybridMultilevel"/>
    <w:tmpl w:val="9A564312"/>
    <w:lvl w:ilvl="0" w:tplc="43B87A26"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ascii="Times New Roman" w:eastAsia="Times New Roman" w:hAnsi="Times New Roman" w:cs="Times New Roman" w:hint="default"/>
      </w:rPr>
    </w:lvl>
    <w:lvl w:ilvl="1" w:tplc="700023C8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2" w:tplc="23CCCAB6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3" w:tplc="24145E46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4" w:tplc="33164922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5" w:tplc="0A269552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  <w:lvl w:ilvl="6" w:tplc="F08012A0" w:tentative="1">
      <w:start w:val="1"/>
      <w:numFmt w:val="bullet"/>
      <w:lvlText w:val=""/>
      <w:lvlJc w:val="left"/>
      <w:pPr>
        <w:tabs>
          <w:tab w:val="num" w:pos="8649"/>
        </w:tabs>
        <w:ind w:left="8649" w:hanging="360"/>
      </w:pPr>
      <w:rPr>
        <w:rFonts w:ascii="Symbol" w:hAnsi="Symbol" w:hint="default"/>
      </w:rPr>
    </w:lvl>
    <w:lvl w:ilvl="7" w:tplc="07C2DA5E" w:tentative="1">
      <w:start w:val="1"/>
      <w:numFmt w:val="bullet"/>
      <w:lvlText w:val="o"/>
      <w:lvlJc w:val="left"/>
      <w:pPr>
        <w:tabs>
          <w:tab w:val="num" w:pos="9369"/>
        </w:tabs>
        <w:ind w:left="9369" w:hanging="360"/>
      </w:pPr>
      <w:rPr>
        <w:rFonts w:ascii="Courier New" w:hAnsi="Courier New" w:hint="default"/>
      </w:rPr>
    </w:lvl>
    <w:lvl w:ilvl="8" w:tplc="EC24D3E6" w:tentative="1">
      <w:start w:val="1"/>
      <w:numFmt w:val="bullet"/>
      <w:lvlText w:val=""/>
      <w:lvlJc w:val="left"/>
      <w:pPr>
        <w:tabs>
          <w:tab w:val="num" w:pos="10089"/>
        </w:tabs>
        <w:ind w:left="10089" w:hanging="360"/>
      </w:pPr>
      <w:rPr>
        <w:rFonts w:ascii="Wingdings" w:hAnsi="Wingdings" w:hint="default"/>
      </w:rPr>
    </w:lvl>
  </w:abstractNum>
  <w:abstractNum w:abstractNumId="7">
    <w:nsid w:val="0DED7D5E"/>
    <w:multiLevelType w:val="singleLevel"/>
    <w:tmpl w:val="4F70CACA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5A1683E"/>
    <w:multiLevelType w:val="hybridMultilevel"/>
    <w:tmpl w:val="D224304A"/>
    <w:lvl w:ilvl="0" w:tplc="5B0896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22D5E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A327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E34C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5EC61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F3208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2344B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79ABA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782417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A36E8D"/>
    <w:multiLevelType w:val="hybridMultilevel"/>
    <w:tmpl w:val="DB74806C"/>
    <w:lvl w:ilvl="0" w:tplc="463E3E56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28"/>
      </w:rPr>
    </w:lvl>
    <w:lvl w:ilvl="1" w:tplc="CFBC042E" w:tentative="1">
      <w:start w:val="1"/>
      <w:numFmt w:val="bullet"/>
      <w:lvlText w:val="o"/>
      <w:lvlJc w:val="left"/>
      <w:pPr>
        <w:tabs>
          <w:tab w:val="num" w:pos="-1679"/>
        </w:tabs>
        <w:ind w:left="-1679" w:hanging="360"/>
      </w:pPr>
      <w:rPr>
        <w:rFonts w:ascii="Courier New" w:hAnsi="Courier New" w:hint="default"/>
      </w:rPr>
    </w:lvl>
    <w:lvl w:ilvl="2" w:tplc="9CAE2A0A" w:tentative="1">
      <w:start w:val="1"/>
      <w:numFmt w:val="bullet"/>
      <w:lvlText w:val=""/>
      <w:lvlJc w:val="left"/>
      <w:pPr>
        <w:tabs>
          <w:tab w:val="num" w:pos="-959"/>
        </w:tabs>
        <w:ind w:left="-959" w:hanging="360"/>
      </w:pPr>
      <w:rPr>
        <w:rFonts w:ascii="Wingdings" w:hAnsi="Wingdings" w:hint="default"/>
      </w:rPr>
    </w:lvl>
    <w:lvl w:ilvl="3" w:tplc="17300F76" w:tentative="1">
      <w:start w:val="1"/>
      <w:numFmt w:val="bullet"/>
      <w:lvlText w:val=""/>
      <w:lvlJc w:val="left"/>
      <w:pPr>
        <w:tabs>
          <w:tab w:val="num" w:pos="-239"/>
        </w:tabs>
        <w:ind w:left="-239" w:hanging="360"/>
      </w:pPr>
      <w:rPr>
        <w:rFonts w:ascii="Symbol" w:hAnsi="Symbol" w:hint="default"/>
      </w:rPr>
    </w:lvl>
    <w:lvl w:ilvl="4" w:tplc="A69E96A8" w:tentative="1">
      <w:start w:val="1"/>
      <w:numFmt w:val="bullet"/>
      <w:lvlText w:val="o"/>
      <w:lvlJc w:val="left"/>
      <w:pPr>
        <w:tabs>
          <w:tab w:val="num" w:pos="481"/>
        </w:tabs>
        <w:ind w:left="481" w:hanging="360"/>
      </w:pPr>
      <w:rPr>
        <w:rFonts w:ascii="Courier New" w:hAnsi="Courier New" w:hint="default"/>
      </w:rPr>
    </w:lvl>
    <w:lvl w:ilvl="5" w:tplc="539E687A" w:tentative="1">
      <w:start w:val="1"/>
      <w:numFmt w:val="bullet"/>
      <w:lvlText w:val=""/>
      <w:lvlJc w:val="left"/>
      <w:pPr>
        <w:tabs>
          <w:tab w:val="num" w:pos="1201"/>
        </w:tabs>
        <w:ind w:left="1201" w:hanging="360"/>
      </w:pPr>
      <w:rPr>
        <w:rFonts w:ascii="Wingdings" w:hAnsi="Wingdings" w:hint="default"/>
      </w:rPr>
    </w:lvl>
    <w:lvl w:ilvl="6" w:tplc="A7563C04" w:tentative="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7" w:tplc="F784358C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hint="default"/>
      </w:rPr>
    </w:lvl>
    <w:lvl w:ilvl="8" w:tplc="C7FCBCEC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</w:abstractNum>
  <w:abstractNum w:abstractNumId="10">
    <w:nsid w:val="1AC371A5"/>
    <w:multiLevelType w:val="hybridMultilevel"/>
    <w:tmpl w:val="00C03292"/>
    <w:lvl w:ilvl="0" w:tplc="EA066F4E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752EC000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4B74FE2A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5FE66258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47F02B60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6A6E7C84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4D949396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4F8C1C30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C4FA54F2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1">
    <w:nsid w:val="1B7A4C78"/>
    <w:multiLevelType w:val="hybridMultilevel"/>
    <w:tmpl w:val="C8FCEE02"/>
    <w:lvl w:ilvl="0" w:tplc="691CF1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0469FA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ACA7290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65C486C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D5A214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A628D4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DDEAE0FC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6F2EF2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FB6F24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1C5D5882"/>
    <w:multiLevelType w:val="hybridMultilevel"/>
    <w:tmpl w:val="80FA7BB2"/>
    <w:lvl w:ilvl="0" w:tplc="6632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8666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C0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5ED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541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EE6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C80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EF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A5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B335BD"/>
    <w:multiLevelType w:val="hybridMultilevel"/>
    <w:tmpl w:val="4A60B0DC"/>
    <w:lvl w:ilvl="0" w:tplc="00506E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8A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D43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28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C6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1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6A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EEE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CE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32205A"/>
    <w:multiLevelType w:val="hybridMultilevel"/>
    <w:tmpl w:val="B29A6F8C"/>
    <w:lvl w:ilvl="0" w:tplc="C10208D4">
      <w:start w:val="1"/>
      <w:numFmt w:val="bullet"/>
      <w:lvlText w:val=""/>
      <w:lvlJc w:val="left"/>
      <w:pPr>
        <w:tabs>
          <w:tab w:val="num" w:pos="5033"/>
        </w:tabs>
        <w:ind w:left="5033" w:hanging="425"/>
      </w:pPr>
      <w:rPr>
        <w:rFonts w:ascii="Symbol" w:hAnsi="Symbol" w:hint="default"/>
        <w:b w:val="0"/>
        <w:i w:val="0"/>
        <w:sz w:val="28"/>
      </w:rPr>
    </w:lvl>
    <w:lvl w:ilvl="1" w:tplc="ECB8E65A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91389B6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DBC4C42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1F09FE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7758E2FC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A16661EC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265CFD62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3D34847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30D63976"/>
    <w:multiLevelType w:val="hybridMultilevel"/>
    <w:tmpl w:val="810641BC"/>
    <w:lvl w:ilvl="0" w:tplc="B936D6FE">
      <w:start w:val="10"/>
      <w:numFmt w:val="bullet"/>
      <w:lvlText w:val="-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 w:hint="default"/>
      </w:rPr>
    </w:lvl>
    <w:lvl w:ilvl="1" w:tplc="576E94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34A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02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62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D65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82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CD9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764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263C64"/>
    <w:multiLevelType w:val="hybridMultilevel"/>
    <w:tmpl w:val="FEF47F96"/>
    <w:lvl w:ilvl="0" w:tplc="847ACBD4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 w:tplc="3B22FA7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C68C78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F5087E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826AEF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3AA64A8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E74B28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13CE93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6A417A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4007D4F"/>
    <w:multiLevelType w:val="hybridMultilevel"/>
    <w:tmpl w:val="9300D4BE"/>
    <w:lvl w:ilvl="0" w:tplc="7222F0D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F59ACA58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4050AFCE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5CABC2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CD1433DE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40881BFA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D03E77A8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C4B02F3E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EDB4D20C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8">
    <w:nsid w:val="46CF356C"/>
    <w:multiLevelType w:val="hybridMultilevel"/>
    <w:tmpl w:val="AC388AB6"/>
    <w:lvl w:ilvl="0" w:tplc="C9323ABE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5FAA5B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ED44D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EE5EA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920C3F1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911C6F4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6686C3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B2226328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9322F9C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6DD47B7"/>
    <w:multiLevelType w:val="hybridMultilevel"/>
    <w:tmpl w:val="B1467A04"/>
    <w:lvl w:ilvl="0" w:tplc="B208494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E74C55E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1E201CD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768147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ED408E6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DA50C4E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6DAE1A8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38E1BE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8B78F97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>
    <w:nsid w:val="56025CC8"/>
    <w:multiLevelType w:val="hybridMultilevel"/>
    <w:tmpl w:val="C1C8C2E0"/>
    <w:lvl w:ilvl="0" w:tplc="B62647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D4C14E2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8167BC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6DDAE5C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E3C896E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C62A46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532ADC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F143A7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63059E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61E79D7"/>
    <w:multiLevelType w:val="singleLevel"/>
    <w:tmpl w:val="23ACDEBC"/>
    <w:lvl w:ilvl="0">
      <w:start w:val="2"/>
      <w:numFmt w:val="decimal"/>
      <w:lvlText w:val="%1. "/>
      <w:legacy w:legacy="1" w:legacySpace="0" w:legacyIndent="283"/>
      <w:lvlJc w:val="left"/>
      <w:pPr>
        <w:ind w:left="512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5C3B0ECD"/>
    <w:multiLevelType w:val="hybridMultilevel"/>
    <w:tmpl w:val="AA9A51EA"/>
    <w:lvl w:ilvl="0" w:tplc="DD5217FC">
      <w:start w:val="1"/>
      <w:numFmt w:val="decimal"/>
      <w:lvlText w:val="%1."/>
      <w:lvlJc w:val="left"/>
      <w:pPr>
        <w:tabs>
          <w:tab w:val="num" w:pos="1652"/>
        </w:tabs>
        <w:ind w:left="1652" w:hanging="972"/>
      </w:pPr>
      <w:rPr>
        <w:rFonts w:hint="default"/>
      </w:rPr>
    </w:lvl>
    <w:lvl w:ilvl="1" w:tplc="6B40EFB6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9F3C4F98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FB06A7EA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26CCC082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D4F8C0D6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8912F8B0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200AA364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C1128BB8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3">
    <w:nsid w:val="60155E08"/>
    <w:multiLevelType w:val="hybridMultilevel"/>
    <w:tmpl w:val="4E2660DA"/>
    <w:lvl w:ilvl="0" w:tplc="3920E378">
      <w:start w:val="1"/>
      <w:numFmt w:val="bullet"/>
      <w:lvlText w:val=""/>
      <w:lvlJc w:val="left"/>
      <w:pPr>
        <w:tabs>
          <w:tab w:val="num" w:pos="4962"/>
        </w:tabs>
        <w:ind w:left="4962" w:hanging="425"/>
      </w:pPr>
      <w:rPr>
        <w:rFonts w:ascii="Symbol" w:hAnsi="Symbol" w:hint="default"/>
        <w:b w:val="0"/>
        <w:i w:val="0"/>
        <w:sz w:val="28"/>
      </w:rPr>
    </w:lvl>
    <w:lvl w:ilvl="1" w:tplc="F27C490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1EC013D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5B23E7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9707F8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7E4428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944F70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528211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164E91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0597A59"/>
    <w:multiLevelType w:val="hybridMultilevel"/>
    <w:tmpl w:val="EA429B62"/>
    <w:lvl w:ilvl="0" w:tplc="9746039A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637AB05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5932294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CBB6BD0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D7044C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49EDF3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A518138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3969F1C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A122133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65BD4B46"/>
    <w:multiLevelType w:val="hybridMultilevel"/>
    <w:tmpl w:val="1E2E53C4"/>
    <w:lvl w:ilvl="0" w:tplc="B0CABCCE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 w:tplc="D4DEC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889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82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2C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C4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F41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845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C46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0D1DB2"/>
    <w:multiLevelType w:val="hybridMultilevel"/>
    <w:tmpl w:val="DC5EA652"/>
    <w:lvl w:ilvl="0" w:tplc="332A52FE">
      <w:start w:val="1"/>
      <w:numFmt w:val="bullet"/>
      <w:lvlText w:val=""/>
      <w:lvlJc w:val="left"/>
      <w:pPr>
        <w:tabs>
          <w:tab w:val="num" w:pos="1644"/>
        </w:tabs>
        <w:ind w:left="1644" w:hanging="680"/>
      </w:pPr>
      <w:rPr>
        <w:rFonts w:ascii="Symbol" w:hAnsi="Symbol" w:hint="default"/>
        <w:b w:val="0"/>
        <w:i w:val="0"/>
        <w:sz w:val="28"/>
      </w:rPr>
    </w:lvl>
    <w:lvl w:ilvl="1" w:tplc="52B8D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0EF0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4D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AA5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027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B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02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6A1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9"/>
  </w:num>
  <w:num w:numId="5">
    <w:abstractNumId w:val="6"/>
  </w:num>
  <w:num w:numId="6">
    <w:abstractNumId w:val="5"/>
  </w:num>
  <w:num w:numId="7">
    <w:abstractNumId w:val="14"/>
  </w:num>
  <w:num w:numId="8">
    <w:abstractNumId w:val="23"/>
  </w:num>
  <w:num w:numId="9">
    <w:abstractNumId w:val="22"/>
  </w:num>
  <w:num w:numId="10">
    <w:abstractNumId w:val="4"/>
  </w:num>
  <w:num w:numId="11">
    <w:abstractNumId w:val="12"/>
  </w:num>
  <w:num w:numId="12">
    <w:abstractNumId w:val="8"/>
  </w:num>
  <w:num w:numId="13">
    <w:abstractNumId w:val="25"/>
  </w:num>
  <w:num w:numId="14">
    <w:abstractNumId w:val="26"/>
  </w:num>
  <w:num w:numId="15">
    <w:abstractNumId w:val="11"/>
  </w:num>
  <w:num w:numId="16">
    <w:abstractNumId w:val="0"/>
  </w:num>
  <w:num w:numId="17">
    <w:abstractNumId w:val="2"/>
  </w:num>
  <w:num w:numId="18">
    <w:abstractNumId w:val="15"/>
  </w:num>
  <w:num w:numId="19">
    <w:abstractNumId w:val="3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7"/>
  </w:num>
  <w:num w:numId="24">
    <w:abstractNumId w:val="10"/>
  </w:num>
  <w:num w:numId="25">
    <w:abstractNumId w:val="18"/>
  </w:num>
  <w:num w:numId="26">
    <w:abstractNumId w:val="1"/>
  </w:num>
  <w:num w:numId="27">
    <w:abstractNumId w:val="1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445"/>
    <w:rsid w:val="00074071"/>
    <w:rsid w:val="00093CDC"/>
    <w:rsid w:val="000D71B5"/>
    <w:rsid w:val="000F3789"/>
    <w:rsid w:val="00177782"/>
    <w:rsid w:val="00186868"/>
    <w:rsid w:val="00237D53"/>
    <w:rsid w:val="00242A92"/>
    <w:rsid w:val="002E52F5"/>
    <w:rsid w:val="00333B7C"/>
    <w:rsid w:val="00360633"/>
    <w:rsid w:val="00376127"/>
    <w:rsid w:val="00377357"/>
    <w:rsid w:val="0039106C"/>
    <w:rsid w:val="00392169"/>
    <w:rsid w:val="003C0941"/>
    <w:rsid w:val="003C2C4F"/>
    <w:rsid w:val="003E6461"/>
    <w:rsid w:val="004219AF"/>
    <w:rsid w:val="00486BCF"/>
    <w:rsid w:val="004A4C8E"/>
    <w:rsid w:val="004E4023"/>
    <w:rsid w:val="00540228"/>
    <w:rsid w:val="00572ABC"/>
    <w:rsid w:val="005A447B"/>
    <w:rsid w:val="005A54C2"/>
    <w:rsid w:val="00682638"/>
    <w:rsid w:val="006A563C"/>
    <w:rsid w:val="006E06B2"/>
    <w:rsid w:val="0072323D"/>
    <w:rsid w:val="00723978"/>
    <w:rsid w:val="007D1820"/>
    <w:rsid w:val="007E3335"/>
    <w:rsid w:val="007F23ED"/>
    <w:rsid w:val="007F771E"/>
    <w:rsid w:val="00851679"/>
    <w:rsid w:val="008834D7"/>
    <w:rsid w:val="00894653"/>
    <w:rsid w:val="008C6C70"/>
    <w:rsid w:val="008D11D2"/>
    <w:rsid w:val="00903D6E"/>
    <w:rsid w:val="00911703"/>
    <w:rsid w:val="0093169D"/>
    <w:rsid w:val="00942AE3"/>
    <w:rsid w:val="00952866"/>
    <w:rsid w:val="009A2423"/>
    <w:rsid w:val="009E720C"/>
    <w:rsid w:val="00A805EE"/>
    <w:rsid w:val="00A83AFB"/>
    <w:rsid w:val="00AA3CDC"/>
    <w:rsid w:val="00AE5FFC"/>
    <w:rsid w:val="00AF072A"/>
    <w:rsid w:val="00B2191D"/>
    <w:rsid w:val="00BA3445"/>
    <w:rsid w:val="00BA5F80"/>
    <w:rsid w:val="00BB4517"/>
    <w:rsid w:val="00BF60A6"/>
    <w:rsid w:val="00C06613"/>
    <w:rsid w:val="00C8624D"/>
    <w:rsid w:val="00C93402"/>
    <w:rsid w:val="00D03A0B"/>
    <w:rsid w:val="00D47556"/>
    <w:rsid w:val="00D63730"/>
    <w:rsid w:val="00DB5BCD"/>
    <w:rsid w:val="00DC2E12"/>
    <w:rsid w:val="00DF4E61"/>
    <w:rsid w:val="00E04B71"/>
    <w:rsid w:val="00E414B8"/>
    <w:rsid w:val="00E539F3"/>
    <w:rsid w:val="00E60F6A"/>
    <w:rsid w:val="00E670F0"/>
    <w:rsid w:val="00EC5EAC"/>
    <w:rsid w:val="00F004E6"/>
    <w:rsid w:val="00F64B43"/>
    <w:rsid w:val="00FC683E"/>
    <w:rsid w:val="00FD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EAC"/>
    <w:pPr>
      <w:jc w:val="both"/>
    </w:pPr>
    <w:rPr>
      <w:rFonts w:ascii="TimesET" w:hAnsi="TimesET"/>
      <w:sz w:val="24"/>
    </w:rPr>
  </w:style>
  <w:style w:type="paragraph" w:styleId="1">
    <w:name w:val="heading 1"/>
    <w:basedOn w:val="a"/>
    <w:next w:val="a"/>
    <w:qFormat/>
    <w:rsid w:val="00EC5EAC"/>
    <w:pPr>
      <w:keepNext/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C5EAC"/>
    <w:pPr>
      <w:keepNext/>
      <w:jc w:val="center"/>
      <w:outlineLvl w:val="1"/>
    </w:pPr>
    <w:rPr>
      <w:rFonts w:ascii="Times New Roman" w:hAnsi="Times New Roman"/>
      <w:b/>
      <w:sz w:val="20"/>
    </w:rPr>
  </w:style>
  <w:style w:type="paragraph" w:styleId="3">
    <w:name w:val="heading 3"/>
    <w:basedOn w:val="a"/>
    <w:next w:val="a"/>
    <w:qFormat/>
    <w:rsid w:val="00EC5EAC"/>
    <w:pPr>
      <w:keepNext/>
      <w:spacing w:line="360" w:lineRule="auto"/>
      <w:ind w:firstLine="709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EC5EAC"/>
    <w:pPr>
      <w:keepNext/>
      <w:ind w:left="4820"/>
      <w:jc w:val="left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EC5EAC"/>
    <w:pPr>
      <w:keepNext/>
      <w:spacing w:line="360" w:lineRule="auto"/>
      <w:ind w:left="709"/>
      <w:jc w:val="center"/>
      <w:outlineLvl w:val="4"/>
    </w:pPr>
    <w:rPr>
      <w:rFonts w:ascii="Times New Roman" w:hAnsi="Times New Roman"/>
      <w:b/>
    </w:rPr>
  </w:style>
  <w:style w:type="paragraph" w:styleId="6">
    <w:name w:val="heading 6"/>
    <w:basedOn w:val="a"/>
    <w:next w:val="a"/>
    <w:qFormat/>
    <w:rsid w:val="00EC5EAC"/>
    <w:pPr>
      <w:keepNext/>
      <w:pBdr>
        <w:bottom w:val="single" w:sz="6" w:space="1" w:color="auto"/>
      </w:pBdr>
      <w:jc w:val="center"/>
      <w:outlineLvl w:val="5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qFormat/>
    <w:rsid w:val="00EC5EAC"/>
    <w:pPr>
      <w:keepNext/>
      <w:tabs>
        <w:tab w:val="left" w:pos="6237"/>
      </w:tabs>
      <w:spacing w:line="360" w:lineRule="auto"/>
      <w:jc w:val="center"/>
      <w:outlineLvl w:val="6"/>
    </w:pPr>
    <w:rPr>
      <w:rFonts w:ascii="Times New Roman" w:hAnsi="Times New Roman"/>
      <w:b/>
    </w:rPr>
  </w:style>
  <w:style w:type="paragraph" w:styleId="8">
    <w:name w:val="heading 8"/>
    <w:basedOn w:val="a"/>
    <w:next w:val="a"/>
    <w:qFormat/>
    <w:rsid w:val="00EC5EAC"/>
    <w:pPr>
      <w:keepNext/>
      <w:jc w:val="center"/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rsid w:val="00EC5EAC"/>
    <w:pPr>
      <w:keepNext/>
      <w:spacing w:before="240"/>
      <w:jc w:val="left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5EAC"/>
  </w:style>
  <w:style w:type="paragraph" w:styleId="a4">
    <w:name w:val="header"/>
    <w:basedOn w:val="a"/>
    <w:rsid w:val="00EC5EAC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EC5EAC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paragraph" w:styleId="a7">
    <w:name w:val="Block Text"/>
    <w:basedOn w:val="a"/>
    <w:rsid w:val="00EC5EAC"/>
    <w:pPr>
      <w:ind w:left="4690" w:right="567"/>
      <w:jc w:val="left"/>
    </w:pPr>
    <w:rPr>
      <w:rFonts w:ascii="Times New Roman" w:hAnsi="Times New Roman"/>
      <w:b/>
      <w:sz w:val="28"/>
    </w:rPr>
  </w:style>
  <w:style w:type="paragraph" w:customStyle="1" w:styleId="10">
    <w:name w:val="Обычный1"/>
    <w:rsid w:val="00EC5EAC"/>
    <w:rPr>
      <w:sz w:val="24"/>
    </w:rPr>
  </w:style>
  <w:style w:type="paragraph" w:styleId="a8">
    <w:name w:val="Body Text Indent"/>
    <w:basedOn w:val="a"/>
    <w:rsid w:val="00EC5EAC"/>
    <w:pPr>
      <w:pBdr>
        <w:bottom w:val="single" w:sz="6" w:space="2" w:color="auto"/>
      </w:pBdr>
      <w:spacing w:line="360" w:lineRule="auto"/>
      <w:ind w:firstLine="709"/>
    </w:pPr>
    <w:rPr>
      <w:rFonts w:ascii="Times New Roman" w:hAnsi="Times New Roman"/>
      <w:sz w:val="28"/>
    </w:rPr>
  </w:style>
  <w:style w:type="paragraph" w:styleId="20">
    <w:name w:val="Body Text Indent 2"/>
    <w:basedOn w:val="a"/>
    <w:rsid w:val="00EC5EAC"/>
    <w:pPr>
      <w:spacing w:line="360" w:lineRule="auto"/>
      <w:ind w:left="3969"/>
      <w:jc w:val="left"/>
    </w:pPr>
    <w:rPr>
      <w:rFonts w:ascii="Times New Roman" w:hAnsi="Times New Roman"/>
      <w:sz w:val="28"/>
    </w:rPr>
  </w:style>
  <w:style w:type="paragraph" w:styleId="30">
    <w:name w:val="Body Text Indent 3"/>
    <w:basedOn w:val="a"/>
    <w:rsid w:val="00EC5EAC"/>
    <w:pPr>
      <w:spacing w:line="360" w:lineRule="auto"/>
      <w:ind w:left="3119"/>
      <w:jc w:val="left"/>
    </w:pPr>
    <w:rPr>
      <w:rFonts w:ascii="Times New Roman" w:hAnsi="Times New Roman"/>
      <w:sz w:val="28"/>
    </w:rPr>
  </w:style>
  <w:style w:type="paragraph" w:styleId="a9">
    <w:name w:val="Body Text"/>
    <w:basedOn w:val="a"/>
    <w:rsid w:val="00EC5EAC"/>
    <w:pPr>
      <w:spacing w:line="480" w:lineRule="auto"/>
      <w:jc w:val="left"/>
    </w:pPr>
    <w:rPr>
      <w:rFonts w:ascii="Times New Roman" w:hAnsi="Times New Roman"/>
      <w:sz w:val="28"/>
    </w:rPr>
  </w:style>
  <w:style w:type="paragraph" w:styleId="aa">
    <w:name w:val="caption"/>
    <w:basedOn w:val="a"/>
    <w:next w:val="a"/>
    <w:qFormat/>
    <w:rsid w:val="00EC5EAC"/>
    <w:pPr>
      <w:spacing w:line="360" w:lineRule="auto"/>
      <w:jc w:val="right"/>
    </w:pPr>
    <w:rPr>
      <w:sz w:val="28"/>
    </w:rPr>
  </w:style>
  <w:style w:type="paragraph" w:customStyle="1" w:styleId="ab">
    <w:name w:val="Краткий обратный адрес"/>
    <w:basedOn w:val="a"/>
    <w:rsid w:val="00EC5EAC"/>
    <w:pPr>
      <w:jc w:val="left"/>
    </w:pPr>
    <w:rPr>
      <w:rFonts w:ascii="Times New Roman" w:hAnsi="Times New Roman"/>
      <w:sz w:val="28"/>
    </w:rPr>
  </w:style>
  <w:style w:type="paragraph" w:styleId="ac">
    <w:name w:val="Plain Text"/>
    <w:aliases w:val="Plain Text Char"/>
    <w:basedOn w:val="a"/>
    <w:link w:val="ad"/>
    <w:rsid w:val="00EC5EAC"/>
    <w:pPr>
      <w:jc w:val="left"/>
    </w:pPr>
    <w:rPr>
      <w:rFonts w:ascii="Courier New" w:hAnsi="Courier New"/>
      <w:sz w:val="20"/>
    </w:rPr>
  </w:style>
  <w:style w:type="paragraph" w:styleId="ae">
    <w:name w:val="Subtitle"/>
    <w:basedOn w:val="a"/>
    <w:qFormat/>
    <w:rsid w:val="00EC5EAC"/>
    <w:pPr>
      <w:spacing w:line="360" w:lineRule="auto"/>
      <w:ind w:firstLine="851"/>
      <w:jc w:val="center"/>
    </w:pPr>
    <w:rPr>
      <w:rFonts w:ascii="Times New Roman" w:hAnsi="Times New Roman"/>
      <w:b/>
      <w:sz w:val="28"/>
    </w:rPr>
  </w:style>
  <w:style w:type="paragraph" w:styleId="af">
    <w:name w:val="Normal Indent"/>
    <w:basedOn w:val="a"/>
    <w:rsid w:val="00EC5EAC"/>
    <w:pPr>
      <w:ind w:left="720"/>
      <w:jc w:val="left"/>
    </w:pPr>
    <w:rPr>
      <w:rFonts w:ascii="Times New Roman" w:hAnsi="Times New Roman"/>
      <w:sz w:val="28"/>
    </w:rPr>
  </w:style>
  <w:style w:type="paragraph" w:styleId="21">
    <w:name w:val="List Bullet 2"/>
    <w:basedOn w:val="a"/>
    <w:autoRedefine/>
    <w:rsid w:val="00EC5EAC"/>
    <w:pPr>
      <w:ind w:left="5125" w:hanging="283"/>
      <w:jc w:val="left"/>
    </w:pPr>
    <w:rPr>
      <w:rFonts w:ascii="Times New Roman" w:hAnsi="Times New Roman"/>
      <w:sz w:val="28"/>
    </w:rPr>
  </w:style>
  <w:style w:type="paragraph" w:customStyle="1" w:styleId="11">
    <w:name w:val="Основной текст1"/>
    <w:basedOn w:val="a"/>
    <w:rsid w:val="00EC5EAC"/>
    <w:pPr>
      <w:spacing w:after="120"/>
      <w:jc w:val="left"/>
    </w:pPr>
    <w:rPr>
      <w:rFonts w:ascii="NTHarmonica" w:hAnsi="NTHarmonica"/>
    </w:rPr>
  </w:style>
  <w:style w:type="paragraph" w:styleId="22">
    <w:name w:val="Body Text 2"/>
    <w:basedOn w:val="a"/>
    <w:rsid w:val="00EC5EAC"/>
    <w:pPr>
      <w:shd w:val="clear" w:color="auto" w:fill="FFFFFF"/>
      <w:tabs>
        <w:tab w:val="left" w:pos="8789"/>
      </w:tabs>
      <w:spacing w:line="360" w:lineRule="auto"/>
    </w:pPr>
    <w:rPr>
      <w:rFonts w:ascii="Times New Roman" w:hAnsi="Times New Roman"/>
      <w:sz w:val="28"/>
    </w:rPr>
  </w:style>
  <w:style w:type="paragraph" w:styleId="af0">
    <w:name w:val="Title"/>
    <w:basedOn w:val="a"/>
    <w:qFormat/>
    <w:rsid w:val="0072323D"/>
    <w:pPr>
      <w:widowControl w:val="0"/>
      <w:shd w:val="clear" w:color="auto" w:fill="FFFFFF"/>
      <w:autoSpaceDE w:val="0"/>
      <w:autoSpaceDN w:val="0"/>
      <w:adjustRightInd w:val="0"/>
      <w:spacing w:before="202"/>
      <w:ind w:left="3787"/>
      <w:jc w:val="center"/>
    </w:pPr>
    <w:rPr>
      <w:rFonts w:ascii="Times New Roman" w:hAnsi="Times New Roman"/>
      <w:b/>
      <w:bCs/>
      <w:color w:val="000000"/>
      <w:spacing w:val="10"/>
      <w:sz w:val="22"/>
      <w:szCs w:val="22"/>
    </w:rPr>
  </w:style>
  <w:style w:type="character" w:customStyle="1" w:styleId="ad">
    <w:name w:val="Текст Знак"/>
    <w:aliases w:val="Plain Text Char Знак"/>
    <w:basedOn w:val="a0"/>
    <w:link w:val="ac"/>
    <w:uiPriority w:val="99"/>
    <w:rsid w:val="00093CDC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093CDC"/>
    <w:pPr>
      <w:spacing w:after="120"/>
      <w:jc w:val="left"/>
    </w:pPr>
    <w:rPr>
      <w:rFonts w:ascii="NTHarmonica" w:hAnsi="NTHarmonica"/>
    </w:rPr>
  </w:style>
  <w:style w:type="paragraph" w:styleId="af1">
    <w:name w:val="Balloon Text"/>
    <w:basedOn w:val="a"/>
    <w:link w:val="af2"/>
    <w:uiPriority w:val="99"/>
    <w:unhideWhenUsed/>
    <w:rsid w:val="00AE5FFC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AE5FF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E06B2"/>
    <w:rPr>
      <w:sz w:val="24"/>
    </w:rPr>
  </w:style>
  <w:style w:type="character" w:styleId="af3">
    <w:name w:val="annotation reference"/>
    <w:basedOn w:val="a0"/>
    <w:rsid w:val="00851679"/>
    <w:rPr>
      <w:sz w:val="16"/>
      <w:szCs w:val="16"/>
    </w:rPr>
  </w:style>
  <w:style w:type="paragraph" w:styleId="af4">
    <w:name w:val="annotation text"/>
    <w:basedOn w:val="a"/>
    <w:link w:val="af5"/>
    <w:rsid w:val="00851679"/>
    <w:rPr>
      <w:sz w:val="20"/>
    </w:rPr>
  </w:style>
  <w:style w:type="character" w:customStyle="1" w:styleId="af5">
    <w:name w:val="Текст примечания Знак"/>
    <w:basedOn w:val="a0"/>
    <w:link w:val="af4"/>
    <w:rsid w:val="00851679"/>
    <w:rPr>
      <w:rFonts w:ascii="TimesET" w:hAnsi="TimesET"/>
    </w:rPr>
  </w:style>
  <w:style w:type="paragraph" w:styleId="af6">
    <w:name w:val="annotation subject"/>
    <w:basedOn w:val="af4"/>
    <w:next w:val="af4"/>
    <w:link w:val="af7"/>
    <w:rsid w:val="00851679"/>
    <w:rPr>
      <w:b/>
      <w:bCs/>
    </w:rPr>
  </w:style>
  <w:style w:type="character" w:customStyle="1" w:styleId="af7">
    <w:name w:val="Тема примечания Знак"/>
    <w:basedOn w:val="af5"/>
    <w:link w:val="af6"/>
    <w:rsid w:val="008516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627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Фармакопейного</vt:lpstr>
    </vt:vector>
  </TitlesOfParts>
  <Company>Elcom Ltd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Фармакопейного</dc:title>
  <dc:creator>Моисеева Т.А.</dc:creator>
  <cp:lastModifiedBy>Аня</cp:lastModifiedBy>
  <cp:revision>6</cp:revision>
  <cp:lastPrinted>2004-11-24T18:08:00Z</cp:lastPrinted>
  <dcterms:created xsi:type="dcterms:W3CDTF">2016-03-09T14:40:00Z</dcterms:created>
  <dcterms:modified xsi:type="dcterms:W3CDTF">2016-03-22T20:53:00Z</dcterms:modified>
</cp:coreProperties>
</file>