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7" w:rsidRPr="00D14FFF" w:rsidRDefault="00135F27" w:rsidP="0061589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4FFF">
        <w:rPr>
          <w:rFonts w:ascii="Times New Roman" w:hAnsi="Times New Roman" w:cs="Times New Roman"/>
          <w:b/>
          <w:caps/>
          <w:sz w:val="24"/>
          <w:szCs w:val="24"/>
        </w:rPr>
        <w:t>введение</w:t>
      </w:r>
      <w:r w:rsidR="00477C54" w:rsidRPr="00D14FFF">
        <w:rPr>
          <w:rStyle w:val="a6"/>
          <w:rFonts w:ascii="Times New Roman" w:hAnsi="Times New Roman" w:cs="Times New Roman"/>
          <w:b/>
          <w:caps/>
          <w:sz w:val="24"/>
          <w:szCs w:val="24"/>
        </w:rPr>
        <w:footnoteReference w:id="1"/>
      </w:r>
    </w:p>
    <w:p w:rsidR="00D14FFF" w:rsidRPr="00D14FFF" w:rsidRDefault="00D14FFF" w:rsidP="0061589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15898" w:rsidRPr="00D14FFF" w:rsidRDefault="00376882" w:rsidP="00D14FF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4FFF">
        <w:rPr>
          <w:rFonts w:ascii="Times New Roman" w:hAnsi="Times New Roman" w:cs="Times New Roman"/>
          <w:b/>
          <w:caps/>
          <w:sz w:val="24"/>
          <w:szCs w:val="24"/>
        </w:rPr>
        <w:t>1. Общие сведения</w:t>
      </w:r>
      <w:r w:rsidR="008444A7" w:rsidRPr="00D14FFF">
        <w:rPr>
          <w:rFonts w:ascii="Times New Roman" w:hAnsi="Times New Roman" w:cs="Times New Roman"/>
          <w:b/>
          <w:caps/>
          <w:sz w:val="24"/>
          <w:szCs w:val="24"/>
        </w:rPr>
        <w:t xml:space="preserve"> об ЭОК</w:t>
      </w:r>
    </w:p>
    <w:p w:rsidR="00615898" w:rsidRPr="00D14FFF" w:rsidRDefault="00615898" w:rsidP="00D14FFF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35F27" w:rsidRPr="00D14FFF" w:rsidRDefault="009E39D4" w:rsidP="00D14FF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FFF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8F1A98" w:rsidRPr="00D14FFF">
        <w:rPr>
          <w:rFonts w:ascii="Times New Roman" w:hAnsi="Times New Roman" w:cs="Times New Roman"/>
          <w:b/>
          <w:sz w:val="24"/>
          <w:szCs w:val="24"/>
        </w:rPr>
        <w:t>Организация-автор ЭОК</w:t>
      </w:r>
    </w:p>
    <w:p w:rsidR="00B70CE7" w:rsidRPr="00D14FFF" w:rsidRDefault="00B70CE7" w:rsidP="00D14FFF">
      <w:pPr>
        <w:pStyle w:val="a9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FFF">
        <w:rPr>
          <w:rFonts w:ascii="Times New Roman" w:hAnsi="Times New Roman" w:cs="Times New Roman"/>
          <w:sz w:val="24"/>
          <w:szCs w:val="24"/>
          <w:highlight w:val="yellow"/>
        </w:rPr>
        <w:t xml:space="preserve">Например: </w:t>
      </w:r>
      <w:r w:rsidR="00D14FFF" w:rsidRPr="00D14FFF">
        <w:rPr>
          <w:rFonts w:ascii="Times New Roman" w:hAnsi="Times New Roman" w:cs="Times New Roman"/>
          <w:sz w:val="24"/>
          <w:szCs w:val="24"/>
          <w:highlight w:val="yellow"/>
        </w:rPr>
        <w:t>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</w:p>
    <w:p w:rsidR="00B24E3A" w:rsidRPr="00D14FFF" w:rsidRDefault="009E39D4" w:rsidP="00D14FFF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FFF">
        <w:rPr>
          <w:rFonts w:ascii="Times New Roman" w:hAnsi="Times New Roman" w:cs="Times New Roman"/>
          <w:b/>
          <w:sz w:val="24"/>
          <w:szCs w:val="24"/>
        </w:rPr>
        <w:t>1.2</w:t>
      </w:r>
      <w:r w:rsidR="00EB2C41" w:rsidRPr="00D14FFF">
        <w:rPr>
          <w:rFonts w:ascii="Times New Roman" w:hAnsi="Times New Roman" w:cs="Times New Roman"/>
          <w:b/>
          <w:sz w:val="24"/>
          <w:szCs w:val="24"/>
        </w:rPr>
        <w:t xml:space="preserve"> Актуальность:</w:t>
      </w:r>
      <w:r w:rsidR="00EB2C41" w:rsidRPr="00D14FFF">
        <w:rPr>
          <w:rFonts w:ascii="Times New Roman" w:hAnsi="Times New Roman" w:cs="Times New Roman"/>
          <w:sz w:val="24"/>
          <w:szCs w:val="24"/>
        </w:rPr>
        <w:t xml:space="preserve"> </w:t>
      </w:r>
      <w:r w:rsidR="00EB2C41" w:rsidRPr="00D14FFF">
        <w:rPr>
          <w:rFonts w:ascii="Times New Roman" w:hAnsi="Times New Roman" w:cs="Times New Roman"/>
          <w:i/>
          <w:sz w:val="24"/>
          <w:szCs w:val="24"/>
        </w:rPr>
        <w:t>может быть взята из преа</w:t>
      </w:r>
      <w:r w:rsidRPr="00D14FFF">
        <w:rPr>
          <w:rFonts w:ascii="Times New Roman" w:hAnsi="Times New Roman" w:cs="Times New Roman"/>
          <w:i/>
          <w:sz w:val="24"/>
          <w:szCs w:val="24"/>
        </w:rPr>
        <w:t>мбулы</w:t>
      </w:r>
      <w:r w:rsidR="00977EDD">
        <w:rPr>
          <w:rFonts w:ascii="Times New Roman" w:hAnsi="Times New Roman" w:cs="Times New Roman"/>
          <w:i/>
          <w:sz w:val="24"/>
          <w:szCs w:val="24"/>
        </w:rPr>
        <w:t>,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введения в КР</w:t>
      </w:r>
      <w:r w:rsidR="00977EDD">
        <w:rPr>
          <w:rFonts w:ascii="Times New Roman" w:hAnsi="Times New Roman" w:cs="Times New Roman"/>
          <w:i/>
          <w:sz w:val="24"/>
          <w:szCs w:val="24"/>
        </w:rPr>
        <w:t xml:space="preserve"> или других альтернативных источников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, объем </w:t>
      </w:r>
      <w:r w:rsidR="00EB2C41" w:rsidRPr="00D14FFF">
        <w:rPr>
          <w:rFonts w:ascii="Times New Roman" w:hAnsi="Times New Roman" w:cs="Times New Roman"/>
          <w:i/>
          <w:sz w:val="24"/>
          <w:szCs w:val="24"/>
        </w:rPr>
        <w:t xml:space="preserve"> 1 – 2 тысячи знаков без пробелов</w:t>
      </w:r>
      <w:r w:rsidRPr="00D14FFF">
        <w:rPr>
          <w:rFonts w:ascii="Times New Roman" w:hAnsi="Times New Roman" w:cs="Times New Roman"/>
          <w:i/>
          <w:sz w:val="24"/>
          <w:szCs w:val="24"/>
        </w:rPr>
        <w:t>.</w:t>
      </w:r>
    </w:p>
    <w:p w:rsidR="00EB2C41" w:rsidRPr="00D14FFF" w:rsidRDefault="009E39D4" w:rsidP="00D14F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FFF">
        <w:rPr>
          <w:rFonts w:ascii="Times New Roman" w:hAnsi="Times New Roman" w:cs="Times New Roman"/>
          <w:b/>
          <w:sz w:val="24"/>
          <w:szCs w:val="24"/>
        </w:rPr>
        <w:t>1.3</w:t>
      </w:r>
      <w:r w:rsidR="00EB2C41" w:rsidRPr="00D14FFF">
        <w:rPr>
          <w:rFonts w:ascii="Times New Roman" w:hAnsi="Times New Roman" w:cs="Times New Roman"/>
          <w:b/>
          <w:sz w:val="24"/>
          <w:szCs w:val="24"/>
        </w:rPr>
        <w:t xml:space="preserve"> Основная аудитория:</w:t>
      </w:r>
      <w:r w:rsidR="00EB2C41" w:rsidRPr="00D14FFF">
        <w:rPr>
          <w:rFonts w:ascii="Times New Roman" w:hAnsi="Times New Roman" w:cs="Times New Roman"/>
          <w:sz w:val="24"/>
          <w:szCs w:val="24"/>
        </w:rPr>
        <w:t xml:space="preserve"> </w:t>
      </w:r>
      <w:r w:rsidR="00EB2C41" w:rsidRPr="00D14FFF">
        <w:rPr>
          <w:rFonts w:ascii="Times New Roman" w:hAnsi="Times New Roman" w:cs="Times New Roman"/>
          <w:i/>
          <w:sz w:val="24"/>
          <w:szCs w:val="24"/>
        </w:rPr>
        <w:t>перечень специальностей</w:t>
      </w:r>
    </w:p>
    <w:p w:rsidR="008444A7" w:rsidRPr="00D14FFF" w:rsidRDefault="008444A7" w:rsidP="00D14FF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44A7" w:rsidRPr="00D14FFF" w:rsidRDefault="008444A7" w:rsidP="00D14FF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4FFF">
        <w:rPr>
          <w:rFonts w:ascii="Times New Roman" w:hAnsi="Times New Roman" w:cs="Times New Roman"/>
          <w:b/>
          <w:caps/>
          <w:sz w:val="24"/>
          <w:szCs w:val="24"/>
        </w:rPr>
        <w:t>2. Структура УЧЕБНОГО СОДЕРЖАНИЯ ЭОК</w:t>
      </w:r>
    </w:p>
    <w:p w:rsidR="008444A7" w:rsidRPr="00D14FFF" w:rsidRDefault="00A03C4C" w:rsidP="00D14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FFF">
        <w:rPr>
          <w:rFonts w:ascii="Times New Roman" w:hAnsi="Times New Roman" w:cs="Times New Roman"/>
          <w:i/>
          <w:sz w:val="24"/>
          <w:szCs w:val="24"/>
        </w:rPr>
        <w:t>Структура учебного содержания</w:t>
      </w:r>
      <w:r w:rsidR="008444A7" w:rsidRPr="00D14FFF">
        <w:rPr>
          <w:rFonts w:ascii="Times New Roman" w:hAnsi="Times New Roman" w:cs="Times New Roman"/>
          <w:i/>
          <w:sz w:val="24"/>
          <w:szCs w:val="24"/>
        </w:rPr>
        <w:t xml:space="preserve"> ЭОК должна </w:t>
      </w:r>
      <w:r w:rsidR="00D22CBE">
        <w:rPr>
          <w:rFonts w:ascii="Times New Roman" w:hAnsi="Times New Roman" w:cs="Times New Roman"/>
          <w:i/>
          <w:sz w:val="24"/>
          <w:szCs w:val="24"/>
        </w:rPr>
        <w:t xml:space="preserve">строго </w:t>
      </w:r>
      <w:r w:rsidR="008444A7" w:rsidRPr="00D14FFF">
        <w:rPr>
          <w:rFonts w:ascii="Times New Roman" w:hAnsi="Times New Roman" w:cs="Times New Roman"/>
          <w:i/>
          <w:sz w:val="24"/>
          <w:szCs w:val="24"/>
        </w:rPr>
        <w:t>соответствовать структуре адаптированного текста КР и быть представлена в виде:</w:t>
      </w:r>
    </w:p>
    <w:p w:rsidR="008444A7" w:rsidRPr="00D14FFF" w:rsidRDefault="008444A7" w:rsidP="00D14FFF">
      <w:pPr>
        <w:spacing w:after="0" w:line="360" w:lineRule="auto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4FF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Тема</w:t>
      </w:r>
    </w:p>
    <w:p w:rsidR="008444A7" w:rsidRPr="00D14FFF" w:rsidRDefault="008444A7" w:rsidP="00D14FFF">
      <w:pPr>
        <w:spacing w:after="0" w:line="360" w:lineRule="auto"/>
        <w:ind w:left="1068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1.1. Подтема</w:t>
      </w:r>
    </w:p>
    <w:p w:rsidR="008444A7" w:rsidRPr="00D14FFF" w:rsidRDefault="008444A7" w:rsidP="00D14FFF">
      <w:pPr>
        <w:spacing w:after="0" w:line="360" w:lineRule="auto"/>
        <w:ind w:left="1428" w:firstLine="69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1.1</w:t>
      </w:r>
      <w:bookmarkStart w:id="0" w:name="_GoBack"/>
      <w:bookmarkEnd w:id="0"/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 Элемент (</w:t>
      </w:r>
      <w:r w:rsidR="00D22C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необходимости)</w:t>
      </w:r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8444A7" w:rsidRPr="00D14FFF" w:rsidRDefault="008444A7" w:rsidP="00D14FFF">
      <w:pPr>
        <w:spacing w:after="0" w:line="360" w:lineRule="auto"/>
        <w:ind w:left="1068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1.2. Подтема</w:t>
      </w:r>
    </w:p>
    <w:p w:rsidR="008444A7" w:rsidRPr="00D14FFF" w:rsidRDefault="008444A7" w:rsidP="00D14FFF">
      <w:pPr>
        <w:spacing w:after="0" w:line="360" w:lineRule="auto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2.Тема</w:t>
      </w:r>
    </w:p>
    <w:p w:rsidR="008444A7" w:rsidRPr="00D14FFF" w:rsidRDefault="008444A7" w:rsidP="00D14FFF">
      <w:pPr>
        <w:spacing w:after="0" w:line="360" w:lineRule="auto"/>
        <w:ind w:left="1068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2.1. Подтема</w:t>
      </w:r>
    </w:p>
    <w:p w:rsidR="008444A7" w:rsidRDefault="008444A7" w:rsidP="00D14FFF">
      <w:pPr>
        <w:spacing w:after="0" w:line="360" w:lineRule="auto"/>
        <w:ind w:left="720" w:firstLine="69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4F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2.2…</w:t>
      </w:r>
    </w:p>
    <w:p w:rsidR="00E9341E" w:rsidRPr="00E9341E" w:rsidRDefault="00E9341E" w:rsidP="00EA25F5">
      <w:pPr>
        <w:spacing w:after="0" w:line="360" w:lineRule="auto"/>
        <w:ind w:left="720" w:firstLine="273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Например:</w:t>
      </w:r>
    </w:p>
    <w:p w:rsidR="00E9341E" w:rsidRPr="00E9341E" w:rsidRDefault="00E9341E" w:rsidP="00E9341E">
      <w:pPr>
        <w:pStyle w:val="a3"/>
        <w:numPr>
          <w:ilvl w:val="0"/>
          <w:numId w:val="4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Определение</w:t>
      </w:r>
    </w:p>
    <w:p w:rsidR="00E9341E" w:rsidRPr="00E9341E" w:rsidRDefault="00E9341E" w:rsidP="00E9341E">
      <w:pPr>
        <w:pStyle w:val="a3"/>
        <w:numPr>
          <w:ilvl w:val="0"/>
          <w:numId w:val="4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Код по МКБ-10</w:t>
      </w:r>
    </w:p>
    <w:p w:rsidR="00E9341E" w:rsidRPr="00E9341E" w:rsidRDefault="00E9341E" w:rsidP="00E9341E">
      <w:pPr>
        <w:pStyle w:val="a3"/>
        <w:numPr>
          <w:ilvl w:val="0"/>
          <w:numId w:val="4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Этиология и эпидемиология</w:t>
      </w:r>
    </w:p>
    <w:p w:rsidR="00E9341E" w:rsidRPr="00E9341E" w:rsidRDefault="00E9341E" w:rsidP="00E9341E">
      <w:pPr>
        <w:pStyle w:val="a3"/>
        <w:numPr>
          <w:ilvl w:val="0"/>
          <w:numId w:val="4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Классификация</w:t>
      </w:r>
    </w:p>
    <w:p w:rsidR="00E9341E" w:rsidRPr="00E9341E" w:rsidRDefault="00E9341E" w:rsidP="00E9341E">
      <w:pPr>
        <w:pStyle w:val="a3"/>
        <w:numPr>
          <w:ilvl w:val="0"/>
          <w:numId w:val="4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Клиническая картина</w:t>
      </w:r>
    </w:p>
    <w:p w:rsidR="00E9341E" w:rsidRPr="00E9341E" w:rsidRDefault="00E9341E" w:rsidP="00E9341E">
      <w:pPr>
        <w:pStyle w:val="a3"/>
        <w:numPr>
          <w:ilvl w:val="0"/>
          <w:numId w:val="4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Диагностика</w:t>
      </w:r>
    </w:p>
    <w:p w:rsidR="00E9341E" w:rsidRPr="00E9341E" w:rsidRDefault="00E9341E" w:rsidP="00E9341E">
      <w:pPr>
        <w:pStyle w:val="a3"/>
        <w:numPr>
          <w:ilvl w:val="0"/>
          <w:numId w:val="4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Дифференциальная диагностика</w:t>
      </w:r>
    </w:p>
    <w:p w:rsidR="00E9341E" w:rsidRPr="00E9341E" w:rsidRDefault="00E9341E" w:rsidP="00E9341E">
      <w:pPr>
        <w:pStyle w:val="a3"/>
        <w:numPr>
          <w:ilvl w:val="0"/>
          <w:numId w:val="4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Лечение </w:t>
      </w:r>
    </w:p>
    <w:p w:rsidR="00E9341E" w:rsidRPr="00E9341E" w:rsidRDefault="00E9341E" w:rsidP="00E9341E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8.1. Цели лечения</w:t>
      </w:r>
    </w:p>
    <w:p w:rsidR="00E9341E" w:rsidRPr="00E9341E" w:rsidRDefault="00E9341E" w:rsidP="00E9341E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lastRenderedPageBreak/>
        <w:t>8.2. Общие замечания по терапии</w:t>
      </w:r>
    </w:p>
    <w:p w:rsidR="00E9341E" w:rsidRPr="00E9341E" w:rsidRDefault="00E9341E" w:rsidP="00E9341E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8.3. Схемы лечения</w:t>
      </w:r>
    </w:p>
    <w:p w:rsidR="00E9341E" w:rsidRPr="00E9341E" w:rsidRDefault="00E9341E" w:rsidP="00E9341E">
      <w:pPr>
        <w:spacing w:after="0" w:line="360" w:lineRule="auto"/>
        <w:ind w:left="17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8.3.1. Медикаментозное лечение</w:t>
      </w:r>
    </w:p>
    <w:p w:rsidR="00E9341E" w:rsidRPr="00E9341E" w:rsidRDefault="00E9341E" w:rsidP="00E9341E">
      <w:pPr>
        <w:spacing w:after="0" w:line="360" w:lineRule="auto"/>
        <w:ind w:left="17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8.3.2. Немедикаментозное лечение</w:t>
      </w:r>
    </w:p>
    <w:p w:rsidR="00E9341E" w:rsidRPr="00E9341E" w:rsidRDefault="00E9341E" w:rsidP="00E9341E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8.4. Особые случаи</w:t>
      </w:r>
    </w:p>
    <w:p w:rsidR="00E9341E" w:rsidRPr="00E9341E" w:rsidRDefault="00E9341E" w:rsidP="00E9341E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8.5. Критерии эффективности лечения</w:t>
      </w:r>
    </w:p>
    <w:p w:rsidR="00E9341E" w:rsidRPr="00E9341E" w:rsidRDefault="00E9341E" w:rsidP="00E9341E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8.6. Прогноз течения заболевания</w:t>
      </w:r>
    </w:p>
    <w:p w:rsidR="00E9341E" w:rsidRPr="00E9341E" w:rsidRDefault="00E9341E" w:rsidP="00E9341E">
      <w:pPr>
        <w:pStyle w:val="a3"/>
        <w:numPr>
          <w:ilvl w:val="0"/>
          <w:numId w:val="5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Профилактика </w:t>
      </w:r>
    </w:p>
    <w:p w:rsidR="008444A7" w:rsidRPr="00D14FFF" w:rsidRDefault="008444A7" w:rsidP="00D14F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FFF">
        <w:rPr>
          <w:rFonts w:ascii="Times New Roman" w:hAnsi="Times New Roman" w:cs="Times New Roman"/>
          <w:i/>
          <w:sz w:val="24"/>
          <w:szCs w:val="24"/>
        </w:rPr>
        <w:t xml:space="preserve">Объем </w:t>
      </w:r>
      <w:r w:rsidR="007C5C77" w:rsidRPr="00D14FFF">
        <w:rPr>
          <w:rFonts w:ascii="Times New Roman" w:hAnsi="Times New Roman" w:cs="Times New Roman"/>
          <w:i/>
          <w:sz w:val="24"/>
          <w:szCs w:val="24"/>
        </w:rPr>
        <w:t>структуры учебного содержания</w:t>
      </w:r>
      <w:r w:rsidRPr="00D14FFF">
        <w:rPr>
          <w:rFonts w:ascii="Times New Roman" w:hAnsi="Times New Roman" w:cs="Times New Roman"/>
          <w:i/>
          <w:sz w:val="24"/>
          <w:szCs w:val="24"/>
        </w:rPr>
        <w:t>: 2 – 7 тем на 1 час, каждая тема может включать 2 – 7 подтем</w:t>
      </w:r>
      <w:r w:rsidR="007C5C77" w:rsidRPr="00D14FFF">
        <w:rPr>
          <w:rFonts w:ascii="Times New Roman" w:hAnsi="Times New Roman" w:cs="Times New Roman"/>
          <w:i/>
          <w:sz w:val="24"/>
          <w:szCs w:val="24"/>
        </w:rPr>
        <w:t>.</w:t>
      </w:r>
    </w:p>
    <w:p w:rsidR="007C5C77" w:rsidRPr="00D14FFF" w:rsidRDefault="007C5C77" w:rsidP="00D14F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C77" w:rsidRPr="00D14FFF" w:rsidRDefault="007C5C77" w:rsidP="00D14FF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4FFF">
        <w:rPr>
          <w:rFonts w:ascii="Times New Roman" w:hAnsi="Times New Roman" w:cs="Times New Roman"/>
          <w:b/>
          <w:caps/>
          <w:sz w:val="24"/>
          <w:szCs w:val="24"/>
        </w:rPr>
        <w:t>3. результаты обучения</w:t>
      </w:r>
    </w:p>
    <w:p w:rsidR="007C5C77" w:rsidRPr="00D14FFF" w:rsidRDefault="007C5C77" w:rsidP="00D14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FFF">
        <w:rPr>
          <w:rFonts w:ascii="Times New Roman" w:hAnsi="Times New Roman" w:cs="Times New Roman"/>
          <w:i/>
          <w:sz w:val="24"/>
          <w:szCs w:val="24"/>
        </w:rPr>
        <w:t xml:space="preserve">Должны быть представлены результаты освоения ЭОК, при необходимости – отдельно для врачей различных специальностей. Объем – 1 – 3 тысячи знаков без пробелов </w:t>
      </w:r>
    </w:p>
    <w:p w:rsidR="008444A7" w:rsidRPr="00D14FFF" w:rsidRDefault="008444A7" w:rsidP="00B24E3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444A7" w:rsidRPr="00D14FFF" w:rsidSect="0044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EF" w:rsidRDefault="002A21EF" w:rsidP="00B24E3A">
      <w:pPr>
        <w:spacing w:after="0" w:line="240" w:lineRule="auto"/>
      </w:pPr>
      <w:r>
        <w:separator/>
      </w:r>
    </w:p>
  </w:endnote>
  <w:endnote w:type="continuationSeparator" w:id="0">
    <w:p w:rsidR="002A21EF" w:rsidRDefault="002A21EF" w:rsidP="00B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EF" w:rsidRDefault="002A21EF" w:rsidP="00B24E3A">
      <w:pPr>
        <w:spacing w:after="0" w:line="240" w:lineRule="auto"/>
      </w:pPr>
      <w:r>
        <w:separator/>
      </w:r>
    </w:p>
  </w:footnote>
  <w:footnote w:type="continuationSeparator" w:id="0">
    <w:p w:rsidR="002A21EF" w:rsidRDefault="002A21EF" w:rsidP="00B24E3A">
      <w:pPr>
        <w:spacing w:after="0" w:line="240" w:lineRule="auto"/>
      </w:pPr>
      <w:r>
        <w:continuationSeparator/>
      </w:r>
    </w:p>
  </w:footnote>
  <w:footnote w:id="1">
    <w:p w:rsidR="00477C54" w:rsidRDefault="00477C54" w:rsidP="00477C5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77C54">
        <w:t>- курсивом выделены пояснения, желтым выделены примеры. Остальной текст в образцах следует оставить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262"/>
    <w:multiLevelType w:val="multilevel"/>
    <w:tmpl w:val="A9F6B8BE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  <w:b/>
      </w:rPr>
    </w:lvl>
  </w:abstractNum>
  <w:abstractNum w:abstractNumId="1">
    <w:nsid w:val="4ACD6931"/>
    <w:multiLevelType w:val="hybridMultilevel"/>
    <w:tmpl w:val="F34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06D9"/>
    <w:multiLevelType w:val="hybridMultilevel"/>
    <w:tmpl w:val="B9160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7A13D9"/>
    <w:multiLevelType w:val="hybridMultilevel"/>
    <w:tmpl w:val="B324E6DE"/>
    <w:lvl w:ilvl="0" w:tplc="2436A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5C7"/>
    <w:rsid w:val="00112670"/>
    <w:rsid w:val="00135F27"/>
    <w:rsid w:val="00153E9F"/>
    <w:rsid w:val="002A21EF"/>
    <w:rsid w:val="00376882"/>
    <w:rsid w:val="003B3394"/>
    <w:rsid w:val="004455C5"/>
    <w:rsid w:val="00477C54"/>
    <w:rsid w:val="004B6645"/>
    <w:rsid w:val="00615898"/>
    <w:rsid w:val="006D2455"/>
    <w:rsid w:val="007C5C77"/>
    <w:rsid w:val="008444A7"/>
    <w:rsid w:val="008511C8"/>
    <w:rsid w:val="008F1A98"/>
    <w:rsid w:val="00977EDD"/>
    <w:rsid w:val="009E39D4"/>
    <w:rsid w:val="00A03C4C"/>
    <w:rsid w:val="00A1664D"/>
    <w:rsid w:val="00A775C7"/>
    <w:rsid w:val="00B24E3A"/>
    <w:rsid w:val="00B70CE7"/>
    <w:rsid w:val="00B76E62"/>
    <w:rsid w:val="00BB433D"/>
    <w:rsid w:val="00BD3C2A"/>
    <w:rsid w:val="00D14FFF"/>
    <w:rsid w:val="00D22CBE"/>
    <w:rsid w:val="00E17821"/>
    <w:rsid w:val="00E243BB"/>
    <w:rsid w:val="00E8203E"/>
    <w:rsid w:val="00E9341E"/>
    <w:rsid w:val="00EA25F5"/>
    <w:rsid w:val="00EB2C41"/>
    <w:rsid w:val="00EF40DC"/>
    <w:rsid w:val="00F5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E3A"/>
    <w:rPr>
      <w:vertAlign w:val="superscript"/>
    </w:rPr>
  </w:style>
  <w:style w:type="table" w:styleId="a7">
    <w:name w:val="Table Grid"/>
    <w:basedOn w:val="a1"/>
    <w:uiPriority w:val="59"/>
    <w:rsid w:val="0013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E3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39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39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9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39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E3A"/>
    <w:rPr>
      <w:vertAlign w:val="superscript"/>
    </w:rPr>
  </w:style>
  <w:style w:type="table" w:styleId="a7">
    <w:name w:val="Table Grid"/>
    <w:basedOn w:val="a1"/>
    <w:uiPriority w:val="59"/>
    <w:rsid w:val="0013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E3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39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39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9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39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7035-C08A-4452-9A58-4D0FF2D0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Владелец</cp:lastModifiedBy>
  <cp:revision>4</cp:revision>
  <dcterms:created xsi:type="dcterms:W3CDTF">2015-08-12T08:09:00Z</dcterms:created>
  <dcterms:modified xsi:type="dcterms:W3CDTF">2015-08-12T08:36:00Z</dcterms:modified>
</cp:coreProperties>
</file>