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87" w:rsidRPr="00B716EA" w:rsidRDefault="005E5287" w:rsidP="00A8563A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716EA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E5287" w:rsidRPr="00B716EA" w:rsidRDefault="005E5287" w:rsidP="00A8563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5287" w:rsidRPr="00B716EA" w:rsidRDefault="005E5287" w:rsidP="00A8563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5287" w:rsidRPr="00B716EA" w:rsidRDefault="005E5287" w:rsidP="00A8563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5287" w:rsidRPr="00EC1CAD" w:rsidRDefault="005E5287" w:rsidP="00A8563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CA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E5287" w:rsidRPr="00274653" w:rsidRDefault="002609BB" w:rsidP="00A8563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</w:rPr>
        <w:t xml:space="preserve">Бисопролола фумарат </w:t>
      </w:r>
      <w:r w:rsidR="005E5287" w:rsidRPr="00B716EA">
        <w:rPr>
          <w:rFonts w:ascii="Times New Roman" w:hAnsi="Times New Roman"/>
          <w:b/>
          <w:sz w:val="28"/>
          <w:szCs w:val="28"/>
        </w:rPr>
        <w:tab/>
        <w:t>ФС</w:t>
      </w:r>
    </w:p>
    <w:p w:rsidR="002609BB" w:rsidRPr="00274653" w:rsidRDefault="002609BB" w:rsidP="00A8563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</w:rPr>
        <w:t>Бисопролол</w:t>
      </w:r>
    </w:p>
    <w:p w:rsidR="005E5287" w:rsidRPr="00B716EA" w:rsidRDefault="002609BB" w:rsidP="00A8563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  <w:lang w:val="en-US"/>
        </w:rPr>
        <w:t>Bisoprololi</w:t>
      </w:r>
      <w:r w:rsidRPr="00B716EA">
        <w:rPr>
          <w:rFonts w:ascii="Times New Roman" w:hAnsi="Times New Roman"/>
          <w:b/>
          <w:sz w:val="28"/>
          <w:szCs w:val="28"/>
        </w:rPr>
        <w:t xml:space="preserve"> </w:t>
      </w:r>
      <w:r w:rsidRPr="00B716EA">
        <w:rPr>
          <w:rFonts w:ascii="Times New Roman" w:hAnsi="Times New Roman"/>
          <w:b/>
          <w:sz w:val="28"/>
          <w:szCs w:val="28"/>
          <w:lang w:val="en-US"/>
        </w:rPr>
        <w:t>fumaras</w:t>
      </w:r>
      <w:r w:rsidR="005E5287" w:rsidRPr="00B716EA">
        <w:rPr>
          <w:rFonts w:ascii="Times New Roman" w:hAnsi="Times New Roman"/>
          <w:b/>
          <w:snapToGrid w:val="0"/>
          <w:sz w:val="28"/>
          <w:szCs w:val="28"/>
        </w:rPr>
        <w:tab/>
      </w:r>
      <w:r w:rsidR="005E5287" w:rsidRPr="00B716EA">
        <w:rPr>
          <w:rFonts w:ascii="Times New Roman" w:hAnsi="Times New Roman"/>
          <w:b/>
          <w:sz w:val="28"/>
          <w:szCs w:val="28"/>
        </w:rPr>
        <w:t>В</w:t>
      </w:r>
      <w:r w:rsidRPr="00B716EA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2609BB" w:rsidRPr="00B716EA" w:rsidRDefault="002609BB" w:rsidP="00F13D1F">
      <w:pPr>
        <w:pStyle w:val="a5"/>
        <w:spacing w:line="360" w:lineRule="auto"/>
        <w:rPr>
          <w:sz w:val="28"/>
          <w:szCs w:val="28"/>
        </w:rPr>
      </w:pPr>
      <w:r w:rsidRPr="00B716EA">
        <w:rPr>
          <w:sz w:val="28"/>
          <w:szCs w:val="28"/>
        </w:rPr>
        <w:t>(2</w:t>
      </w:r>
      <w:r w:rsidRPr="00B716EA">
        <w:rPr>
          <w:i/>
          <w:sz w:val="28"/>
          <w:szCs w:val="28"/>
          <w:lang w:val="en-US"/>
        </w:rPr>
        <w:t>RS</w:t>
      </w:r>
      <w:r w:rsidRPr="00B716EA">
        <w:rPr>
          <w:sz w:val="28"/>
          <w:szCs w:val="28"/>
        </w:rPr>
        <w:t>)-3-[(Пропан-2-ил)амино]-1-[4-({2-[(пропан-2-ил)окси]этокси}метил)фенокси]пропан-2-ола (</w:t>
      </w:r>
      <w:r w:rsidRPr="00B716EA">
        <w:rPr>
          <w:i/>
          <w:sz w:val="28"/>
          <w:szCs w:val="28"/>
          <w:lang w:val="en-US"/>
        </w:rPr>
        <w:t>E</w:t>
      </w:r>
      <w:r w:rsidRPr="00B716EA">
        <w:rPr>
          <w:sz w:val="28"/>
          <w:szCs w:val="28"/>
        </w:rPr>
        <w:t xml:space="preserve">)-бутендиоат (2:1) </w:t>
      </w:r>
    </w:p>
    <w:bookmarkStart w:id="0" w:name="OLE_LINK1"/>
    <w:p w:rsidR="002609BB" w:rsidRPr="00B716EA" w:rsidRDefault="002609BB" w:rsidP="00A8563A">
      <w:pPr>
        <w:spacing w:line="360" w:lineRule="auto"/>
        <w:jc w:val="center"/>
        <w:rPr>
          <w:sz w:val="28"/>
          <w:szCs w:val="28"/>
        </w:rPr>
      </w:pPr>
      <w:r w:rsidRPr="00B716EA">
        <w:rPr>
          <w:sz w:val="28"/>
          <w:szCs w:val="28"/>
        </w:rPr>
        <w:object w:dxaOrig="8916" w:dyaOrig="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pt;height:85.7pt" o:ole="" fillcolor="window">
            <v:imagedata r:id="rId8" o:title=""/>
          </v:shape>
          <o:OLEObject Type="Embed" ProgID="ChemWindow.Document" ShapeID="_x0000_i1025" DrawAspect="Content" ObjectID="_1498376994" r:id="rId9"/>
        </w:object>
      </w:r>
      <w:bookmarkEnd w:id="0"/>
    </w:p>
    <w:p w:rsidR="002609BB" w:rsidRPr="00B716EA" w:rsidRDefault="002609BB" w:rsidP="00A8563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2609BB" w:rsidRPr="00B716EA" w:rsidTr="002609BB">
        <w:tc>
          <w:tcPr>
            <w:tcW w:w="5069" w:type="dxa"/>
          </w:tcPr>
          <w:p w:rsidR="002609BB" w:rsidRPr="00B716EA" w:rsidRDefault="002609BB" w:rsidP="00A8563A">
            <w:pPr>
              <w:rPr>
                <w:sz w:val="28"/>
                <w:szCs w:val="28"/>
                <w:vertAlign w:val="subscript"/>
                <w:lang w:val="en-US"/>
              </w:rPr>
            </w:pPr>
            <w:r w:rsidRPr="00B716EA">
              <w:rPr>
                <w:sz w:val="28"/>
                <w:szCs w:val="28"/>
              </w:rPr>
              <w:t>(C</w:t>
            </w:r>
            <w:r w:rsidRPr="00B716EA">
              <w:rPr>
                <w:sz w:val="28"/>
                <w:szCs w:val="28"/>
                <w:vertAlign w:val="subscript"/>
              </w:rPr>
              <w:t>18</w:t>
            </w:r>
            <w:r w:rsidRPr="00B716EA">
              <w:rPr>
                <w:sz w:val="28"/>
                <w:szCs w:val="28"/>
              </w:rPr>
              <w:t>H</w:t>
            </w:r>
            <w:r w:rsidRPr="00B716EA">
              <w:rPr>
                <w:sz w:val="28"/>
                <w:szCs w:val="28"/>
                <w:vertAlign w:val="subscript"/>
              </w:rPr>
              <w:t>31</w:t>
            </w:r>
            <w:r w:rsidRPr="00B716EA">
              <w:rPr>
                <w:sz w:val="28"/>
                <w:szCs w:val="28"/>
              </w:rPr>
              <w:t>NO</w:t>
            </w:r>
            <w:r w:rsidRPr="00B716EA">
              <w:rPr>
                <w:sz w:val="28"/>
                <w:szCs w:val="28"/>
                <w:vertAlign w:val="subscript"/>
              </w:rPr>
              <w:t>4</w:t>
            </w:r>
            <w:r w:rsidRPr="00B716EA">
              <w:rPr>
                <w:sz w:val="28"/>
                <w:szCs w:val="28"/>
              </w:rPr>
              <w:t>)</w:t>
            </w:r>
            <w:r w:rsidRPr="00B716EA">
              <w:rPr>
                <w:sz w:val="28"/>
                <w:szCs w:val="28"/>
                <w:vertAlign w:val="subscript"/>
              </w:rPr>
              <w:t>2</w:t>
            </w:r>
            <w:r w:rsidRPr="00B716EA">
              <w:rPr>
                <w:sz w:val="28"/>
                <w:szCs w:val="28"/>
              </w:rPr>
              <w:t xml:space="preserve"> · </w:t>
            </w:r>
            <w:r w:rsidRPr="00B716EA">
              <w:rPr>
                <w:sz w:val="28"/>
                <w:szCs w:val="28"/>
                <w:lang w:val="en-US"/>
              </w:rPr>
              <w:t>C</w:t>
            </w:r>
            <w:r w:rsidRPr="00B716E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16EA">
              <w:rPr>
                <w:sz w:val="28"/>
                <w:szCs w:val="28"/>
                <w:lang w:val="en-US"/>
              </w:rPr>
              <w:t>H</w:t>
            </w:r>
            <w:r w:rsidRPr="00B716E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16EA">
              <w:rPr>
                <w:sz w:val="28"/>
                <w:szCs w:val="28"/>
                <w:lang w:val="en-US"/>
              </w:rPr>
              <w:t>O</w:t>
            </w:r>
            <w:r w:rsidRPr="00B716EA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2609BB" w:rsidRPr="00B716EA" w:rsidRDefault="002609BB" w:rsidP="00A8563A">
            <w:pPr>
              <w:jc w:val="right"/>
              <w:rPr>
                <w:sz w:val="28"/>
                <w:szCs w:val="28"/>
              </w:rPr>
            </w:pPr>
            <w:r w:rsidRPr="00B716EA">
              <w:rPr>
                <w:sz w:val="28"/>
                <w:szCs w:val="28"/>
              </w:rPr>
              <w:t xml:space="preserve">М.м. </w:t>
            </w:r>
            <w:r w:rsidRPr="00B716EA">
              <w:rPr>
                <w:sz w:val="28"/>
                <w:szCs w:val="28"/>
                <w:lang w:val="en-US"/>
              </w:rPr>
              <w:t>767</w:t>
            </w:r>
            <w:r w:rsidRPr="00B716EA">
              <w:rPr>
                <w:sz w:val="28"/>
                <w:szCs w:val="28"/>
              </w:rPr>
              <w:t>,0</w:t>
            </w:r>
          </w:p>
        </w:tc>
      </w:tr>
    </w:tbl>
    <w:p w:rsidR="00753935" w:rsidRPr="00B716EA" w:rsidRDefault="00753935" w:rsidP="00A8563A">
      <w:pPr>
        <w:ind w:hanging="2694"/>
        <w:jc w:val="center"/>
        <w:rPr>
          <w:sz w:val="28"/>
          <w:szCs w:val="28"/>
        </w:rPr>
      </w:pPr>
    </w:p>
    <w:p w:rsidR="00A42D50" w:rsidRPr="00B716EA" w:rsidRDefault="00306C8E" w:rsidP="00A8563A">
      <w:pPr>
        <w:pStyle w:val="310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E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B716EA">
        <w:rPr>
          <w:rFonts w:ascii="Times New Roman" w:hAnsi="Times New Roman"/>
          <w:sz w:val="28"/>
          <w:szCs w:val="28"/>
        </w:rPr>
        <w:t>одержит не менее 9</w:t>
      </w:r>
      <w:r w:rsidR="00C47062">
        <w:rPr>
          <w:rFonts w:ascii="Times New Roman" w:hAnsi="Times New Roman"/>
          <w:sz w:val="28"/>
          <w:szCs w:val="28"/>
        </w:rPr>
        <w:t>8</w:t>
      </w:r>
      <w:r w:rsidR="00A42D50" w:rsidRPr="00B716EA">
        <w:rPr>
          <w:rFonts w:ascii="Times New Roman" w:hAnsi="Times New Roman"/>
          <w:sz w:val="28"/>
          <w:szCs w:val="28"/>
        </w:rPr>
        <w:t>,0 % и не более 10</w:t>
      </w:r>
      <w:r w:rsidR="00C47062">
        <w:rPr>
          <w:rFonts w:ascii="Times New Roman" w:hAnsi="Times New Roman"/>
          <w:sz w:val="28"/>
          <w:szCs w:val="28"/>
        </w:rPr>
        <w:t>2</w:t>
      </w:r>
      <w:r w:rsidR="00A42D50" w:rsidRPr="00B716EA">
        <w:rPr>
          <w:rFonts w:ascii="Times New Roman" w:hAnsi="Times New Roman"/>
          <w:sz w:val="28"/>
          <w:szCs w:val="28"/>
        </w:rPr>
        <w:t xml:space="preserve">,0 % </w:t>
      </w:r>
      <w:r w:rsidR="005F083C" w:rsidRPr="00B716EA">
        <w:rPr>
          <w:rFonts w:ascii="Times New Roman" w:hAnsi="Times New Roman"/>
          <w:sz w:val="28"/>
          <w:szCs w:val="28"/>
        </w:rPr>
        <w:t>б</w:t>
      </w:r>
      <w:r w:rsidR="00DC0AD7" w:rsidRPr="00B716EA">
        <w:rPr>
          <w:rFonts w:ascii="Times New Roman" w:hAnsi="Times New Roman"/>
          <w:sz w:val="28"/>
          <w:szCs w:val="28"/>
        </w:rPr>
        <w:t>исопролол</w:t>
      </w:r>
      <w:r w:rsidR="00647F23" w:rsidRPr="00B716EA">
        <w:rPr>
          <w:rFonts w:ascii="Times New Roman" w:hAnsi="Times New Roman"/>
          <w:sz w:val="28"/>
          <w:szCs w:val="28"/>
        </w:rPr>
        <w:t xml:space="preserve"> </w:t>
      </w:r>
      <w:r w:rsidR="007D0FEE" w:rsidRPr="00B716EA">
        <w:rPr>
          <w:rFonts w:ascii="Times New Roman" w:hAnsi="Times New Roman"/>
          <w:sz w:val="28"/>
          <w:szCs w:val="28"/>
        </w:rPr>
        <w:t xml:space="preserve">фумарата </w:t>
      </w:r>
      <w:r w:rsidR="00CF10DC" w:rsidRPr="00B716EA">
        <w:rPr>
          <w:rFonts w:ascii="Times New Roman" w:hAnsi="Times New Roman"/>
          <w:sz w:val="28"/>
          <w:szCs w:val="28"/>
        </w:rPr>
        <w:t>C</w:t>
      </w:r>
      <w:r w:rsidR="00CF10DC" w:rsidRPr="00B716EA">
        <w:rPr>
          <w:rFonts w:ascii="Times New Roman" w:hAnsi="Times New Roman"/>
          <w:sz w:val="28"/>
          <w:szCs w:val="28"/>
          <w:vertAlign w:val="subscript"/>
        </w:rPr>
        <w:t>40</w:t>
      </w:r>
      <w:r w:rsidR="00CF10DC" w:rsidRPr="00B716EA">
        <w:rPr>
          <w:rFonts w:ascii="Times New Roman" w:hAnsi="Times New Roman"/>
          <w:sz w:val="28"/>
          <w:szCs w:val="28"/>
        </w:rPr>
        <w:t>H</w:t>
      </w:r>
      <w:r w:rsidR="00CF10DC" w:rsidRPr="00B716EA">
        <w:rPr>
          <w:rFonts w:ascii="Times New Roman" w:hAnsi="Times New Roman"/>
          <w:sz w:val="28"/>
          <w:szCs w:val="28"/>
          <w:vertAlign w:val="subscript"/>
        </w:rPr>
        <w:t>66</w:t>
      </w:r>
      <w:r w:rsidR="00CF10DC" w:rsidRPr="00B716EA">
        <w:rPr>
          <w:rFonts w:ascii="Times New Roman" w:hAnsi="Times New Roman"/>
          <w:sz w:val="28"/>
          <w:szCs w:val="28"/>
        </w:rPr>
        <w:t>N</w:t>
      </w:r>
      <w:r w:rsidR="00CF10DC" w:rsidRPr="00B716EA">
        <w:rPr>
          <w:rFonts w:ascii="Times New Roman" w:hAnsi="Times New Roman"/>
          <w:sz w:val="28"/>
          <w:szCs w:val="28"/>
          <w:vertAlign w:val="subscript"/>
        </w:rPr>
        <w:t>2</w:t>
      </w:r>
      <w:r w:rsidR="00CF10DC" w:rsidRPr="00B716EA">
        <w:rPr>
          <w:rFonts w:ascii="Times New Roman" w:hAnsi="Times New Roman"/>
          <w:sz w:val="28"/>
          <w:szCs w:val="28"/>
        </w:rPr>
        <w:t>O</w:t>
      </w:r>
      <w:r w:rsidR="00CF10DC" w:rsidRPr="00B716EA">
        <w:rPr>
          <w:rFonts w:ascii="Times New Roman" w:hAnsi="Times New Roman"/>
          <w:sz w:val="28"/>
          <w:szCs w:val="28"/>
          <w:vertAlign w:val="subscript"/>
        </w:rPr>
        <w:t>12</w:t>
      </w:r>
      <w:r w:rsidR="00A42D50" w:rsidRPr="00B716EA">
        <w:rPr>
          <w:rFonts w:ascii="Times New Roman" w:hAnsi="Times New Roman"/>
          <w:sz w:val="28"/>
          <w:szCs w:val="28"/>
        </w:rPr>
        <w:t xml:space="preserve"> в пересчете на </w:t>
      </w:r>
      <w:r w:rsidR="00585A44">
        <w:rPr>
          <w:rFonts w:ascii="Times New Roman" w:hAnsi="Times New Roman"/>
          <w:sz w:val="28"/>
          <w:szCs w:val="28"/>
        </w:rPr>
        <w:t>безводное</w:t>
      </w:r>
      <w:r w:rsidR="00A42D50" w:rsidRPr="00B716EA">
        <w:rPr>
          <w:rFonts w:ascii="Times New Roman" w:hAnsi="Times New Roman"/>
          <w:sz w:val="28"/>
          <w:szCs w:val="28"/>
        </w:rPr>
        <w:t xml:space="preserve"> </w:t>
      </w:r>
      <w:r w:rsidR="00B85C23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="00A42D50" w:rsidRPr="00B716EA">
        <w:rPr>
          <w:rFonts w:ascii="Times New Roman" w:hAnsi="Times New Roman"/>
          <w:sz w:val="28"/>
          <w:szCs w:val="28"/>
        </w:rPr>
        <w:t>вещество.</w:t>
      </w:r>
    </w:p>
    <w:p w:rsidR="00993D8A" w:rsidRPr="00B716EA" w:rsidRDefault="00993D8A" w:rsidP="00A8563A">
      <w:pPr>
        <w:pStyle w:val="14"/>
        <w:rPr>
          <w:sz w:val="28"/>
          <w:szCs w:val="28"/>
        </w:rPr>
      </w:pPr>
    </w:p>
    <w:p w:rsidR="00284FA9" w:rsidRPr="00EC1CAD" w:rsidRDefault="00A42D50" w:rsidP="00A8563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2A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6172AD">
        <w:rPr>
          <w:rFonts w:ascii="Times New Roman" w:hAnsi="Times New Roman"/>
          <w:sz w:val="28"/>
          <w:szCs w:val="28"/>
          <w:lang w:val="ru-RU"/>
        </w:rPr>
        <w:t xml:space="preserve">. Белый </w:t>
      </w:r>
      <w:r w:rsidR="00B2170D" w:rsidRPr="006172AD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93162" w:rsidRPr="006172AD">
        <w:rPr>
          <w:rFonts w:ascii="Times New Roman" w:hAnsi="Times New Roman"/>
          <w:sz w:val="28"/>
          <w:szCs w:val="28"/>
          <w:lang w:val="ru-RU"/>
        </w:rPr>
        <w:t xml:space="preserve">почти белый </w:t>
      </w:r>
      <w:r w:rsidR="00FB3E8C" w:rsidRPr="006172AD">
        <w:rPr>
          <w:rFonts w:ascii="Times New Roman" w:hAnsi="Times New Roman"/>
          <w:sz w:val="28"/>
          <w:szCs w:val="28"/>
          <w:lang w:val="ru-RU"/>
        </w:rPr>
        <w:t>кристаллическ</w:t>
      </w:r>
      <w:r w:rsidR="005F4815" w:rsidRPr="006172AD">
        <w:rPr>
          <w:rFonts w:ascii="Times New Roman" w:hAnsi="Times New Roman"/>
          <w:sz w:val="28"/>
          <w:szCs w:val="28"/>
          <w:lang w:val="ru-RU"/>
        </w:rPr>
        <w:t>ий порошок</w:t>
      </w:r>
      <w:r w:rsidRPr="006172AD">
        <w:rPr>
          <w:rFonts w:ascii="Times New Roman" w:hAnsi="Times New Roman"/>
          <w:sz w:val="28"/>
          <w:szCs w:val="28"/>
          <w:lang w:val="ru-RU"/>
        </w:rPr>
        <w:t>.</w:t>
      </w:r>
      <w:r w:rsidR="005F083C" w:rsidRPr="006172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FA9" w:rsidRPr="00EC1CAD">
        <w:rPr>
          <w:rFonts w:ascii="Times New Roman" w:hAnsi="Times New Roman"/>
          <w:sz w:val="28"/>
          <w:szCs w:val="28"/>
          <w:lang w:val="ru-RU"/>
        </w:rPr>
        <w:t>Проявляет полиморфизм</w:t>
      </w:r>
      <w:r w:rsidR="00284FA9" w:rsidRPr="00EC1CA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F1DD4" w:rsidRPr="00B716EA" w:rsidRDefault="00A42D50" w:rsidP="00A8563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716EA">
        <w:rPr>
          <w:rFonts w:ascii="Times New Roman" w:hAnsi="Times New Roman"/>
          <w:b/>
          <w:szCs w:val="28"/>
        </w:rPr>
        <w:t>Растворимость</w:t>
      </w:r>
      <w:r w:rsidRPr="00B716EA">
        <w:rPr>
          <w:rFonts w:ascii="Times New Roman" w:hAnsi="Times New Roman"/>
          <w:szCs w:val="28"/>
        </w:rPr>
        <w:t xml:space="preserve">. </w:t>
      </w:r>
      <w:r w:rsidR="00944EAF" w:rsidRPr="00B716EA">
        <w:rPr>
          <w:rFonts w:ascii="Times New Roman" w:hAnsi="Times New Roman"/>
          <w:szCs w:val="28"/>
        </w:rPr>
        <w:t>Очень л</w:t>
      </w:r>
      <w:r w:rsidR="00E14F29" w:rsidRPr="00B716EA">
        <w:rPr>
          <w:rFonts w:ascii="Times New Roman" w:hAnsi="Times New Roman"/>
          <w:szCs w:val="28"/>
        </w:rPr>
        <w:t>егко р</w:t>
      </w:r>
      <w:r w:rsidRPr="00B716EA">
        <w:rPr>
          <w:rFonts w:ascii="Times New Roman" w:hAnsi="Times New Roman"/>
          <w:szCs w:val="28"/>
        </w:rPr>
        <w:t xml:space="preserve">астворим в </w:t>
      </w:r>
      <w:r w:rsidR="00E14F29" w:rsidRPr="00B716EA">
        <w:rPr>
          <w:rFonts w:ascii="Times New Roman" w:hAnsi="Times New Roman"/>
          <w:szCs w:val="28"/>
        </w:rPr>
        <w:t>воде</w:t>
      </w:r>
      <w:r w:rsidR="00B2170D" w:rsidRPr="00B716EA">
        <w:rPr>
          <w:rFonts w:ascii="Times New Roman" w:hAnsi="Times New Roman"/>
          <w:szCs w:val="28"/>
        </w:rPr>
        <w:t xml:space="preserve">, </w:t>
      </w:r>
      <w:r w:rsidR="00200A05">
        <w:rPr>
          <w:rFonts w:ascii="Times New Roman" w:hAnsi="Times New Roman"/>
          <w:szCs w:val="28"/>
        </w:rPr>
        <w:t>легко растворим</w:t>
      </w:r>
      <w:r w:rsidR="00284FA9" w:rsidRPr="00B716EA">
        <w:rPr>
          <w:rFonts w:ascii="Times New Roman" w:hAnsi="Times New Roman"/>
          <w:szCs w:val="28"/>
        </w:rPr>
        <w:t xml:space="preserve"> </w:t>
      </w:r>
      <w:r w:rsidR="006234E2">
        <w:rPr>
          <w:rFonts w:ascii="Times New Roman" w:hAnsi="Times New Roman"/>
          <w:szCs w:val="28"/>
        </w:rPr>
        <w:t xml:space="preserve">или растворим </w:t>
      </w:r>
      <w:r w:rsidR="00284FA9" w:rsidRPr="00B716EA">
        <w:rPr>
          <w:rFonts w:ascii="Times New Roman" w:hAnsi="Times New Roman"/>
          <w:szCs w:val="28"/>
        </w:rPr>
        <w:t>в спирте 96 %</w:t>
      </w:r>
      <w:r w:rsidR="00A84402">
        <w:rPr>
          <w:rFonts w:ascii="Times New Roman" w:hAnsi="Times New Roman"/>
          <w:szCs w:val="28"/>
        </w:rPr>
        <w:t>.</w:t>
      </w:r>
      <w:r w:rsidR="00284FA9" w:rsidRPr="00B716EA">
        <w:rPr>
          <w:rFonts w:ascii="Times New Roman" w:hAnsi="Times New Roman"/>
          <w:szCs w:val="28"/>
        </w:rPr>
        <w:t xml:space="preserve"> </w:t>
      </w:r>
    </w:p>
    <w:p w:rsidR="00A42D50" w:rsidRPr="001A37EA" w:rsidRDefault="00A42D50" w:rsidP="00A8563A">
      <w:pPr>
        <w:spacing w:line="360" w:lineRule="auto"/>
        <w:ind w:firstLine="708"/>
        <w:jc w:val="both"/>
        <w:rPr>
          <w:sz w:val="28"/>
          <w:szCs w:val="28"/>
        </w:rPr>
      </w:pPr>
      <w:r w:rsidRPr="00B716EA">
        <w:rPr>
          <w:b/>
          <w:sz w:val="28"/>
          <w:szCs w:val="28"/>
        </w:rPr>
        <w:t>Подлинность.</w:t>
      </w:r>
      <w:r w:rsidRPr="00B716EA">
        <w:rPr>
          <w:sz w:val="28"/>
          <w:szCs w:val="28"/>
        </w:rPr>
        <w:t xml:space="preserve"> </w:t>
      </w:r>
      <w:r w:rsidR="00EC03CF" w:rsidRPr="00D56083">
        <w:rPr>
          <w:i/>
          <w:sz w:val="28"/>
          <w:szCs w:val="28"/>
        </w:rPr>
        <w:t>1.</w:t>
      </w:r>
      <w:r w:rsidR="00EC03CF" w:rsidRPr="00B716EA">
        <w:rPr>
          <w:sz w:val="28"/>
          <w:szCs w:val="28"/>
        </w:rPr>
        <w:t xml:space="preserve"> </w:t>
      </w:r>
      <w:r w:rsidR="00426314" w:rsidRPr="00B716EA">
        <w:rPr>
          <w:i/>
          <w:sz w:val="28"/>
          <w:szCs w:val="28"/>
        </w:rPr>
        <w:t>ИК-спектр.</w:t>
      </w:r>
      <w:r w:rsidR="00426314" w:rsidRPr="00B716EA">
        <w:rPr>
          <w:sz w:val="28"/>
          <w:szCs w:val="28"/>
        </w:rPr>
        <w:t xml:space="preserve"> </w:t>
      </w:r>
      <w:r w:rsidRPr="00B716EA">
        <w:rPr>
          <w:sz w:val="28"/>
          <w:szCs w:val="28"/>
        </w:rPr>
        <w:t xml:space="preserve">Инфракрасный спектр </w:t>
      </w:r>
      <w:r w:rsidR="00306C8E" w:rsidRPr="00B716EA">
        <w:rPr>
          <w:sz w:val="28"/>
          <w:szCs w:val="28"/>
        </w:rPr>
        <w:t>субстанции</w:t>
      </w:r>
      <w:r w:rsidRPr="00B716EA">
        <w:rPr>
          <w:sz w:val="28"/>
          <w:szCs w:val="28"/>
        </w:rPr>
        <w:t xml:space="preserve">, снятый в диске с калия бромидом, </w:t>
      </w:r>
      <w:r w:rsidR="006234E2" w:rsidRPr="006234E2">
        <w:rPr>
          <w:sz w:val="28"/>
          <w:szCs w:val="28"/>
        </w:rPr>
        <w:t xml:space="preserve">в области </w:t>
      </w:r>
      <w:r w:rsidR="00A151E1">
        <w:rPr>
          <w:sz w:val="28"/>
          <w:szCs w:val="28"/>
        </w:rPr>
        <w:t xml:space="preserve">частот </w:t>
      </w:r>
      <w:r w:rsidR="006234E2" w:rsidRPr="006234E2">
        <w:rPr>
          <w:sz w:val="28"/>
          <w:szCs w:val="28"/>
        </w:rPr>
        <w:t>от 4000 до 400 см</w:t>
      </w:r>
      <w:r w:rsidR="006234E2" w:rsidRPr="006234E2">
        <w:rPr>
          <w:sz w:val="28"/>
          <w:szCs w:val="28"/>
          <w:vertAlign w:val="superscript"/>
        </w:rPr>
        <w:t>-1</w:t>
      </w:r>
      <w:r w:rsidR="006234E2" w:rsidRPr="006234E2">
        <w:rPr>
          <w:sz w:val="28"/>
          <w:szCs w:val="28"/>
        </w:rPr>
        <w:t xml:space="preserve"> </w:t>
      </w:r>
      <w:r w:rsidRPr="00B716EA">
        <w:rPr>
          <w:sz w:val="28"/>
          <w:szCs w:val="28"/>
        </w:rPr>
        <w:t xml:space="preserve">по положению полос поглощения </w:t>
      </w:r>
      <w:r w:rsidR="00426314" w:rsidRPr="00B716EA">
        <w:rPr>
          <w:sz w:val="28"/>
          <w:szCs w:val="28"/>
        </w:rPr>
        <w:t xml:space="preserve">должен </w:t>
      </w:r>
      <w:r w:rsidRPr="00B716EA">
        <w:rPr>
          <w:sz w:val="28"/>
          <w:szCs w:val="28"/>
        </w:rPr>
        <w:t>соответств</w:t>
      </w:r>
      <w:r w:rsidR="00426314" w:rsidRPr="00B716EA">
        <w:rPr>
          <w:sz w:val="28"/>
          <w:szCs w:val="28"/>
        </w:rPr>
        <w:t>овать</w:t>
      </w:r>
      <w:r w:rsidR="008C35E4" w:rsidRPr="00B716EA">
        <w:rPr>
          <w:sz w:val="28"/>
          <w:szCs w:val="28"/>
        </w:rPr>
        <w:t xml:space="preserve"> </w:t>
      </w:r>
      <w:r w:rsidRPr="00B716EA">
        <w:rPr>
          <w:sz w:val="28"/>
          <w:szCs w:val="28"/>
        </w:rPr>
        <w:t>спектр</w:t>
      </w:r>
      <w:r w:rsidR="00552A65" w:rsidRPr="00B716EA">
        <w:rPr>
          <w:sz w:val="28"/>
          <w:szCs w:val="28"/>
        </w:rPr>
        <w:t>у</w:t>
      </w:r>
      <w:r w:rsidRPr="00B716EA">
        <w:rPr>
          <w:sz w:val="28"/>
          <w:szCs w:val="28"/>
        </w:rPr>
        <w:t xml:space="preserve"> </w:t>
      </w:r>
      <w:r w:rsidR="00552A65" w:rsidRPr="00B716EA">
        <w:rPr>
          <w:sz w:val="28"/>
          <w:szCs w:val="28"/>
        </w:rPr>
        <w:t xml:space="preserve">стандартного образца </w:t>
      </w:r>
      <w:r w:rsidR="00284FA9" w:rsidRPr="00B716EA">
        <w:rPr>
          <w:sz w:val="28"/>
          <w:szCs w:val="28"/>
        </w:rPr>
        <w:t>бисопролола фумарата</w:t>
      </w:r>
      <w:r w:rsidRPr="00B716EA">
        <w:rPr>
          <w:sz w:val="28"/>
          <w:szCs w:val="28"/>
        </w:rPr>
        <w:t>.</w:t>
      </w:r>
    </w:p>
    <w:p w:rsidR="00BC5165" w:rsidRPr="00B716EA" w:rsidRDefault="00BC5165" w:rsidP="00BC51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16EA">
        <w:rPr>
          <w:rFonts w:ascii="Times New Roman" w:hAnsi="Times New Roman"/>
          <w:sz w:val="28"/>
          <w:szCs w:val="28"/>
          <w:lang w:val="ru-RU"/>
        </w:rPr>
        <w:t xml:space="preserve">Если спектры различаются, испытуемую субстанцию и стандартный образец </w:t>
      </w:r>
      <w:r w:rsidRPr="00B716EA">
        <w:rPr>
          <w:sz w:val="28"/>
          <w:szCs w:val="28"/>
          <w:lang w:val="ru-RU"/>
        </w:rPr>
        <w:t>бисопролола фумарата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 растворяют в метаноле, выпаривают досуха, </w:t>
      </w:r>
      <w:r w:rsidRPr="00B716EA">
        <w:rPr>
          <w:rFonts w:ascii="Times New Roman" w:hAnsi="Times New Roman"/>
          <w:sz w:val="28"/>
          <w:szCs w:val="28"/>
          <w:lang w:val="ru-RU"/>
        </w:rPr>
        <w:lastRenderedPageBreak/>
        <w:t xml:space="preserve">сушат </w:t>
      </w:r>
      <w:r w:rsidR="001A37EA">
        <w:rPr>
          <w:rFonts w:ascii="Times New Roman" w:hAnsi="Times New Roman"/>
          <w:sz w:val="28"/>
          <w:szCs w:val="28"/>
          <w:lang w:val="ru-RU"/>
        </w:rPr>
        <w:t xml:space="preserve">при остаточном давлении 0,7 кРа и 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температуре 60 </w:t>
      </w:r>
      <w:r w:rsidRPr="00B716EA">
        <w:rPr>
          <w:sz w:val="28"/>
          <w:szCs w:val="28"/>
          <w:lang w:val="ru-RU"/>
        </w:rPr>
        <w:t>ºС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 и снимают спектры сухих остатков.</w:t>
      </w:r>
    </w:p>
    <w:p w:rsidR="00361621" w:rsidRPr="00C47062" w:rsidRDefault="00361621" w:rsidP="00A8563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i/>
          <w:sz w:val="28"/>
          <w:szCs w:val="28"/>
        </w:rPr>
        <w:t>2.</w:t>
      </w:r>
      <w:r w:rsidRPr="00B716EA">
        <w:rPr>
          <w:rFonts w:ascii="Times New Roman" w:hAnsi="Times New Roman"/>
          <w:sz w:val="28"/>
          <w:szCs w:val="28"/>
        </w:rPr>
        <w:t xml:space="preserve"> </w:t>
      </w:r>
      <w:r w:rsidR="007148AA" w:rsidRPr="007148AA">
        <w:rPr>
          <w:rFonts w:ascii="Times New Roman" w:hAnsi="Times New Roman"/>
          <w:i/>
          <w:sz w:val="28"/>
          <w:szCs w:val="28"/>
        </w:rPr>
        <w:t>ВЭЖХ.</w:t>
      </w:r>
      <w:r w:rsidR="007148AA">
        <w:rPr>
          <w:rFonts w:ascii="Times New Roman" w:hAnsi="Times New Roman"/>
          <w:sz w:val="28"/>
          <w:szCs w:val="28"/>
        </w:rPr>
        <w:t xml:space="preserve"> </w:t>
      </w:r>
      <w:r w:rsidR="00585A44">
        <w:rPr>
          <w:rFonts w:ascii="Times New Roman" w:hAnsi="Times New Roman"/>
          <w:sz w:val="28"/>
          <w:szCs w:val="28"/>
        </w:rPr>
        <w:t>Время удерживания о</w:t>
      </w:r>
      <w:r w:rsidR="00200A05" w:rsidRPr="00200A05">
        <w:rPr>
          <w:rFonts w:ascii="Times New Roman" w:hAnsi="Times New Roman"/>
          <w:sz w:val="28"/>
          <w:szCs w:val="28"/>
        </w:rPr>
        <w:t>сновно</w:t>
      </w:r>
      <w:r w:rsidR="00585A44">
        <w:rPr>
          <w:rFonts w:ascii="Times New Roman" w:hAnsi="Times New Roman"/>
          <w:sz w:val="28"/>
          <w:szCs w:val="28"/>
        </w:rPr>
        <w:t>го</w:t>
      </w:r>
      <w:r w:rsidR="00200A05" w:rsidRPr="00200A05">
        <w:rPr>
          <w:rFonts w:ascii="Times New Roman" w:hAnsi="Times New Roman"/>
          <w:sz w:val="28"/>
          <w:szCs w:val="28"/>
        </w:rPr>
        <w:t xml:space="preserve"> пик</w:t>
      </w:r>
      <w:r w:rsidR="00585A44">
        <w:rPr>
          <w:rFonts w:ascii="Times New Roman" w:hAnsi="Times New Roman"/>
          <w:sz w:val="28"/>
          <w:szCs w:val="28"/>
        </w:rPr>
        <w:t>а</w:t>
      </w:r>
      <w:r w:rsidR="00200A05" w:rsidRPr="00200A05">
        <w:rPr>
          <w:rFonts w:ascii="Times New Roman" w:hAnsi="Times New Roman"/>
          <w:sz w:val="28"/>
          <w:szCs w:val="28"/>
        </w:rPr>
        <w:t xml:space="preserve"> на хроматограмме испытуемой субстанции должн</w:t>
      </w:r>
      <w:r w:rsidR="00585A44">
        <w:rPr>
          <w:rFonts w:ascii="Times New Roman" w:hAnsi="Times New Roman"/>
          <w:sz w:val="28"/>
          <w:szCs w:val="28"/>
        </w:rPr>
        <w:t>о</w:t>
      </w:r>
      <w:r w:rsidR="00200A05" w:rsidRPr="00200A05">
        <w:rPr>
          <w:rFonts w:ascii="Times New Roman" w:hAnsi="Times New Roman"/>
          <w:sz w:val="28"/>
          <w:szCs w:val="28"/>
        </w:rPr>
        <w:t xml:space="preserve"> соответствовать времени удерживания основно</w:t>
      </w:r>
      <w:r w:rsidR="00585A44">
        <w:rPr>
          <w:rFonts w:ascii="Times New Roman" w:hAnsi="Times New Roman"/>
          <w:sz w:val="28"/>
          <w:szCs w:val="28"/>
        </w:rPr>
        <w:t>го</w:t>
      </w:r>
      <w:r w:rsidR="00200A05" w:rsidRPr="00200A05">
        <w:rPr>
          <w:rFonts w:ascii="Times New Roman" w:hAnsi="Times New Roman"/>
          <w:sz w:val="28"/>
          <w:szCs w:val="28"/>
        </w:rPr>
        <w:t xml:space="preserve"> пик</w:t>
      </w:r>
      <w:r w:rsidR="00585A44">
        <w:rPr>
          <w:rFonts w:ascii="Times New Roman" w:hAnsi="Times New Roman"/>
          <w:sz w:val="28"/>
          <w:szCs w:val="28"/>
        </w:rPr>
        <w:t>а</w:t>
      </w:r>
      <w:r w:rsidR="00200A05" w:rsidRPr="00200A05">
        <w:rPr>
          <w:rFonts w:ascii="Times New Roman" w:hAnsi="Times New Roman"/>
          <w:sz w:val="28"/>
          <w:szCs w:val="28"/>
        </w:rPr>
        <w:t xml:space="preserve"> на хроматограмме стандартного образца («Количественное определение»).</w:t>
      </w:r>
    </w:p>
    <w:p w:rsidR="000D33C3" w:rsidRPr="000D33C3" w:rsidRDefault="000D33C3" w:rsidP="00A8563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083">
        <w:rPr>
          <w:rFonts w:ascii="Times New Roman" w:hAnsi="Times New Roman"/>
          <w:i/>
          <w:sz w:val="28"/>
          <w:szCs w:val="28"/>
        </w:rPr>
        <w:t>3.</w:t>
      </w:r>
      <w:r w:rsidRPr="00B716EA">
        <w:rPr>
          <w:rFonts w:ascii="Times New Roman" w:hAnsi="Times New Roman"/>
          <w:sz w:val="28"/>
          <w:szCs w:val="28"/>
        </w:rPr>
        <w:t xml:space="preserve"> </w:t>
      </w:r>
      <w:r w:rsidRPr="00B716EA">
        <w:rPr>
          <w:rFonts w:ascii="Times New Roman" w:hAnsi="Times New Roman"/>
          <w:i/>
          <w:sz w:val="28"/>
          <w:szCs w:val="28"/>
        </w:rPr>
        <w:t>УФ-спектр.</w:t>
      </w:r>
      <w:r w:rsidRPr="00B716EA">
        <w:rPr>
          <w:rFonts w:ascii="Times New Roman" w:hAnsi="Times New Roman"/>
          <w:sz w:val="28"/>
          <w:szCs w:val="28"/>
        </w:rPr>
        <w:t xml:space="preserve"> Спектр поглощения 0,01 % раствора субстанции в метаноле в области </w:t>
      </w:r>
      <w:r w:rsidR="00DC583D">
        <w:rPr>
          <w:rFonts w:ascii="Times New Roman" w:hAnsi="Times New Roman"/>
          <w:sz w:val="28"/>
          <w:szCs w:val="28"/>
        </w:rPr>
        <w:t xml:space="preserve">длин волн </w:t>
      </w:r>
      <w:r w:rsidRPr="00B716EA">
        <w:rPr>
          <w:rFonts w:ascii="Times New Roman" w:hAnsi="Times New Roman"/>
          <w:sz w:val="28"/>
          <w:szCs w:val="28"/>
        </w:rPr>
        <w:t>от 2</w:t>
      </w:r>
      <w:r w:rsidR="009C10D4">
        <w:rPr>
          <w:rFonts w:ascii="Times New Roman" w:hAnsi="Times New Roman"/>
          <w:sz w:val="28"/>
          <w:szCs w:val="28"/>
        </w:rPr>
        <w:t>1</w:t>
      </w:r>
      <w:r w:rsidRPr="00B716EA">
        <w:rPr>
          <w:rFonts w:ascii="Times New Roman" w:hAnsi="Times New Roman"/>
          <w:sz w:val="28"/>
          <w:szCs w:val="28"/>
        </w:rPr>
        <w:t xml:space="preserve">0 до 350 нм должен иметь максимум </w:t>
      </w:r>
      <w:r w:rsidR="005C7C8C">
        <w:rPr>
          <w:rFonts w:ascii="Times New Roman" w:hAnsi="Times New Roman"/>
          <w:sz w:val="28"/>
          <w:szCs w:val="28"/>
        </w:rPr>
        <w:t xml:space="preserve">поглощения </w:t>
      </w:r>
      <w:r w:rsidRPr="00B716EA">
        <w:rPr>
          <w:rFonts w:ascii="Times New Roman" w:hAnsi="Times New Roman"/>
          <w:sz w:val="28"/>
          <w:szCs w:val="28"/>
        </w:rPr>
        <w:t>при</w:t>
      </w:r>
      <w:r w:rsidR="00DC583D">
        <w:rPr>
          <w:rFonts w:ascii="Times New Roman" w:hAnsi="Times New Roman"/>
          <w:sz w:val="28"/>
          <w:szCs w:val="28"/>
        </w:rPr>
        <w:t xml:space="preserve"> длине волны</w:t>
      </w:r>
      <w:r w:rsidRPr="00B716EA">
        <w:rPr>
          <w:rFonts w:ascii="Times New Roman" w:hAnsi="Times New Roman"/>
          <w:sz w:val="28"/>
          <w:szCs w:val="28"/>
        </w:rPr>
        <w:t xml:space="preserve"> 224 нм.</w:t>
      </w:r>
    </w:p>
    <w:p w:rsidR="0041374D" w:rsidRPr="00B716EA" w:rsidRDefault="00D11219" w:rsidP="00A8563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716EA">
        <w:rPr>
          <w:b/>
          <w:sz w:val="28"/>
          <w:szCs w:val="28"/>
        </w:rPr>
        <w:t>Температура плавления</w:t>
      </w:r>
      <w:r w:rsidRPr="00B716EA">
        <w:rPr>
          <w:sz w:val="28"/>
          <w:szCs w:val="28"/>
        </w:rPr>
        <w:t xml:space="preserve">. От </w:t>
      </w:r>
      <w:r w:rsidR="00F51DE9" w:rsidRPr="00B716EA">
        <w:rPr>
          <w:sz w:val="28"/>
          <w:szCs w:val="28"/>
        </w:rPr>
        <w:t>10</w:t>
      </w:r>
      <w:r w:rsidR="005F7968" w:rsidRPr="00B716EA">
        <w:rPr>
          <w:sz w:val="28"/>
          <w:szCs w:val="28"/>
        </w:rPr>
        <w:t>1</w:t>
      </w:r>
      <w:r w:rsidRPr="00B716EA">
        <w:rPr>
          <w:sz w:val="28"/>
          <w:szCs w:val="28"/>
        </w:rPr>
        <w:t xml:space="preserve"> до </w:t>
      </w:r>
      <w:r w:rsidR="005F7968" w:rsidRPr="00B716EA">
        <w:rPr>
          <w:sz w:val="28"/>
          <w:szCs w:val="28"/>
        </w:rPr>
        <w:t>105</w:t>
      </w:r>
      <w:r w:rsidRPr="00B716EA">
        <w:rPr>
          <w:sz w:val="28"/>
          <w:szCs w:val="28"/>
        </w:rPr>
        <w:t xml:space="preserve"> ºС</w:t>
      </w:r>
      <w:r w:rsidR="00446A2C" w:rsidRPr="00446A2C">
        <w:rPr>
          <w:sz w:val="28"/>
          <w:szCs w:val="28"/>
        </w:rPr>
        <w:t xml:space="preserve"> (</w:t>
      </w:r>
      <w:r w:rsidR="0019202E" w:rsidRPr="0019202E">
        <w:rPr>
          <w:sz w:val="28"/>
          <w:szCs w:val="28"/>
        </w:rPr>
        <w:t>ОФС «Температура плавления»</w:t>
      </w:r>
      <w:r w:rsidR="00446A2C">
        <w:rPr>
          <w:sz w:val="28"/>
          <w:szCs w:val="28"/>
        </w:rPr>
        <w:t>,</w:t>
      </w:r>
      <w:r w:rsidRPr="0019202E">
        <w:rPr>
          <w:color w:val="000000"/>
          <w:sz w:val="28"/>
          <w:szCs w:val="28"/>
        </w:rPr>
        <w:t>метод 1)</w:t>
      </w:r>
      <w:r w:rsidRPr="0019202E">
        <w:rPr>
          <w:sz w:val="28"/>
          <w:szCs w:val="28"/>
        </w:rPr>
        <w:t>.</w:t>
      </w:r>
    </w:p>
    <w:p w:rsidR="003A66F1" w:rsidRPr="00B716EA" w:rsidRDefault="00D6415B" w:rsidP="00A8563A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B716EA">
        <w:rPr>
          <w:b/>
          <w:sz w:val="28"/>
          <w:szCs w:val="28"/>
        </w:rPr>
        <w:t xml:space="preserve">Родственные </w:t>
      </w:r>
      <w:r w:rsidR="003A66F1" w:rsidRPr="00B716EA">
        <w:rPr>
          <w:b/>
          <w:sz w:val="28"/>
          <w:szCs w:val="28"/>
        </w:rPr>
        <w:t>примеси</w:t>
      </w:r>
      <w:r w:rsidR="00A42D50" w:rsidRPr="00B716EA">
        <w:rPr>
          <w:b/>
          <w:sz w:val="28"/>
          <w:szCs w:val="28"/>
        </w:rPr>
        <w:t>.</w:t>
      </w:r>
      <w:r w:rsidR="003A66F1" w:rsidRPr="00B716EA">
        <w:rPr>
          <w:b/>
          <w:sz w:val="28"/>
          <w:szCs w:val="28"/>
        </w:rPr>
        <w:t xml:space="preserve"> </w:t>
      </w:r>
      <w:r w:rsidR="003A66F1" w:rsidRPr="00B716EA">
        <w:rPr>
          <w:sz w:val="28"/>
          <w:szCs w:val="28"/>
        </w:rPr>
        <w:t>Определение проводят методом ВЭЖХ.</w:t>
      </w:r>
    </w:p>
    <w:p w:rsidR="00F01372" w:rsidRDefault="00763598" w:rsidP="00A8563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716EA">
        <w:rPr>
          <w:i/>
          <w:sz w:val="28"/>
          <w:szCs w:val="28"/>
        </w:rPr>
        <w:t>Растворитель</w:t>
      </w:r>
      <w:r w:rsidR="00F01372" w:rsidRPr="00B716EA">
        <w:rPr>
          <w:i/>
          <w:sz w:val="28"/>
          <w:szCs w:val="28"/>
        </w:rPr>
        <w:t xml:space="preserve">. </w:t>
      </w:r>
      <w:r w:rsidR="000F2755" w:rsidRPr="000F2755">
        <w:rPr>
          <w:sz w:val="28"/>
          <w:szCs w:val="28"/>
        </w:rPr>
        <w:t>Вода</w:t>
      </w:r>
      <w:r w:rsidR="00F01372" w:rsidRPr="00B716EA">
        <w:rPr>
          <w:sz w:val="28"/>
          <w:szCs w:val="28"/>
        </w:rPr>
        <w:t xml:space="preserve"> </w:t>
      </w:r>
      <w:r w:rsidR="008A736A" w:rsidRPr="00B716EA">
        <w:rPr>
          <w:sz w:val="28"/>
          <w:szCs w:val="28"/>
        </w:rPr>
        <w:t xml:space="preserve">– </w:t>
      </w:r>
      <w:r w:rsidR="000F2755">
        <w:rPr>
          <w:sz w:val="28"/>
          <w:szCs w:val="28"/>
        </w:rPr>
        <w:t>ацетонитрил</w:t>
      </w:r>
      <w:r w:rsidRPr="00B716EA">
        <w:rPr>
          <w:sz w:val="28"/>
          <w:szCs w:val="28"/>
        </w:rPr>
        <w:t xml:space="preserve"> (</w:t>
      </w:r>
      <w:r w:rsidR="000F2755">
        <w:rPr>
          <w:sz w:val="28"/>
          <w:szCs w:val="28"/>
        </w:rPr>
        <w:t>65</w:t>
      </w:r>
      <w:r w:rsidRPr="00B716EA">
        <w:rPr>
          <w:sz w:val="28"/>
          <w:szCs w:val="28"/>
        </w:rPr>
        <w:t>:</w:t>
      </w:r>
      <w:r w:rsidR="000F2755">
        <w:rPr>
          <w:sz w:val="28"/>
          <w:szCs w:val="28"/>
        </w:rPr>
        <w:t>35</w:t>
      </w:r>
      <w:r w:rsidR="00F01372" w:rsidRPr="00B716EA">
        <w:rPr>
          <w:sz w:val="28"/>
          <w:szCs w:val="28"/>
        </w:rPr>
        <w:t>).</w:t>
      </w:r>
    </w:p>
    <w:p w:rsidR="006172AD" w:rsidRPr="00EB2FAB" w:rsidRDefault="006172AD" w:rsidP="00A8563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172AD">
        <w:rPr>
          <w:i/>
          <w:sz w:val="28"/>
          <w:szCs w:val="28"/>
        </w:rPr>
        <w:t>П</w:t>
      </w:r>
      <w:r w:rsidR="005720CA">
        <w:rPr>
          <w:i/>
          <w:sz w:val="28"/>
          <w:szCs w:val="28"/>
        </w:rPr>
        <w:t>одвижная фаза</w:t>
      </w:r>
      <w:r>
        <w:rPr>
          <w:i/>
          <w:sz w:val="28"/>
          <w:szCs w:val="28"/>
        </w:rPr>
        <w:t xml:space="preserve">: </w:t>
      </w:r>
      <w:r w:rsidRPr="00A05CE8">
        <w:rPr>
          <w:sz w:val="28"/>
          <w:szCs w:val="28"/>
        </w:rPr>
        <w:t xml:space="preserve">К </w:t>
      </w:r>
      <w:r w:rsidR="005720CA">
        <w:rPr>
          <w:sz w:val="28"/>
          <w:szCs w:val="28"/>
        </w:rPr>
        <w:t xml:space="preserve">5,0 </w:t>
      </w:r>
      <w:r w:rsidR="005720CA" w:rsidRPr="00EB2FAB">
        <w:rPr>
          <w:sz w:val="28"/>
          <w:szCs w:val="28"/>
        </w:rPr>
        <w:t xml:space="preserve">мл гептафтормасляной кислоты прибавляют 5,0 мл диэтиламина </w:t>
      </w:r>
      <w:r w:rsidR="00E74194" w:rsidRPr="00EB2FAB">
        <w:rPr>
          <w:sz w:val="28"/>
          <w:szCs w:val="28"/>
        </w:rPr>
        <w:t>и 2,5 мл муравьиной кислоты. Доводят объём растворителем до 1000 мл.</w:t>
      </w:r>
    </w:p>
    <w:p w:rsidR="00F01372" w:rsidRPr="00B716EA" w:rsidRDefault="00F01372" w:rsidP="00A8563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716E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4194">
        <w:rPr>
          <w:rFonts w:ascii="Times New Roman" w:hAnsi="Times New Roman"/>
          <w:sz w:val="28"/>
          <w:szCs w:val="28"/>
          <w:lang w:val="ru-RU"/>
        </w:rPr>
        <w:t>Около 50 мг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4194">
        <w:rPr>
          <w:rFonts w:ascii="Times New Roman" w:hAnsi="Times New Roman"/>
          <w:sz w:val="28"/>
          <w:szCs w:val="28"/>
          <w:lang w:val="ru-RU"/>
        </w:rPr>
        <w:t xml:space="preserve">(точная навеска) </w:t>
      </w:r>
      <w:r w:rsidRPr="00B716EA">
        <w:rPr>
          <w:rFonts w:ascii="Times New Roman" w:hAnsi="Times New Roman"/>
          <w:sz w:val="28"/>
          <w:szCs w:val="28"/>
          <w:lang w:val="ru-RU"/>
        </w:rPr>
        <w:t xml:space="preserve">субстанции </w:t>
      </w:r>
      <w:r w:rsidRPr="00EB2FAB"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E74194" w:rsidRPr="00EB2FAB">
        <w:rPr>
          <w:rFonts w:ascii="Times New Roman" w:hAnsi="Times New Roman"/>
          <w:sz w:val="28"/>
          <w:szCs w:val="28"/>
          <w:lang w:val="ru-RU"/>
        </w:rPr>
        <w:t>растворителе и доводят объём растворителем до</w:t>
      </w:r>
      <w:r w:rsidR="00E74194">
        <w:rPr>
          <w:rFonts w:ascii="Times New Roman" w:hAnsi="Times New Roman"/>
          <w:sz w:val="28"/>
          <w:szCs w:val="28"/>
          <w:lang w:val="ru-RU"/>
        </w:rPr>
        <w:t xml:space="preserve"> 50,0 мл</w:t>
      </w:r>
      <w:r w:rsidRPr="00B716EA">
        <w:rPr>
          <w:rFonts w:ascii="Times New Roman" w:hAnsi="Times New Roman"/>
          <w:sz w:val="28"/>
          <w:szCs w:val="28"/>
          <w:lang w:val="ru-RU"/>
        </w:rPr>
        <w:t>.</w:t>
      </w:r>
    </w:p>
    <w:p w:rsidR="00763598" w:rsidRPr="00EB2FAB" w:rsidRDefault="00F01372" w:rsidP="00A8563A">
      <w:pPr>
        <w:spacing w:line="360" w:lineRule="auto"/>
        <w:ind w:firstLine="720"/>
        <w:jc w:val="both"/>
        <w:rPr>
          <w:sz w:val="28"/>
          <w:szCs w:val="28"/>
        </w:rPr>
      </w:pPr>
      <w:r w:rsidRPr="00B716EA">
        <w:rPr>
          <w:i/>
          <w:sz w:val="28"/>
          <w:szCs w:val="28"/>
        </w:rPr>
        <w:t xml:space="preserve">Раствор сравнения. </w:t>
      </w:r>
      <w:r w:rsidR="00093880" w:rsidRPr="00093880">
        <w:rPr>
          <w:sz w:val="28"/>
          <w:szCs w:val="28"/>
        </w:rPr>
        <w:t>Около</w:t>
      </w:r>
      <w:r w:rsidR="00093880">
        <w:rPr>
          <w:i/>
          <w:sz w:val="28"/>
          <w:szCs w:val="28"/>
        </w:rPr>
        <w:t xml:space="preserve"> </w:t>
      </w:r>
      <w:r w:rsidR="00093880" w:rsidRPr="00093880">
        <w:rPr>
          <w:sz w:val="28"/>
          <w:szCs w:val="28"/>
        </w:rPr>
        <w:t>2</w:t>
      </w:r>
      <w:r w:rsidR="00093880">
        <w:rPr>
          <w:sz w:val="28"/>
          <w:szCs w:val="28"/>
        </w:rPr>
        <w:t>0</w:t>
      </w:r>
      <w:r w:rsidR="00093880" w:rsidRPr="00093880">
        <w:rPr>
          <w:sz w:val="28"/>
          <w:szCs w:val="28"/>
        </w:rPr>
        <w:t xml:space="preserve"> мг</w:t>
      </w:r>
      <w:r w:rsidR="00093880">
        <w:rPr>
          <w:i/>
          <w:sz w:val="28"/>
          <w:szCs w:val="28"/>
        </w:rPr>
        <w:t xml:space="preserve"> </w:t>
      </w:r>
      <w:r w:rsidR="00093880" w:rsidRPr="00093880">
        <w:rPr>
          <w:sz w:val="28"/>
          <w:szCs w:val="28"/>
        </w:rPr>
        <w:t xml:space="preserve">(точная </w:t>
      </w:r>
      <w:r w:rsidR="00093880" w:rsidRPr="00EB2FAB">
        <w:rPr>
          <w:sz w:val="28"/>
          <w:szCs w:val="28"/>
        </w:rPr>
        <w:t>навеска) стандартного образца бисопролола фумарата растворяют в растворителе и доводят объём растворителем до 20,0 мл.</w:t>
      </w:r>
    </w:p>
    <w:p w:rsidR="00763598" w:rsidRPr="00EB2FAB" w:rsidRDefault="00F01372" w:rsidP="00A8563A">
      <w:pPr>
        <w:spacing w:line="360" w:lineRule="auto"/>
        <w:ind w:firstLine="720"/>
        <w:jc w:val="both"/>
        <w:rPr>
          <w:sz w:val="28"/>
          <w:szCs w:val="28"/>
        </w:rPr>
      </w:pPr>
      <w:r w:rsidRPr="00B716EA">
        <w:rPr>
          <w:i/>
          <w:sz w:val="28"/>
          <w:szCs w:val="28"/>
        </w:rPr>
        <w:t>Раствор для проверки пригодности хроматографической системы</w:t>
      </w:r>
      <w:r w:rsidRPr="00B716EA">
        <w:rPr>
          <w:sz w:val="28"/>
          <w:szCs w:val="28"/>
        </w:rPr>
        <w:t xml:space="preserve">. </w:t>
      </w:r>
      <w:r w:rsidR="0039168D">
        <w:rPr>
          <w:sz w:val="28"/>
          <w:szCs w:val="28"/>
        </w:rPr>
        <w:t>5 </w:t>
      </w:r>
      <w:r w:rsidR="0039168D" w:rsidRPr="00EB2FAB">
        <w:rPr>
          <w:sz w:val="28"/>
          <w:szCs w:val="28"/>
        </w:rPr>
        <w:t>мг пропранолола гидрохлорида растворяют в 10 мл</w:t>
      </w:r>
      <w:r w:rsidR="009D4164" w:rsidRPr="00EB2FAB">
        <w:rPr>
          <w:sz w:val="28"/>
          <w:szCs w:val="28"/>
        </w:rPr>
        <w:t xml:space="preserve"> раствора сравнения.</w:t>
      </w:r>
    </w:p>
    <w:p w:rsidR="00F01372" w:rsidRPr="00B85C23" w:rsidRDefault="00F01372" w:rsidP="00A8563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5C2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652"/>
        <w:gridCol w:w="425"/>
        <w:gridCol w:w="4784"/>
      </w:tblGrid>
      <w:tr w:rsidR="00F01372" w:rsidRPr="00B716EA" w:rsidTr="00692AC8">
        <w:tc>
          <w:tcPr>
            <w:tcW w:w="3652" w:type="dxa"/>
          </w:tcPr>
          <w:p w:rsidR="00F01372" w:rsidRPr="00B716EA" w:rsidRDefault="00F01372" w:rsidP="00585A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425" w:type="dxa"/>
          </w:tcPr>
          <w:p w:rsidR="00F01372" w:rsidRPr="00B716EA" w:rsidRDefault="00F01372" w:rsidP="00585A44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01372" w:rsidRPr="00B716EA" w:rsidRDefault="00E4028A" w:rsidP="00461B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01372" w:rsidRPr="00B716E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01372" w:rsidRPr="00B716EA">
              <w:rPr>
                <w:rFonts w:ascii="Times New Roman" w:hAnsi="Times New Roman"/>
                <w:sz w:val="28"/>
                <w:szCs w:val="28"/>
                <w:lang w:val="ru-RU"/>
              </w:rPr>
              <w:t>5 × 0,46 см с октадецилсилил силикагелем (С18), 5 мкм;</w:t>
            </w:r>
          </w:p>
        </w:tc>
      </w:tr>
      <w:tr w:rsidR="00F01372" w:rsidRPr="00B716EA" w:rsidTr="00692AC8">
        <w:tc>
          <w:tcPr>
            <w:tcW w:w="3652" w:type="dxa"/>
          </w:tcPr>
          <w:p w:rsidR="00F01372" w:rsidRPr="00B716EA" w:rsidRDefault="00F01372" w:rsidP="00585A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425" w:type="dxa"/>
          </w:tcPr>
          <w:p w:rsidR="00F01372" w:rsidRPr="00B716EA" w:rsidRDefault="00F01372" w:rsidP="00585A44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01372" w:rsidRPr="00B716EA" w:rsidRDefault="00F01372" w:rsidP="00461B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 w:rsidRPr="00B716EA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</w:tr>
      <w:tr w:rsidR="00F01372" w:rsidRPr="00B716EA" w:rsidTr="00692AC8">
        <w:tc>
          <w:tcPr>
            <w:tcW w:w="3652" w:type="dxa"/>
          </w:tcPr>
          <w:p w:rsidR="00F01372" w:rsidRPr="00B716EA" w:rsidRDefault="00F01372" w:rsidP="00585A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425" w:type="dxa"/>
          </w:tcPr>
          <w:p w:rsidR="00F01372" w:rsidRPr="00B716EA" w:rsidRDefault="00F01372" w:rsidP="00585A44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01372" w:rsidRPr="00B716EA" w:rsidRDefault="00F01372" w:rsidP="00461B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1,0 мл/мин;</w:t>
            </w:r>
          </w:p>
        </w:tc>
      </w:tr>
      <w:tr w:rsidR="00F01372" w:rsidRPr="00B716EA" w:rsidTr="00692AC8">
        <w:tc>
          <w:tcPr>
            <w:tcW w:w="3652" w:type="dxa"/>
          </w:tcPr>
          <w:p w:rsidR="00F01372" w:rsidRPr="00B716EA" w:rsidRDefault="00F01372" w:rsidP="00585A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425" w:type="dxa"/>
          </w:tcPr>
          <w:p w:rsidR="00F01372" w:rsidRPr="00B716EA" w:rsidRDefault="00F01372" w:rsidP="00585A44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01372" w:rsidRPr="00B716EA" w:rsidRDefault="00F01372" w:rsidP="00461B28">
            <w:pPr>
              <w:pStyle w:val="a3"/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</w:t>
            </w:r>
            <w:r w:rsidR="00E4028A"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нм;</w:t>
            </w:r>
          </w:p>
        </w:tc>
      </w:tr>
      <w:tr w:rsidR="00F01372" w:rsidRPr="00B716EA" w:rsidTr="00692AC8">
        <w:tc>
          <w:tcPr>
            <w:tcW w:w="3652" w:type="dxa"/>
          </w:tcPr>
          <w:p w:rsidR="00F01372" w:rsidRPr="00B716EA" w:rsidRDefault="00F01372" w:rsidP="00585A4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425" w:type="dxa"/>
          </w:tcPr>
          <w:p w:rsidR="00F01372" w:rsidRPr="00B716EA" w:rsidRDefault="00F01372" w:rsidP="00585A44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01372" w:rsidRPr="00B716EA" w:rsidRDefault="00F01372" w:rsidP="00585A44">
            <w:pPr>
              <w:pStyle w:val="a3"/>
              <w:tabs>
                <w:tab w:val="left" w:pos="2835"/>
              </w:tabs>
              <w:spacing w:after="0"/>
              <w:ind w:firstLine="34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 w:rsidRPr="00B716E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10 мкл.</w:t>
            </w:r>
          </w:p>
        </w:tc>
      </w:tr>
    </w:tbl>
    <w:p w:rsidR="007148AA" w:rsidRDefault="007148AA" w:rsidP="00A8563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5744" w:rsidRPr="00EB2FAB" w:rsidRDefault="00F01372" w:rsidP="00A8563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2FAB">
        <w:rPr>
          <w:rFonts w:ascii="Times New Roman" w:hAnsi="Times New Roman"/>
          <w:sz w:val="28"/>
          <w:szCs w:val="28"/>
          <w:lang w:val="ru-RU"/>
        </w:rPr>
        <w:lastRenderedPageBreak/>
        <w:t>Хроматографируют раствор для проверки пригодности хроматографической системы</w:t>
      </w:r>
      <w:r w:rsidR="006F5744" w:rsidRPr="00EB2F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>раствор сравнения</w:t>
      </w:r>
      <w:r w:rsidR="006F5744" w:rsidRPr="00EB2FAB">
        <w:rPr>
          <w:rFonts w:ascii="Times New Roman" w:hAnsi="Times New Roman"/>
          <w:sz w:val="28"/>
          <w:szCs w:val="28"/>
          <w:lang w:val="ru-RU"/>
        </w:rPr>
        <w:t xml:space="preserve"> и испытуемый раствор</w:t>
      </w:r>
      <w:r w:rsidRPr="00EB2FA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563A" w:rsidRDefault="00A8563A" w:rsidP="00A8563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744">
        <w:rPr>
          <w:rFonts w:ascii="Times New Roman" w:hAnsi="Times New Roman"/>
          <w:i/>
          <w:sz w:val="28"/>
          <w:szCs w:val="28"/>
          <w:lang w:val="ru-RU"/>
        </w:rPr>
        <w:t>Пригодность системы:</w:t>
      </w:r>
    </w:p>
    <w:p w:rsidR="0079015E" w:rsidRPr="00EB2FAB" w:rsidRDefault="00A8563A" w:rsidP="007148A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 </w:t>
      </w:r>
      <w:r w:rsidRPr="00EB2FAB">
        <w:rPr>
          <w:rFonts w:ascii="Times New Roman" w:hAnsi="Times New Roman"/>
          <w:sz w:val="28"/>
          <w:szCs w:val="28"/>
          <w:lang w:val="ru-RU"/>
        </w:rPr>
        <w:t xml:space="preserve">хроматограмме раствора для проверки пригодности хроматографической системы 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>разрешение (</w:t>
      </w:r>
      <w:r w:rsidR="00E4028A" w:rsidRPr="00EB2FAB">
        <w:rPr>
          <w:rFonts w:ascii="Times New Roman" w:hAnsi="Times New Roman"/>
          <w:sz w:val="28"/>
          <w:szCs w:val="28"/>
          <w:lang w:val="en-US"/>
        </w:rPr>
        <w:t>R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 xml:space="preserve">) между пиками бисопролола и пропранолола </w:t>
      </w:r>
      <w:r w:rsidRPr="00EB2FAB">
        <w:rPr>
          <w:rFonts w:ascii="Times New Roman" w:hAnsi="Times New Roman"/>
          <w:sz w:val="28"/>
          <w:szCs w:val="28"/>
          <w:lang w:val="ru-RU"/>
        </w:rPr>
        <w:t xml:space="preserve">должно быть 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>не</w:t>
      </w:r>
      <w:r w:rsidR="0079015E" w:rsidRPr="00EB2FAB">
        <w:rPr>
          <w:rFonts w:ascii="Times New Roman" w:hAnsi="Times New Roman"/>
          <w:sz w:val="28"/>
          <w:szCs w:val="28"/>
          <w:lang w:val="ru-RU"/>
        </w:rPr>
        <w:t xml:space="preserve"> менее 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>7</w:t>
      </w:r>
      <w:r w:rsidR="0079015E" w:rsidRPr="00EB2FAB">
        <w:rPr>
          <w:rFonts w:ascii="Times New Roman" w:hAnsi="Times New Roman"/>
          <w:sz w:val="28"/>
          <w:szCs w:val="28"/>
          <w:lang w:val="ru-RU"/>
        </w:rPr>
        <w:t>,</w:t>
      </w:r>
      <w:r w:rsidR="00E4028A" w:rsidRPr="00EB2FAB">
        <w:rPr>
          <w:rFonts w:ascii="Times New Roman" w:hAnsi="Times New Roman"/>
          <w:sz w:val="28"/>
          <w:szCs w:val="28"/>
          <w:lang w:val="ru-RU"/>
        </w:rPr>
        <w:t>0</w:t>
      </w:r>
      <w:r w:rsidRPr="00EB2FAB">
        <w:rPr>
          <w:rFonts w:ascii="Times New Roman" w:hAnsi="Times New Roman"/>
          <w:sz w:val="28"/>
          <w:szCs w:val="28"/>
          <w:lang w:val="ru-RU"/>
        </w:rPr>
        <w:t>;</w:t>
      </w:r>
    </w:p>
    <w:p w:rsidR="00A8563A" w:rsidRPr="00EB2FAB" w:rsidRDefault="00A8563A" w:rsidP="007148A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 </w:t>
      </w:r>
      <w:r w:rsidRPr="00EB2FAB">
        <w:rPr>
          <w:rFonts w:ascii="Times New Roman" w:hAnsi="Times New Roman"/>
          <w:sz w:val="28"/>
          <w:szCs w:val="28"/>
          <w:lang w:val="ru-RU"/>
        </w:rPr>
        <w:t>хроматограмме раствора сравнения фактор ассиметрии пика бисопролола должен быть не более 2,0;</w:t>
      </w:r>
    </w:p>
    <w:p w:rsidR="00A8563A" w:rsidRDefault="00A8563A" w:rsidP="007148A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 </w:t>
      </w:r>
      <w:r w:rsidRPr="00EB2FAB">
        <w:rPr>
          <w:rFonts w:ascii="Times New Roman" w:hAnsi="Times New Roman"/>
          <w:sz w:val="28"/>
          <w:szCs w:val="28"/>
          <w:lang w:val="ru-RU"/>
        </w:rPr>
        <w:t>хроматограмме раствора сравнения относительное</w:t>
      </w:r>
      <w:r>
        <w:rPr>
          <w:rFonts w:ascii="Times New Roman" w:hAnsi="Times New Roman"/>
          <w:sz w:val="28"/>
          <w:szCs w:val="28"/>
          <w:lang w:val="ru-RU"/>
        </w:rPr>
        <w:t xml:space="preserve"> стандартное отклонение площади пика бисопролола не должно превышать 2,0 % (6 определений).</w:t>
      </w:r>
    </w:p>
    <w:p w:rsidR="00F01372" w:rsidRPr="00D56083" w:rsidRDefault="00D56083" w:rsidP="005C7C8C">
      <w:pPr>
        <w:spacing w:line="360" w:lineRule="auto"/>
        <w:ind w:firstLine="709"/>
        <w:jc w:val="both"/>
        <w:rPr>
          <w:sz w:val="28"/>
          <w:szCs w:val="28"/>
        </w:rPr>
      </w:pPr>
      <w:r w:rsidRPr="00D56083">
        <w:rPr>
          <w:i/>
          <w:sz w:val="28"/>
          <w:szCs w:val="28"/>
        </w:rPr>
        <w:t xml:space="preserve">Допустимое содержание примесей. </w:t>
      </w:r>
      <w:r w:rsidR="00FE5E9D" w:rsidRPr="00D56083">
        <w:rPr>
          <w:sz w:val="28"/>
          <w:szCs w:val="28"/>
        </w:rPr>
        <w:t>На хроматограмме испытуемого раствора отношение суммарной площади пиков, кроме фумаровой кислоты и бисопролола</w:t>
      </w:r>
      <w:r w:rsidR="008F24B1" w:rsidRPr="00D56083">
        <w:rPr>
          <w:sz w:val="28"/>
          <w:szCs w:val="28"/>
        </w:rPr>
        <w:t>,</w:t>
      </w:r>
      <w:r w:rsidR="00FE5E9D" w:rsidRPr="00D56083">
        <w:rPr>
          <w:sz w:val="28"/>
          <w:szCs w:val="28"/>
        </w:rPr>
        <w:t xml:space="preserve"> к суммарной площади всех пиков должно составлять не более 0,5 %.</w:t>
      </w:r>
    </w:p>
    <w:p w:rsidR="00071382" w:rsidRPr="00071382" w:rsidRDefault="00C12655" w:rsidP="00D56083">
      <w:pPr>
        <w:spacing w:line="360" w:lineRule="auto"/>
        <w:ind w:firstLine="709"/>
        <w:jc w:val="both"/>
        <w:rPr>
          <w:sz w:val="28"/>
          <w:szCs w:val="28"/>
        </w:rPr>
      </w:pPr>
      <w:r w:rsidRPr="00D56083">
        <w:rPr>
          <w:b/>
          <w:sz w:val="28"/>
          <w:szCs w:val="28"/>
        </w:rPr>
        <w:t>Вода.</w:t>
      </w:r>
      <w:r w:rsidRPr="00D56083">
        <w:rPr>
          <w:b/>
          <w:i/>
          <w:sz w:val="28"/>
          <w:szCs w:val="28"/>
        </w:rPr>
        <w:t xml:space="preserve"> </w:t>
      </w:r>
      <w:r w:rsidRPr="00D56083">
        <w:rPr>
          <w:sz w:val="28"/>
          <w:szCs w:val="28"/>
        </w:rPr>
        <w:t>Не более 0,5 %</w:t>
      </w:r>
      <w:r w:rsidR="00AF4D4C">
        <w:rPr>
          <w:sz w:val="28"/>
          <w:szCs w:val="28"/>
        </w:rPr>
        <w:t xml:space="preserve"> (</w:t>
      </w:r>
      <w:r w:rsidR="00071382" w:rsidRPr="00071382">
        <w:rPr>
          <w:sz w:val="28"/>
          <w:szCs w:val="28"/>
        </w:rPr>
        <w:t>ОФС «Определение воды»</w:t>
      </w:r>
      <w:r w:rsidR="009C10D4">
        <w:rPr>
          <w:sz w:val="28"/>
          <w:szCs w:val="28"/>
        </w:rPr>
        <w:t>, метод 1</w:t>
      </w:r>
      <w:r w:rsidR="00AF4D4C">
        <w:rPr>
          <w:sz w:val="28"/>
          <w:szCs w:val="28"/>
        </w:rPr>
        <w:t>)</w:t>
      </w:r>
      <w:r w:rsidR="009C10D4">
        <w:rPr>
          <w:sz w:val="28"/>
          <w:szCs w:val="28"/>
        </w:rPr>
        <w:t xml:space="preserve">. Используют </w:t>
      </w:r>
      <w:r w:rsidR="00071382" w:rsidRPr="00071382">
        <w:rPr>
          <w:sz w:val="28"/>
          <w:szCs w:val="28"/>
        </w:rPr>
        <w:t>около 1,0 г</w:t>
      </w:r>
      <w:r w:rsidR="009C10D4">
        <w:rPr>
          <w:sz w:val="28"/>
          <w:szCs w:val="28"/>
        </w:rPr>
        <w:t xml:space="preserve"> (точная навеска)</w:t>
      </w:r>
      <w:r w:rsidR="00071382" w:rsidRPr="00071382">
        <w:rPr>
          <w:sz w:val="28"/>
          <w:szCs w:val="28"/>
        </w:rPr>
        <w:t xml:space="preserve"> субстанции.</w:t>
      </w:r>
    </w:p>
    <w:p w:rsidR="00A22F71" w:rsidRPr="00D56083" w:rsidRDefault="00A22F71" w:rsidP="0025123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</w:rPr>
        <w:t>Сульфатная зола</w:t>
      </w:r>
      <w:r w:rsidRPr="00B716EA">
        <w:rPr>
          <w:rFonts w:ascii="Times New Roman" w:hAnsi="Times New Roman"/>
          <w:sz w:val="28"/>
          <w:szCs w:val="28"/>
        </w:rPr>
        <w:t xml:space="preserve">. </w:t>
      </w:r>
      <w:r w:rsidR="000F2755" w:rsidRPr="000F2755">
        <w:rPr>
          <w:rFonts w:ascii="Times New Roman" w:hAnsi="Times New Roman"/>
          <w:sz w:val="28"/>
          <w:szCs w:val="28"/>
        </w:rPr>
        <w:t>Не более 0,1 %</w:t>
      </w:r>
      <w:r w:rsidR="00AF4D4C">
        <w:rPr>
          <w:rFonts w:ascii="Times New Roman" w:hAnsi="Times New Roman"/>
          <w:sz w:val="28"/>
          <w:szCs w:val="28"/>
        </w:rPr>
        <w:t xml:space="preserve"> (</w:t>
      </w:r>
      <w:r w:rsidR="000F2755" w:rsidRPr="0025123D">
        <w:rPr>
          <w:rFonts w:ascii="Times New Roman" w:hAnsi="Times New Roman"/>
          <w:sz w:val="28"/>
          <w:szCs w:val="28"/>
        </w:rPr>
        <w:t xml:space="preserve">ОФС «Сульфатная </w:t>
      </w:r>
      <w:r w:rsidR="000F2755" w:rsidRPr="00D56083">
        <w:rPr>
          <w:rFonts w:ascii="Times New Roman" w:hAnsi="Times New Roman"/>
          <w:sz w:val="28"/>
          <w:szCs w:val="28"/>
        </w:rPr>
        <w:t>зола»</w:t>
      </w:r>
      <w:r w:rsidR="00AF4D4C">
        <w:rPr>
          <w:rFonts w:ascii="Times New Roman" w:hAnsi="Times New Roman"/>
          <w:sz w:val="28"/>
          <w:szCs w:val="28"/>
        </w:rPr>
        <w:t>)</w:t>
      </w:r>
      <w:r w:rsidR="00D56083" w:rsidRPr="00D56083">
        <w:rPr>
          <w:rFonts w:ascii="Times New Roman" w:hAnsi="Times New Roman"/>
          <w:sz w:val="28"/>
          <w:szCs w:val="28"/>
        </w:rPr>
        <w:t xml:space="preserve">. Для определения используют около 0,5 г (точная навеска) субстанции. </w:t>
      </w:r>
    </w:p>
    <w:p w:rsidR="0025123D" w:rsidRPr="0025123D" w:rsidRDefault="0025123D" w:rsidP="002512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5123D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25123D">
        <w:rPr>
          <w:rFonts w:ascii="Times New Roman" w:hAnsi="Times New Roman"/>
          <w:sz w:val="28"/>
          <w:szCs w:val="28"/>
          <w:lang w:val="ru-RU"/>
        </w:rPr>
        <w:t xml:space="preserve"> Не более </w:t>
      </w:r>
      <w:r>
        <w:rPr>
          <w:rFonts w:ascii="Times New Roman" w:hAnsi="Times New Roman"/>
          <w:sz w:val="28"/>
          <w:szCs w:val="28"/>
          <w:lang w:val="ru-RU"/>
        </w:rPr>
        <w:t>0,002</w:t>
      </w:r>
      <w:r w:rsidRPr="0025123D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требованиями ОФС «Тяжёлые металлы» в зольном остатке, полученном после сжигания </w:t>
      </w:r>
      <w:r>
        <w:rPr>
          <w:rFonts w:ascii="Times New Roman" w:hAnsi="Times New Roman"/>
          <w:sz w:val="28"/>
          <w:szCs w:val="28"/>
          <w:lang w:val="ru-RU"/>
        </w:rPr>
        <w:t>0,5 г</w:t>
      </w:r>
      <w:r w:rsidRPr="0025123D">
        <w:rPr>
          <w:rFonts w:ascii="Times New Roman" w:hAnsi="Times New Roman"/>
          <w:sz w:val="28"/>
          <w:szCs w:val="28"/>
          <w:lang w:val="ru-RU"/>
        </w:rPr>
        <w:t xml:space="preserve"> субстанции (ОФС «Сульфатная зола»). </w:t>
      </w:r>
    </w:p>
    <w:p w:rsidR="00A42D50" w:rsidRPr="00B716EA" w:rsidRDefault="00A42D50" w:rsidP="0025123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716EA">
        <w:rPr>
          <w:b/>
          <w:sz w:val="28"/>
          <w:szCs w:val="28"/>
        </w:rPr>
        <w:t>Остаточные органические растворители.</w:t>
      </w:r>
      <w:r w:rsidR="00AF4D4C">
        <w:rPr>
          <w:b/>
          <w:sz w:val="28"/>
          <w:szCs w:val="28"/>
        </w:rPr>
        <w:t xml:space="preserve"> </w:t>
      </w:r>
      <w:r w:rsidR="0046637B" w:rsidRPr="0046637B">
        <w:rPr>
          <w:sz w:val="28"/>
          <w:szCs w:val="28"/>
        </w:rPr>
        <w:t xml:space="preserve">В соответствии с </w:t>
      </w:r>
      <w:r w:rsidRPr="00B716EA">
        <w:rPr>
          <w:sz w:val="28"/>
          <w:szCs w:val="28"/>
        </w:rPr>
        <w:t>ОФС «Остаточные органические растворители».</w:t>
      </w:r>
    </w:p>
    <w:p w:rsidR="00184EFD" w:rsidRPr="00B716EA" w:rsidRDefault="00184EFD" w:rsidP="00A8563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716EA">
        <w:rPr>
          <w:rFonts w:ascii="Times New Roman" w:hAnsi="Times New Roman"/>
          <w:sz w:val="28"/>
          <w:szCs w:val="28"/>
        </w:rPr>
        <w:t>.</w:t>
      </w:r>
      <w:r w:rsidRPr="00B716EA">
        <w:rPr>
          <w:rFonts w:ascii="Times New Roman" w:hAnsi="Times New Roman"/>
          <w:b/>
          <w:sz w:val="28"/>
          <w:szCs w:val="28"/>
        </w:rPr>
        <w:t xml:space="preserve"> </w:t>
      </w:r>
      <w:r w:rsidRPr="00B716EA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F22FA" w:rsidRPr="00D471B1" w:rsidRDefault="00A42D50" w:rsidP="0000507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E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B716EA">
        <w:rPr>
          <w:rFonts w:ascii="Times New Roman" w:hAnsi="Times New Roman"/>
          <w:sz w:val="28"/>
          <w:szCs w:val="28"/>
        </w:rPr>
        <w:t>.</w:t>
      </w:r>
    </w:p>
    <w:p w:rsidR="00005071" w:rsidRDefault="00FF22FA" w:rsidP="00FF22FA">
      <w:pPr>
        <w:pStyle w:val="1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1</w:t>
      </w:r>
      <w:r w:rsidRPr="008F24B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F22FA">
        <w:rPr>
          <w:rFonts w:ascii="Times New Roman" w:hAnsi="Times New Roman"/>
          <w:b/>
          <w:i/>
          <w:sz w:val="28"/>
          <w:szCs w:val="28"/>
        </w:rPr>
        <w:t>Бисопролол.</w:t>
      </w:r>
      <w:r w:rsidR="00005071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</w:t>
      </w:r>
      <w:r w:rsidR="008539F1">
        <w:rPr>
          <w:rFonts w:ascii="Times New Roman" w:hAnsi="Times New Roman"/>
          <w:sz w:val="28"/>
          <w:szCs w:val="28"/>
        </w:rPr>
        <w:t xml:space="preserve"> испытания</w:t>
      </w:r>
      <w:r w:rsidR="00005071">
        <w:rPr>
          <w:rFonts w:ascii="Times New Roman" w:hAnsi="Times New Roman"/>
          <w:sz w:val="28"/>
          <w:szCs w:val="28"/>
        </w:rPr>
        <w:t xml:space="preserve"> «Родственные примеси».</w:t>
      </w:r>
      <w:r w:rsidR="008539F1">
        <w:rPr>
          <w:rFonts w:ascii="Times New Roman" w:hAnsi="Times New Roman"/>
          <w:sz w:val="28"/>
          <w:szCs w:val="28"/>
        </w:rPr>
        <w:t xml:space="preserve"> </w:t>
      </w:r>
    </w:p>
    <w:p w:rsidR="008539F1" w:rsidRPr="007148AA" w:rsidRDefault="008539F1" w:rsidP="0000507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8AA">
        <w:rPr>
          <w:rFonts w:ascii="Times New Roman" w:hAnsi="Times New Roman"/>
          <w:sz w:val="28"/>
          <w:szCs w:val="28"/>
        </w:rPr>
        <w:t xml:space="preserve">Хроматографируют раствор сравнения и испытуемый раствор. </w:t>
      </w:r>
    </w:p>
    <w:p w:rsidR="00744FC8" w:rsidRDefault="00744FC8" w:rsidP="0000507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бисопролола фумарата в субстанции в процентах (Х) в пересчёте на безводное </w:t>
      </w:r>
      <w:r w:rsidR="00B85C23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>
        <w:rPr>
          <w:rFonts w:ascii="Times New Roman" w:hAnsi="Times New Roman"/>
          <w:sz w:val="28"/>
          <w:szCs w:val="28"/>
        </w:rPr>
        <w:t>вещество вычисляют по формуле:</w:t>
      </w:r>
    </w:p>
    <w:p w:rsidR="00E21468" w:rsidRPr="00312D63" w:rsidRDefault="00E21468" w:rsidP="00461B28">
      <w:pPr>
        <w:pStyle w:val="14"/>
        <w:tabs>
          <w:tab w:val="left" w:pos="6237"/>
        </w:tabs>
        <w:spacing w:line="360" w:lineRule="auto"/>
        <w:ind w:firstLine="720"/>
        <w:jc w:val="both"/>
        <w:rPr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</m:oMath>
      </m:oMathPara>
    </w:p>
    <w:p w:rsidR="00E21468" w:rsidRPr="00312D63" w:rsidRDefault="00E21468" w:rsidP="0077468D">
      <w:pPr>
        <w:autoSpaceDE w:val="0"/>
        <w:autoSpaceDN w:val="0"/>
        <w:adjustRightInd w:val="0"/>
        <w:spacing w:line="360" w:lineRule="auto"/>
        <w:ind w:right="419"/>
        <w:jc w:val="both"/>
        <w:rPr>
          <w:color w:val="000000"/>
          <w:sz w:val="28"/>
          <w:szCs w:val="28"/>
        </w:rPr>
      </w:pPr>
      <w:r w:rsidRPr="00312D63">
        <w:rPr>
          <w:color w:val="000000"/>
          <w:spacing w:val="-13"/>
          <w:sz w:val="28"/>
          <w:szCs w:val="28"/>
        </w:rPr>
        <w:t>г</w:t>
      </w:r>
      <w:r w:rsidRPr="00312D63">
        <w:rPr>
          <w:color w:val="000000"/>
          <w:sz w:val="28"/>
          <w:szCs w:val="28"/>
        </w:rPr>
        <w:t xml:space="preserve">де: </w:t>
      </w:r>
      <w:r w:rsidRPr="00312D63">
        <w:rPr>
          <w:color w:val="000000"/>
          <w:spacing w:val="2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12D63">
        <w:rPr>
          <w:color w:val="000000"/>
          <w:sz w:val="28"/>
          <w:szCs w:val="28"/>
        </w:rPr>
        <w:t>–</w:t>
      </w:r>
      <w:r w:rsidRPr="00312D63">
        <w:rPr>
          <w:color w:val="000000"/>
          <w:spacing w:val="14"/>
          <w:sz w:val="28"/>
          <w:szCs w:val="28"/>
        </w:rPr>
        <w:t xml:space="preserve"> </w:t>
      </w:r>
      <w:r w:rsidRPr="00312D63">
        <w:rPr>
          <w:color w:val="000000"/>
          <w:sz w:val="28"/>
          <w:szCs w:val="28"/>
        </w:rPr>
        <w:t>площадь пи</w:t>
      </w:r>
      <w:r w:rsidRPr="00312D63">
        <w:rPr>
          <w:color w:val="000000"/>
          <w:spacing w:val="-4"/>
          <w:sz w:val="28"/>
          <w:szCs w:val="28"/>
        </w:rPr>
        <w:t>к</w:t>
      </w:r>
      <w:r w:rsidRPr="00312D63">
        <w:rPr>
          <w:color w:val="000000"/>
          <w:sz w:val="28"/>
          <w:szCs w:val="28"/>
        </w:rPr>
        <w:t xml:space="preserve">а </w:t>
      </w:r>
      <w:r w:rsidR="00D615C4">
        <w:rPr>
          <w:color w:val="000000"/>
          <w:sz w:val="28"/>
          <w:szCs w:val="28"/>
        </w:rPr>
        <w:t>бисопролола фумарата</w:t>
      </w:r>
      <w:r w:rsidRPr="00312D63">
        <w:rPr>
          <w:color w:val="000000"/>
          <w:sz w:val="28"/>
          <w:szCs w:val="28"/>
        </w:rPr>
        <w:t xml:space="preserve"> на хр</w:t>
      </w:r>
      <w:r w:rsidRPr="00312D63">
        <w:rPr>
          <w:color w:val="000000"/>
          <w:spacing w:val="-5"/>
          <w:sz w:val="28"/>
          <w:szCs w:val="28"/>
        </w:rPr>
        <w:t>о</w:t>
      </w:r>
      <w:r w:rsidRPr="00312D63">
        <w:rPr>
          <w:color w:val="000000"/>
          <w:spacing w:val="-2"/>
          <w:sz w:val="28"/>
          <w:szCs w:val="28"/>
        </w:rPr>
        <w:t>м</w:t>
      </w:r>
      <w:r w:rsidRPr="00312D63">
        <w:rPr>
          <w:color w:val="000000"/>
          <w:spacing w:val="-7"/>
          <w:sz w:val="28"/>
          <w:szCs w:val="28"/>
        </w:rPr>
        <w:t>а</w:t>
      </w:r>
      <w:r w:rsidRPr="00312D63">
        <w:rPr>
          <w:color w:val="000000"/>
          <w:spacing w:val="-3"/>
          <w:sz w:val="28"/>
          <w:szCs w:val="28"/>
        </w:rPr>
        <w:t>т</w:t>
      </w:r>
      <w:r w:rsidRPr="00312D63">
        <w:rPr>
          <w:color w:val="000000"/>
          <w:sz w:val="28"/>
          <w:szCs w:val="28"/>
        </w:rPr>
        <w:t>ограмме испы</w:t>
      </w:r>
      <w:r w:rsidRPr="00312D63">
        <w:rPr>
          <w:color w:val="000000"/>
          <w:spacing w:val="-3"/>
          <w:sz w:val="28"/>
          <w:szCs w:val="28"/>
        </w:rPr>
        <w:t>ту</w:t>
      </w:r>
      <w:r w:rsidRPr="00312D63">
        <w:rPr>
          <w:color w:val="000000"/>
          <w:sz w:val="28"/>
          <w:szCs w:val="28"/>
        </w:rPr>
        <w:t>емо</w:t>
      </w:r>
      <w:r w:rsidRPr="00312D63">
        <w:rPr>
          <w:color w:val="000000"/>
          <w:spacing w:val="-7"/>
          <w:sz w:val="28"/>
          <w:szCs w:val="28"/>
        </w:rPr>
        <w:t>г</w:t>
      </w:r>
      <w:r w:rsidRPr="00312D63">
        <w:rPr>
          <w:color w:val="000000"/>
          <w:sz w:val="28"/>
          <w:szCs w:val="28"/>
        </w:rPr>
        <w:t>о раст</w:t>
      </w:r>
      <w:r w:rsidRPr="00312D63">
        <w:rPr>
          <w:color w:val="000000"/>
          <w:spacing w:val="-2"/>
          <w:sz w:val="28"/>
          <w:szCs w:val="28"/>
        </w:rPr>
        <w:t>в</w:t>
      </w:r>
      <w:r w:rsidRPr="00312D63">
        <w:rPr>
          <w:color w:val="000000"/>
          <w:sz w:val="28"/>
          <w:szCs w:val="28"/>
        </w:rPr>
        <w:t>ора;</w:t>
      </w:r>
    </w:p>
    <w:p w:rsidR="00E21468" w:rsidRPr="00312D63" w:rsidRDefault="00042607" w:rsidP="00D56083">
      <w:pPr>
        <w:autoSpaceDE w:val="0"/>
        <w:autoSpaceDN w:val="0"/>
        <w:adjustRightInd w:val="0"/>
        <w:spacing w:before="45" w:line="360" w:lineRule="auto"/>
        <w:ind w:right="419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615C4" w:rsidRPr="00D615C4">
        <w:rPr>
          <w:i/>
          <w:color w:val="000000"/>
          <w:sz w:val="28"/>
          <w:szCs w:val="28"/>
        </w:rPr>
        <w:t xml:space="preserve"> </w:t>
      </w:r>
      <w:r w:rsidR="00E21468" w:rsidRPr="00312D63">
        <w:rPr>
          <w:color w:val="000000"/>
          <w:sz w:val="28"/>
          <w:szCs w:val="28"/>
        </w:rPr>
        <w:t>–</w:t>
      </w:r>
      <w:r w:rsidR="00E21468" w:rsidRPr="00312D63">
        <w:rPr>
          <w:color w:val="000000"/>
          <w:spacing w:val="14"/>
          <w:sz w:val="28"/>
          <w:szCs w:val="28"/>
        </w:rPr>
        <w:t xml:space="preserve"> </w:t>
      </w:r>
      <w:r w:rsidR="00E21468" w:rsidRPr="00312D63">
        <w:rPr>
          <w:color w:val="000000"/>
          <w:sz w:val="28"/>
          <w:szCs w:val="28"/>
        </w:rPr>
        <w:t>площадь пи</w:t>
      </w:r>
      <w:r w:rsidR="00E21468" w:rsidRPr="00312D63">
        <w:rPr>
          <w:color w:val="000000"/>
          <w:spacing w:val="-4"/>
          <w:sz w:val="28"/>
          <w:szCs w:val="28"/>
        </w:rPr>
        <w:t>к</w:t>
      </w:r>
      <w:r w:rsidR="00E21468" w:rsidRPr="00312D63">
        <w:rPr>
          <w:color w:val="000000"/>
          <w:sz w:val="28"/>
          <w:szCs w:val="28"/>
        </w:rPr>
        <w:t xml:space="preserve">а </w:t>
      </w:r>
      <w:r w:rsidR="00D615C4">
        <w:rPr>
          <w:color w:val="000000"/>
          <w:sz w:val="28"/>
          <w:szCs w:val="28"/>
        </w:rPr>
        <w:t>бисопролола фумарата</w:t>
      </w:r>
      <w:r w:rsidR="00E21468" w:rsidRPr="00312D63">
        <w:rPr>
          <w:color w:val="000000"/>
          <w:sz w:val="28"/>
          <w:szCs w:val="28"/>
        </w:rPr>
        <w:t xml:space="preserve"> на хр</w:t>
      </w:r>
      <w:r w:rsidR="00E21468" w:rsidRPr="00312D63">
        <w:rPr>
          <w:color w:val="000000"/>
          <w:spacing w:val="-5"/>
          <w:sz w:val="28"/>
          <w:szCs w:val="28"/>
        </w:rPr>
        <w:t>о</w:t>
      </w:r>
      <w:r w:rsidR="00E21468" w:rsidRPr="00312D63">
        <w:rPr>
          <w:color w:val="000000"/>
          <w:spacing w:val="-2"/>
          <w:sz w:val="28"/>
          <w:szCs w:val="28"/>
        </w:rPr>
        <w:t>м</w:t>
      </w:r>
      <w:r w:rsidR="00E21468" w:rsidRPr="00312D63">
        <w:rPr>
          <w:color w:val="000000"/>
          <w:spacing w:val="-7"/>
          <w:sz w:val="28"/>
          <w:szCs w:val="28"/>
        </w:rPr>
        <w:t>а</w:t>
      </w:r>
      <w:r w:rsidR="00E21468" w:rsidRPr="00312D63">
        <w:rPr>
          <w:color w:val="000000"/>
          <w:spacing w:val="-3"/>
          <w:sz w:val="28"/>
          <w:szCs w:val="28"/>
        </w:rPr>
        <w:t>т</w:t>
      </w:r>
      <w:r w:rsidR="00E21468" w:rsidRPr="00312D63">
        <w:rPr>
          <w:color w:val="000000"/>
          <w:sz w:val="28"/>
          <w:szCs w:val="28"/>
        </w:rPr>
        <w:t>ограмме с</w:t>
      </w:r>
      <w:r w:rsidR="00E21468" w:rsidRPr="00312D63">
        <w:rPr>
          <w:color w:val="000000"/>
          <w:spacing w:val="3"/>
          <w:sz w:val="28"/>
          <w:szCs w:val="28"/>
        </w:rPr>
        <w:t>т</w:t>
      </w:r>
      <w:r w:rsidR="00E21468" w:rsidRPr="00312D63">
        <w:rPr>
          <w:color w:val="000000"/>
          <w:sz w:val="28"/>
          <w:szCs w:val="28"/>
        </w:rPr>
        <w:t>анда</w:t>
      </w:r>
      <w:r w:rsidR="00E21468" w:rsidRPr="00312D63">
        <w:rPr>
          <w:color w:val="000000"/>
          <w:spacing w:val="-3"/>
          <w:sz w:val="28"/>
          <w:szCs w:val="28"/>
        </w:rPr>
        <w:t>р</w:t>
      </w:r>
      <w:r w:rsidR="00E21468" w:rsidRPr="00312D63">
        <w:rPr>
          <w:color w:val="000000"/>
          <w:sz w:val="28"/>
          <w:szCs w:val="28"/>
        </w:rPr>
        <w:t>тно</w:t>
      </w:r>
      <w:r w:rsidR="00E21468" w:rsidRPr="00312D63">
        <w:rPr>
          <w:color w:val="000000"/>
          <w:spacing w:val="-7"/>
          <w:sz w:val="28"/>
          <w:szCs w:val="28"/>
        </w:rPr>
        <w:t>г</w:t>
      </w:r>
      <w:r w:rsidR="00E21468" w:rsidRPr="00312D63">
        <w:rPr>
          <w:color w:val="000000"/>
          <w:sz w:val="28"/>
          <w:szCs w:val="28"/>
        </w:rPr>
        <w:t>о раст</w:t>
      </w:r>
      <w:r w:rsidR="00E21468" w:rsidRPr="00312D63">
        <w:rPr>
          <w:color w:val="000000"/>
          <w:spacing w:val="-2"/>
          <w:sz w:val="28"/>
          <w:szCs w:val="28"/>
        </w:rPr>
        <w:t>в</w:t>
      </w:r>
      <w:r w:rsidR="00E21468" w:rsidRPr="00312D63">
        <w:rPr>
          <w:color w:val="000000"/>
          <w:sz w:val="28"/>
          <w:szCs w:val="28"/>
        </w:rPr>
        <w:t>ора;</w:t>
      </w:r>
    </w:p>
    <w:p w:rsidR="00E21468" w:rsidRPr="00312D63" w:rsidRDefault="005C7C8C" w:rsidP="00D56083">
      <w:pPr>
        <w:autoSpaceDE w:val="0"/>
        <w:autoSpaceDN w:val="0"/>
        <w:adjustRightInd w:val="0"/>
        <w:spacing w:line="360" w:lineRule="auto"/>
        <w:ind w:right="419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312D63">
        <w:rPr>
          <w:color w:val="000000"/>
          <w:position w:val="3"/>
          <w:sz w:val="28"/>
          <w:szCs w:val="28"/>
        </w:rPr>
        <w:t xml:space="preserve"> </w:t>
      </w:r>
      <w:r w:rsidR="00E21468" w:rsidRPr="00312D63">
        <w:rPr>
          <w:color w:val="000000"/>
          <w:position w:val="3"/>
          <w:sz w:val="28"/>
          <w:szCs w:val="28"/>
        </w:rPr>
        <w:t>–</w:t>
      </w:r>
      <w:r w:rsidR="00E21468" w:rsidRPr="00312D63">
        <w:rPr>
          <w:color w:val="000000"/>
          <w:spacing w:val="43"/>
          <w:position w:val="3"/>
          <w:sz w:val="28"/>
          <w:szCs w:val="28"/>
        </w:rPr>
        <w:t xml:space="preserve"> </w:t>
      </w:r>
      <w:r w:rsidR="00E21468" w:rsidRPr="00312D63">
        <w:rPr>
          <w:color w:val="000000"/>
          <w:position w:val="3"/>
          <w:sz w:val="28"/>
          <w:szCs w:val="28"/>
        </w:rPr>
        <w:t>на</w:t>
      </w:r>
      <w:r w:rsidR="00E21468" w:rsidRPr="00312D63">
        <w:rPr>
          <w:color w:val="000000"/>
          <w:spacing w:val="-2"/>
          <w:position w:val="3"/>
          <w:sz w:val="28"/>
          <w:szCs w:val="28"/>
        </w:rPr>
        <w:t>в</w:t>
      </w:r>
      <w:r w:rsidR="00E21468" w:rsidRPr="00312D63">
        <w:rPr>
          <w:color w:val="000000"/>
          <w:spacing w:val="7"/>
          <w:position w:val="3"/>
          <w:sz w:val="28"/>
          <w:szCs w:val="28"/>
        </w:rPr>
        <w:t>е</w:t>
      </w:r>
      <w:r w:rsidR="00E21468" w:rsidRPr="00312D63">
        <w:rPr>
          <w:color w:val="000000"/>
          <w:position w:val="3"/>
          <w:sz w:val="28"/>
          <w:szCs w:val="28"/>
        </w:rPr>
        <w:t>с</w:t>
      </w:r>
      <w:r w:rsidR="00E21468" w:rsidRPr="00312D63">
        <w:rPr>
          <w:color w:val="000000"/>
          <w:spacing w:val="-4"/>
          <w:position w:val="3"/>
          <w:sz w:val="28"/>
          <w:szCs w:val="28"/>
        </w:rPr>
        <w:t>к</w:t>
      </w:r>
      <w:r w:rsidR="00E21468" w:rsidRPr="00312D63">
        <w:rPr>
          <w:color w:val="000000"/>
          <w:position w:val="3"/>
          <w:sz w:val="28"/>
          <w:szCs w:val="28"/>
        </w:rPr>
        <w:t xml:space="preserve">а </w:t>
      </w:r>
      <w:r w:rsidR="00E21468" w:rsidRPr="00312D63">
        <w:rPr>
          <w:color w:val="000000"/>
          <w:spacing w:val="-3"/>
          <w:position w:val="3"/>
          <w:sz w:val="28"/>
          <w:szCs w:val="28"/>
        </w:rPr>
        <w:t>су</w:t>
      </w:r>
      <w:r w:rsidR="00E21468" w:rsidRPr="00312D63">
        <w:rPr>
          <w:color w:val="000000"/>
          <w:position w:val="3"/>
          <w:sz w:val="28"/>
          <w:szCs w:val="28"/>
        </w:rPr>
        <w:t>бс</w:t>
      </w:r>
      <w:r w:rsidR="00E21468" w:rsidRPr="00312D63">
        <w:rPr>
          <w:color w:val="000000"/>
          <w:spacing w:val="3"/>
          <w:position w:val="3"/>
          <w:sz w:val="28"/>
          <w:szCs w:val="28"/>
        </w:rPr>
        <w:t>т</w:t>
      </w:r>
      <w:r w:rsidR="00E21468" w:rsidRPr="00312D63">
        <w:rPr>
          <w:color w:val="000000"/>
          <w:position w:val="3"/>
          <w:sz w:val="28"/>
          <w:szCs w:val="28"/>
        </w:rPr>
        <w:t>анции,</w:t>
      </w:r>
      <w:r w:rsidR="00D615C4">
        <w:rPr>
          <w:color w:val="000000"/>
          <w:position w:val="3"/>
          <w:sz w:val="28"/>
          <w:szCs w:val="28"/>
        </w:rPr>
        <w:t xml:space="preserve"> г</w:t>
      </w:r>
      <w:r w:rsidR="00E21468" w:rsidRPr="00312D63">
        <w:rPr>
          <w:color w:val="000000"/>
          <w:position w:val="3"/>
          <w:sz w:val="28"/>
          <w:szCs w:val="28"/>
        </w:rPr>
        <w:t>;</w:t>
      </w:r>
    </w:p>
    <w:p w:rsidR="00E21468" w:rsidRPr="00312D63" w:rsidRDefault="00042607" w:rsidP="00D56083">
      <w:pPr>
        <w:autoSpaceDE w:val="0"/>
        <w:autoSpaceDN w:val="0"/>
        <w:adjustRightInd w:val="0"/>
        <w:spacing w:line="360" w:lineRule="auto"/>
        <w:ind w:right="419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21468" w:rsidRPr="00312D63">
        <w:rPr>
          <w:color w:val="000000"/>
          <w:spacing w:val="15"/>
          <w:position w:val="-3"/>
          <w:sz w:val="28"/>
          <w:szCs w:val="28"/>
        </w:rPr>
        <w:t xml:space="preserve"> </w:t>
      </w:r>
      <w:r w:rsidR="00E21468" w:rsidRPr="00312D63">
        <w:rPr>
          <w:color w:val="000000"/>
          <w:position w:val="4"/>
          <w:sz w:val="28"/>
          <w:szCs w:val="28"/>
        </w:rPr>
        <w:t>–</w:t>
      </w:r>
      <w:r w:rsidR="00E21468" w:rsidRPr="00312D63">
        <w:rPr>
          <w:color w:val="000000"/>
          <w:spacing w:val="43"/>
          <w:position w:val="4"/>
          <w:sz w:val="28"/>
          <w:szCs w:val="28"/>
        </w:rPr>
        <w:t xml:space="preserve"> </w:t>
      </w:r>
      <w:r w:rsidR="00E21468" w:rsidRPr="00312D63">
        <w:rPr>
          <w:color w:val="000000"/>
          <w:position w:val="4"/>
          <w:sz w:val="28"/>
          <w:szCs w:val="28"/>
        </w:rPr>
        <w:t>на</w:t>
      </w:r>
      <w:r w:rsidR="00E21468" w:rsidRPr="00312D63">
        <w:rPr>
          <w:color w:val="000000"/>
          <w:spacing w:val="-2"/>
          <w:position w:val="4"/>
          <w:sz w:val="28"/>
          <w:szCs w:val="28"/>
        </w:rPr>
        <w:t>в</w:t>
      </w:r>
      <w:r w:rsidR="00E21468" w:rsidRPr="00312D63">
        <w:rPr>
          <w:color w:val="000000"/>
          <w:spacing w:val="7"/>
          <w:position w:val="4"/>
          <w:sz w:val="28"/>
          <w:szCs w:val="28"/>
        </w:rPr>
        <w:t>е</w:t>
      </w:r>
      <w:r w:rsidR="00E21468" w:rsidRPr="00312D63">
        <w:rPr>
          <w:color w:val="000000"/>
          <w:position w:val="4"/>
          <w:sz w:val="28"/>
          <w:szCs w:val="28"/>
        </w:rPr>
        <w:t>с</w:t>
      </w:r>
      <w:r w:rsidR="00E21468" w:rsidRPr="00312D63">
        <w:rPr>
          <w:color w:val="000000"/>
          <w:spacing w:val="-4"/>
          <w:position w:val="4"/>
          <w:sz w:val="28"/>
          <w:szCs w:val="28"/>
        </w:rPr>
        <w:t>к</w:t>
      </w:r>
      <w:r w:rsidR="00E21468" w:rsidRPr="00312D63">
        <w:rPr>
          <w:color w:val="000000"/>
          <w:position w:val="4"/>
          <w:sz w:val="28"/>
          <w:szCs w:val="28"/>
        </w:rPr>
        <w:t>а с</w:t>
      </w:r>
      <w:r w:rsidR="00E21468" w:rsidRPr="00312D63">
        <w:rPr>
          <w:color w:val="000000"/>
          <w:spacing w:val="3"/>
          <w:position w:val="4"/>
          <w:sz w:val="28"/>
          <w:szCs w:val="28"/>
        </w:rPr>
        <w:t>т</w:t>
      </w:r>
      <w:r w:rsidR="00E21468" w:rsidRPr="00312D63">
        <w:rPr>
          <w:color w:val="000000"/>
          <w:position w:val="4"/>
          <w:sz w:val="28"/>
          <w:szCs w:val="28"/>
        </w:rPr>
        <w:t>анда</w:t>
      </w:r>
      <w:r w:rsidR="00E21468" w:rsidRPr="00312D63">
        <w:rPr>
          <w:color w:val="000000"/>
          <w:spacing w:val="-3"/>
          <w:position w:val="4"/>
          <w:sz w:val="28"/>
          <w:szCs w:val="28"/>
        </w:rPr>
        <w:t>р</w:t>
      </w:r>
      <w:r w:rsidR="00E21468" w:rsidRPr="00312D63">
        <w:rPr>
          <w:color w:val="000000"/>
          <w:position w:val="4"/>
          <w:sz w:val="28"/>
          <w:szCs w:val="28"/>
        </w:rPr>
        <w:t>тно</w:t>
      </w:r>
      <w:r w:rsidR="00E21468" w:rsidRPr="00312D63">
        <w:rPr>
          <w:color w:val="000000"/>
          <w:spacing w:val="-7"/>
          <w:position w:val="4"/>
          <w:sz w:val="28"/>
          <w:szCs w:val="28"/>
        </w:rPr>
        <w:t>г</w:t>
      </w:r>
      <w:r w:rsidR="00E21468" w:rsidRPr="00312D63">
        <w:rPr>
          <w:color w:val="000000"/>
          <w:position w:val="4"/>
          <w:sz w:val="28"/>
          <w:szCs w:val="28"/>
        </w:rPr>
        <w:t xml:space="preserve">о образца </w:t>
      </w:r>
      <w:r w:rsidR="00D615C4">
        <w:rPr>
          <w:color w:val="000000"/>
          <w:position w:val="4"/>
          <w:sz w:val="28"/>
          <w:szCs w:val="28"/>
        </w:rPr>
        <w:t>бисопролола фумарата</w:t>
      </w:r>
      <w:r w:rsidR="00E21468" w:rsidRPr="00312D63">
        <w:rPr>
          <w:color w:val="000000"/>
          <w:position w:val="4"/>
          <w:sz w:val="28"/>
          <w:szCs w:val="28"/>
        </w:rPr>
        <w:t xml:space="preserve">, </w:t>
      </w:r>
      <w:r w:rsidR="00D615C4">
        <w:rPr>
          <w:color w:val="000000"/>
          <w:position w:val="4"/>
          <w:sz w:val="28"/>
          <w:szCs w:val="28"/>
        </w:rPr>
        <w:t>г</w:t>
      </w:r>
      <w:r w:rsidR="00E21468" w:rsidRPr="00312D63">
        <w:rPr>
          <w:color w:val="000000"/>
          <w:position w:val="4"/>
          <w:sz w:val="28"/>
          <w:szCs w:val="28"/>
        </w:rPr>
        <w:t>;</w:t>
      </w:r>
    </w:p>
    <w:p w:rsidR="00E21468" w:rsidRPr="00312D63" w:rsidRDefault="00D615C4" w:rsidP="009E408F">
      <w:pPr>
        <w:autoSpaceDE w:val="0"/>
        <w:autoSpaceDN w:val="0"/>
        <w:adjustRightInd w:val="0"/>
        <w:spacing w:line="360" w:lineRule="auto"/>
        <w:ind w:left="567" w:right="419" w:hanging="567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312D63">
        <w:rPr>
          <w:color w:val="000000"/>
          <w:position w:val="1"/>
          <w:sz w:val="28"/>
          <w:szCs w:val="28"/>
        </w:rPr>
        <w:t xml:space="preserve"> </w:t>
      </w:r>
      <w:r w:rsidR="00E21468" w:rsidRPr="00312D63">
        <w:rPr>
          <w:color w:val="000000"/>
          <w:spacing w:val="-5"/>
          <w:position w:val="1"/>
          <w:sz w:val="28"/>
          <w:szCs w:val="28"/>
        </w:rPr>
        <w:t xml:space="preserve"> </w:t>
      </w:r>
      <w:r w:rsidR="00E21468" w:rsidRPr="00312D63">
        <w:rPr>
          <w:color w:val="000000"/>
          <w:position w:val="1"/>
          <w:sz w:val="28"/>
          <w:szCs w:val="28"/>
        </w:rPr>
        <w:t>–</w:t>
      </w:r>
      <w:r w:rsidR="00E21468" w:rsidRPr="00312D63">
        <w:rPr>
          <w:color w:val="000000"/>
          <w:spacing w:val="18"/>
          <w:position w:val="1"/>
          <w:sz w:val="28"/>
          <w:szCs w:val="28"/>
        </w:rPr>
        <w:t xml:space="preserve"> </w:t>
      </w:r>
      <w:r w:rsidR="009E408F">
        <w:rPr>
          <w:color w:val="000000"/>
          <w:spacing w:val="18"/>
          <w:position w:val="1"/>
          <w:sz w:val="28"/>
          <w:szCs w:val="28"/>
        </w:rPr>
        <w:t xml:space="preserve">суммарное </w:t>
      </w:r>
      <w:r w:rsidRPr="00D615C4">
        <w:rPr>
          <w:color w:val="000000"/>
          <w:position w:val="1"/>
          <w:sz w:val="28"/>
          <w:szCs w:val="28"/>
        </w:rPr>
        <w:t xml:space="preserve">содержание воды </w:t>
      </w:r>
      <w:r w:rsidR="009E408F">
        <w:rPr>
          <w:color w:val="000000"/>
          <w:position w:val="1"/>
          <w:sz w:val="28"/>
          <w:szCs w:val="28"/>
        </w:rPr>
        <w:t xml:space="preserve">и остаточных органических растворителей </w:t>
      </w:r>
      <w:r w:rsidRPr="00D615C4">
        <w:rPr>
          <w:color w:val="000000"/>
          <w:position w:val="1"/>
          <w:sz w:val="28"/>
          <w:szCs w:val="28"/>
        </w:rPr>
        <w:t>в субстанции</w:t>
      </w:r>
      <w:r w:rsidR="00E21468" w:rsidRPr="00D615C4">
        <w:rPr>
          <w:color w:val="000000"/>
          <w:position w:val="1"/>
          <w:sz w:val="28"/>
          <w:szCs w:val="28"/>
        </w:rPr>
        <w:t>,</w:t>
      </w:r>
      <w:r w:rsidRPr="00D615C4">
        <w:rPr>
          <w:color w:val="000000"/>
          <w:position w:val="1"/>
          <w:sz w:val="28"/>
          <w:szCs w:val="28"/>
        </w:rPr>
        <w:t xml:space="preserve"> %</w:t>
      </w:r>
      <w:r w:rsidR="00E21468" w:rsidRPr="00312D63">
        <w:rPr>
          <w:color w:val="000000"/>
          <w:position w:val="1"/>
          <w:sz w:val="28"/>
          <w:szCs w:val="28"/>
        </w:rPr>
        <w:t>;</w:t>
      </w:r>
    </w:p>
    <w:p w:rsidR="00E21468" w:rsidRPr="00312D63" w:rsidRDefault="00D615C4" w:rsidP="00D56083">
      <w:pPr>
        <w:autoSpaceDE w:val="0"/>
        <w:autoSpaceDN w:val="0"/>
        <w:adjustRightInd w:val="0"/>
        <w:spacing w:line="360" w:lineRule="auto"/>
        <w:ind w:right="419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312D63">
        <w:rPr>
          <w:color w:val="000000"/>
          <w:sz w:val="28"/>
          <w:szCs w:val="28"/>
        </w:rPr>
        <w:t xml:space="preserve"> </w:t>
      </w:r>
      <w:r w:rsidR="00E21468" w:rsidRPr="00312D63">
        <w:rPr>
          <w:color w:val="000000"/>
          <w:spacing w:val="55"/>
          <w:sz w:val="28"/>
          <w:szCs w:val="28"/>
        </w:rPr>
        <w:t xml:space="preserve"> </w:t>
      </w:r>
      <w:r w:rsidR="00E21468" w:rsidRPr="00312D63">
        <w:rPr>
          <w:color w:val="000000"/>
          <w:sz w:val="28"/>
          <w:szCs w:val="28"/>
        </w:rPr>
        <w:t>–</w:t>
      </w:r>
      <w:r w:rsidR="00E21468" w:rsidRPr="00312D63">
        <w:rPr>
          <w:color w:val="000000"/>
          <w:spacing w:val="58"/>
          <w:sz w:val="28"/>
          <w:szCs w:val="28"/>
        </w:rPr>
        <w:t xml:space="preserve"> </w:t>
      </w:r>
      <w:r w:rsidR="00E21468" w:rsidRPr="00312D63">
        <w:rPr>
          <w:color w:val="000000"/>
          <w:sz w:val="28"/>
          <w:szCs w:val="28"/>
        </w:rPr>
        <w:t>с</w:t>
      </w:r>
      <w:r w:rsidR="00E21468" w:rsidRPr="00312D63">
        <w:rPr>
          <w:color w:val="000000"/>
          <w:spacing w:val="-8"/>
          <w:sz w:val="28"/>
          <w:szCs w:val="28"/>
        </w:rPr>
        <w:t>о</w:t>
      </w:r>
      <w:r w:rsidR="00E21468" w:rsidRPr="00312D63">
        <w:rPr>
          <w:color w:val="000000"/>
          <w:sz w:val="28"/>
          <w:szCs w:val="28"/>
        </w:rPr>
        <w:t xml:space="preserve">держание </w:t>
      </w:r>
      <w:r w:rsidR="009E408F" w:rsidRPr="00B716EA">
        <w:rPr>
          <w:sz w:val="28"/>
          <w:szCs w:val="28"/>
        </w:rPr>
        <w:t>(C</w:t>
      </w:r>
      <w:r w:rsidR="009E408F" w:rsidRPr="00B716EA">
        <w:rPr>
          <w:sz w:val="28"/>
          <w:szCs w:val="28"/>
          <w:vertAlign w:val="subscript"/>
        </w:rPr>
        <w:t>18</w:t>
      </w:r>
      <w:r w:rsidR="009E408F" w:rsidRPr="00B716EA">
        <w:rPr>
          <w:sz w:val="28"/>
          <w:szCs w:val="28"/>
        </w:rPr>
        <w:t>H</w:t>
      </w:r>
      <w:r w:rsidR="009E408F" w:rsidRPr="00B716EA">
        <w:rPr>
          <w:sz w:val="28"/>
          <w:szCs w:val="28"/>
          <w:vertAlign w:val="subscript"/>
        </w:rPr>
        <w:t>31</w:t>
      </w:r>
      <w:r w:rsidR="009E408F" w:rsidRPr="00B716EA">
        <w:rPr>
          <w:sz w:val="28"/>
          <w:szCs w:val="28"/>
        </w:rPr>
        <w:t>NO</w:t>
      </w:r>
      <w:r w:rsidR="009E408F" w:rsidRPr="00B716EA">
        <w:rPr>
          <w:sz w:val="28"/>
          <w:szCs w:val="28"/>
          <w:vertAlign w:val="subscript"/>
        </w:rPr>
        <w:t>4</w:t>
      </w:r>
      <w:r w:rsidR="009E408F" w:rsidRPr="00B716EA">
        <w:rPr>
          <w:sz w:val="28"/>
          <w:szCs w:val="28"/>
        </w:rPr>
        <w:t>)</w:t>
      </w:r>
      <w:r w:rsidR="009E408F" w:rsidRPr="00B716EA">
        <w:rPr>
          <w:sz w:val="28"/>
          <w:szCs w:val="28"/>
          <w:vertAlign w:val="subscript"/>
        </w:rPr>
        <w:t>2</w:t>
      </w:r>
      <w:r w:rsidR="009E408F" w:rsidRPr="00B716EA">
        <w:rPr>
          <w:sz w:val="28"/>
          <w:szCs w:val="28"/>
        </w:rPr>
        <w:t xml:space="preserve"> · </w:t>
      </w:r>
      <w:r w:rsidR="009E408F" w:rsidRPr="00B716EA">
        <w:rPr>
          <w:sz w:val="28"/>
          <w:szCs w:val="28"/>
          <w:lang w:val="en-US"/>
        </w:rPr>
        <w:t>C</w:t>
      </w:r>
      <w:r w:rsidR="009E408F" w:rsidRPr="009E408F">
        <w:rPr>
          <w:sz w:val="28"/>
          <w:szCs w:val="28"/>
          <w:vertAlign w:val="subscript"/>
        </w:rPr>
        <w:t>4</w:t>
      </w:r>
      <w:r w:rsidR="009E408F" w:rsidRPr="00B716EA">
        <w:rPr>
          <w:sz w:val="28"/>
          <w:szCs w:val="28"/>
          <w:lang w:val="en-US"/>
        </w:rPr>
        <w:t>H</w:t>
      </w:r>
      <w:r w:rsidR="009E408F" w:rsidRPr="009E408F">
        <w:rPr>
          <w:sz w:val="28"/>
          <w:szCs w:val="28"/>
          <w:vertAlign w:val="subscript"/>
        </w:rPr>
        <w:t>4</w:t>
      </w:r>
      <w:r w:rsidR="009E408F" w:rsidRPr="00B716EA">
        <w:rPr>
          <w:sz w:val="28"/>
          <w:szCs w:val="28"/>
          <w:lang w:val="en-US"/>
        </w:rPr>
        <w:t>O</w:t>
      </w:r>
      <w:r w:rsidR="009E408F" w:rsidRPr="009E408F">
        <w:rPr>
          <w:sz w:val="28"/>
          <w:szCs w:val="28"/>
          <w:vertAlign w:val="subscript"/>
        </w:rPr>
        <w:t xml:space="preserve">4 </w:t>
      </w:r>
      <w:r w:rsidR="00E21468" w:rsidRPr="00312D63">
        <w:rPr>
          <w:color w:val="000000"/>
          <w:sz w:val="28"/>
          <w:szCs w:val="28"/>
        </w:rPr>
        <w:t>в с</w:t>
      </w:r>
      <w:r w:rsidR="00E21468" w:rsidRPr="00312D63">
        <w:rPr>
          <w:color w:val="000000"/>
          <w:spacing w:val="3"/>
          <w:sz w:val="28"/>
          <w:szCs w:val="28"/>
        </w:rPr>
        <w:t>т</w:t>
      </w:r>
      <w:r w:rsidR="00E21468" w:rsidRPr="00312D63">
        <w:rPr>
          <w:color w:val="000000"/>
          <w:sz w:val="28"/>
          <w:szCs w:val="28"/>
        </w:rPr>
        <w:t>анда</w:t>
      </w:r>
      <w:r w:rsidR="00E21468" w:rsidRPr="00312D63">
        <w:rPr>
          <w:color w:val="000000"/>
          <w:spacing w:val="-3"/>
          <w:sz w:val="28"/>
          <w:szCs w:val="28"/>
        </w:rPr>
        <w:t>р</w:t>
      </w:r>
      <w:r w:rsidR="00E21468" w:rsidRPr="00312D63">
        <w:rPr>
          <w:color w:val="000000"/>
          <w:sz w:val="28"/>
          <w:szCs w:val="28"/>
        </w:rPr>
        <w:t>тн</w:t>
      </w:r>
      <w:r w:rsidR="00E21468" w:rsidRPr="00312D63">
        <w:rPr>
          <w:color w:val="000000"/>
          <w:spacing w:val="-5"/>
          <w:sz w:val="28"/>
          <w:szCs w:val="28"/>
        </w:rPr>
        <w:t>о</w:t>
      </w:r>
      <w:r w:rsidR="00E21468" w:rsidRPr="00312D63">
        <w:rPr>
          <w:color w:val="000000"/>
          <w:sz w:val="28"/>
          <w:szCs w:val="28"/>
        </w:rPr>
        <w:t>м образце</w:t>
      </w:r>
      <w:r>
        <w:rPr>
          <w:color w:val="000000"/>
          <w:sz w:val="28"/>
          <w:szCs w:val="28"/>
        </w:rPr>
        <w:t>, %</w:t>
      </w:r>
      <w:r w:rsidR="00E21468" w:rsidRPr="00312D63">
        <w:rPr>
          <w:color w:val="000000"/>
          <w:sz w:val="28"/>
          <w:szCs w:val="28"/>
        </w:rPr>
        <w:t>.</w:t>
      </w:r>
    </w:p>
    <w:p w:rsidR="00B85C23" w:rsidRDefault="00FF22FA" w:rsidP="00FF22F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1B1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FF22FA">
        <w:rPr>
          <w:rFonts w:ascii="Times New Roman" w:hAnsi="Times New Roman"/>
          <w:b/>
          <w:i/>
          <w:sz w:val="28"/>
          <w:szCs w:val="28"/>
        </w:rPr>
        <w:t>Фумаровая кислота</w:t>
      </w:r>
      <w:r w:rsidRPr="00FF22FA">
        <w:rPr>
          <w:rFonts w:ascii="Times New Roman" w:hAnsi="Times New Roman"/>
          <w:i/>
          <w:sz w:val="28"/>
          <w:szCs w:val="28"/>
        </w:rPr>
        <w:t>.</w:t>
      </w:r>
      <w:r w:rsidRPr="00B716EA">
        <w:rPr>
          <w:rFonts w:ascii="Times New Roman" w:hAnsi="Times New Roman"/>
          <w:sz w:val="28"/>
          <w:szCs w:val="28"/>
        </w:rPr>
        <w:t xml:space="preserve"> От 14,8 % до 15,4% в пересчёте на безводное вещество. </w:t>
      </w:r>
    </w:p>
    <w:p w:rsidR="00FF22FA" w:rsidRPr="007148AA" w:rsidRDefault="00FF22FA" w:rsidP="00FF22F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EA">
        <w:rPr>
          <w:rFonts w:ascii="Times New Roman" w:hAnsi="Times New Roman"/>
          <w:sz w:val="28"/>
          <w:szCs w:val="28"/>
        </w:rPr>
        <w:t xml:space="preserve">Около 0,5 г </w:t>
      </w:r>
      <w:r w:rsidR="00B158F5" w:rsidRPr="00B158F5">
        <w:rPr>
          <w:rFonts w:ascii="Times New Roman" w:hAnsi="Times New Roman"/>
          <w:sz w:val="28"/>
          <w:szCs w:val="28"/>
        </w:rPr>
        <w:t>(</w:t>
      </w:r>
      <w:r w:rsidR="00B158F5">
        <w:rPr>
          <w:rFonts w:ascii="Times New Roman" w:hAnsi="Times New Roman"/>
          <w:sz w:val="28"/>
          <w:szCs w:val="28"/>
        </w:rPr>
        <w:t xml:space="preserve">точная навеска) </w:t>
      </w:r>
      <w:r w:rsidRPr="00B716EA">
        <w:rPr>
          <w:rFonts w:ascii="Times New Roman" w:hAnsi="Times New Roman"/>
          <w:sz w:val="28"/>
          <w:szCs w:val="28"/>
        </w:rPr>
        <w:t>субстанции растворяют в 70 мл  этаноле, прибавляют 8 </w:t>
      </w:r>
      <w:r w:rsidRPr="007148AA">
        <w:rPr>
          <w:rFonts w:ascii="Times New Roman" w:hAnsi="Times New Roman"/>
          <w:sz w:val="28"/>
          <w:szCs w:val="28"/>
        </w:rPr>
        <w:t xml:space="preserve">мл 0,1 М раствора тетрабутиламмония гидроксида, перемешивают в течение 2 мин и титруют 0,1 М раствором тетрабутиламмония гидроксида. Конечную точку титрования определяют потенциометрически. </w:t>
      </w:r>
    </w:p>
    <w:p w:rsidR="00FF22FA" w:rsidRPr="007148AA" w:rsidRDefault="00FF22FA" w:rsidP="00FF22F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8AA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D615C4" w:rsidRDefault="00FF22FA" w:rsidP="00A23DD5">
      <w:pPr>
        <w:pStyle w:val="14"/>
        <w:tabs>
          <w:tab w:val="left" w:pos="6237"/>
        </w:tabs>
        <w:spacing w:line="360" w:lineRule="auto"/>
        <w:ind w:firstLine="720"/>
        <w:jc w:val="both"/>
        <w:rPr>
          <w:b/>
          <w:spacing w:val="-6"/>
          <w:sz w:val="28"/>
          <w:szCs w:val="28"/>
        </w:rPr>
      </w:pPr>
      <w:r w:rsidRPr="007148AA">
        <w:rPr>
          <w:rFonts w:ascii="Times New Roman" w:hAnsi="Times New Roman"/>
          <w:sz w:val="28"/>
          <w:szCs w:val="28"/>
        </w:rPr>
        <w:t>1 мл 0,1 М раствора тетрабутиламмония гидроксида соответствует</w:t>
      </w:r>
      <w:r w:rsidRPr="00B716EA">
        <w:rPr>
          <w:rFonts w:ascii="Times New Roman" w:hAnsi="Times New Roman"/>
          <w:sz w:val="28"/>
          <w:szCs w:val="28"/>
        </w:rPr>
        <w:t xml:space="preserve"> 5,804 мг C</w:t>
      </w:r>
      <w:r w:rsidRPr="00B716EA">
        <w:rPr>
          <w:rFonts w:ascii="Times New Roman" w:hAnsi="Times New Roman"/>
          <w:sz w:val="28"/>
          <w:szCs w:val="28"/>
          <w:vertAlign w:val="subscript"/>
        </w:rPr>
        <w:t>4</w:t>
      </w:r>
      <w:r w:rsidRPr="00B716EA">
        <w:rPr>
          <w:rFonts w:ascii="Times New Roman" w:hAnsi="Times New Roman"/>
          <w:sz w:val="28"/>
          <w:szCs w:val="28"/>
        </w:rPr>
        <w:t>H</w:t>
      </w:r>
      <w:r w:rsidRPr="00B716EA">
        <w:rPr>
          <w:rFonts w:ascii="Times New Roman" w:hAnsi="Times New Roman"/>
          <w:sz w:val="28"/>
          <w:szCs w:val="28"/>
          <w:vertAlign w:val="subscript"/>
        </w:rPr>
        <w:t>4</w:t>
      </w:r>
      <w:r w:rsidRPr="00B716EA">
        <w:rPr>
          <w:rFonts w:ascii="Times New Roman" w:hAnsi="Times New Roman"/>
          <w:sz w:val="28"/>
          <w:szCs w:val="28"/>
        </w:rPr>
        <w:t>O</w:t>
      </w:r>
      <w:r w:rsidRPr="00B716EA">
        <w:rPr>
          <w:rFonts w:ascii="Times New Roman" w:hAnsi="Times New Roman"/>
          <w:sz w:val="28"/>
          <w:szCs w:val="28"/>
          <w:vertAlign w:val="subscript"/>
        </w:rPr>
        <w:t>4</w:t>
      </w:r>
      <w:r w:rsidRPr="00B716EA">
        <w:rPr>
          <w:rFonts w:ascii="Times New Roman" w:hAnsi="Times New Roman"/>
          <w:sz w:val="28"/>
          <w:szCs w:val="28"/>
        </w:rPr>
        <w:t>.</w:t>
      </w:r>
    </w:p>
    <w:p w:rsidR="00965A09" w:rsidRPr="00B716EA" w:rsidRDefault="00A42D50" w:rsidP="00A8563A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716EA">
        <w:rPr>
          <w:b/>
          <w:spacing w:val="-6"/>
          <w:sz w:val="28"/>
          <w:szCs w:val="28"/>
        </w:rPr>
        <w:t>Хранение</w:t>
      </w:r>
      <w:r w:rsidRPr="00B716EA">
        <w:rPr>
          <w:spacing w:val="-6"/>
          <w:sz w:val="28"/>
          <w:szCs w:val="28"/>
        </w:rPr>
        <w:t>. В защищенном от света месте</w:t>
      </w:r>
      <w:r w:rsidR="00C641F3" w:rsidRPr="00B716EA">
        <w:rPr>
          <w:spacing w:val="-6"/>
          <w:sz w:val="28"/>
          <w:szCs w:val="28"/>
        </w:rPr>
        <w:t>.</w:t>
      </w:r>
    </w:p>
    <w:p w:rsidR="00B6798C" w:rsidRPr="00B716EA" w:rsidRDefault="00B6798C" w:rsidP="00A8563A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sectPr w:rsidR="00B6798C" w:rsidRPr="00B716EA" w:rsidSect="00426314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63" w:rsidRDefault="008D0363">
      <w:r>
        <w:separator/>
      </w:r>
    </w:p>
  </w:endnote>
  <w:endnote w:type="continuationSeparator" w:id="0">
    <w:p w:rsidR="008D0363" w:rsidRDefault="008D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4573"/>
      <w:docPartObj>
        <w:docPartGallery w:val="Page Numbers (Bottom of Page)"/>
        <w:docPartUnique/>
      </w:docPartObj>
    </w:sdtPr>
    <w:sdtContent>
      <w:p w:rsidR="00FE5E9D" w:rsidRDefault="00042607">
        <w:pPr>
          <w:pStyle w:val="a6"/>
          <w:jc w:val="center"/>
        </w:pPr>
        <w:r w:rsidRPr="00B716EA">
          <w:rPr>
            <w:sz w:val="28"/>
            <w:szCs w:val="28"/>
          </w:rPr>
          <w:fldChar w:fldCharType="begin"/>
        </w:r>
        <w:r w:rsidR="00FE5E9D" w:rsidRPr="00B716EA">
          <w:rPr>
            <w:sz w:val="28"/>
            <w:szCs w:val="28"/>
          </w:rPr>
          <w:instrText xml:space="preserve"> PAGE   \* MERGEFORMAT </w:instrText>
        </w:r>
        <w:r w:rsidRPr="00B716EA">
          <w:rPr>
            <w:sz w:val="28"/>
            <w:szCs w:val="28"/>
          </w:rPr>
          <w:fldChar w:fldCharType="separate"/>
        </w:r>
        <w:r w:rsidR="00B158F5">
          <w:rPr>
            <w:noProof/>
            <w:sz w:val="28"/>
            <w:szCs w:val="28"/>
          </w:rPr>
          <w:t>4</w:t>
        </w:r>
        <w:r w:rsidRPr="00B716EA">
          <w:rPr>
            <w:sz w:val="28"/>
            <w:szCs w:val="28"/>
          </w:rPr>
          <w:fldChar w:fldCharType="end"/>
        </w:r>
      </w:p>
    </w:sdtContent>
  </w:sdt>
  <w:p w:rsidR="00FE5E9D" w:rsidRDefault="00FE5E9D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63" w:rsidRDefault="008D0363">
      <w:r>
        <w:separator/>
      </w:r>
    </w:p>
  </w:footnote>
  <w:footnote w:type="continuationSeparator" w:id="0">
    <w:p w:rsidR="008D0363" w:rsidRDefault="008D0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55" w:rsidRPr="00D471B1" w:rsidRDefault="00AF0B76" w:rsidP="00C47062">
    <w:pPr>
      <w:pStyle w:val="a8"/>
      <w:jc w:val="right"/>
    </w:pPr>
    <w:r>
      <w:rPr>
        <w:sz w:val="28"/>
        <w:szCs w:val="28"/>
      </w:rPr>
      <w:t>2</w:t>
    </w:r>
    <w:r w:rsidR="00446A2C">
      <w:rPr>
        <w:sz w:val="28"/>
        <w:szCs w:val="28"/>
        <w:lang w:val="en-US"/>
      </w:rPr>
      <w:t>6</w:t>
    </w:r>
    <w:r w:rsidR="00D471B1" w:rsidRPr="00D471B1">
      <w:rPr>
        <w:sz w:val="28"/>
        <w:szCs w:val="28"/>
      </w:rPr>
      <w:t>.0</w:t>
    </w:r>
    <w:r w:rsidR="00EB2FAB">
      <w:rPr>
        <w:sz w:val="28"/>
        <w:szCs w:val="28"/>
      </w:rPr>
      <w:t>6</w:t>
    </w:r>
    <w:r w:rsidR="00D471B1" w:rsidRPr="00D471B1">
      <w:rPr>
        <w:sz w:val="28"/>
        <w:szCs w:val="28"/>
      </w:rPr>
      <w:t>.2015</w:t>
    </w:r>
    <w:r w:rsidR="00D471B1" w:rsidRPr="00D471B1">
      <w:t xml:space="preserve"> </w:t>
    </w:r>
  </w:p>
  <w:p w:rsidR="000F2755" w:rsidRDefault="000F27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5844F3F"/>
    <w:multiLevelType w:val="hybridMultilevel"/>
    <w:tmpl w:val="80607288"/>
    <w:lvl w:ilvl="0" w:tplc="17C657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912DFE"/>
    <w:multiLevelType w:val="hybridMultilevel"/>
    <w:tmpl w:val="F466965A"/>
    <w:lvl w:ilvl="0" w:tplc="9488B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49DA"/>
    <w:rsid w:val="00005071"/>
    <w:rsid w:val="00006726"/>
    <w:rsid w:val="00006AF4"/>
    <w:rsid w:val="000130A3"/>
    <w:rsid w:val="00027079"/>
    <w:rsid w:val="0003675E"/>
    <w:rsid w:val="0004164B"/>
    <w:rsid w:val="00042607"/>
    <w:rsid w:val="000509AE"/>
    <w:rsid w:val="00056B3A"/>
    <w:rsid w:val="00071382"/>
    <w:rsid w:val="00074C6F"/>
    <w:rsid w:val="00076FD5"/>
    <w:rsid w:val="00092364"/>
    <w:rsid w:val="00093880"/>
    <w:rsid w:val="00097963"/>
    <w:rsid w:val="000A37AD"/>
    <w:rsid w:val="000A54A8"/>
    <w:rsid w:val="000B1EAF"/>
    <w:rsid w:val="000B2E37"/>
    <w:rsid w:val="000B52EA"/>
    <w:rsid w:val="000C795A"/>
    <w:rsid w:val="000D33C3"/>
    <w:rsid w:val="000E0DDB"/>
    <w:rsid w:val="000F2755"/>
    <w:rsid w:val="000F7F7B"/>
    <w:rsid w:val="00110DE1"/>
    <w:rsid w:val="00117D46"/>
    <w:rsid w:val="0012129C"/>
    <w:rsid w:val="00122AEF"/>
    <w:rsid w:val="00127119"/>
    <w:rsid w:val="0013183C"/>
    <w:rsid w:val="001343D2"/>
    <w:rsid w:val="0015130E"/>
    <w:rsid w:val="00154508"/>
    <w:rsid w:val="00171D9A"/>
    <w:rsid w:val="001824C0"/>
    <w:rsid w:val="00184EFD"/>
    <w:rsid w:val="0019202E"/>
    <w:rsid w:val="00194F4E"/>
    <w:rsid w:val="00195064"/>
    <w:rsid w:val="001A23BA"/>
    <w:rsid w:val="001A37EA"/>
    <w:rsid w:val="001D40EF"/>
    <w:rsid w:val="001F1DD4"/>
    <w:rsid w:val="001F2053"/>
    <w:rsid w:val="001F26B7"/>
    <w:rsid w:val="001F3002"/>
    <w:rsid w:val="00200A05"/>
    <w:rsid w:val="00204349"/>
    <w:rsid w:val="00220205"/>
    <w:rsid w:val="002222B3"/>
    <w:rsid w:val="0023438E"/>
    <w:rsid w:val="002436BC"/>
    <w:rsid w:val="00247E58"/>
    <w:rsid w:val="00247F1C"/>
    <w:rsid w:val="0025123D"/>
    <w:rsid w:val="00254FEF"/>
    <w:rsid w:val="002609BB"/>
    <w:rsid w:val="00263688"/>
    <w:rsid w:val="0026565C"/>
    <w:rsid w:val="00270C05"/>
    <w:rsid w:val="00272DB0"/>
    <w:rsid w:val="00274653"/>
    <w:rsid w:val="00276C42"/>
    <w:rsid w:val="00284FA9"/>
    <w:rsid w:val="00285C1D"/>
    <w:rsid w:val="00292113"/>
    <w:rsid w:val="002C4629"/>
    <w:rsid w:val="002C65B5"/>
    <w:rsid w:val="002D4F75"/>
    <w:rsid w:val="002F2CB3"/>
    <w:rsid w:val="002F3540"/>
    <w:rsid w:val="002F44CE"/>
    <w:rsid w:val="002F69BF"/>
    <w:rsid w:val="002F7BD6"/>
    <w:rsid w:val="00306C8E"/>
    <w:rsid w:val="00313F3E"/>
    <w:rsid w:val="003162A6"/>
    <w:rsid w:val="003436DB"/>
    <w:rsid w:val="003536F3"/>
    <w:rsid w:val="00356B7C"/>
    <w:rsid w:val="00361621"/>
    <w:rsid w:val="00364ADE"/>
    <w:rsid w:val="003764F6"/>
    <w:rsid w:val="00377C2A"/>
    <w:rsid w:val="00386841"/>
    <w:rsid w:val="00386BD1"/>
    <w:rsid w:val="0039168D"/>
    <w:rsid w:val="003942CA"/>
    <w:rsid w:val="003A66F1"/>
    <w:rsid w:val="003A7633"/>
    <w:rsid w:val="003D13F1"/>
    <w:rsid w:val="003D1CFD"/>
    <w:rsid w:val="003D3293"/>
    <w:rsid w:val="003F2F9C"/>
    <w:rsid w:val="00411D69"/>
    <w:rsid w:val="0041282B"/>
    <w:rsid w:val="0041374D"/>
    <w:rsid w:val="004174FB"/>
    <w:rsid w:val="0042082D"/>
    <w:rsid w:val="004242D1"/>
    <w:rsid w:val="00426314"/>
    <w:rsid w:val="00427CF5"/>
    <w:rsid w:val="004321BD"/>
    <w:rsid w:val="00442125"/>
    <w:rsid w:val="00446A2C"/>
    <w:rsid w:val="00446ADA"/>
    <w:rsid w:val="004575F0"/>
    <w:rsid w:val="00460592"/>
    <w:rsid w:val="00461B28"/>
    <w:rsid w:val="004644CD"/>
    <w:rsid w:val="00465AF5"/>
    <w:rsid w:val="0046637B"/>
    <w:rsid w:val="00477D26"/>
    <w:rsid w:val="0048008C"/>
    <w:rsid w:val="00491304"/>
    <w:rsid w:val="004A5194"/>
    <w:rsid w:val="004A6B81"/>
    <w:rsid w:val="004C0F8F"/>
    <w:rsid w:val="004C118F"/>
    <w:rsid w:val="004D322D"/>
    <w:rsid w:val="004D6FDA"/>
    <w:rsid w:val="004E2372"/>
    <w:rsid w:val="004E3669"/>
    <w:rsid w:val="004F4981"/>
    <w:rsid w:val="005035F9"/>
    <w:rsid w:val="00505C07"/>
    <w:rsid w:val="00506C7E"/>
    <w:rsid w:val="005400B6"/>
    <w:rsid w:val="0054235E"/>
    <w:rsid w:val="005516CE"/>
    <w:rsid w:val="00552A65"/>
    <w:rsid w:val="00553097"/>
    <w:rsid w:val="00563B28"/>
    <w:rsid w:val="005720CA"/>
    <w:rsid w:val="00572809"/>
    <w:rsid w:val="00576C13"/>
    <w:rsid w:val="00585A44"/>
    <w:rsid w:val="00586647"/>
    <w:rsid w:val="005A29BB"/>
    <w:rsid w:val="005C7623"/>
    <w:rsid w:val="005C7C8C"/>
    <w:rsid w:val="005D1DE0"/>
    <w:rsid w:val="005E5287"/>
    <w:rsid w:val="005E63DD"/>
    <w:rsid w:val="005F083C"/>
    <w:rsid w:val="005F0DA8"/>
    <w:rsid w:val="005F4815"/>
    <w:rsid w:val="005F637D"/>
    <w:rsid w:val="005F7968"/>
    <w:rsid w:val="00607589"/>
    <w:rsid w:val="006172AD"/>
    <w:rsid w:val="006201BF"/>
    <w:rsid w:val="006204AB"/>
    <w:rsid w:val="0062094C"/>
    <w:rsid w:val="006234E2"/>
    <w:rsid w:val="006329EE"/>
    <w:rsid w:val="00637DFB"/>
    <w:rsid w:val="006413D1"/>
    <w:rsid w:val="00647F23"/>
    <w:rsid w:val="00651425"/>
    <w:rsid w:val="00654372"/>
    <w:rsid w:val="00664CD5"/>
    <w:rsid w:val="00692AC8"/>
    <w:rsid w:val="00693162"/>
    <w:rsid w:val="006960AB"/>
    <w:rsid w:val="006B7688"/>
    <w:rsid w:val="006C2A4A"/>
    <w:rsid w:val="006D165B"/>
    <w:rsid w:val="006D3656"/>
    <w:rsid w:val="006E3F5E"/>
    <w:rsid w:val="006E5018"/>
    <w:rsid w:val="006F5744"/>
    <w:rsid w:val="006F7CF6"/>
    <w:rsid w:val="00706E98"/>
    <w:rsid w:val="00710DE4"/>
    <w:rsid w:val="007148AA"/>
    <w:rsid w:val="00720A0A"/>
    <w:rsid w:val="00724DE3"/>
    <w:rsid w:val="00731A71"/>
    <w:rsid w:val="00744FC8"/>
    <w:rsid w:val="00746D6F"/>
    <w:rsid w:val="00751434"/>
    <w:rsid w:val="00753935"/>
    <w:rsid w:val="00754E74"/>
    <w:rsid w:val="0075617D"/>
    <w:rsid w:val="00763598"/>
    <w:rsid w:val="00767ABF"/>
    <w:rsid w:val="007714FA"/>
    <w:rsid w:val="0077468D"/>
    <w:rsid w:val="00780A76"/>
    <w:rsid w:val="00785BF5"/>
    <w:rsid w:val="0079015E"/>
    <w:rsid w:val="007A30F6"/>
    <w:rsid w:val="007B065E"/>
    <w:rsid w:val="007D03CA"/>
    <w:rsid w:val="007D0C3F"/>
    <w:rsid w:val="007D0F16"/>
    <w:rsid w:val="007D0FEE"/>
    <w:rsid w:val="007D42BF"/>
    <w:rsid w:val="007F475B"/>
    <w:rsid w:val="008164D1"/>
    <w:rsid w:val="008276C7"/>
    <w:rsid w:val="00830344"/>
    <w:rsid w:val="008308FD"/>
    <w:rsid w:val="008401B1"/>
    <w:rsid w:val="00843191"/>
    <w:rsid w:val="00845BF4"/>
    <w:rsid w:val="008539F1"/>
    <w:rsid w:val="00873B66"/>
    <w:rsid w:val="008750A9"/>
    <w:rsid w:val="00882B45"/>
    <w:rsid w:val="008A736A"/>
    <w:rsid w:val="008C35E4"/>
    <w:rsid w:val="008C5D40"/>
    <w:rsid w:val="008D0363"/>
    <w:rsid w:val="008D36D6"/>
    <w:rsid w:val="008E734B"/>
    <w:rsid w:val="008F24B1"/>
    <w:rsid w:val="00910FEC"/>
    <w:rsid w:val="00920244"/>
    <w:rsid w:val="009270E5"/>
    <w:rsid w:val="00931B81"/>
    <w:rsid w:val="00941671"/>
    <w:rsid w:val="00944EAF"/>
    <w:rsid w:val="009458C6"/>
    <w:rsid w:val="009512EC"/>
    <w:rsid w:val="00954A6F"/>
    <w:rsid w:val="00961C40"/>
    <w:rsid w:val="00965A09"/>
    <w:rsid w:val="00976CDD"/>
    <w:rsid w:val="00993D8A"/>
    <w:rsid w:val="009C10D4"/>
    <w:rsid w:val="009C216C"/>
    <w:rsid w:val="009D2D8C"/>
    <w:rsid w:val="009D4164"/>
    <w:rsid w:val="009E0D08"/>
    <w:rsid w:val="009E408F"/>
    <w:rsid w:val="009E541F"/>
    <w:rsid w:val="009E6247"/>
    <w:rsid w:val="00A01194"/>
    <w:rsid w:val="00A05CE8"/>
    <w:rsid w:val="00A13275"/>
    <w:rsid w:val="00A151E1"/>
    <w:rsid w:val="00A22F71"/>
    <w:rsid w:val="00A230E7"/>
    <w:rsid w:val="00A2320A"/>
    <w:rsid w:val="00A23DD5"/>
    <w:rsid w:val="00A247FA"/>
    <w:rsid w:val="00A31CFC"/>
    <w:rsid w:val="00A42D50"/>
    <w:rsid w:val="00A46AA6"/>
    <w:rsid w:val="00A47C7C"/>
    <w:rsid w:val="00A51C62"/>
    <w:rsid w:val="00A633E7"/>
    <w:rsid w:val="00A84402"/>
    <w:rsid w:val="00A8563A"/>
    <w:rsid w:val="00A86E5A"/>
    <w:rsid w:val="00A96820"/>
    <w:rsid w:val="00A971B8"/>
    <w:rsid w:val="00AA7247"/>
    <w:rsid w:val="00AB4A29"/>
    <w:rsid w:val="00AC09AC"/>
    <w:rsid w:val="00AC199D"/>
    <w:rsid w:val="00AC70F8"/>
    <w:rsid w:val="00AD17A8"/>
    <w:rsid w:val="00AD1C13"/>
    <w:rsid w:val="00AE3F8E"/>
    <w:rsid w:val="00AE4EC4"/>
    <w:rsid w:val="00AF0B76"/>
    <w:rsid w:val="00AF4D4C"/>
    <w:rsid w:val="00B0106A"/>
    <w:rsid w:val="00B158F5"/>
    <w:rsid w:val="00B2170D"/>
    <w:rsid w:val="00B273CC"/>
    <w:rsid w:val="00B533A6"/>
    <w:rsid w:val="00B57742"/>
    <w:rsid w:val="00B6798C"/>
    <w:rsid w:val="00B716EA"/>
    <w:rsid w:val="00B7212D"/>
    <w:rsid w:val="00B75B01"/>
    <w:rsid w:val="00B8463F"/>
    <w:rsid w:val="00B85C23"/>
    <w:rsid w:val="00B8629C"/>
    <w:rsid w:val="00B91BF2"/>
    <w:rsid w:val="00B95011"/>
    <w:rsid w:val="00BA3384"/>
    <w:rsid w:val="00BB3A06"/>
    <w:rsid w:val="00BB4CBC"/>
    <w:rsid w:val="00BB7FB8"/>
    <w:rsid w:val="00BC5165"/>
    <w:rsid w:val="00BD2E3E"/>
    <w:rsid w:val="00BE5F2C"/>
    <w:rsid w:val="00BF0268"/>
    <w:rsid w:val="00C04927"/>
    <w:rsid w:val="00C11A8A"/>
    <w:rsid w:val="00C12655"/>
    <w:rsid w:val="00C3270E"/>
    <w:rsid w:val="00C462BF"/>
    <w:rsid w:val="00C47062"/>
    <w:rsid w:val="00C641F3"/>
    <w:rsid w:val="00C830A2"/>
    <w:rsid w:val="00C91550"/>
    <w:rsid w:val="00CA5D1A"/>
    <w:rsid w:val="00CA6410"/>
    <w:rsid w:val="00CB0A80"/>
    <w:rsid w:val="00CC0ABF"/>
    <w:rsid w:val="00CC0D5A"/>
    <w:rsid w:val="00CE430B"/>
    <w:rsid w:val="00CE5C32"/>
    <w:rsid w:val="00CF10DC"/>
    <w:rsid w:val="00CF380A"/>
    <w:rsid w:val="00CF7AA0"/>
    <w:rsid w:val="00CF7C5A"/>
    <w:rsid w:val="00D11219"/>
    <w:rsid w:val="00D17CAF"/>
    <w:rsid w:val="00D17E27"/>
    <w:rsid w:val="00D2054E"/>
    <w:rsid w:val="00D3117B"/>
    <w:rsid w:val="00D471B1"/>
    <w:rsid w:val="00D472CE"/>
    <w:rsid w:val="00D535E4"/>
    <w:rsid w:val="00D56083"/>
    <w:rsid w:val="00D56F66"/>
    <w:rsid w:val="00D615C4"/>
    <w:rsid w:val="00D62E46"/>
    <w:rsid w:val="00D6415B"/>
    <w:rsid w:val="00D709CA"/>
    <w:rsid w:val="00D81320"/>
    <w:rsid w:val="00D8459D"/>
    <w:rsid w:val="00D97C1B"/>
    <w:rsid w:val="00DA6093"/>
    <w:rsid w:val="00DA6E5A"/>
    <w:rsid w:val="00DC0AD7"/>
    <w:rsid w:val="00DC1DED"/>
    <w:rsid w:val="00DC583D"/>
    <w:rsid w:val="00DE7A6F"/>
    <w:rsid w:val="00E14F29"/>
    <w:rsid w:val="00E1606C"/>
    <w:rsid w:val="00E17FB2"/>
    <w:rsid w:val="00E21468"/>
    <w:rsid w:val="00E336A5"/>
    <w:rsid w:val="00E37C4C"/>
    <w:rsid w:val="00E4028A"/>
    <w:rsid w:val="00E62497"/>
    <w:rsid w:val="00E637B6"/>
    <w:rsid w:val="00E6503A"/>
    <w:rsid w:val="00E74194"/>
    <w:rsid w:val="00E8458E"/>
    <w:rsid w:val="00E91C12"/>
    <w:rsid w:val="00E9545D"/>
    <w:rsid w:val="00EA1098"/>
    <w:rsid w:val="00EB2FAB"/>
    <w:rsid w:val="00EB38CD"/>
    <w:rsid w:val="00EB79C2"/>
    <w:rsid w:val="00EC03CF"/>
    <w:rsid w:val="00EC1CAD"/>
    <w:rsid w:val="00ED1474"/>
    <w:rsid w:val="00ED37C3"/>
    <w:rsid w:val="00ED62AA"/>
    <w:rsid w:val="00EF0930"/>
    <w:rsid w:val="00EF3B77"/>
    <w:rsid w:val="00EF662E"/>
    <w:rsid w:val="00EF75B5"/>
    <w:rsid w:val="00F0081B"/>
    <w:rsid w:val="00F01372"/>
    <w:rsid w:val="00F1396A"/>
    <w:rsid w:val="00F13D1F"/>
    <w:rsid w:val="00F1529A"/>
    <w:rsid w:val="00F23DA0"/>
    <w:rsid w:val="00F258D1"/>
    <w:rsid w:val="00F32EF7"/>
    <w:rsid w:val="00F375DE"/>
    <w:rsid w:val="00F45267"/>
    <w:rsid w:val="00F51DE9"/>
    <w:rsid w:val="00F52E44"/>
    <w:rsid w:val="00F54676"/>
    <w:rsid w:val="00F836A9"/>
    <w:rsid w:val="00FB3E7F"/>
    <w:rsid w:val="00FB3E8C"/>
    <w:rsid w:val="00FC1E37"/>
    <w:rsid w:val="00FE5E9D"/>
    <w:rsid w:val="00FF22FA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79"/>
    <w:pPr>
      <w:widowControl w:val="0"/>
    </w:pPr>
  </w:style>
  <w:style w:type="paragraph" w:styleId="1">
    <w:name w:val="heading 1"/>
    <w:basedOn w:val="a"/>
    <w:next w:val="a"/>
    <w:qFormat/>
    <w:rsid w:val="00027079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270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2707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2707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27079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2707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027079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27079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027079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027079"/>
    <w:rPr>
      <w:sz w:val="20"/>
    </w:rPr>
  </w:style>
  <w:style w:type="character" w:customStyle="1" w:styleId="10">
    <w:name w:val="Основной шрифт абзаца1"/>
    <w:rsid w:val="00027079"/>
    <w:rPr>
      <w:sz w:val="20"/>
    </w:rPr>
  </w:style>
  <w:style w:type="paragraph" w:styleId="a3">
    <w:name w:val="Body Text"/>
    <w:basedOn w:val="a"/>
    <w:link w:val="a4"/>
    <w:rsid w:val="00027079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027079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027079"/>
    <w:pPr>
      <w:spacing w:line="480" w:lineRule="auto"/>
      <w:jc w:val="both"/>
    </w:pPr>
    <w:rPr>
      <w:sz w:val="24"/>
    </w:rPr>
  </w:style>
  <w:style w:type="paragraph" w:styleId="31">
    <w:name w:val="Body Text Indent 3"/>
    <w:basedOn w:val="a"/>
    <w:rsid w:val="00027079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02707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027079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027079"/>
  </w:style>
  <w:style w:type="paragraph" w:customStyle="1" w:styleId="11">
    <w:name w:val="Верхний колонтитул1"/>
    <w:basedOn w:val="a"/>
    <w:rsid w:val="0002707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02707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02707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02707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027079"/>
    <w:rPr>
      <w:rFonts w:ascii="Arial" w:hAnsi="Arial"/>
    </w:rPr>
  </w:style>
  <w:style w:type="paragraph" w:styleId="ab">
    <w:name w:val="List"/>
    <w:basedOn w:val="a"/>
    <w:rsid w:val="00027079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027079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027079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027079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027079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027079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027079"/>
    <w:pPr>
      <w:jc w:val="both"/>
    </w:pPr>
    <w:rPr>
      <w:sz w:val="28"/>
    </w:rPr>
  </w:style>
  <w:style w:type="paragraph" w:customStyle="1" w:styleId="15">
    <w:name w:val="Список1"/>
    <w:basedOn w:val="14"/>
    <w:rsid w:val="00027079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027079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027079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027079"/>
    <w:rPr>
      <w:b/>
    </w:rPr>
  </w:style>
  <w:style w:type="paragraph" w:customStyle="1" w:styleId="310">
    <w:name w:val="Заголовок 31"/>
    <w:basedOn w:val="14"/>
    <w:next w:val="14"/>
    <w:rsid w:val="00027079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ED62AA"/>
    <w:rPr>
      <w:rFonts w:ascii="Arial" w:hAnsi="Arial"/>
      <w:sz w:val="24"/>
    </w:rPr>
  </w:style>
  <w:style w:type="paragraph" w:customStyle="1" w:styleId="BodyText1">
    <w:name w:val="Body Text1"/>
    <w:basedOn w:val="a"/>
    <w:uiPriority w:val="99"/>
    <w:rsid w:val="005E5287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260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B716EA"/>
  </w:style>
  <w:style w:type="paragraph" w:styleId="af2">
    <w:name w:val="Balloon Text"/>
    <w:basedOn w:val="a"/>
    <w:link w:val="af3"/>
    <w:rsid w:val="00EC1C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C1CAD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E214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6AF2-480D-4F3D-92D9-7B84B75A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8</cp:revision>
  <cp:lastPrinted>2015-06-26T11:06:00Z</cp:lastPrinted>
  <dcterms:created xsi:type="dcterms:W3CDTF">2015-06-26T11:03:00Z</dcterms:created>
  <dcterms:modified xsi:type="dcterms:W3CDTF">2015-07-14T08:03:00Z</dcterms:modified>
</cp:coreProperties>
</file>