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24" w:rsidRPr="00047A3E" w:rsidRDefault="00ED0B24" w:rsidP="00991249">
      <w:pPr>
        <w:pStyle w:val="ab"/>
        <w:widowControl w:val="0"/>
        <w:spacing w:line="360" w:lineRule="auto"/>
        <w:jc w:val="center"/>
        <w:rPr>
          <w:b/>
          <w:spacing w:val="-10"/>
          <w:sz w:val="28"/>
          <w:szCs w:val="28"/>
        </w:rPr>
      </w:pPr>
      <w:r w:rsidRPr="00047A3E">
        <w:rPr>
          <w:b/>
          <w:spacing w:val="-10"/>
          <w:sz w:val="28"/>
          <w:szCs w:val="28"/>
        </w:rPr>
        <w:t>МИНИСТЕРСТВО ЗДРАВООХРАНЕНИЯ РОССИЙСКОЙ ФЕДЕРАЦИИ</w:t>
      </w:r>
    </w:p>
    <w:p w:rsidR="00ED0B24" w:rsidRPr="00047A3E" w:rsidRDefault="00ED0B24" w:rsidP="00991249">
      <w:pPr>
        <w:pStyle w:val="ab"/>
        <w:widowControl w:val="0"/>
        <w:tabs>
          <w:tab w:val="left" w:pos="3828"/>
        </w:tabs>
        <w:spacing w:line="360" w:lineRule="auto"/>
        <w:jc w:val="center"/>
        <w:rPr>
          <w:b/>
          <w:sz w:val="28"/>
          <w:szCs w:val="28"/>
        </w:rPr>
      </w:pPr>
    </w:p>
    <w:p w:rsidR="00ED0B24" w:rsidRPr="00047A3E" w:rsidRDefault="00ED0B24" w:rsidP="004363BA">
      <w:pPr>
        <w:pStyle w:val="ab"/>
        <w:widowControl w:val="0"/>
        <w:tabs>
          <w:tab w:val="left" w:pos="3828"/>
        </w:tabs>
        <w:spacing w:line="360" w:lineRule="auto"/>
        <w:jc w:val="center"/>
        <w:rPr>
          <w:b/>
          <w:sz w:val="28"/>
          <w:szCs w:val="28"/>
        </w:rPr>
      </w:pPr>
    </w:p>
    <w:p w:rsidR="00ED0B24" w:rsidRPr="00047A3E" w:rsidRDefault="00ED0B24" w:rsidP="004363BA">
      <w:pPr>
        <w:pStyle w:val="ab"/>
        <w:widowControl w:val="0"/>
        <w:tabs>
          <w:tab w:val="left" w:pos="3828"/>
        </w:tabs>
        <w:spacing w:line="360" w:lineRule="auto"/>
        <w:jc w:val="center"/>
        <w:rPr>
          <w:b/>
          <w:sz w:val="28"/>
          <w:szCs w:val="28"/>
        </w:rPr>
      </w:pPr>
    </w:p>
    <w:p w:rsidR="00ED0B24" w:rsidRPr="00047A3E" w:rsidRDefault="00ED0B24" w:rsidP="004363BA">
      <w:pPr>
        <w:pStyle w:val="10"/>
        <w:widowControl w:val="0"/>
        <w:pBdr>
          <w:bottom w:val="single" w:sz="6" w:space="1" w:color="auto"/>
        </w:pBdr>
        <w:spacing w:after="0" w:line="360" w:lineRule="auto"/>
        <w:jc w:val="center"/>
        <w:rPr>
          <w:rFonts w:ascii="Times New Roman" w:hAnsi="Times New Roman"/>
          <w:b/>
          <w:sz w:val="32"/>
        </w:rPr>
      </w:pPr>
      <w:r w:rsidRPr="00047A3E">
        <w:rPr>
          <w:rFonts w:ascii="Times New Roman" w:hAnsi="Times New Roman"/>
          <w:b/>
          <w:snapToGrid w:val="0"/>
          <w:sz w:val="32"/>
        </w:rPr>
        <w:t>ОБЩАЯ ФАРМАКОПЕЙНАЯ СТАТЬЯ</w:t>
      </w:r>
    </w:p>
    <w:p w:rsidR="00ED0B24" w:rsidRPr="00047A3E" w:rsidRDefault="009D3CBB" w:rsidP="00477F14">
      <w:pPr>
        <w:widowControl w:val="0"/>
        <w:tabs>
          <w:tab w:val="left" w:pos="5040"/>
        </w:tabs>
        <w:spacing w:before="120" w:line="360" w:lineRule="auto"/>
        <w:rPr>
          <w:b/>
          <w:sz w:val="28"/>
          <w:szCs w:val="28"/>
        </w:rPr>
      </w:pPr>
      <w:r w:rsidRPr="00047A3E">
        <w:rPr>
          <w:b/>
          <w:sz w:val="28"/>
          <w:szCs w:val="28"/>
        </w:rPr>
        <w:t>Газы медицинские</w:t>
      </w:r>
      <w:r w:rsidR="00ED0B24" w:rsidRPr="00047A3E">
        <w:rPr>
          <w:b/>
          <w:sz w:val="28"/>
          <w:szCs w:val="28"/>
        </w:rPr>
        <w:tab/>
        <w:t xml:space="preserve">ОФС </w:t>
      </w:r>
    </w:p>
    <w:p w:rsidR="00ED0B24" w:rsidRPr="00047A3E" w:rsidRDefault="00ED0B24" w:rsidP="00477F14">
      <w:pPr>
        <w:pStyle w:val="ab"/>
        <w:widowControl w:val="0"/>
        <w:pBdr>
          <w:bottom w:val="single" w:sz="6" w:space="1" w:color="auto"/>
        </w:pBdr>
        <w:tabs>
          <w:tab w:val="left" w:pos="5040"/>
        </w:tabs>
        <w:spacing w:line="360" w:lineRule="auto"/>
        <w:rPr>
          <w:sz w:val="28"/>
          <w:szCs w:val="28"/>
        </w:rPr>
      </w:pPr>
      <w:r w:rsidRPr="00047A3E">
        <w:rPr>
          <w:sz w:val="28"/>
          <w:szCs w:val="28"/>
        </w:rPr>
        <w:tab/>
        <w:t>Вводится впервые</w:t>
      </w:r>
    </w:p>
    <w:p w:rsidR="00A25FCE" w:rsidRPr="00047A3E" w:rsidRDefault="00A25FCE" w:rsidP="004363BA">
      <w:pPr>
        <w:widowControl w:val="0"/>
        <w:spacing w:line="360" w:lineRule="auto"/>
        <w:jc w:val="center"/>
        <w:rPr>
          <w:sz w:val="28"/>
          <w:szCs w:val="28"/>
        </w:rPr>
      </w:pPr>
    </w:p>
    <w:p w:rsidR="00433F1D" w:rsidRPr="00047A3E" w:rsidRDefault="00433F1D" w:rsidP="00C202A9">
      <w:pPr>
        <w:widowControl w:val="0"/>
        <w:spacing w:line="360" w:lineRule="auto"/>
        <w:ind w:firstLine="709"/>
        <w:jc w:val="both"/>
        <w:rPr>
          <w:sz w:val="28"/>
          <w:szCs w:val="28"/>
        </w:rPr>
      </w:pPr>
      <w:r w:rsidRPr="00047A3E">
        <w:rPr>
          <w:sz w:val="28"/>
          <w:szCs w:val="28"/>
        </w:rPr>
        <w:t xml:space="preserve">Требования настоящей общей фармакопейной статьи распространяются на газы медицинские и их смеси. </w:t>
      </w:r>
    </w:p>
    <w:p w:rsidR="00C202A9" w:rsidRPr="00047A3E" w:rsidRDefault="00D04BCD" w:rsidP="00C202A9">
      <w:pPr>
        <w:widowControl w:val="0"/>
        <w:spacing w:line="360" w:lineRule="auto"/>
        <w:ind w:firstLine="709"/>
        <w:jc w:val="both"/>
        <w:rPr>
          <w:sz w:val="28"/>
          <w:szCs w:val="28"/>
        </w:rPr>
      </w:pPr>
      <w:r w:rsidRPr="00047A3E">
        <w:rPr>
          <w:sz w:val="28"/>
          <w:szCs w:val="28"/>
        </w:rPr>
        <w:t>Газы медицинские</w:t>
      </w:r>
      <w:r w:rsidR="00EC6DB6" w:rsidRPr="00047A3E">
        <w:rPr>
          <w:sz w:val="28"/>
          <w:szCs w:val="28"/>
        </w:rPr>
        <w:t xml:space="preserve"> –</w:t>
      </w:r>
      <w:r w:rsidRPr="00047A3E">
        <w:rPr>
          <w:sz w:val="28"/>
          <w:szCs w:val="28"/>
        </w:rPr>
        <w:t xml:space="preserve"> </w:t>
      </w:r>
      <w:r w:rsidR="00C202A9" w:rsidRPr="00047A3E">
        <w:rPr>
          <w:sz w:val="28"/>
          <w:szCs w:val="28"/>
        </w:rPr>
        <w:t>любой газ или смесь газов, предназначенные для введения в терапевтических, диагностических или профилактических целях и классифицируемые как лекарственные средства.</w:t>
      </w:r>
    </w:p>
    <w:p w:rsidR="00D04BCD" w:rsidRPr="00047A3E" w:rsidRDefault="00C202A9" w:rsidP="00C202A9">
      <w:pPr>
        <w:widowControl w:val="0"/>
        <w:spacing w:line="360" w:lineRule="auto"/>
        <w:ind w:firstLine="709"/>
        <w:jc w:val="both"/>
        <w:rPr>
          <w:sz w:val="28"/>
          <w:szCs w:val="28"/>
        </w:rPr>
      </w:pPr>
      <w:r w:rsidRPr="00047A3E">
        <w:rPr>
          <w:sz w:val="28"/>
          <w:szCs w:val="28"/>
        </w:rPr>
        <w:t xml:space="preserve">Газ медицинский криогенный </w:t>
      </w:r>
      <w:r w:rsidRPr="00047A3E">
        <w:rPr>
          <w:sz w:val="28"/>
          <w:szCs w:val="28"/>
        </w:rPr>
        <w:sym w:font="Symbol" w:char="F02D"/>
      </w:r>
      <w:r w:rsidRPr="00047A3E">
        <w:rPr>
          <w:sz w:val="28"/>
          <w:szCs w:val="28"/>
        </w:rPr>
        <w:t xml:space="preserve"> газ, который при давлении 101,3 кПа и температуре ниже минус 150</w:t>
      </w:r>
      <w:proofErr w:type="gramStart"/>
      <w:r w:rsidRPr="00047A3E">
        <w:rPr>
          <w:sz w:val="28"/>
          <w:szCs w:val="28"/>
        </w:rPr>
        <w:t xml:space="preserve"> </w:t>
      </w:r>
      <w:r w:rsidR="000E74A5" w:rsidRPr="00047A3E">
        <w:rPr>
          <w:sz w:val="28"/>
          <w:szCs w:val="28"/>
        </w:rPr>
        <w:t>°</w:t>
      </w:r>
      <w:r w:rsidRPr="00047A3E">
        <w:rPr>
          <w:sz w:val="28"/>
          <w:szCs w:val="28"/>
        </w:rPr>
        <w:t>С</w:t>
      </w:r>
      <w:proofErr w:type="gramEnd"/>
      <w:r w:rsidRPr="00047A3E">
        <w:rPr>
          <w:sz w:val="28"/>
          <w:szCs w:val="28"/>
        </w:rPr>
        <w:t xml:space="preserve"> сжижается. </w:t>
      </w:r>
    </w:p>
    <w:p w:rsidR="00C202A9" w:rsidRPr="00047A3E" w:rsidRDefault="00C202A9" w:rsidP="00C202A9">
      <w:pPr>
        <w:widowControl w:val="0"/>
        <w:spacing w:line="360" w:lineRule="auto"/>
        <w:ind w:firstLine="709"/>
        <w:jc w:val="both"/>
        <w:rPr>
          <w:sz w:val="28"/>
          <w:szCs w:val="28"/>
        </w:rPr>
      </w:pPr>
      <w:r w:rsidRPr="00047A3E">
        <w:rPr>
          <w:sz w:val="28"/>
          <w:szCs w:val="28"/>
        </w:rPr>
        <w:t xml:space="preserve">Газ медицинский сжатый </w:t>
      </w:r>
      <w:r w:rsidRPr="00047A3E">
        <w:rPr>
          <w:sz w:val="28"/>
          <w:szCs w:val="28"/>
        </w:rPr>
        <w:sym w:font="Symbol" w:char="F02D"/>
      </w:r>
      <w:r w:rsidRPr="00047A3E">
        <w:rPr>
          <w:sz w:val="28"/>
          <w:szCs w:val="28"/>
        </w:rPr>
        <w:t xml:space="preserve"> газ, который при температуре минус 50</w:t>
      </w:r>
      <w:proofErr w:type="gramStart"/>
      <w:r w:rsidRPr="00047A3E">
        <w:rPr>
          <w:sz w:val="28"/>
          <w:szCs w:val="28"/>
        </w:rPr>
        <w:t xml:space="preserve"> </w:t>
      </w:r>
      <w:r w:rsidR="00A82E18" w:rsidRPr="00047A3E">
        <w:rPr>
          <w:sz w:val="28"/>
          <w:szCs w:val="28"/>
        </w:rPr>
        <w:t>°</w:t>
      </w:r>
      <w:r w:rsidRPr="00047A3E">
        <w:rPr>
          <w:sz w:val="28"/>
          <w:szCs w:val="28"/>
        </w:rPr>
        <w:t>С</w:t>
      </w:r>
      <w:proofErr w:type="gramEnd"/>
      <w:r w:rsidRPr="00047A3E">
        <w:rPr>
          <w:sz w:val="28"/>
          <w:szCs w:val="28"/>
        </w:rPr>
        <w:t>, при наполнении под давлением, остается полностью в газообразном состоянии.</w:t>
      </w:r>
    </w:p>
    <w:p w:rsidR="00C202A9" w:rsidRPr="00047A3E" w:rsidRDefault="00C202A9" w:rsidP="003F418B">
      <w:pPr>
        <w:widowControl w:val="0"/>
        <w:spacing w:line="360" w:lineRule="auto"/>
        <w:ind w:firstLine="709"/>
        <w:jc w:val="both"/>
        <w:rPr>
          <w:sz w:val="28"/>
          <w:szCs w:val="28"/>
        </w:rPr>
      </w:pPr>
      <w:r w:rsidRPr="00047A3E">
        <w:rPr>
          <w:sz w:val="28"/>
          <w:szCs w:val="28"/>
        </w:rPr>
        <w:t xml:space="preserve">Газ медицинский сжиженный </w:t>
      </w:r>
      <w:r w:rsidRPr="00047A3E">
        <w:rPr>
          <w:sz w:val="28"/>
          <w:szCs w:val="28"/>
        </w:rPr>
        <w:sym w:font="Symbol" w:char="F02D"/>
      </w:r>
      <w:r w:rsidRPr="00047A3E">
        <w:rPr>
          <w:sz w:val="28"/>
          <w:szCs w:val="28"/>
        </w:rPr>
        <w:t xml:space="preserve"> газ, который при температуре минус 50</w:t>
      </w:r>
      <w:proofErr w:type="gramStart"/>
      <w:r w:rsidRPr="00047A3E">
        <w:rPr>
          <w:sz w:val="28"/>
          <w:szCs w:val="28"/>
        </w:rPr>
        <w:t> </w:t>
      </w:r>
      <w:r w:rsidR="00BE1D4C" w:rsidRPr="00047A3E">
        <w:rPr>
          <w:sz w:val="28"/>
          <w:szCs w:val="28"/>
        </w:rPr>
        <w:t>°</w:t>
      </w:r>
      <w:r w:rsidRPr="00047A3E">
        <w:rPr>
          <w:sz w:val="28"/>
          <w:szCs w:val="28"/>
        </w:rPr>
        <w:t>С</w:t>
      </w:r>
      <w:proofErr w:type="gramEnd"/>
      <w:r w:rsidRPr="00047A3E">
        <w:rPr>
          <w:sz w:val="28"/>
          <w:szCs w:val="28"/>
        </w:rPr>
        <w:t>, при наполнении под давлением, находится в двухфазном состоянии (газ над жидкостью).</w:t>
      </w:r>
    </w:p>
    <w:p w:rsidR="00370CA6" w:rsidRPr="00047A3E" w:rsidRDefault="00A25FCE" w:rsidP="004363BA">
      <w:pPr>
        <w:widowControl w:val="0"/>
        <w:spacing w:line="360" w:lineRule="auto"/>
        <w:jc w:val="center"/>
        <w:rPr>
          <w:caps/>
          <w:sz w:val="28"/>
          <w:szCs w:val="28"/>
        </w:rPr>
      </w:pPr>
      <w:r w:rsidRPr="00047A3E">
        <w:rPr>
          <w:caps/>
          <w:sz w:val="28"/>
          <w:szCs w:val="28"/>
        </w:rPr>
        <w:t>О</w:t>
      </w:r>
      <w:r w:rsidR="00E61342" w:rsidRPr="00047A3E">
        <w:rPr>
          <w:caps/>
          <w:sz w:val="28"/>
          <w:szCs w:val="28"/>
        </w:rPr>
        <w:t>собенности технологии</w:t>
      </w:r>
    </w:p>
    <w:p w:rsidR="002E77A4" w:rsidRPr="00047A3E" w:rsidRDefault="006E08E9" w:rsidP="00D9037C">
      <w:pPr>
        <w:widowControl w:val="0"/>
        <w:spacing w:line="360" w:lineRule="auto"/>
        <w:ind w:firstLine="709"/>
        <w:jc w:val="both"/>
        <w:rPr>
          <w:sz w:val="28"/>
          <w:szCs w:val="28"/>
        </w:rPr>
      </w:pPr>
      <w:r w:rsidRPr="00047A3E">
        <w:rPr>
          <w:sz w:val="28"/>
          <w:szCs w:val="28"/>
        </w:rPr>
        <w:t>Медицинские газы производят путем химического синтеза или получают из природных источников</w:t>
      </w:r>
      <w:r w:rsidR="00752468" w:rsidRPr="00047A3E">
        <w:rPr>
          <w:sz w:val="28"/>
          <w:szCs w:val="28"/>
        </w:rPr>
        <w:t xml:space="preserve"> </w:t>
      </w:r>
      <w:r w:rsidRPr="00047A3E">
        <w:rPr>
          <w:sz w:val="28"/>
          <w:szCs w:val="28"/>
        </w:rPr>
        <w:t xml:space="preserve">с последующей </w:t>
      </w:r>
      <w:r w:rsidR="00752468" w:rsidRPr="00047A3E">
        <w:rPr>
          <w:sz w:val="28"/>
          <w:szCs w:val="28"/>
        </w:rPr>
        <w:t xml:space="preserve">их </w:t>
      </w:r>
      <w:r w:rsidRPr="00047A3E">
        <w:rPr>
          <w:sz w:val="28"/>
          <w:szCs w:val="28"/>
        </w:rPr>
        <w:t>очисткой</w:t>
      </w:r>
      <w:r w:rsidR="00752468" w:rsidRPr="00047A3E">
        <w:rPr>
          <w:sz w:val="28"/>
          <w:szCs w:val="28"/>
        </w:rPr>
        <w:t>, при необходимости</w:t>
      </w:r>
      <w:r w:rsidRPr="00047A3E">
        <w:rPr>
          <w:sz w:val="28"/>
          <w:szCs w:val="28"/>
        </w:rPr>
        <w:t>.</w:t>
      </w:r>
      <w:r w:rsidR="00D9037C" w:rsidRPr="00047A3E">
        <w:rPr>
          <w:sz w:val="28"/>
          <w:szCs w:val="28"/>
        </w:rPr>
        <w:t xml:space="preserve"> </w:t>
      </w:r>
    </w:p>
    <w:p w:rsidR="000A3052" w:rsidRPr="00047A3E" w:rsidRDefault="00D3751A" w:rsidP="00D9037C">
      <w:pPr>
        <w:widowControl w:val="0"/>
        <w:spacing w:line="360" w:lineRule="auto"/>
        <w:ind w:firstLine="709"/>
        <w:jc w:val="both"/>
        <w:rPr>
          <w:sz w:val="28"/>
          <w:szCs w:val="28"/>
        </w:rPr>
      </w:pPr>
      <w:r w:rsidRPr="00047A3E">
        <w:rPr>
          <w:sz w:val="28"/>
          <w:szCs w:val="28"/>
        </w:rPr>
        <w:t xml:space="preserve">Лекарственные препараты </w:t>
      </w:r>
      <w:r w:rsidR="00E10D5C" w:rsidRPr="00047A3E">
        <w:rPr>
          <w:sz w:val="28"/>
          <w:szCs w:val="28"/>
        </w:rPr>
        <w:t>м</w:t>
      </w:r>
      <w:r w:rsidR="00FD69E3" w:rsidRPr="00047A3E">
        <w:rPr>
          <w:sz w:val="28"/>
          <w:szCs w:val="28"/>
        </w:rPr>
        <w:t>едицински</w:t>
      </w:r>
      <w:r w:rsidR="00E10D5C" w:rsidRPr="00047A3E">
        <w:rPr>
          <w:sz w:val="28"/>
          <w:szCs w:val="28"/>
        </w:rPr>
        <w:t>х</w:t>
      </w:r>
      <w:r w:rsidR="00FD69E3" w:rsidRPr="00047A3E">
        <w:rPr>
          <w:sz w:val="28"/>
          <w:szCs w:val="28"/>
        </w:rPr>
        <w:t xml:space="preserve"> газ</w:t>
      </w:r>
      <w:r w:rsidR="00E10D5C" w:rsidRPr="00047A3E">
        <w:rPr>
          <w:sz w:val="28"/>
          <w:szCs w:val="28"/>
        </w:rPr>
        <w:t>ов</w:t>
      </w:r>
      <w:r w:rsidR="00FD69E3" w:rsidRPr="00047A3E">
        <w:rPr>
          <w:sz w:val="28"/>
          <w:szCs w:val="28"/>
        </w:rPr>
        <w:t xml:space="preserve"> могут быть представлены как индивидуальным газом, так и смесью нескольких газов. </w:t>
      </w:r>
    </w:p>
    <w:p w:rsidR="002F1CB5" w:rsidRPr="00047A3E" w:rsidRDefault="002F1CB5" w:rsidP="004E1C1D">
      <w:pPr>
        <w:widowControl w:val="0"/>
        <w:spacing w:line="360" w:lineRule="auto"/>
        <w:ind w:firstLine="709"/>
        <w:jc w:val="both"/>
        <w:rPr>
          <w:sz w:val="28"/>
          <w:szCs w:val="28"/>
        </w:rPr>
      </w:pPr>
      <w:r w:rsidRPr="00047A3E">
        <w:rPr>
          <w:sz w:val="28"/>
          <w:szCs w:val="28"/>
        </w:rPr>
        <w:t xml:space="preserve">Производство газов медицинских должно быть организовано </w:t>
      </w:r>
      <w:proofErr w:type="gramStart"/>
      <w:r w:rsidRPr="00047A3E">
        <w:rPr>
          <w:sz w:val="28"/>
          <w:szCs w:val="28"/>
        </w:rPr>
        <w:t xml:space="preserve">в промышленных условиях в соответствии с действующими в Российской </w:t>
      </w:r>
      <w:r w:rsidRPr="00047A3E">
        <w:rPr>
          <w:sz w:val="28"/>
          <w:szCs w:val="28"/>
        </w:rPr>
        <w:lastRenderedPageBreak/>
        <w:t>Федерации требованиями к данному виду</w:t>
      </w:r>
      <w:proofErr w:type="gramEnd"/>
      <w:r w:rsidRPr="00047A3E">
        <w:rPr>
          <w:sz w:val="28"/>
          <w:szCs w:val="28"/>
        </w:rPr>
        <w:t xml:space="preserve"> производств. </w:t>
      </w:r>
      <w:r w:rsidR="00553949" w:rsidRPr="00047A3E">
        <w:rPr>
          <w:sz w:val="28"/>
          <w:szCs w:val="28"/>
        </w:rPr>
        <w:t xml:space="preserve">Процесс производства газов медицинских </w:t>
      </w:r>
      <w:r w:rsidR="007C2FDE" w:rsidRPr="00047A3E">
        <w:rPr>
          <w:sz w:val="28"/>
          <w:szCs w:val="28"/>
        </w:rPr>
        <w:t xml:space="preserve">и их смесей </w:t>
      </w:r>
      <w:r w:rsidR="00A16BED" w:rsidRPr="00047A3E">
        <w:rPr>
          <w:sz w:val="28"/>
          <w:szCs w:val="28"/>
        </w:rPr>
        <w:t xml:space="preserve">должен быть </w:t>
      </w:r>
      <w:proofErr w:type="spellStart"/>
      <w:r w:rsidR="00553949" w:rsidRPr="00047A3E">
        <w:rPr>
          <w:sz w:val="28"/>
          <w:szCs w:val="28"/>
        </w:rPr>
        <w:t>валидирован</w:t>
      </w:r>
      <w:proofErr w:type="spellEnd"/>
      <w:r w:rsidR="00553949" w:rsidRPr="00047A3E">
        <w:rPr>
          <w:sz w:val="28"/>
          <w:szCs w:val="28"/>
        </w:rPr>
        <w:t>.</w:t>
      </w:r>
      <w:r w:rsidR="007C2FDE" w:rsidRPr="00047A3E">
        <w:rPr>
          <w:sz w:val="28"/>
          <w:szCs w:val="28"/>
        </w:rPr>
        <w:t xml:space="preserve"> </w:t>
      </w:r>
    </w:p>
    <w:p w:rsidR="00D04BCD" w:rsidRPr="00047A3E" w:rsidRDefault="004E1C1D" w:rsidP="004E1C1D">
      <w:pPr>
        <w:widowControl w:val="0"/>
        <w:spacing w:line="360" w:lineRule="auto"/>
        <w:ind w:firstLine="709"/>
        <w:jc w:val="both"/>
        <w:rPr>
          <w:sz w:val="28"/>
          <w:szCs w:val="28"/>
        </w:rPr>
      </w:pPr>
      <w:r w:rsidRPr="00047A3E">
        <w:rPr>
          <w:sz w:val="28"/>
          <w:szCs w:val="28"/>
        </w:rPr>
        <w:t>Производство медицинских газов, как правило, осущест</w:t>
      </w:r>
      <w:r w:rsidR="00A16BED" w:rsidRPr="00047A3E">
        <w:rPr>
          <w:sz w:val="28"/>
          <w:szCs w:val="28"/>
        </w:rPr>
        <w:t>вляется в закрытом оборудовании, б</w:t>
      </w:r>
      <w:r w:rsidRPr="00047A3E">
        <w:rPr>
          <w:sz w:val="28"/>
          <w:szCs w:val="28"/>
        </w:rPr>
        <w:t>лагодаря этому риск загрязнения данной продукции из окружающей среды минимал</w:t>
      </w:r>
      <w:r w:rsidR="00136BB2" w:rsidRPr="00047A3E">
        <w:rPr>
          <w:sz w:val="28"/>
          <w:szCs w:val="28"/>
        </w:rPr>
        <w:t>ен</w:t>
      </w:r>
      <w:r w:rsidRPr="00047A3E">
        <w:rPr>
          <w:sz w:val="28"/>
          <w:szCs w:val="28"/>
        </w:rPr>
        <w:t>. Однако</w:t>
      </w:r>
      <w:proofErr w:type="gramStart"/>
      <w:r w:rsidR="00A16BED" w:rsidRPr="00047A3E">
        <w:rPr>
          <w:sz w:val="28"/>
          <w:szCs w:val="28"/>
        </w:rPr>
        <w:t>,</w:t>
      </w:r>
      <w:proofErr w:type="gramEnd"/>
      <w:r w:rsidRPr="00047A3E">
        <w:rPr>
          <w:sz w:val="28"/>
          <w:szCs w:val="28"/>
        </w:rPr>
        <w:t xml:space="preserve"> существует риск перекрестного загрязнения другими газами.</w:t>
      </w:r>
      <w:r w:rsidR="00CF24DF" w:rsidRPr="00047A3E">
        <w:rPr>
          <w:sz w:val="28"/>
          <w:szCs w:val="28"/>
        </w:rPr>
        <w:t xml:space="preserve"> </w:t>
      </w:r>
    </w:p>
    <w:p w:rsidR="00A16BED" w:rsidRPr="00047A3E" w:rsidRDefault="00A16BED" w:rsidP="00A16BED">
      <w:pPr>
        <w:widowControl w:val="0"/>
        <w:spacing w:line="360" w:lineRule="auto"/>
        <w:ind w:firstLine="709"/>
        <w:jc w:val="both"/>
        <w:rPr>
          <w:sz w:val="28"/>
          <w:szCs w:val="28"/>
        </w:rPr>
      </w:pPr>
      <w:r w:rsidRPr="00047A3E">
        <w:rPr>
          <w:sz w:val="28"/>
          <w:szCs w:val="28"/>
        </w:rPr>
        <w:t>Помещения, в которых выполняются операции по производству, проведению испытаний и хранению медицинских газов, должны иметь достаточную площадь для исключения возможности их взаимной подмены.</w:t>
      </w:r>
    </w:p>
    <w:p w:rsidR="00531A35" w:rsidRPr="00047A3E" w:rsidRDefault="00CF24DF" w:rsidP="00531A35">
      <w:pPr>
        <w:widowControl w:val="0"/>
        <w:spacing w:line="360" w:lineRule="auto"/>
        <w:ind w:firstLine="709"/>
        <w:jc w:val="both"/>
        <w:rPr>
          <w:sz w:val="28"/>
          <w:szCs w:val="28"/>
        </w:rPr>
      </w:pPr>
      <w:r w:rsidRPr="00047A3E">
        <w:rPr>
          <w:sz w:val="28"/>
          <w:szCs w:val="28"/>
        </w:rPr>
        <w:t xml:space="preserve">Операции наполнения медицинскими и немедицинскими газами следует осуществлять в </w:t>
      </w:r>
      <w:r w:rsidR="00531A35" w:rsidRPr="00047A3E">
        <w:rPr>
          <w:sz w:val="28"/>
          <w:szCs w:val="28"/>
        </w:rPr>
        <w:t xml:space="preserve">отдельных </w:t>
      </w:r>
      <w:r w:rsidRPr="00047A3E">
        <w:rPr>
          <w:sz w:val="28"/>
          <w:szCs w:val="28"/>
        </w:rPr>
        <w:t>зонах</w:t>
      </w:r>
      <w:r w:rsidR="00531A35" w:rsidRPr="00047A3E">
        <w:rPr>
          <w:sz w:val="28"/>
          <w:szCs w:val="28"/>
        </w:rPr>
        <w:t>.</w:t>
      </w:r>
    </w:p>
    <w:p w:rsidR="00021527" w:rsidRPr="00047A3E" w:rsidRDefault="00021527" w:rsidP="003F418B">
      <w:pPr>
        <w:widowControl w:val="0"/>
        <w:spacing w:line="360" w:lineRule="auto"/>
        <w:ind w:firstLine="709"/>
        <w:jc w:val="both"/>
        <w:rPr>
          <w:sz w:val="28"/>
          <w:szCs w:val="28"/>
        </w:rPr>
      </w:pPr>
      <w:r w:rsidRPr="00047A3E">
        <w:rPr>
          <w:sz w:val="28"/>
          <w:szCs w:val="28"/>
        </w:rPr>
        <w:t xml:space="preserve">При производстве медицинских газов путем смешивания двух или более различных газов (в линии для наполнения или непосредственно в баллонах) должен использоваться </w:t>
      </w:r>
      <w:proofErr w:type="spellStart"/>
      <w:r w:rsidRPr="00047A3E">
        <w:rPr>
          <w:sz w:val="28"/>
          <w:szCs w:val="28"/>
        </w:rPr>
        <w:t>валидированный</w:t>
      </w:r>
      <w:proofErr w:type="spellEnd"/>
      <w:r w:rsidRPr="00047A3E">
        <w:rPr>
          <w:sz w:val="28"/>
          <w:szCs w:val="28"/>
        </w:rPr>
        <w:t xml:space="preserve"> метод </w:t>
      </w:r>
      <w:r w:rsidR="0027562A" w:rsidRPr="00047A3E">
        <w:rPr>
          <w:sz w:val="28"/>
          <w:szCs w:val="28"/>
        </w:rPr>
        <w:t>смешивания</w:t>
      </w:r>
      <w:r w:rsidRPr="00047A3E">
        <w:rPr>
          <w:sz w:val="28"/>
          <w:szCs w:val="28"/>
        </w:rPr>
        <w:t xml:space="preserve">, который гарантирует, что </w:t>
      </w:r>
      <w:r w:rsidR="005A4812" w:rsidRPr="00047A3E">
        <w:rPr>
          <w:sz w:val="28"/>
          <w:szCs w:val="28"/>
        </w:rPr>
        <w:t>процесс осуществлен в полном соответствии с общепринятыми для этого правилами</w:t>
      </w:r>
      <w:r w:rsidRPr="00047A3E">
        <w:rPr>
          <w:sz w:val="28"/>
          <w:szCs w:val="28"/>
        </w:rPr>
        <w:t xml:space="preserve"> и </w:t>
      </w:r>
      <w:proofErr w:type="spellStart"/>
      <w:r w:rsidRPr="00047A3E">
        <w:rPr>
          <w:sz w:val="28"/>
          <w:szCs w:val="28"/>
        </w:rPr>
        <w:t>гомогенность</w:t>
      </w:r>
      <w:proofErr w:type="spellEnd"/>
      <w:r w:rsidRPr="00047A3E">
        <w:rPr>
          <w:sz w:val="28"/>
          <w:szCs w:val="28"/>
        </w:rPr>
        <w:t xml:space="preserve"> смеси </w:t>
      </w:r>
      <w:proofErr w:type="gramStart"/>
      <w:r w:rsidRPr="00047A3E">
        <w:rPr>
          <w:sz w:val="28"/>
          <w:szCs w:val="28"/>
        </w:rPr>
        <w:t>обеспечена</w:t>
      </w:r>
      <w:proofErr w:type="gramEnd"/>
      <w:r w:rsidRPr="00047A3E">
        <w:rPr>
          <w:sz w:val="28"/>
          <w:szCs w:val="28"/>
        </w:rPr>
        <w:t xml:space="preserve">.  </w:t>
      </w:r>
    </w:p>
    <w:p w:rsidR="003F418B" w:rsidRPr="00047A3E" w:rsidRDefault="003F418B" w:rsidP="003F418B">
      <w:pPr>
        <w:widowControl w:val="0"/>
        <w:spacing w:line="360" w:lineRule="auto"/>
        <w:ind w:firstLine="709"/>
        <w:jc w:val="both"/>
        <w:rPr>
          <w:sz w:val="28"/>
          <w:szCs w:val="28"/>
        </w:rPr>
      </w:pPr>
      <w:r w:rsidRPr="00047A3E">
        <w:rPr>
          <w:sz w:val="28"/>
          <w:szCs w:val="28"/>
        </w:rPr>
        <w:t>В ходе процесса производства следует постоянно контролировать качество газа и содержание в нем примесей.</w:t>
      </w:r>
    </w:p>
    <w:p w:rsidR="00C461ED" w:rsidRPr="00047A3E" w:rsidRDefault="00754876" w:rsidP="00AA792D">
      <w:pPr>
        <w:widowControl w:val="0"/>
        <w:spacing w:line="360" w:lineRule="auto"/>
        <w:ind w:firstLine="709"/>
        <w:jc w:val="both"/>
        <w:rPr>
          <w:sz w:val="28"/>
          <w:szCs w:val="28"/>
        </w:rPr>
      </w:pPr>
      <w:r w:rsidRPr="00047A3E">
        <w:rPr>
          <w:sz w:val="28"/>
          <w:szCs w:val="28"/>
        </w:rPr>
        <w:t>Необходимо осуществлять</w:t>
      </w:r>
      <w:r w:rsidR="003F418B" w:rsidRPr="00047A3E">
        <w:rPr>
          <w:sz w:val="28"/>
          <w:szCs w:val="28"/>
        </w:rPr>
        <w:t xml:space="preserve"> микробиологический контроль воды, используемой для охлаждения во время </w:t>
      </w:r>
      <w:r w:rsidRPr="00047A3E">
        <w:rPr>
          <w:sz w:val="28"/>
          <w:szCs w:val="28"/>
        </w:rPr>
        <w:t xml:space="preserve">процесса </w:t>
      </w:r>
      <w:r w:rsidR="003F418B" w:rsidRPr="00047A3E">
        <w:rPr>
          <w:sz w:val="28"/>
          <w:szCs w:val="28"/>
        </w:rPr>
        <w:t>сжатия воздуха, если она име</w:t>
      </w:r>
      <w:r w:rsidR="00C461ED" w:rsidRPr="00047A3E">
        <w:rPr>
          <w:sz w:val="28"/>
          <w:szCs w:val="28"/>
        </w:rPr>
        <w:t>ет контакт с медицинским газом.</w:t>
      </w:r>
      <w:r w:rsidR="00A4372C" w:rsidRPr="00047A3E">
        <w:rPr>
          <w:sz w:val="28"/>
          <w:szCs w:val="28"/>
        </w:rPr>
        <w:t xml:space="preserve"> </w:t>
      </w:r>
      <w:r w:rsidR="005F7D0E" w:rsidRPr="00047A3E">
        <w:rPr>
          <w:sz w:val="28"/>
          <w:szCs w:val="28"/>
        </w:rPr>
        <w:t>Следует осуществлять м</w:t>
      </w:r>
      <w:r w:rsidR="00052A23" w:rsidRPr="00047A3E">
        <w:rPr>
          <w:sz w:val="28"/>
          <w:szCs w:val="28"/>
        </w:rPr>
        <w:t>икробиологический контроль природных источников, которые используются для производства газов медицинских</w:t>
      </w:r>
      <w:r w:rsidR="005F7D0E" w:rsidRPr="00047A3E">
        <w:rPr>
          <w:sz w:val="28"/>
          <w:szCs w:val="28"/>
        </w:rPr>
        <w:t>.</w:t>
      </w:r>
    </w:p>
    <w:p w:rsidR="00C461ED" w:rsidRPr="00047A3E" w:rsidRDefault="003F418B" w:rsidP="003F418B">
      <w:pPr>
        <w:widowControl w:val="0"/>
        <w:spacing w:line="360" w:lineRule="auto"/>
        <w:ind w:firstLine="709"/>
        <w:jc w:val="both"/>
        <w:rPr>
          <w:sz w:val="28"/>
          <w:szCs w:val="28"/>
        </w:rPr>
      </w:pPr>
      <w:r w:rsidRPr="00047A3E">
        <w:rPr>
          <w:sz w:val="28"/>
          <w:szCs w:val="28"/>
        </w:rPr>
        <w:t>Все операции по транспортированию сжиженных газов из места первичного хранения, в т.ч. проведение контроля перед транспортированием, должны выполняться в соответствии с инструкциями, направленными на предотвращение любого загрязнения. Трубопровод для транспортирования газа должен быть оборудован обратным клапаном или другим аналогичным устройством. Особое внимание следует уделять очистке гибких соединительных элементов, шла</w:t>
      </w:r>
      <w:r w:rsidR="00C461ED" w:rsidRPr="00047A3E">
        <w:rPr>
          <w:sz w:val="28"/>
          <w:szCs w:val="28"/>
        </w:rPr>
        <w:t>нгов и мест соединения.</w:t>
      </w:r>
    </w:p>
    <w:p w:rsidR="00052A23" w:rsidRPr="00047A3E" w:rsidRDefault="00052A23" w:rsidP="00052A23">
      <w:pPr>
        <w:widowControl w:val="0"/>
        <w:spacing w:line="360" w:lineRule="auto"/>
        <w:ind w:firstLine="709"/>
        <w:jc w:val="both"/>
        <w:rPr>
          <w:sz w:val="28"/>
          <w:szCs w:val="28"/>
        </w:rPr>
      </w:pPr>
      <w:r w:rsidRPr="00047A3E">
        <w:rPr>
          <w:sz w:val="28"/>
          <w:szCs w:val="28"/>
        </w:rPr>
        <w:lastRenderedPageBreak/>
        <w:t xml:space="preserve">Каждая серия газа медицинского должна соответствовать показателям качества, приведенным в фармакопейной статье или нормативной документации. </w:t>
      </w:r>
    </w:p>
    <w:p w:rsidR="00C461ED" w:rsidRPr="00047A3E" w:rsidRDefault="003F418B" w:rsidP="003F418B">
      <w:pPr>
        <w:widowControl w:val="0"/>
        <w:spacing w:line="360" w:lineRule="auto"/>
        <w:ind w:firstLine="709"/>
        <w:jc w:val="both"/>
        <w:rPr>
          <w:sz w:val="28"/>
          <w:szCs w:val="28"/>
        </w:rPr>
      </w:pPr>
      <w:r w:rsidRPr="00047A3E">
        <w:rPr>
          <w:sz w:val="28"/>
          <w:szCs w:val="28"/>
        </w:rPr>
        <w:t>Распределительный коллектор для наполнения медицинскими газами и баллоны (контейнеры) должны быть предназначены для одно</w:t>
      </w:r>
      <w:r w:rsidR="00C461ED" w:rsidRPr="00047A3E">
        <w:rPr>
          <w:sz w:val="28"/>
          <w:szCs w:val="28"/>
        </w:rPr>
        <w:t xml:space="preserve">го определенного газа или смеси. </w:t>
      </w:r>
    </w:p>
    <w:p w:rsidR="00392E9D" w:rsidRPr="00047A3E" w:rsidRDefault="003F418B" w:rsidP="003F418B">
      <w:pPr>
        <w:widowControl w:val="0"/>
        <w:spacing w:line="360" w:lineRule="auto"/>
        <w:ind w:firstLine="709"/>
        <w:jc w:val="both"/>
        <w:rPr>
          <w:sz w:val="28"/>
          <w:szCs w:val="28"/>
        </w:rPr>
      </w:pPr>
      <w:r w:rsidRPr="00047A3E">
        <w:rPr>
          <w:sz w:val="28"/>
          <w:szCs w:val="28"/>
        </w:rPr>
        <w:t xml:space="preserve">Заполнение баллонов (контейнеров) следует проверять в установленном порядке. </w:t>
      </w:r>
    </w:p>
    <w:p w:rsidR="00962FA0" w:rsidRPr="00047A3E" w:rsidRDefault="00962FA0" w:rsidP="003F418B">
      <w:pPr>
        <w:widowControl w:val="0"/>
        <w:spacing w:line="360" w:lineRule="auto"/>
        <w:ind w:firstLine="709"/>
        <w:jc w:val="both"/>
        <w:rPr>
          <w:sz w:val="28"/>
          <w:szCs w:val="28"/>
        </w:rPr>
      </w:pPr>
      <w:r w:rsidRPr="005857C5">
        <w:rPr>
          <w:sz w:val="28"/>
          <w:szCs w:val="28"/>
        </w:rPr>
        <w:t>Отпуск дозированных порций газа может осуществляться либо стационарно, либо аптечными организациями.</w:t>
      </w:r>
      <w:r w:rsidRPr="00047A3E">
        <w:rPr>
          <w:sz w:val="28"/>
          <w:szCs w:val="28"/>
        </w:rPr>
        <w:t xml:space="preserve"> </w:t>
      </w:r>
    </w:p>
    <w:p w:rsidR="003C13FC" w:rsidRPr="00047A3E" w:rsidRDefault="003C13FC" w:rsidP="004363BA">
      <w:pPr>
        <w:widowControl w:val="0"/>
        <w:spacing w:line="360" w:lineRule="auto"/>
        <w:jc w:val="center"/>
        <w:rPr>
          <w:caps/>
          <w:sz w:val="28"/>
          <w:szCs w:val="28"/>
        </w:rPr>
      </w:pPr>
      <w:r w:rsidRPr="00047A3E">
        <w:rPr>
          <w:caps/>
          <w:sz w:val="28"/>
          <w:szCs w:val="28"/>
        </w:rPr>
        <w:t>И</w:t>
      </w:r>
      <w:r w:rsidR="00E61342" w:rsidRPr="00047A3E">
        <w:rPr>
          <w:caps/>
          <w:sz w:val="28"/>
          <w:szCs w:val="28"/>
        </w:rPr>
        <w:t>спытания</w:t>
      </w:r>
    </w:p>
    <w:p w:rsidR="007F6C4F" w:rsidRPr="00047A3E" w:rsidRDefault="00525492" w:rsidP="00C67C1E">
      <w:pPr>
        <w:widowControl w:val="0"/>
        <w:spacing w:line="360" w:lineRule="auto"/>
        <w:ind w:firstLine="709"/>
        <w:jc w:val="both"/>
        <w:rPr>
          <w:sz w:val="28"/>
          <w:szCs w:val="28"/>
        </w:rPr>
      </w:pPr>
      <w:r w:rsidRPr="00047A3E">
        <w:rPr>
          <w:sz w:val="28"/>
          <w:szCs w:val="28"/>
        </w:rPr>
        <w:t>Качество газов</w:t>
      </w:r>
      <w:r w:rsidR="001F2A39" w:rsidRPr="00047A3E">
        <w:rPr>
          <w:sz w:val="28"/>
          <w:szCs w:val="28"/>
        </w:rPr>
        <w:t xml:space="preserve"> медицински</w:t>
      </w:r>
      <w:r w:rsidRPr="00047A3E">
        <w:rPr>
          <w:sz w:val="28"/>
          <w:szCs w:val="28"/>
        </w:rPr>
        <w:t xml:space="preserve">х оценивают по следующим показателям: «Описание», </w:t>
      </w:r>
      <w:r w:rsidR="0067437A" w:rsidRPr="005857C5">
        <w:rPr>
          <w:sz w:val="28"/>
          <w:szCs w:val="28"/>
        </w:rPr>
        <w:t xml:space="preserve">«Растворимость», </w:t>
      </w:r>
      <w:r w:rsidRPr="005857C5">
        <w:rPr>
          <w:sz w:val="28"/>
          <w:szCs w:val="28"/>
        </w:rPr>
        <w:t>«</w:t>
      </w:r>
      <w:r w:rsidRPr="00047A3E">
        <w:rPr>
          <w:sz w:val="28"/>
          <w:szCs w:val="28"/>
        </w:rPr>
        <w:t xml:space="preserve">Подлинность», </w:t>
      </w:r>
      <w:r w:rsidR="00433F1D" w:rsidRPr="00047A3E">
        <w:rPr>
          <w:sz w:val="28"/>
          <w:szCs w:val="28"/>
        </w:rPr>
        <w:t>«Количественное определение»</w:t>
      </w:r>
      <w:r w:rsidR="00BB1374" w:rsidRPr="00047A3E">
        <w:rPr>
          <w:sz w:val="28"/>
          <w:szCs w:val="28"/>
        </w:rPr>
        <w:t xml:space="preserve"> (объемная доля газа), </w:t>
      </w:r>
      <w:r w:rsidR="007F6C4F" w:rsidRPr="00047A3E">
        <w:rPr>
          <w:sz w:val="28"/>
          <w:szCs w:val="28"/>
        </w:rPr>
        <w:t xml:space="preserve">определяют наличие примесей. В случае использования для упаковки </w:t>
      </w:r>
      <w:r w:rsidR="0054780F" w:rsidRPr="00047A3E">
        <w:rPr>
          <w:sz w:val="28"/>
          <w:szCs w:val="28"/>
        </w:rPr>
        <w:t xml:space="preserve">газов медицинских </w:t>
      </w:r>
      <w:r w:rsidR="007F6C4F" w:rsidRPr="00047A3E">
        <w:rPr>
          <w:sz w:val="28"/>
          <w:szCs w:val="28"/>
        </w:rPr>
        <w:t xml:space="preserve">баллонов </w:t>
      </w:r>
      <w:r w:rsidR="00A63AAC" w:rsidRPr="00047A3E">
        <w:rPr>
          <w:sz w:val="28"/>
          <w:szCs w:val="28"/>
        </w:rPr>
        <w:t xml:space="preserve">контролируют показатель </w:t>
      </w:r>
      <w:r w:rsidR="00BB1374" w:rsidRPr="00047A3E">
        <w:rPr>
          <w:sz w:val="28"/>
          <w:szCs w:val="28"/>
        </w:rPr>
        <w:t>«Объем наполнения баллоно</w:t>
      </w:r>
      <w:r w:rsidR="0054780F" w:rsidRPr="00047A3E">
        <w:rPr>
          <w:sz w:val="28"/>
          <w:szCs w:val="28"/>
        </w:rPr>
        <w:t>в»</w:t>
      </w:r>
      <w:r w:rsidR="00610AFE" w:rsidRPr="00610AFE">
        <w:rPr>
          <w:sz w:val="28"/>
          <w:szCs w:val="28"/>
        </w:rPr>
        <w:t xml:space="preserve"> (</w:t>
      </w:r>
      <w:r w:rsidR="00610AFE" w:rsidRPr="00C0503D">
        <w:rPr>
          <w:sz w:val="28"/>
          <w:szCs w:val="28"/>
        </w:rPr>
        <w:t>расчетный метод на основании измерения давления газа в баллоне и температуры</w:t>
      </w:r>
      <w:r w:rsidR="00610AFE" w:rsidRPr="00610AFE">
        <w:rPr>
          <w:sz w:val="28"/>
          <w:szCs w:val="28"/>
        </w:rPr>
        <w:t>)</w:t>
      </w:r>
      <w:r w:rsidR="0054780F" w:rsidRPr="00047A3E">
        <w:rPr>
          <w:sz w:val="28"/>
          <w:szCs w:val="28"/>
        </w:rPr>
        <w:t xml:space="preserve">, на стадии производства контролируют герметичность упаковки. </w:t>
      </w:r>
    </w:p>
    <w:p w:rsidR="00BB1374" w:rsidRPr="00047A3E" w:rsidRDefault="00F44E75" w:rsidP="00C67C1E">
      <w:pPr>
        <w:widowControl w:val="0"/>
        <w:spacing w:line="360" w:lineRule="auto"/>
        <w:ind w:firstLine="709"/>
        <w:jc w:val="both"/>
        <w:rPr>
          <w:sz w:val="28"/>
          <w:szCs w:val="28"/>
        </w:rPr>
      </w:pPr>
      <w:r w:rsidRPr="00047A3E">
        <w:rPr>
          <w:sz w:val="28"/>
          <w:szCs w:val="28"/>
        </w:rPr>
        <w:t xml:space="preserve">Порядок отбора проб должен быть определен в </w:t>
      </w:r>
      <w:r w:rsidR="00E52279" w:rsidRPr="00047A3E">
        <w:rPr>
          <w:sz w:val="28"/>
          <w:szCs w:val="28"/>
        </w:rPr>
        <w:t xml:space="preserve">фармакопейной статье или </w:t>
      </w:r>
      <w:r w:rsidRPr="00047A3E">
        <w:rPr>
          <w:sz w:val="28"/>
          <w:szCs w:val="28"/>
        </w:rPr>
        <w:t>нормативной документации.</w:t>
      </w:r>
    </w:p>
    <w:p w:rsidR="0094029E" w:rsidRPr="00047A3E" w:rsidRDefault="0094029E" w:rsidP="0094029E">
      <w:pPr>
        <w:widowControl w:val="0"/>
        <w:spacing w:line="360" w:lineRule="auto"/>
        <w:ind w:firstLine="709"/>
        <w:jc w:val="both"/>
        <w:rPr>
          <w:sz w:val="28"/>
          <w:szCs w:val="28"/>
        </w:rPr>
      </w:pPr>
      <w:r w:rsidRPr="00047A3E">
        <w:rPr>
          <w:sz w:val="28"/>
          <w:szCs w:val="28"/>
        </w:rPr>
        <w:t xml:space="preserve">Подлинность газов медицинских определяют методом газовой хроматографии в соответствии с требованиями ОФС «Газовая хроматография», методом </w:t>
      </w:r>
      <w:proofErr w:type="spellStart"/>
      <w:proofErr w:type="gramStart"/>
      <w:r w:rsidRPr="00047A3E">
        <w:rPr>
          <w:sz w:val="28"/>
          <w:szCs w:val="28"/>
        </w:rPr>
        <w:t>ИК-спектрометрии</w:t>
      </w:r>
      <w:proofErr w:type="spellEnd"/>
      <w:proofErr w:type="gramEnd"/>
      <w:r w:rsidRPr="00047A3E">
        <w:rPr>
          <w:sz w:val="28"/>
          <w:szCs w:val="28"/>
        </w:rPr>
        <w:t xml:space="preserve"> в соответствии с требованиями ОФС «Спектрометрия в инфракрасной области» и другими методами в соответствии с требованиями фармакопейных статей или нормативной документацией.</w:t>
      </w:r>
    </w:p>
    <w:p w:rsidR="00F171ED" w:rsidRPr="00047A3E" w:rsidRDefault="00BD12A7" w:rsidP="00BB1374">
      <w:pPr>
        <w:widowControl w:val="0"/>
        <w:spacing w:line="360" w:lineRule="auto"/>
        <w:ind w:firstLine="709"/>
        <w:jc w:val="both"/>
        <w:rPr>
          <w:sz w:val="28"/>
          <w:szCs w:val="28"/>
        </w:rPr>
      </w:pPr>
      <w:r w:rsidRPr="00047A3E">
        <w:rPr>
          <w:sz w:val="28"/>
          <w:szCs w:val="28"/>
        </w:rPr>
        <w:t>В газах медицинских о</w:t>
      </w:r>
      <w:r w:rsidR="00BB1374" w:rsidRPr="00047A3E">
        <w:rPr>
          <w:sz w:val="28"/>
          <w:szCs w:val="28"/>
        </w:rPr>
        <w:t>пределяют наличие примесей и их содержание.</w:t>
      </w:r>
    </w:p>
    <w:p w:rsidR="00B65D93" w:rsidRPr="00047A3E" w:rsidRDefault="00E52279" w:rsidP="00B65D93">
      <w:pPr>
        <w:widowControl w:val="0"/>
        <w:spacing w:line="360" w:lineRule="auto"/>
        <w:ind w:firstLine="709"/>
        <w:jc w:val="both"/>
        <w:rPr>
          <w:sz w:val="28"/>
          <w:szCs w:val="28"/>
        </w:rPr>
      </w:pPr>
      <w:r w:rsidRPr="00047A3E">
        <w:rPr>
          <w:sz w:val="28"/>
          <w:szCs w:val="28"/>
        </w:rPr>
        <w:t>Например, в</w:t>
      </w:r>
      <w:r w:rsidR="00B65D93" w:rsidRPr="00047A3E">
        <w:rPr>
          <w:sz w:val="28"/>
          <w:szCs w:val="28"/>
        </w:rPr>
        <w:t xml:space="preserve"> кислороде </w:t>
      </w:r>
      <w:r w:rsidRPr="00047A3E">
        <w:rPr>
          <w:sz w:val="28"/>
          <w:szCs w:val="28"/>
        </w:rPr>
        <w:t xml:space="preserve">(как в сжатом, так и в сжиженном газе) </w:t>
      </w:r>
      <w:r w:rsidR="00B65D93" w:rsidRPr="00047A3E">
        <w:rPr>
          <w:sz w:val="28"/>
          <w:szCs w:val="28"/>
        </w:rPr>
        <w:t xml:space="preserve">определяют содержание </w:t>
      </w:r>
      <w:r w:rsidR="00400F05" w:rsidRPr="00047A3E">
        <w:rPr>
          <w:sz w:val="28"/>
          <w:szCs w:val="28"/>
        </w:rPr>
        <w:t xml:space="preserve">примеси </w:t>
      </w:r>
      <w:r w:rsidR="00B65D93" w:rsidRPr="00047A3E">
        <w:rPr>
          <w:sz w:val="28"/>
          <w:szCs w:val="28"/>
        </w:rPr>
        <w:t xml:space="preserve">углерода диоксида, углерода </w:t>
      </w:r>
      <w:proofErr w:type="spellStart"/>
      <w:r w:rsidR="00B65D93" w:rsidRPr="00047A3E">
        <w:rPr>
          <w:sz w:val="28"/>
          <w:szCs w:val="28"/>
        </w:rPr>
        <w:t>монооксида</w:t>
      </w:r>
      <w:proofErr w:type="spellEnd"/>
      <w:r w:rsidR="00B65D93" w:rsidRPr="00047A3E">
        <w:rPr>
          <w:sz w:val="28"/>
          <w:szCs w:val="28"/>
        </w:rPr>
        <w:t xml:space="preserve">, газообразных кислот и оснований, озона и других газов-окислителей, </w:t>
      </w:r>
      <w:r w:rsidR="00B65D93" w:rsidRPr="00047A3E">
        <w:rPr>
          <w:sz w:val="28"/>
          <w:szCs w:val="28"/>
        </w:rPr>
        <w:lastRenderedPageBreak/>
        <w:t>водяных паров.</w:t>
      </w:r>
      <w:r w:rsidRPr="00047A3E">
        <w:rPr>
          <w:sz w:val="28"/>
          <w:szCs w:val="28"/>
        </w:rPr>
        <w:t xml:space="preserve"> В сжиженном кислороде также контролируют содержание ацетилена, масла, механических включений. </w:t>
      </w:r>
    </w:p>
    <w:p w:rsidR="00B65D93" w:rsidRPr="00047A3E" w:rsidRDefault="00B65D93" w:rsidP="00B65D93">
      <w:pPr>
        <w:widowControl w:val="0"/>
        <w:spacing w:line="360" w:lineRule="auto"/>
        <w:ind w:firstLine="709"/>
        <w:jc w:val="both"/>
        <w:rPr>
          <w:sz w:val="28"/>
          <w:szCs w:val="28"/>
        </w:rPr>
      </w:pPr>
      <w:r w:rsidRPr="00047A3E">
        <w:rPr>
          <w:sz w:val="28"/>
          <w:szCs w:val="28"/>
        </w:rPr>
        <w:t xml:space="preserve">В </w:t>
      </w:r>
      <w:proofErr w:type="spellStart"/>
      <w:r w:rsidRPr="00047A3E">
        <w:rPr>
          <w:sz w:val="28"/>
          <w:szCs w:val="28"/>
        </w:rPr>
        <w:t>динитрогене</w:t>
      </w:r>
      <w:proofErr w:type="spellEnd"/>
      <w:r w:rsidRPr="00047A3E">
        <w:rPr>
          <w:sz w:val="28"/>
          <w:szCs w:val="28"/>
        </w:rPr>
        <w:t xml:space="preserve"> оксиде (азота закиси</w:t>
      </w:r>
      <w:r w:rsidR="00812854" w:rsidRPr="00047A3E">
        <w:rPr>
          <w:sz w:val="28"/>
          <w:szCs w:val="28"/>
        </w:rPr>
        <w:t xml:space="preserve"> газе сжатом</w:t>
      </w:r>
      <w:r w:rsidRPr="00047A3E">
        <w:rPr>
          <w:sz w:val="28"/>
          <w:szCs w:val="28"/>
        </w:rPr>
        <w:t>) контролируют содержание</w:t>
      </w:r>
      <w:r w:rsidR="00400F05" w:rsidRPr="00047A3E">
        <w:rPr>
          <w:sz w:val="28"/>
          <w:szCs w:val="28"/>
        </w:rPr>
        <w:t xml:space="preserve"> примеси</w:t>
      </w:r>
      <w:r w:rsidRPr="00047A3E">
        <w:rPr>
          <w:sz w:val="28"/>
          <w:szCs w:val="28"/>
        </w:rPr>
        <w:t xml:space="preserve"> углерода диоксида, углерода </w:t>
      </w:r>
      <w:proofErr w:type="spellStart"/>
      <w:r w:rsidRPr="00047A3E">
        <w:rPr>
          <w:sz w:val="28"/>
          <w:szCs w:val="28"/>
        </w:rPr>
        <w:t>монооксида</w:t>
      </w:r>
      <w:proofErr w:type="spellEnd"/>
      <w:r w:rsidRPr="00047A3E">
        <w:rPr>
          <w:sz w:val="28"/>
          <w:szCs w:val="28"/>
        </w:rPr>
        <w:t xml:space="preserve">, азота </w:t>
      </w:r>
      <w:proofErr w:type="spellStart"/>
      <w:r w:rsidRPr="00047A3E">
        <w:rPr>
          <w:sz w:val="28"/>
          <w:szCs w:val="28"/>
        </w:rPr>
        <w:t>монооксида</w:t>
      </w:r>
      <w:proofErr w:type="spellEnd"/>
      <w:r w:rsidRPr="00047A3E">
        <w:rPr>
          <w:sz w:val="28"/>
          <w:szCs w:val="28"/>
        </w:rPr>
        <w:t xml:space="preserve"> и азота диоксида, аммиака, галогенов и сероводорода</w:t>
      </w:r>
      <w:r w:rsidR="003F1B4C" w:rsidRPr="00047A3E">
        <w:rPr>
          <w:sz w:val="28"/>
          <w:szCs w:val="28"/>
        </w:rPr>
        <w:t>, водяные пары</w:t>
      </w:r>
      <w:r w:rsidRPr="00047A3E">
        <w:rPr>
          <w:sz w:val="28"/>
          <w:szCs w:val="28"/>
        </w:rPr>
        <w:t>, а также кислотность и щелочность.</w:t>
      </w:r>
    </w:p>
    <w:p w:rsidR="00B65D93" w:rsidRPr="00047A3E" w:rsidRDefault="00B65D93" w:rsidP="00B65D93">
      <w:pPr>
        <w:widowControl w:val="0"/>
        <w:spacing w:line="360" w:lineRule="auto"/>
        <w:ind w:firstLine="709"/>
        <w:jc w:val="both"/>
        <w:rPr>
          <w:sz w:val="28"/>
          <w:szCs w:val="28"/>
        </w:rPr>
      </w:pPr>
      <w:r w:rsidRPr="00047A3E">
        <w:rPr>
          <w:sz w:val="28"/>
          <w:szCs w:val="28"/>
        </w:rPr>
        <w:t xml:space="preserve">В ксеноне определяют содержание </w:t>
      </w:r>
      <w:r w:rsidR="00400F05" w:rsidRPr="00047A3E">
        <w:rPr>
          <w:sz w:val="28"/>
          <w:szCs w:val="28"/>
        </w:rPr>
        <w:t xml:space="preserve">примеси </w:t>
      </w:r>
      <w:r w:rsidRPr="00047A3E">
        <w:rPr>
          <w:sz w:val="28"/>
          <w:szCs w:val="28"/>
        </w:rPr>
        <w:t xml:space="preserve">кислорода, азота, криптона, углерода диоксида, углерода </w:t>
      </w:r>
      <w:proofErr w:type="spellStart"/>
      <w:r w:rsidRPr="00047A3E">
        <w:rPr>
          <w:sz w:val="28"/>
          <w:szCs w:val="28"/>
        </w:rPr>
        <w:t>монооксида</w:t>
      </w:r>
      <w:proofErr w:type="spellEnd"/>
      <w:r w:rsidRPr="00047A3E">
        <w:rPr>
          <w:sz w:val="28"/>
          <w:szCs w:val="28"/>
        </w:rPr>
        <w:t>, метана, водяных паров.</w:t>
      </w:r>
    </w:p>
    <w:p w:rsidR="00B65D93" w:rsidRPr="00047A3E" w:rsidRDefault="00B65D93" w:rsidP="00400F05">
      <w:pPr>
        <w:widowControl w:val="0"/>
        <w:spacing w:line="360" w:lineRule="auto"/>
        <w:ind w:firstLine="709"/>
        <w:jc w:val="both"/>
        <w:rPr>
          <w:sz w:val="28"/>
          <w:szCs w:val="28"/>
        </w:rPr>
      </w:pPr>
      <w:r w:rsidRPr="00047A3E">
        <w:rPr>
          <w:sz w:val="28"/>
          <w:szCs w:val="28"/>
        </w:rPr>
        <w:t>Возможно определение других примесей, если это предусмотрено фармакопейной статьей или нормативной документацией.</w:t>
      </w:r>
    </w:p>
    <w:p w:rsidR="0094029E" w:rsidRPr="00047A3E" w:rsidRDefault="00BD0C09" w:rsidP="00C6113B">
      <w:pPr>
        <w:widowControl w:val="0"/>
        <w:spacing w:line="360" w:lineRule="auto"/>
        <w:ind w:firstLine="709"/>
        <w:jc w:val="both"/>
        <w:rPr>
          <w:sz w:val="28"/>
          <w:szCs w:val="28"/>
        </w:rPr>
      </w:pPr>
      <w:r w:rsidRPr="00047A3E">
        <w:rPr>
          <w:sz w:val="28"/>
          <w:szCs w:val="28"/>
        </w:rPr>
        <w:t xml:space="preserve">Содержание примесей </w:t>
      </w:r>
      <w:r w:rsidR="0094029E" w:rsidRPr="00047A3E">
        <w:rPr>
          <w:sz w:val="28"/>
          <w:szCs w:val="28"/>
        </w:rPr>
        <w:t>посторонних газов, как правило, определяют методом газовой хроматографии в соответствии с требовани</w:t>
      </w:r>
      <w:r w:rsidR="00677201" w:rsidRPr="00047A3E">
        <w:rPr>
          <w:sz w:val="28"/>
          <w:szCs w:val="28"/>
        </w:rPr>
        <w:t>ями ОФС «Газовая хроматография» или с использованием индикаторных (детекторных) трубок или другими методами в соответствии с требованиями фармакопейных статей или нормативной документации.</w:t>
      </w:r>
    </w:p>
    <w:p w:rsidR="00DD2C57" w:rsidRPr="00047A3E" w:rsidRDefault="00C6113B" w:rsidP="00A40736">
      <w:pPr>
        <w:widowControl w:val="0"/>
        <w:spacing w:line="360" w:lineRule="auto"/>
        <w:ind w:firstLine="709"/>
        <w:jc w:val="both"/>
        <w:rPr>
          <w:sz w:val="28"/>
          <w:szCs w:val="28"/>
        </w:rPr>
      </w:pPr>
      <w:r w:rsidRPr="00047A3E">
        <w:rPr>
          <w:sz w:val="28"/>
          <w:szCs w:val="28"/>
        </w:rPr>
        <w:t>Количественное определение проводят методом газовой хроматографии в соответствии с требованиями О</w:t>
      </w:r>
      <w:r w:rsidR="0003174D" w:rsidRPr="00047A3E">
        <w:rPr>
          <w:sz w:val="28"/>
          <w:szCs w:val="28"/>
        </w:rPr>
        <w:t xml:space="preserve">ФС «Газовая хроматография», </w:t>
      </w:r>
      <w:r w:rsidRPr="00047A3E">
        <w:rPr>
          <w:sz w:val="28"/>
          <w:szCs w:val="28"/>
        </w:rPr>
        <w:t>методом парамагнитного анализа</w:t>
      </w:r>
      <w:r w:rsidR="0003174D" w:rsidRPr="00047A3E">
        <w:rPr>
          <w:sz w:val="28"/>
          <w:szCs w:val="28"/>
        </w:rPr>
        <w:t>, поглотительным методом</w:t>
      </w:r>
      <w:r w:rsidRPr="00047A3E">
        <w:rPr>
          <w:sz w:val="28"/>
          <w:szCs w:val="28"/>
        </w:rPr>
        <w:t xml:space="preserve"> или другими методами в соответствии с требованиями фармакопейных статей или нормативной документации.</w:t>
      </w:r>
      <w:r w:rsidR="007367A1" w:rsidRPr="00047A3E">
        <w:rPr>
          <w:sz w:val="28"/>
          <w:szCs w:val="28"/>
        </w:rPr>
        <w:t xml:space="preserve"> </w:t>
      </w:r>
    </w:p>
    <w:p w:rsidR="007367A1" w:rsidRPr="00047A3E" w:rsidRDefault="00E874B6" w:rsidP="00A40736">
      <w:pPr>
        <w:widowControl w:val="0"/>
        <w:spacing w:line="360" w:lineRule="auto"/>
        <w:ind w:firstLine="709"/>
        <w:jc w:val="both"/>
        <w:rPr>
          <w:sz w:val="28"/>
          <w:szCs w:val="28"/>
        </w:rPr>
      </w:pPr>
      <w:r w:rsidRPr="00047A3E">
        <w:rPr>
          <w:sz w:val="28"/>
          <w:szCs w:val="28"/>
        </w:rPr>
        <w:t>В</w:t>
      </w:r>
      <w:r w:rsidR="007367A1" w:rsidRPr="00047A3E">
        <w:rPr>
          <w:sz w:val="28"/>
          <w:szCs w:val="28"/>
        </w:rPr>
        <w:t xml:space="preserve"> отдельных случаях для количественного определения может быть использован расчетный метод. </w:t>
      </w:r>
    </w:p>
    <w:p w:rsidR="00B35277" w:rsidRPr="00047A3E" w:rsidRDefault="00B35277" w:rsidP="004363BA">
      <w:pPr>
        <w:widowControl w:val="0"/>
        <w:spacing w:line="360" w:lineRule="auto"/>
        <w:jc w:val="center"/>
        <w:rPr>
          <w:caps/>
          <w:sz w:val="28"/>
          <w:szCs w:val="28"/>
        </w:rPr>
      </w:pPr>
      <w:r w:rsidRPr="00047A3E">
        <w:rPr>
          <w:caps/>
          <w:sz w:val="28"/>
          <w:szCs w:val="28"/>
        </w:rPr>
        <w:t>У</w:t>
      </w:r>
      <w:r w:rsidR="00E61342" w:rsidRPr="00047A3E">
        <w:rPr>
          <w:caps/>
          <w:sz w:val="28"/>
          <w:szCs w:val="28"/>
        </w:rPr>
        <w:t>паковка</w:t>
      </w:r>
    </w:p>
    <w:p w:rsidR="00655B92" w:rsidRPr="00047A3E" w:rsidRDefault="00CE48EA" w:rsidP="001F2A39">
      <w:pPr>
        <w:widowControl w:val="0"/>
        <w:spacing w:line="360" w:lineRule="auto"/>
        <w:ind w:firstLine="709"/>
        <w:jc w:val="both"/>
        <w:rPr>
          <w:sz w:val="28"/>
        </w:rPr>
      </w:pPr>
      <w:r w:rsidRPr="00047A3E">
        <w:rPr>
          <w:sz w:val="28"/>
        </w:rPr>
        <w:t xml:space="preserve">В соответствии с требованиями ОФС </w:t>
      </w:r>
      <w:r w:rsidR="00262245" w:rsidRPr="00047A3E">
        <w:rPr>
          <w:sz w:val="28"/>
          <w:szCs w:val="28"/>
        </w:rPr>
        <w:t>«Упаковка, маркировка и транспортирование лекарственных средств</w:t>
      </w:r>
      <w:r w:rsidRPr="00047A3E">
        <w:rPr>
          <w:sz w:val="28"/>
        </w:rPr>
        <w:t xml:space="preserve">». </w:t>
      </w:r>
    </w:p>
    <w:p w:rsidR="001F2A39" w:rsidRPr="00047A3E" w:rsidRDefault="001F2A39" w:rsidP="001F2A39">
      <w:pPr>
        <w:widowControl w:val="0"/>
        <w:spacing w:line="360" w:lineRule="auto"/>
        <w:ind w:firstLine="709"/>
        <w:jc w:val="both"/>
        <w:rPr>
          <w:color w:val="40464C"/>
          <w:sz w:val="28"/>
          <w:szCs w:val="28"/>
        </w:rPr>
      </w:pPr>
      <w:r w:rsidRPr="00047A3E">
        <w:rPr>
          <w:sz w:val="28"/>
          <w:szCs w:val="28"/>
        </w:rPr>
        <w:t>Баллоны для медицинских газов должны соответствовать установленным техническим требованиям. После наполнения клапаны следует пломбировать для контроля первого вскрытия. Для обеспечения адекватной защиты от загрязнения рекомендуется устанавливать на баллоны клапаны удерживания остаточного давления.</w:t>
      </w:r>
    </w:p>
    <w:p w:rsidR="00DF74EB" w:rsidRPr="00047A3E" w:rsidRDefault="00AC1531" w:rsidP="004363BA">
      <w:pPr>
        <w:widowControl w:val="0"/>
        <w:spacing w:line="360" w:lineRule="auto"/>
        <w:jc w:val="center"/>
        <w:rPr>
          <w:caps/>
          <w:sz w:val="28"/>
          <w:szCs w:val="28"/>
        </w:rPr>
      </w:pPr>
      <w:r w:rsidRPr="00047A3E">
        <w:rPr>
          <w:caps/>
          <w:sz w:val="28"/>
          <w:szCs w:val="28"/>
        </w:rPr>
        <w:lastRenderedPageBreak/>
        <w:t>М</w:t>
      </w:r>
      <w:r w:rsidR="00E61342" w:rsidRPr="00047A3E">
        <w:rPr>
          <w:caps/>
          <w:sz w:val="28"/>
          <w:szCs w:val="28"/>
        </w:rPr>
        <w:t>аркировка</w:t>
      </w:r>
    </w:p>
    <w:p w:rsidR="00A40736" w:rsidRPr="00047A3E" w:rsidRDefault="00CE48EA" w:rsidP="00C461ED">
      <w:pPr>
        <w:widowControl w:val="0"/>
        <w:spacing w:line="360" w:lineRule="auto"/>
        <w:ind w:firstLine="709"/>
        <w:jc w:val="both"/>
        <w:rPr>
          <w:sz w:val="28"/>
          <w:szCs w:val="28"/>
        </w:rPr>
      </w:pPr>
      <w:r w:rsidRPr="00047A3E">
        <w:rPr>
          <w:sz w:val="28"/>
        </w:rPr>
        <w:t>В соответствии с требованиями</w:t>
      </w:r>
      <w:r w:rsidR="00E25DFE" w:rsidRPr="00047A3E">
        <w:rPr>
          <w:sz w:val="28"/>
        </w:rPr>
        <w:t xml:space="preserve"> ОФС</w:t>
      </w:r>
      <w:r w:rsidR="00E25DFE" w:rsidRPr="00047A3E">
        <w:rPr>
          <w:sz w:val="28"/>
          <w:szCs w:val="28"/>
        </w:rPr>
        <w:t xml:space="preserve"> «Упаковка, маркировка и транспортирование лекарственных средств»</w:t>
      </w:r>
      <w:r w:rsidRPr="00047A3E">
        <w:rPr>
          <w:sz w:val="28"/>
        </w:rPr>
        <w:t xml:space="preserve">. </w:t>
      </w:r>
      <w:r w:rsidR="00655B92" w:rsidRPr="00047A3E">
        <w:rPr>
          <w:sz w:val="28"/>
        </w:rPr>
        <w:t xml:space="preserve">В случае упаковки газа медицинского в баллон, </w:t>
      </w:r>
      <w:r w:rsidR="00655B92" w:rsidRPr="00047A3E">
        <w:rPr>
          <w:sz w:val="28"/>
          <w:szCs w:val="28"/>
        </w:rPr>
        <w:t>к</w:t>
      </w:r>
      <w:r w:rsidR="00C461ED" w:rsidRPr="00047A3E">
        <w:rPr>
          <w:sz w:val="28"/>
          <w:szCs w:val="28"/>
        </w:rPr>
        <w:t xml:space="preserve">аждый баллон должен иметь маркировку и цветовой код. </w:t>
      </w:r>
    </w:p>
    <w:p w:rsidR="00714A25" w:rsidRPr="00047A3E" w:rsidRDefault="00E874B6" w:rsidP="00C461ED">
      <w:pPr>
        <w:widowControl w:val="0"/>
        <w:spacing w:line="360" w:lineRule="auto"/>
        <w:ind w:firstLine="709"/>
        <w:jc w:val="both"/>
        <w:rPr>
          <w:sz w:val="28"/>
        </w:rPr>
      </w:pPr>
      <w:r w:rsidRPr="00047A3E">
        <w:rPr>
          <w:sz w:val="28"/>
        </w:rPr>
        <w:t>Этикетка</w:t>
      </w:r>
      <w:r w:rsidR="00714A25" w:rsidRPr="00047A3E">
        <w:rPr>
          <w:sz w:val="28"/>
        </w:rPr>
        <w:t>, нанесенн</w:t>
      </w:r>
      <w:r w:rsidRPr="00047A3E">
        <w:rPr>
          <w:sz w:val="28"/>
        </w:rPr>
        <w:t xml:space="preserve">ая </w:t>
      </w:r>
      <w:r w:rsidR="00714A25" w:rsidRPr="00047A3E">
        <w:rPr>
          <w:sz w:val="28"/>
        </w:rPr>
        <w:t>или прикрепленн</w:t>
      </w:r>
      <w:r w:rsidRPr="00047A3E">
        <w:rPr>
          <w:sz w:val="28"/>
        </w:rPr>
        <w:t>ая</w:t>
      </w:r>
      <w:r w:rsidR="00714A25" w:rsidRPr="00047A3E">
        <w:rPr>
          <w:sz w:val="28"/>
        </w:rPr>
        <w:t xml:space="preserve"> на баллон, </w:t>
      </w:r>
      <w:r w:rsidRPr="00047A3E">
        <w:rPr>
          <w:sz w:val="28"/>
        </w:rPr>
        <w:t xml:space="preserve">должна содержать </w:t>
      </w:r>
      <w:r w:rsidR="00714A25" w:rsidRPr="00047A3E">
        <w:rPr>
          <w:sz w:val="28"/>
        </w:rPr>
        <w:t>информацию</w:t>
      </w:r>
      <w:r w:rsidRPr="00047A3E">
        <w:rPr>
          <w:sz w:val="28"/>
        </w:rPr>
        <w:t xml:space="preserve">, регламентированную соответствующими нормативно-правовыми актами о маркировке. </w:t>
      </w:r>
    </w:p>
    <w:p w:rsidR="00CE48EA" w:rsidRPr="00047A3E" w:rsidRDefault="00CE48EA" w:rsidP="004363BA">
      <w:pPr>
        <w:widowControl w:val="0"/>
        <w:spacing w:line="360" w:lineRule="auto"/>
        <w:jc w:val="center"/>
        <w:rPr>
          <w:sz w:val="28"/>
        </w:rPr>
      </w:pPr>
      <w:r w:rsidRPr="00047A3E">
        <w:rPr>
          <w:sz w:val="28"/>
        </w:rPr>
        <w:t>ХРАНЕНИЕ</w:t>
      </w:r>
      <w:r w:rsidR="001F2A39" w:rsidRPr="00047A3E">
        <w:rPr>
          <w:sz w:val="28"/>
        </w:rPr>
        <w:t xml:space="preserve"> И ТРАНСПОРТИРОВАНИЕ</w:t>
      </w:r>
    </w:p>
    <w:p w:rsidR="001F2A39" w:rsidRPr="00047A3E" w:rsidRDefault="004860E6" w:rsidP="004860E6">
      <w:pPr>
        <w:widowControl w:val="0"/>
        <w:spacing w:line="360" w:lineRule="auto"/>
        <w:ind w:firstLine="709"/>
        <w:jc w:val="both"/>
        <w:rPr>
          <w:sz w:val="28"/>
          <w:szCs w:val="28"/>
        </w:rPr>
      </w:pPr>
      <w:r w:rsidRPr="00047A3E">
        <w:rPr>
          <w:sz w:val="28"/>
        </w:rPr>
        <w:t xml:space="preserve">В соответствии с требованиями </w:t>
      </w:r>
      <w:r w:rsidR="00981C56" w:rsidRPr="00047A3E">
        <w:rPr>
          <w:sz w:val="28"/>
        </w:rPr>
        <w:t>ОФС «Хранение лекарственных средств»</w:t>
      </w:r>
      <w:r w:rsidR="00294318" w:rsidRPr="00047A3E">
        <w:rPr>
          <w:sz w:val="28"/>
        </w:rPr>
        <w:t xml:space="preserve"> и </w:t>
      </w:r>
      <w:r w:rsidR="00294318" w:rsidRPr="00047A3E">
        <w:rPr>
          <w:sz w:val="28"/>
          <w:szCs w:val="28"/>
        </w:rPr>
        <w:t>ОФС «Упаковка, маркировка и транспортирование лекарственных средств»</w:t>
      </w:r>
      <w:r w:rsidRPr="00047A3E">
        <w:rPr>
          <w:sz w:val="28"/>
        </w:rPr>
        <w:t xml:space="preserve">. </w:t>
      </w:r>
      <w:r w:rsidR="00E23DC4" w:rsidRPr="00047A3E">
        <w:rPr>
          <w:sz w:val="28"/>
        </w:rPr>
        <w:t>Баллоны, наполненные газом и газовыми смесями, хранят в</w:t>
      </w:r>
      <w:r w:rsidRPr="00047A3E">
        <w:rPr>
          <w:sz w:val="28"/>
        </w:rPr>
        <w:t xml:space="preserve"> </w:t>
      </w:r>
      <w:r w:rsidR="00E23DC4" w:rsidRPr="00047A3E">
        <w:rPr>
          <w:sz w:val="28"/>
        </w:rPr>
        <w:t>специальных складских</w:t>
      </w:r>
      <w:r w:rsidR="00C202A9" w:rsidRPr="00047A3E">
        <w:rPr>
          <w:sz w:val="28"/>
        </w:rPr>
        <w:t xml:space="preserve"> помещени</w:t>
      </w:r>
      <w:r w:rsidR="00E23DC4" w:rsidRPr="00047A3E">
        <w:rPr>
          <w:sz w:val="28"/>
        </w:rPr>
        <w:t>ях</w:t>
      </w:r>
      <w:r w:rsidR="00C202A9" w:rsidRPr="00047A3E">
        <w:rPr>
          <w:sz w:val="28"/>
        </w:rPr>
        <w:t xml:space="preserve"> или на открытых площадках под навесом, защищенных от атмосферных осадков и прямых солнечных лучей</w:t>
      </w:r>
      <w:r w:rsidRPr="00047A3E">
        <w:rPr>
          <w:sz w:val="28"/>
        </w:rPr>
        <w:t>,</w:t>
      </w:r>
      <w:r w:rsidR="00C202A9" w:rsidRPr="00047A3E">
        <w:rPr>
          <w:sz w:val="28"/>
        </w:rPr>
        <w:t xml:space="preserve"> вдали от источников отопления и открытого огня</w:t>
      </w:r>
      <w:r w:rsidR="003D446B" w:rsidRPr="00047A3E">
        <w:rPr>
          <w:sz w:val="28"/>
        </w:rPr>
        <w:t xml:space="preserve">. </w:t>
      </w:r>
      <w:r w:rsidR="001F2A39" w:rsidRPr="00047A3E">
        <w:rPr>
          <w:sz w:val="28"/>
          <w:szCs w:val="28"/>
        </w:rPr>
        <w:t>Баллоны (контейнеры) с газом следует хранить в специально отведенном месте, защищенном от воздействия экстремальных температур. Зоны хранения должны быть чистыми, сухими, хорошо проветриваемыми, и в них не должны храниться горючие материалы.</w:t>
      </w:r>
    </w:p>
    <w:p w:rsidR="001F2A39" w:rsidRPr="00047A3E" w:rsidRDefault="001F2A39" w:rsidP="004860E6">
      <w:pPr>
        <w:widowControl w:val="0"/>
        <w:spacing w:line="360" w:lineRule="auto"/>
        <w:ind w:firstLine="709"/>
        <w:jc w:val="both"/>
        <w:rPr>
          <w:sz w:val="28"/>
          <w:szCs w:val="28"/>
        </w:rPr>
      </w:pPr>
      <w:r w:rsidRPr="00047A3E">
        <w:rPr>
          <w:sz w:val="28"/>
          <w:szCs w:val="28"/>
        </w:rPr>
        <w:t>Во время транспортирования газовые баллоны (контейнеры) должны быть защищены от неблагоприятных погодных условий. Для газовых смесей, в которых при замораживании происходит разделение фаз, должны соблюдаться особые условия хранения и транспортирования.</w:t>
      </w:r>
    </w:p>
    <w:p w:rsidR="00CE48EA" w:rsidRPr="008F403D" w:rsidRDefault="00B345C9" w:rsidP="00B345C9">
      <w:pPr>
        <w:widowControl w:val="0"/>
        <w:autoSpaceDE w:val="0"/>
        <w:autoSpaceDN w:val="0"/>
        <w:adjustRightInd w:val="0"/>
        <w:spacing w:line="360" w:lineRule="auto"/>
        <w:ind w:firstLine="709"/>
        <w:jc w:val="both"/>
        <w:rPr>
          <w:sz w:val="28"/>
          <w:szCs w:val="28"/>
        </w:rPr>
      </w:pPr>
      <w:r w:rsidRPr="00047A3E">
        <w:rPr>
          <w:sz w:val="28"/>
          <w:szCs w:val="28"/>
        </w:rPr>
        <w:t>Хранение и транспортирование газов медицинских и их смесей должно осуществляться в соответствии с требованиями, установленными в Российской Федерации для данного вида продукции.</w:t>
      </w:r>
      <w:r>
        <w:rPr>
          <w:sz w:val="28"/>
          <w:szCs w:val="28"/>
        </w:rPr>
        <w:t xml:space="preserve"> </w:t>
      </w:r>
    </w:p>
    <w:p w:rsidR="00CE48EA" w:rsidRPr="007E6DAF" w:rsidRDefault="00CE48EA" w:rsidP="00B345C9">
      <w:pPr>
        <w:widowControl w:val="0"/>
        <w:spacing w:line="360" w:lineRule="auto"/>
        <w:jc w:val="both"/>
        <w:rPr>
          <w:sz w:val="28"/>
        </w:rPr>
      </w:pPr>
    </w:p>
    <w:p w:rsidR="00CE48EA" w:rsidRDefault="00CE48EA" w:rsidP="004363BA">
      <w:pPr>
        <w:widowControl w:val="0"/>
        <w:spacing w:line="360" w:lineRule="auto"/>
        <w:ind w:firstLine="708"/>
        <w:jc w:val="both"/>
        <w:rPr>
          <w:sz w:val="28"/>
          <w:szCs w:val="28"/>
        </w:rPr>
      </w:pPr>
    </w:p>
    <w:sectPr w:rsidR="00CE48EA" w:rsidSect="003C4DF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DB" w:rsidRDefault="00983CDB">
      <w:r>
        <w:separator/>
      </w:r>
    </w:p>
  </w:endnote>
  <w:endnote w:type="continuationSeparator" w:id="0">
    <w:p w:rsidR="00983CDB" w:rsidRDefault="0098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5" w:rsidRDefault="00952B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9610"/>
      <w:docPartObj>
        <w:docPartGallery w:val="Page Numbers (Bottom of Page)"/>
        <w:docPartUnique/>
      </w:docPartObj>
    </w:sdtPr>
    <w:sdtContent>
      <w:p w:rsidR="00952B35" w:rsidRPr="003C4DFB" w:rsidRDefault="0030056C" w:rsidP="003C4DFB">
        <w:pPr>
          <w:pStyle w:val="a8"/>
          <w:jc w:val="center"/>
        </w:pPr>
        <w:r w:rsidRPr="003C4DFB">
          <w:rPr>
            <w:sz w:val="28"/>
            <w:szCs w:val="28"/>
          </w:rPr>
          <w:fldChar w:fldCharType="begin"/>
        </w:r>
        <w:r w:rsidR="00952B35" w:rsidRPr="003C4DFB">
          <w:rPr>
            <w:sz w:val="28"/>
            <w:szCs w:val="28"/>
          </w:rPr>
          <w:instrText xml:space="preserve"> PAGE   \* MERGEFORMAT </w:instrText>
        </w:r>
        <w:r w:rsidRPr="003C4DFB">
          <w:rPr>
            <w:sz w:val="28"/>
            <w:szCs w:val="28"/>
          </w:rPr>
          <w:fldChar w:fldCharType="separate"/>
        </w:r>
        <w:r w:rsidR="005857C5">
          <w:rPr>
            <w:noProof/>
            <w:sz w:val="28"/>
            <w:szCs w:val="28"/>
          </w:rPr>
          <w:t>5</w:t>
        </w:r>
        <w:r w:rsidRPr="003C4DFB">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5" w:rsidRPr="003C4DFB" w:rsidRDefault="00952B35" w:rsidP="003C4DFB">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DB" w:rsidRDefault="00983CDB">
      <w:r>
        <w:separator/>
      </w:r>
    </w:p>
  </w:footnote>
  <w:footnote w:type="continuationSeparator" w:id="0">
    <w:p w:rsidR="00983CDB" w:rsidRDefault="0098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5" w:rsidRDefault="00952B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5" w:rsidRPr="001C2340" w:rsidRDefault="00952B35">
    <w:pPr>
      <w:pStyle w:val="a6"/>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35" w:rsidRDefault="00952B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917"/>
    <w:multiLevelType w:val="hybridMultilevel"/>
    <w:tmpl w:val="0A56CCAE"/>
    <w:lvl w:ilvl="0" w:tplc="E800F14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3906AA"/>
    <w:multiLevelType w:val="hybridMultilevel"/>
    <w:tmpl w:val="8FA41CB6"/>
    <w:lvl w:ilvl="0" w:tplc="34CCE1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3617AD3"/>
    <w:multiLevelType w:val="hybridMultilevel"/>
    <w:tmpl w:val="ADC015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A8550A5"/>
    <w:multiLevelType w:val="hybridMultilevel"/>
    <w:tmpl w:val="3CD2B288"/>
    <w:lvl w:ilvl="0" w:tplc="34CCE1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7F1F"/>
    <w:rsid w:val="00021527"/>
    <w:rsid w:val="0002709E"/>
    <w:rsid w:val="00031227"/>
    <w:rsid w:val="0003174D"/>
    <w:rsid w:val="000347A3"/>
    <w:rsid w:val="000362C7"/>
    <w:rsid w:val="00043318"/>
    <w:rsid w:val="0004458D"/>
    <w:rsid w:val="00045C40"/>
    <w:rsid w:val="0004680D"/>
    <w:rsid w:val="00047A3E"/>
    <w:rsid w:val="00051F75"/>
    <w:rsid w:val="0005286E"/>
    <w:rsid w:val="00052A23"/>
    <w:rsid w:val="000628C2"/>
    <w:rsid w:val="000643EB"/>
    <w:rsid w:val="00067F27"/>
    <w:rsid w:val="00074192"/>
    <w:rsid w:val="0008072B"/>
    <w:rsid w:val="00081ADE"/>
    <w:rsid w:val="000825CB"/>
    <w:rsid w:val="00094722"/>
    <w:rsid w:val="000A18DD"/>
    <w:rsid w:val="000A3052"/>
    <w:rsid w:val="000B4D8E"/>
    <w:rsid w:val="000B7B65"/>
    <w:rsid w:val="000C3B47"/>
    <w:rsid w:val="000D6DBB"/>
    <w:rsid w:val="000D74CE"/>
    <w:rsid w:val="000E1392"/>
    <w:rsid w:val="000E74A5"/>
    <w:rsid w:val="000F312C"/>
    <w:rsid w:val="00100C75"/>
    <w:rsid w:val="001107C3"/>
    <w:rsid w:val="00110882"/>
    <w:rsid w:val="001157CF"/>
    <w:rsid w:val="00116238"/>
    <w:rsid w:val="0011636F"/>
    <w:rsid w:val="00120DDA"/>
    <w:rsid w:val="00120E3D"/>
    <w:rsid w:val="001273DB"/>
    <w:rsid w:val="00136BB2"/>
    <w:rsid w:val="001448BA"/>
    <w:rsid w:val="001474B2"/>
    <w:rsid w:val="00150467"/>
    <w:rsid w:val="001812E2"/>
    <w:rsid w:val="00182D17"/>
    <w:rsid w:val="00191C79"/>
    <w:rsid w:val="00193D18"/>
    <w:rsid w:val="00195FDE"/>
    <w:rsid w:val="00196808"/>
    <w:rsid w:val="00197B01"/>
    <w:rsid w:val="00197C18"/>
    <w:rsid w:val="001A3BC3"/>
    <w:rsid w:val="001A5C24"/>
    <w:rsid w:val="001A5C4B"/>
    <w:rsid w:val="001B04D2"/>
    <w:rsid w:val="001B0990"/>
    <w:rsid w:val="001B3AF2"/>
    <w:rsid w:val="001B70B5"/>
    <w:rsid w:val="001C1B3D"/>
    <w:rsid w:val="001C2340"/>
    <w:rsid w:val="001C3127"/>
    <w:rsid w:val="001C3DE3"/>
    <w:rsid w:val="001D7752"/>
    <w:rsid w:val="001E7CB4"/>
    <w:rsid w:val="001F18F4"/>
    <w:rsid w:val="001F2A39"/>
    <w:rsid w:val="001F4637"/>
    <w:rsid w:val="00201800"/>
    <w:rsid w:val="00206997"/>
    <w:rsid w:val="0021275A"/>
    <w:rsid w:val="00216CA3"/>
    <w:rsid w:val="002211BB"/>
    <w:rsid w:val="00223282"/>
    <w:rsid w:val="0022349D"/>
    <w:rsid w:val="00225BC7"/>
    <w:rsid w:val="00231D80"/>
    <w:rsid w:val="002359F5"/>
    <w:rsid w:val="002402F4"/>
    <w:rsid w:val="00240A8F"/>
    <w:rsid w:val="0024121F"/>
    <w:rsid w:val="00242EBD"/>
    <w:rsid w:val="002431B5"/>
    <w:rsid w:val="002447FD"/>
    <w:rsid w:val="00252A1A"/>
    <w:rsid w:val="0025736D"/>
    <w:rsid w:val="0025792E"/>
    <w:rsid w:val="00262245"/>
    <w:rsid w:val="00262912"/>
    <w:rsid w:val="00263FB0"/>
    <w:rsid w:val="00264999"/>
    <w:rsid w:val="00264DC5"/>
    <w:rsid w:val="00267097"/>
    <w:rsid w:val="00267210"/>
    <w:rsid w:val="00267266"/>
    <w:rsid w:val="00267AA4"/>
    <w:rsid w:val="002703CD"/>
    <w:rsid w:val="002710E0"/>
    <w:rsid w:val="0027154D"/>
    <w:rsid w:val="0027481A"/>
    <w:rsid w:val="00274E80"/>
    <w:rsid w:val="0027562A"/>
    <w:rsid w:val="00281F02"/>
    <w:rsid w:val="00294318"/>
    <w:rsid w:val="002A19BB"/>
    <w:rsid w:val="002A2F2A"/>
    <w:rsid w:val="002A5E5E"/>
    <w:rsid w:val="002B6561"/>
    <w:rsid w:val="002C1B44"/>
    <w:rsid w:val="002D4BE4"/>
    <w:rsid w:val="002D4E02"/>
    <w:rsid w:val="002D7EC6"/>
    <w:rsid w:val="002E753B"/>
    <w:rsid w:val="002E77A4"/>
    <w:rsid w:val="002F1CB5"/>
    <w:rsid w:val="002F2E29"/>
    <w:rsid w:val="002F4B7B"/>
    <w:rsid w:val="0030030C"/>
    <w:rsid w:val="0030056C"/>
    <w:rsid w:val="00304EAA"/>
    <w:rsid w:val="0030517C"/>
    <w:rsid w:val="00317B0B"/>
    <w:rsid w:val="00320F03"/>
    <w:rsid w:val="00323275"/>
    <w:rsid w:val="00323F1D"/>
    <w:rsid w:val="003257A6"/>
    <w:rsid w:val="00327DC3"/>
    <w:rsid w:val="00330BB6"/>
    <w:rsid w:val="00331911"/>
    <w:rsid w:val="003367CA"/>
    <w:rsid w:val="0034715E"/>
    <w:rsid w:val="00366F04"/>
    <w:rsid w:val="00367354"/>
    <w:rsid w:val="00370CA6"/>
    <w:rsid w:val="0037110D"/>
    <w:rsid w:val="003765A5"/>
    <w:rsid w:val="00376A41"/>
    <w:rsid w:val="00377F1F"/>
    <w:rsid w:val="00392E9D"/>
    <w:rsid w:val="003945AD"/>
    <w:rsid w:val="003A64FA"/>
    <w:rsid w:val="003A6E76"/>
    <w:rsid w:val="003B1A14"/>
    <w:rsid w:val="003B2C51"/>
    <w:rsid w:val="003C0E4A"/>
    <w:rsid w:val="003C13FC"/>
    <w:rsid w:val="003C4DFB"/>
    <w:rsid w:val="003C4E50"/>
    <w:rsid w:val="003C4FDC"/>
    <w:rsid w:val="003C5997"/>
    <w:rsid w:val="003C6C66"/>
    <w:rsid w:val="003C7848"/>
    <w:rsid w:val="003D2539"/>
    <w:rsid w:val="003D2668"/>
    <w:rsid w:val="003D2CDE"/>
    <w:rsid w:val="003D43C2"/>
    <w:rsid w:val="003D446B"/>
    <w:rsid w:val="003D744B"/>
    <w:rsid w:val="003E2C1B"/>
    <w:rsid w:val="003E5BF2"/>
    <w:rsid w:val="003E5D97"/>
    <w:rsid w:val="003E5EA9"/>
    <w:rsid w:val="003E6F84"/>
    <w:rsid w:val="003F1B4C"/>
    <w:rsid w:val="003F418B"/>
    <w:rsid w:val="0040036A"/>
    <w:rsid w:val="00400F05"/>
    <w:rsid w:val="00413632"/>
    <w:rsid w:val="00433F1D"/>
    <w:rsid w:val="004363BA"/>
    <w:rsid w:val="00437A00"/>
    <w:rsid w:val="00442282"/>
    <w:rsid w:val="00450A80"/>
    <w:rsid w:val="0045361D"/>
    <w:rsid w:val="00453D85"/>
    <w:rsid w:val="0045672E"/>
    <w:rsid w:val="004606C0"/>
    <w:rsid w:val="00462D39"/>
    <w:rsid w:val="00464630"/>
    <w:rsid w:val="00471288"/>
    <w:rsid w:val="0047201B"/>
    <w:rsid w:val="00472B5E"/>
    <w:rsid w:val="00473967"/>
    <w:rsid w:val="00477F14"/>
    <w:rsid w:val="00482342"/>
    <w:rsid w:val="004860E6"/>
    <w:rsid w:val="0048749F"/>
    <w:rsid w:val="0049035F"/>
    <w:rsid w:val="00494E1E"/>
    <w:rsid w:val="0049780F"/>
    <w:rsid w:val="004A4869"/>
    <w:rsid w:val="004A7959"/>
    <w:rsid w:val="004B4525"/>
    <w:rsid w:val="004B6A3C"/>
    <w:rsid w:val="004C0908"/>
    <w:rsid w:val="004D028F"/>
    <w:rsid w:val="004D1326"/>
    <w:rsid w:val="004E08E5"/>
    <w:rsid w:val="004E1C1D"/>
    <w:rsid w:val="004E504B"/>
    <w:rsid w:val="004E55B3"/>
    <w:rsid w:val="004E74D0"/>
    <w:rsid w:val="004F00CA"/>
    <w:rsid w:val="0050007C"/>
    <w:rsid w:val="00512A35"/>
    <w:rsid w:val="0052114C"/>
    <w:rsid w:val="00525492"/>
    <w:rsid w:val="00526F2C"/>
    <w:rsid w:val="00531A35"/>
    <w:rsid w:val="00543BD7"/>
    <w:rsid w:val="0054780F"/>
    <w:rsid w:val="00551EE0"/>
    <w:rsid w:val="00553949"/>
    <w:rsid w:val="005547EE"/>
    <w:rsid w:val="0056595F"/>
    <w:rsid w:val="00567706"/>
    <w:rsid w:val="00571E8D"/>
    <w:rsid w:val="00571F2A"/>
    <w:rsid w:val="0057221B"/>
    <w:rsid w:val="005857C5"/>
    <w:rsid w:val="00592687"/>
    <w:rsid w:val="005A138A"/>
    <w:rsid w:val="005A1786"/>
    <w:rsid w:val="005A1E9F"/>
    <w:rsid w:val="005A4812"/>
    <w:rsid w:val="005A7779"/>
    <w:rsid w:val="005E13CE"/>
    <w:rsid w:val="005E4611"/>
    <w:rsid w:val="005F54E5"/>
    <w:rsid w:val="005F7D0E"/>
    <w:rsid w:val="0060005A"/>
    <w:rsid w:val="00600994"/>
    <w:rsid w:val="006020B7"/>
    <w:rsid w:val="00603B9E"/>
    <w:rsid w:val="00607A85"/>
    <w:rsid w:val="00610593"/>
    <w:rsid w:val="00610AFE"/>
    <w:rsid w:val="006114A3"/>
    <w:rsid w:val="006120C3"/>
    <w:rsid w:val="00622B1F"/>
    <w:rsid w:val="00623954"/>
    <w:rsid w:val="00627AA9"/>
    <w:rsid w:val="006308B0"/>
    <w:rsid w:val="00630AF5"/>
    <w:rsid w:val="00637589"/>
    <w:rsid w:val="00641B5B"/>
    <w:rsid w:val="00646EC0"/>
    <w:rsid w:val="0064735C"/>
    <w:rsid w:val="00647ACB"/>
    <w:rsid w:val="00653747"/>
    <w:rsid w:val="00655708"/>
    <w:rsid w:val="00655B92"/>
    <w:rsid w:val="006637C4"/>
    <w:rsid w:val="006654C5"/>
    <w:rsid w:val="006660D0"/>
    <w:rsid w:val="006708C8"/>
    <w:rsid w:val="0067437A"/>
    <w:rsid w:val="00674D86"/>
    <w:rsid w:val="00676F4C"/>
    <w:rsid w:val="00677201"/>
    <w:rsid w:val="00693376"/>
    <w:rsid w:val="006A5543"/>
    <w:rsid w:val="006A7424"/>
    <w:rsid w:val="006B0ED4"/>
    <w:rsid w:val="006B1DC7"/>
    <w:rsid w:val="006B2175"/>
    <w:rsid w:val="006B6EAE"/>
    <w:rsid w:val="006C0E5D"/>
    <w:rsid w:val="006C49D7"/>
    <w:rsid w:val="006C7190"/>
    <w:rsid w:val="006D4B7C"/>
    <w:rsid w:val="006D6416"/>
    <w:rsid w:val="006E08E9"/>
    <w:rsid w:val="006E3790"/>
    <w:rsid w:val="006E63CF"/>
    <w:rsid w:val="006E6A81"/>
    <w:rsid w:val="007049BB"/>
    <w:rsid w:val="00706398"/>
    <w:rsid w:val="007136FC"/>
    <w:rsid w:val="00714A25"/>
    <w:rsid w:val="00714E02"/>
    <w:rsid w:val="007332D0"/>
    <w:rsid w:val="00733757"/>
    <w:rsid w:val="00734F8B"/>
    <w:rsid w:val="007367A1"/>
    <w:rsid w:val="00744E79"/>
    <w:rsid w:val="00751951"/>
    <w:rsid w:val="00752468"/>
    <w:rsid w:val="00752FB4"/>
    <w:rsid w:val="0075340A"/>
    <w:rsid w:val="00754876"/>
    <w:rsid w:val="00767430"/>
    <w:rsid w:val="0077236B"/>
    <w:rsid w:val="00781374"/>
    <w:rsid w:val="00781953"/>
    <w:rsid w:val="007822EC"/>
    <w:rsid w:val="00785D80"/>
    <w:rsid w:val="0079677F"/>
    <w:rsid w:val="007A224C"/>
    <w:rsid w:val="007B1C3E"/>
    <w:rsid w:val="007B7FED"/>
    <w:rsid w:val="007C1993"/>
    <w:rsid w:val="007C2E8C"/>
    <w:rsid w:val="007C2FDE"/>
    <w:rsid w:val="007C4BD4"/>
    <w:rsid w:val="007D2B59"/>
    <w:rsid w:val="007D6D7B"/>
    <w:rsid w:val="007E098E"/>
    <w:rsid w:val="007E1F6C"/>
    <w:rsid w:val="007E6D8F"/>
    <w:rsid w:val="007E78C7"/>
    <w:rsid w:val="007F6C4F"/>
    <w:rsid w:val="00802876"/>
    <w:rsid w:val="008056F7"/>
    <w:rsid w:val="00810B39"/>
    <w:rsid w:val="0081201C"/>
    <w:rsid w:val="00812854"/>
    <w:rsid w:val="00814DB8"/>
    <w:rsid w:val="0081504A"/>
    <w:rsid w:val="00815A9F"/>
    <w:rsid w:val="00817FC0"/>
    <w:rsid w:val="00820377"/>
    <w:rsid w:val="0082252D"/>
    <w:rsid w:val="00831297"/>
    <w:rsid w:val="00836D53"/>
    <w:rsid w:val="00837450"/>
    <w:rsid w:val="00840415"/>
    <w:rsid w:val="008405C9"/>
    <w:rsid w:val="00840840"/>
    <w:rsid w:val="008458D1"/>
    <w:rsid w:val="00846509"/>
    <w:rsid w:val="0085224D"/>
    <w:rsid w:val="0085364C"/>
    <w:rsid w:val="00864539"/>
    <w:rsid w:val="008645C8"/>
    <w:rsid w:val="008658D0"/>
    <w:rsid w:val="00865A69"/>
    <w:rsid w:val="00865D57"/>
    <w:rsid w:val="00875987"/>
    <w:rsid w:val="00883B68"/>
    <w:rsid w:val="008842A6"/>
    <w:rsid w:val="00884EC4"/>
    <w:rsid w:val="00891FF4"/>
    <w:rsid w:val="00892044"/>
    <w:rsid w:val="00894BD2"/>
    <w:rsid w:val="008978F7"/>
    <w:rsid w:val="008A3D9C"/>
    <w:rsid w:val="008A48A8"/>
    <w:rsid w:val="008A5024"/>
    <w:rsid w:val="008A64E2"/>
    <w:rsid w:val="008C3B28"/>
    <w:rsid w:val="008C5407"/>
    <w:rsid w:val="008D1ED3"/>
    <w:rsid w:val="008D3575"/>
    <w:rsid w:val="008D5080"/>
    <w:rsid w:val="008D5360"/>
    <w:rsid w:val="008E3B3D"/>
    <w:rsid w:val="008E5AB7"/>
    <w:rsid w:val="008F52B7"/>
    <w:rsid w:val="00903814"/>
    <w:rsid w:val="00917E5A"/>
    <w:rsid w:val="00923855"/>
    <w:rsid w:val="009244EA"/>
    <w:rsid w:val="009250F0"/>
    <w:rsid w:val="00925F58"/>
    <w:rsid w:val="0093004B"/>
    <w:rsid w:val="00931F2F"/>
    <w:rsid w:val="00933785"/>
    <w:rsid w:val="00935253"/>
    <w:rsid w:val="0094029E"/>
    <w:rsid w:val="00952B35"/>
    <w:rsid w:val="0095440D"/>
    <w:rsid w:val="00960BAA"/>
    <w:rsid w:val="00962FA0"/>
    <w:rsid w:val="009707DB"/>
    <w:rsid w:val="00972D3D"/>
    <w:rsid w:val="00973057"/>
    <w:rsid w:val="009807C8"/>
    <w:rsid w:val="00981C56"/>
    <w:rsid w:val="009829CA"/>
    <w:rsid w:val="00983CDB"/>
    <w:rsid w:val="00987C9F"/>
    <w:rsid w:val="00991249"/>
    <w:rsid w:val="009923AD"/>
    <w:rsid w:val="009A3554"/>
    <w:rsid w:val="009B284E"/>
    <w:rsid w:val="009B2B79"/>
    <w:rsid w:val="009B6989"/>
    <w:rsid w:val="009C27DF"/>
    <w:rsid w:val="009C45F2"/>
    <w:rsid w:val="009D0DA5"/>
    <w:rsid w:val="009D3CBB"/>
    <w:rsid w:val="009D7FDB"/>
    <w:rsid w:val="009E445F"/>
    <w:rsid w:val="009E7831"/>
    <w:rsid w:val="009F4661"/>
    <w:rsid w:val="00A16BED"/>
    <w:rsid w:val="00A25FCE"/>
    <w:rsid w:val="00A3236F"/>
    <w:rsid w:val="00A37C8D"/>
    <w:rsid w:val="00A40736"/>
    <w:rsid w:val="00A426FC"/>
    <w:rsid w:val="00A43267"/>
    <w:rsid w:val="00A4372C"/>
    <w:rsid w:val="00A53EE7"/>
    <w:rsid w:val="00A56004"/>
    <w:rsid w:val="00A56788"/>
    <w:rsid w:val="00A63AAC"/>
    <w:rsid w:val="00A72036"/>
    <w:rsid w:val="00A82E18"/>
    <w:rsid w:val="00AA4BA6"/>
    <w:rsid w:val="00AA792D"/>
    <w:rsid w:val="00AB2292"/>
    <w:rsid w:val="00AC14EB"/>
    <w:rsid w:val="00AC1531"/>
    <w:rsid w:val="00AC4EED"/>
    <w:rsid w:val="00AC68DB"/>
    <w:rsid w:val="00AE1CD4"/>
    <w:rsid w:val="00AE1D92"/>
    <w:rsid w:val="00AE418F"/>
    <w:rsid w:val="00AE4F5D"/>
    <w:rsid w:val="00AE57DF"/>
    <w:rsid w:val="00AE752C"/>
    <w:rsid w:val="00AF6DCD"/>
    <w:rsid w:val="00B0103A"/>
    <w:rsid w:val="00B05B5E"/>
    <w:rsid w:val="00B10F6E"/>
    <w:rsid w:val="00B22335"/>
    <w:rsid w:val="00B27FA5"/>
    <w:rsid w:val="00B32412"/>
    <w:rsid w:val="00B345C9"/>
    <w:rsid w:val="00B35277"/>
    <w:rsid w:val="00B3768D"/>
    <w:rsid w:val="00B4078D"/>
    <w:rsid w:val="00B473F7"/>
    <w:rsid w:val="00B518A1"/>
    <w:rsid w:val="00B615C4"/>
    <w:rsid w:val="00B6577F"/>
    <w:rsid w:val="00B65D93"/>
    <w:rsid w:val="00B67291"/>
    <w:rsid w:val="00B70365"/>
    <w:rsid w:val="00B74D2C"/>
    <w:rsid w:val="00B80944"/>
    <w:rsid w:val="00B82FB8"/>
    <w:rsid w:val="00B8636C"/>
    <w:rsid w:val="00B92AE6"/>
    <w:rsid w:val="00B96570"/>
    <w:rsid w:val="00BA0BE4"/>
    <w:rsid w:val="00BA45DB"/>
    <w:rsid w:val="00BA6951"/>
    <w:rsid w:val="00BB1374"/>
    <w:rsid w:val="00BC0075"/>
    <w:rsid w:val="00BC0C72"/>
    <w:rsid w:val="00BC1CC8"/>
    <w:rsid w:val="00BD0C09"/>
    <w:rsid w:val="00BD12A7"/>
    <w:rsid w:val="00BD1D18"/>
    <w:rsid w:val="00BE1D4C"/>
    <w:rsid w:val="00BE38A9"/>
    <w:rsid w:val="00BE61D9"/>
    <w:rsid w:val="00BF1221"/>
    <w:rsid w:val="00C006C8"/>
    <w:rsid w:val="00C02D77"/>
    <w:rsid w:val="00C0503D"/>
    <w:rsid w:val="00C11D39"/>
    <w:rsid w:val="00C13E5F"/>
    <w:rsid w:val="00C163DA"/>
    <w:rsid w:val="00C202A9"/>
    <w:rsid w:val="00C20B69"/>
    <w:rsid w:val="00C2586D"/>
    <w:rsid w:val="00C27BF2"/>
    <w:rsid w:val="00C304B7"/>
    <w:rsid w:val="00C3226D"/>
    <w:rsid w:val="00C36B85"/>
    <w:rsid w:val="00C461ED"/>
    <w:rsid w:val="00C5632B"/>
    <w:rsid w:val="00C6113B"/>
    <w:rsid w:val="00C66EB3"/>
    <w:rsid w:val="00C67C1E"/>
    <w:rsid w:val="00C725BD"/>
    <w:rsid w:val="00C77F55"/>
    <w:rsid w:val="00C84F6B"/>
    <w:rsid w:val="00C8607D"/>
    <w:rsid w:val="00C90C89"/>
    <w:rsid w:val="00C91E54"/>
    <w:rsid w:val="00C94E0A"/>
    <w:rsid w:val="00CB1F28"/>
    <w:rsid w:val="00CB62D1"/>
    <w:rsid w:val="00CB7C34"/>
    <w:rsid w:val="00CC4FA0"/>
    <w:rsid w:val="00CC61E4"/>
    <w:rsid w:val="00CD07FF"/>
    <w:rsid w:val="00CD314D"/>
    <w:rsid w:val="00CD4A56"/>
    <w:rsid w:val="00CE48EA"/>
    <w:rsid w:val="00CE4965"/>
    <w:rsid w:val="00CE4A34"/>
    <w:rsid w:val="00CE603C"/>
    <w:rsid w:val="00CE73FC"/>
    <w:rsid w:val="00CF0EEB"/>
    <w:rsid w:val="00CF24DF"/>
    <w:rsid w:val="00CF44BC"/>
    <w:rsid w:val="00CF57D9"/>
    <w:rsid w:val="00CF6FB2"/>
    <w:rsid w:val="00CF7B5F"/>
    <w:rsid w:val="00D04BCD"/>
    <w:rsid w:val="00D07746"/>
    <w:rsid w:val="00D11D2B"/>
    <w:rsid w:val="00D12237"/>
    <w:rsid w:val="00D17CEC"/>
    <w:rsid w:val="00D21B56"/>
    <w:rsid w:val="00D26BAC"/>
    <w:rsid w:val="00D363A8"/>
    <w:rsid w:val="00D3751A"/>
    <w:rsid w:val="00D42090"/>
    <w:rsid w:val="00D620DB"/>
    <w:rsid w:val="00D64BD6"/>
    <w:rsid w:val="00D7044B"/>
    <w:rsid w:val="00D719C7"/>
    <w:rsid w:val="00D73ADC"/>
    <w:rsid w:val="00D80597"/>
    <w:rsid w:val="00D9037C"/>
    <w:rsid w:val="00D91356"/>
    <w:rsid w:val="00D9227C"/>
    <w:rsid w:val="00D96128"/>
    <w:rsid w:val="00D97F28"/>
    <w:rsid w:val="00DA2A90"/>
    <w:rsid w:val="00DA2E66"/>
    <w:rsid w:val="00DA38FD"/>
    <w:rsid w:val="00DA3BA1"/>
    <w:rsid w:val="00DA76D4"/>
    <w:rsid w:val="00DB10BE"/>
    <w:rsid w:val="00DB3117"/>
    <w:rsid w:val="00DD1147"/>
    <w:rsid w:val="00DD1D07"/>
    <w:rsid w:val="00DD2C57"/>
    <w:rsid w:val="00DD597D"/>
    <w:rsid w:val="00DD7959"/>
    <w:rsid w:val="00DE2340"/>
    <w:rsid w:val="00DF4184"/>
    <w:rsid w:val="00DF6379"/>
    <w:rsid w:val="00DF74EB"/>
    <w:rsid w:val="00E054AB"/>
    <w:rsid w:val="00E10D5C"/>
    <w:rsid w:val="00E16CD1"/>
    <w:rsid w:val="00E23DC4"/>
    <w:rsid w:val="00E2538C"/>
    <w:rsid w:val="00E25DFE"/>
    <w:rsid w:val="00E45B2E"/>
    <w:rsid w:val="00E52279"/>
    <w:rsid w:val="00E5577D"/>
    <w:rsid w:val="00E61342"/>
    <w:rsid w:val="00E6217C"/>
    <w:rsid w:val="00E65222"/>
    <w:rsid w:val="00E65855"/>
    <w:rsid w:val="00E65C85"/>
    <w:rsid w:val="00E665EA"/>
    <w:rsid w:val="00E85B5B"/>
    <w:rsid w:val="00E874B6"/>
    <w:rsid w:val="00E91E48"/>
    <w:rsid w:val="00E953C6"/>
    <w:rsid w:val="00E97B7D"/>
    <w:rsid w:val="00EA3FC8"/>
    <w:rsid w:val="00EA622F"/>
    <w:rsid w:val="00EA63BF"/>
    <w:rsid w:val="00EB0658"/>
    <w:rsid w:val="00EB1141"/>
    <w:rsid w:val="00EB15AF"/>
    <w:rsid w:val="00EB3B74"/>
    <w:rsid w:val="00EB3D9F"/>
    <w:rsid w:val="00EB5770"/>
    <w:rsid w:val="00EB599B"/>
    <w:rsid w:val="00EB6AC3"/>
    <w:rsid w:val="00EC3500"/>
    <w:rsid w:val="00EC422F"/>
    <w:rsid w:val="00EC6979"/>
    <w:rsid w:val="00EC6DB6"/>
    <w:rsid w:val="00ED0B24"/>
    <w:rsid w:val="00ED10DD"/>
    <w:rsid w:val="00ED1380"/>
    <w:rsid w:val="00ED5BDC"/>
    <w:rsid w:val="00EF10DD"/>
    <w:rsid w:val="00EF3D75"/>
    <w:rsid w:val="00EF3F81"/>
    <w:rsid w:val="00EF49DB"/>
    <w:rsid w:val="00F00746"/>
    <w:rsid w:val="00F0107D"/>
    <w:rsid w:val="00F06E8B"/>
    <w:rsid w:val="00F15A34"/>
    <w:rsid w:val="00F171ED"/>
    <w:rsid w:val="00F2176B"/>
    <w:rsid w:val="00F27586"/>
    <w:rsid w:val="00F31E38"/>
    <w:rsid w:val="00F44E75"/>
    <w:rsid w:val="00F4538C"/>
    <w:rsid w:val="00F50A1F"/>
    <w:rsid w:val="00F51A11"/>
    <w:rsid w:val="00F55B09"/>
    <w:rsid w:val="00F577E1"/>
    <w:rsid w:val="00F6119E"/>
    <w:rsid w:val="00F61A0E"/>
    <w:rsid w:val="00F62A15"/>
    <w:rsid w:val="00F62CE4"/>
    <w:rsid w:val="00F6728F"/>
    <w:rsid w:val="00F72D62"/>
    <w:rsid w:val="00F760FC"/>
    <w:rsid w:val="00F76BD6"/>
    <w:rsid w:val="00F77535"/>
    <w:rsid w:val="00F93A9E"/>
    <w:rsid w:val="00F93BE0"/>
    <w:rsid w:val="00F94B1F"/>
    <w:rsid w:val="00FA29C3"/>
    <w:rsid w:val="00FA3325"/>
    <w:rsid w:val="00FA73DD"/>
    <w:rsid w:val="00FA7CB8"/>
    <w:rsid w:val="00FC11C3"/>
    <w:rsid w:val="00FC1BC5"/>
    <w:rsid w:val="00FC31F7"/>
    <w:rsid w:val="00FC6E44"/>
    <w:rsid w:val="00FC74C7"/>
    <w:rsid w:val="00FD69E3"/>
    <w:rsid w:val="00FD74A3"/>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2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C6E44"/>
    <w:rPr>
      <w:rFonts w:ascii="Tahoma" w:hAnsi="Tahoma" w:cs="Tahoma"/>
      <w:sz w:val="16"/>
      <w:szCs w:val="16"/>
    </w:rPr>
  </w:style>
  <w:style w:type="table" w:styleId="a5">
    <w:name w:val="Table Grid"/>
    <w:basedOn w:val="a1"/>
    <w:rsid w:val="00600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64539"/>
    <w:pPr>
      <w:tabs>
        <w:tab w:val="center" w:pos="4677"/>
        <w:tab w:val="right" w:pos="9355"/>
      </w:tabs>
    </w:pPr>
  </w:style>
  <w:style w:type="paragraph" w:styleId="a8">
    <w:name w:val="footer"/>
    <w:basedOn w:val="a"/>
    <w:link w:val="a9"/>
    <w:uiPriority w:val="99"/>
    <w:rsid w:val="00864539"/>
    <w:pPr>
      <w:tabs>
        <w:tab w:val="center" w:pos="4677"/>
        <w:tab w:val="right" w:pos="9355"/>
      </w:tabs>
    </w:pPr>
  </w:style>
  <w:style w:type="character" w:styleId="aa">
    <w:name w:val="page number"/>
    <w:basedOn w:val="a0"/>
    <w:rsid w:val="00864539"/>
  </w:style>
  <w:style w:type="character" w:customStyle="1" w:styleId="a4">
    <w:name w:val="Текст выноски Знак"/>
    <w:basedOn w:val="a0"/>
    <w:link w:val="a3"/>
    <w:uiPriority w:val="99"/>
    <w:semiHidden/>
    <w:rsid w:val="00BC1CC8"/>
    <w:rPr>
      <w:rFonts w:ascii="Tahoma" w:hAnsi="Tahoma" w:cs="Tahoma"/>
      <w:sz w:val="16"/>
      <w:szCs w:val="16"/>
    </w:rPr>
  </w:style>
  <w:style w:type="character" w:customStyle="1" w:styleId="b1">
    <w:name w:val="b1"/>
    <w:basedOn w:val="a0"/>
    <w:rsid w:val="00BC1CC8"/>
    <w:rPr>
      <w:b/>
      <w:bCs/>
    </w:rPr>
  </w:style>
  <w:style w:type="paragraph" w:styleId="ab">
    <w:name w:val="Body Text"/>
    <w:basedOn w:val="a"/>
    <w:link w:val="ac"/>
    <w:rsid w:val="003E2C1B"/>
    <w:pPr>
      <w:jc w:val="both"/>
    </w:pPr>
  </w:style>
  <w:style w:type="character" w:customStyle="1" w:styleId="ac">
    <w:name w:val="Основной текст Знак"/>
    <w:basedOn w:val="a0"/>
    <w:link w:val="ab"/>
    <w:rsid w:val="003E2C1B"/>
    <w:rPr>
      <w:sz w:val="24"/>
      <w:szCs w:val="24"/>
    </w:rPr>
  </w:style>
  <w:style w:type="paragraph" w:customStyle="1" w:styleId="1">
    <w:name w:val="Обычный1"/>
    <w:rsid w:val="00EC6979"/>
    <w:pPr>
      <w:widowControl w:val="0"/>
      <w:ind w:firstLine="320"/>
      <w:jc w:val="both"/>
    </w:pPr>
  </w:style>
  <w:style w:type="character" w:styleId="ad">
    <w:name w:val="Emphasis"/>
    <w:uiPriority w:val="20"/>
    <w:qFormat/>
    <w:rsid w:val="00ED0B24"/>
    <w:rPr>
      <w:b/>
      <w:bCs/>
      <w:i/>
      <w:iCs/>
      <w:spacing w:val="10"/>
    </w:rPr>
  </w:style>
  <w:style w:type="paragraph" w:styleId="ae">
    <w:name w:val="Plain Text"/>
    <w:basedOn w:val="a"/>
    <w:link w:val="af"/>
    <w:rsid w:val="00ED0B24"/>
    <w:rPr>
      <w:rFonts w:ascii="Courier New" w:hAnsi="Courier New"/>
      <w:sz w:val="20"/>
      <w:szCs w:val="20"/>
    </w:rPr>
  </w:style>
  <w:style w:type="character" w:customStyle="1" w:styleId="af">
    <w:name w:val="Текст Знак"/>
    <w:basedOn w:val="a0"/>
    <w:link w:val="ae"/>
    <w:rsid w:val="00ED0B24"/>
    <w:rPr>
      <w:rFonts w:ascii="Courier New" w:hAnsi="Courier New"/>
    </w:rPr>
  </w:style>
  <w:style w:type="paragraph" w:customStyle="1" w:styleId="10">
    <w:name w:val="Основной текст1"/>
    <w:basedOn w:val="a"/>
    <w:rsid w:val="00ED0B24"/>
    <w:pPr>
      <w:spacing w:after="120"/>
    </w:pPr>
    <w:rPr>
      <w:rFonts w:ascii="NTHarmonica" w:hAnsi="NTHarmonica"/>
      <w:szCs w:val="20"/>
    </w:rPr>
  </w:style>
  <w:style w:type="character" w:customStyle="1" w:styleId="a7">
    <w:name w:val="Верхний колонтитул Знак"/>
    <w:basedOn w:val="a0"/>
    <w:link w:val="a6"/>
    <w:uiPriority w:val="99"/>
    <w:rsid w:val="001C2340"/>
    <w:rPr>
      <w:sz w:val="24"/>
      <w:szCs w:val="24"/>
    </w:rPr>
  </w:style>
  <w:style w:type="character" w:styleId="af0">
    <w:name w:val="annotation reference"/>
    <w:basedOn w:val="a0"/>
    <w:rsid w:val="00543BD7"/>
    <w:rPr>
      <w:sz w:val="16"/>
      <w:szCs w:val="16"/>
    </w:rPr>
  </w:style>
  <w:style w:type="paragraph" w:styleId="af1">
    <w:name w:val="annotation text"/>
    <w:basedOn w:val="a"/>
    <w:link w:val="af2"/>
    <w:rsid w:val="00543BD7"/>
    <w:rPr>
      <w:sz w:val="20"/>
      <w:szCs w:val="20"/>
    </w:rPr>
  </w:style>
  <w:style w:type="character" w:customStyle="1" w:styleId="af2">
    <w:name w:val="Текст примечания Знак"/>
    <w:basedOn w:val="a0"/>
    <w:link w:val="af1"/>
    <w:rsid w:val="00543BD7"/>
  </w:style>
  <w:style w:type="paragraph" w:styleId="af3">
    <w:name w:val="annotation subject"/>
    <w:basedOn w:val="af1"/>
    <w:next w:val="af1"/>
    <w:link w:val="af4"/>
    <w:rsid w:val="00543BD7"/>
    <w:rPr>
      <w:b/>
      <w:bCs/>
    </w:rPr>
  </w:style>
  <w:style w:type="character" w:customStyle="1" w:styleId="af4">
    <w:name w:val="Тема примечания Знак"/>
    <w:basedOn w:val="af2"/>
    <w:link w:val="af3"/>
    <w:rsid w:val="00543BD7"/>
    <w:rPr>
      <w:b/>
      <w:bCs/>
    </w:rPr>
  </w:style>
  <w:style w:type="character" w:customStyle="1" w:styleId="a9">
    <w:name w:val="Нижний колонтитул Знак"/>
    <w:basedOn w:val="a0"/>
    <w:link w:val="a8"/>
    <w:uiPriority w:val="99"/>
    <w:rsid w:val="003C4D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2D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FC6E44"/>
    <w:rPr>
      <w:rFonts w:ascii="Tahoma" w:hAnsi="Tahoma" w:cs="Tahoma"/>
      <w:sz w:val="16"/>
      <w:szCs w:val="16"/>
    </w:rPr>
  </w:style>
  <w:style w:type="table" w:styleId="a5">
    <w:name w:val="Table Grid"/>
    <w:basedOn w:val="a1"/>
    <w:rsid w:val="00600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64539"/>
    <w:pPr>
      <w:tabs>
        <w:tab w:val="center" w:pos="4677"/>
        <w:tab w:val="right" w:pos="9355"/>
      </w:tabs>
    </w:pPr>
  </w:style>
  <w:style w:type="paragraph" w:styleId="a8">
    <w:name w:val="footer"/>
    <w:basedOn w:val="a"/>
    <w:rsid w:val="00864539"/>
    <w:pPr>
      <w:tabs>
        <w:tab w:val="center" w:pos="4677"/>
        <w:tab w:val="right" w:pos="9355"/>
      </w:tabs>
    </w:pPr>
  </w:style>
  <w:style w:type="character" w:styleId="a9">
    <w:name w:val="page number"/>
    <w:basedOn w:val="a0"/>
    <w:rsid w:val="00864539"/>
  </w:style>
  <w:style w:type="character" w:customStyle="1" w:styleId="a4">
    <w:name w:val="Текст выноски Знак"/>
    <w:basedOn w:val="a0"/>
    <w:link w:val="a3"/>
    <w:uiPriority w:val="99"/>
    <w:semiHidden/>
    <w:rsid w:val="00BC1CC8"/>
    <w:rPr>
      <w:rFonts w:ascii="Tahoma" w:hAnsi="Tahoma" w:cs="Tahoma"/>
      <w:sz w:val="16"/>
      <w:szCs w:val="16"/>
    </w:rPr>
  </w:style>
  <w:style w:type="character" w:customStyle="1" w:styleId="b1">
    <w:name w:val="b1"/>
    <w:basedOn w:val="a0"/>
    <w:rsid w:val="00BC1CC8"/>
    <w:rPr>
      <w:b/>
      <w:bCs/>
    </w:rPr>
  </w:style>
  <w:style w:type="paragraph" w:styleId="aa">
    <w:name w:val="Body Text"/>
    <w:basedOn w:val="a"/>
    <w:link w:val="ab"/>
    <w:rsid w:val="003E2C1B"/>
    <w:pPr>
      <w:jc w:val="both"/>
    </w:pPr>
  </w:style>
  <w:style w:type="character" w:customStyle="1" w:styleId="ab">
    <w:name w:val="Основной текст Знак"/>
    <w:basedOn w:val="a0"/>
    <w:link w:val="aa"/>
    <w:rsid w:val="003E2C1B"/>
    <w:rPr>
      <w:sz w:val="24"/>
      <w:szCs w:val="24"/>
    </w:rPr>
  </w:style>
  <w:style w:type="paragraph" w:customStyle="1" w:styleId="Normal">
    <w:name w:val="Normal"/>
    <w:rsid w:val="00EC6979"/>
    <w:pPr>
      <w:widowControl w:val="0"/>
      <w:ind w:firstLine="320"/>
      <w:jc w:val="both"/>
    </w:pPr>
  </w:style>
  <w:style w:type="character" w:styleId="ac">
    <w:name w:val="Emphasis"/>
    <w:uiPriority w:val="20"/>
    <w:qFormat/>
    <w:rsid w:val="00ED0B24"/>
    <w:rPr>
      <w:b/>
      <w:bCs/>
      <w:i/>
      <w:iCs/>
      <w:spacing w:val="10"/>
    </w:rPr>
  </w:style>
  <w:style w:type="paragraph" w:styleId="ad">
    <w:name w:val="Plain Text"/>
    <w:basedOn w:val="a"/>
    <w:link w:val="ae"/>
    <w:rsid w:val="00ED0B24"/>
    <w:rPr>
      <w:rFonts w:ascii="Courier New" w:hAnsi="Courier New"/>
      <w:sz w:val="20"/>
      <w:szCs w:val="20"/>
    </w:rPr>
  </w:style>
  <w:style w:type="character" w:customStyle="1" w:styleId="ae">
    <w:name w:val="Текст Знак"/>
    <w:basedOn w:val="a0"/>
    <w:link w:val="ad"/>
    <w:rsid w:val="00ED0B24"/>
    <w:rPr>
      <w:rFonts w:ascii="Courier New" w:hAnsi="Courier New"/>
    </w:rPr>
  </w:style>
  <w:style w:type="paragraph" w:customStyle="1" w:styleId="BodyText">
    <w:name w:val="Body Text"/>
    <w:basedOn w:val="a"/>
    <w:rsid w:val="00ED0B24"/>
    <w:pPr>
      <w:spacing w:after="120"/>
    </w:pPr>
    <w:rPr>
      <w:rFonts w:ascii="NTHarmonica" w:hAnsi="NTHarmonica"/>
      <w:szCs w:val="20"/>
    </w:rPr>
  </w:style>
  <w:style w:type="character" w:customStyle="1" w:styleId="a7">
    <w:name w:val="Верхний колонтитул Знак"/>
    <w:basedOn w:val="a0"/>
    <w:link w:val="a6"/>
    <w:uiPriority w:val="99"/>
    <w:rsid w:val="001C2340"/>
    <w:rPr>
      <w:sz w:val="24"/>
      <w:szCs w:val="24"/>
    </w:rPr>
  </w:style>
  <w:style w:type="character" w:styleId="af">
    <w:name w:val="annotation reference"/>
    <w:basedOn w:val="a0"/>
    <w:rsid w:val="00543BD7"/>
    <w:rPr>
      <w:sz w:val="16"/>
      <w:szCs w:val="16"/>
    </w:rPr>
  </w:style>
  <w:style w:type="paragraph" w:styleId="af0">
    <w:name w:val="annotation text"/>
    <w:basedOn w:val="a"/>
    <w:link w:val="af1"/>
    <w:rsid w:val="00543BD7"/>
    <w:rPr>
      <w:sz w:val="20"/>
      <w:szCs w:val="20"/>
    </w:rPr>
  </w:style>
  <w:style w:type="character" w:customStyle="1" w:styleId="af1">
    <w:name w:val="Текст примечания Знак"/>
    <w:basedOn w:val="a0"/>
    <w:link w:val="af0"/>
    <w:rsid w:val="00543BD7"/>
  </w:style>
  <w:style w:type="paragraph" w:styleId="af2">
    <w:name w:val="annotation subject"/>
    <w:basedOn w:val="af0"/>
    <w:next w:val="af0"/>
    <w:link w:val="af3"/>
    <w:rsid w:val="00543BD7"/>
    <w:rPr>
      <w:b/>
      <w:bCs/>
    </w:rPr>
  </w:style>
  <w:style w:type="character" w:customStyle="1" w:styleId="af3">
    <w:name w:val="Тема примечания Знак"/>
    <w:basedOn w:val="af1"/>
    <w:link w:val="af2"/>
    <w:rsid w:val="00543BD7"/>
    <w:rPr>
      <w:b/>
      <w:bCs/>
    </w:rPr>
  </w:style>
</w:styles>
</file>

<file path=word/webSettings.xml><?xml version="1.0" encoding="utf-8"?>
<w:webSettings xmlns:r="http://schemas.openxmlformats.org/officeDocument/2006/relationships" xmlns:w="http://schemas.openxmlformats.org/wordprocessingml/2006/main">
  <w:divs>
    <w:div w:id="1564947121">
      <w:bodyDiv w:val="1"/>
      <w:marLeft w:val="0"/>
      <w:marRight w:val="0"/>
      <w:marTop w:val="0"/>
      <w:marBottom w:val="0"/>
      <w:divBdr>
        <w:top w:val="none" w:sz="0" w:space="0" w:color="auto"/>
        <w:left w:val="none" w:sz="0" w:space="0" w:color="auto"/>
        <w:bottom w:val="none" w:sz="0" w:space="0" w:color="auto"/>
        <w:right w:val="none" w:sz="0" w:space="0" w:color="auto"/>
      </w:divBdr>
    </w:div>
    <w:div w:id="21043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918</Words>
  <Characters>6879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ОБЩАЯ ФАРМАКОПЕЙНАЯ СТАТЬЯ</vt:lpstr>
    </vt:vector>
  </TitlesOfParts>
  <Company>NCESMP</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ФАРМАКОПЕЙНАЯ СТАТЬЯ</dc:title>
  <dc:creator>Prokopov</dc:creator>
  <cp:lastModifiedBy>Shishova</cp:lastModifiedBy>
  <cp:revision>147</cp:revision>
  <cp:lastPrinted>2015-04-17T11:40:00Z</cp:lastPrinted>
  <dcterms:created xsi:type="dcterms:W3CDTF">2014-09-21T08:34:00Z</dcterms:created>
  <dcterms:modified xsi:type="dcterms:W3CDTF">2015-07-13T13:19:00Z</dcterms:modified>
</cp:coreProperties>
</file>