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0C" w:rsidRPr="00A06C0C" w:rsidRDefault="00A06C0C" w:rsidP="00A06C0C">
      <w:pPr>
        <w:pStyle w:val="ab"/>
        <w:spacing w:before="0" w:after="0"/>
        <w:rPr>
          <w:rFonts w:ascii="Times New Roman" w:hAnsi="Times New Roman" w:cs="Times New Roman"/>
          <w:spacing w:val="-20"/>
          <w:sz w:val="28"/>
          <w:szCs w:val="28"/>
        </w:rPr>
      </w:pPr>
      <w:r w:rsidRPr="00A06C0C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A06C0C" w:rsidRPr="00A06C0C" w:rsidRDefault="00A06C0C" w:rsidP="00A06C0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06C0C" w:rsidRPr="00A06C0C" w:rsidRDefault="00A06C0C" w:rsidP="00A06C0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06C0C" w:rsidRPr="00A06C0C" w:rsidRDefault="00A06C0C" w:rsidP="00A06C0C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06C0C" w:rsidRPr="00A06C0C" w:rsidRDefault="00A06C0C" w:rsidP="00A06C0C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C0C">
        <w:rPr>
          <w:rFonts w:ascii="Times New Roman" w:hAnsi="Times New Roman"/>
          <w:b/>
          <w:snapToGrid w:val="0"/>
          <w:sz w:val="28"/>
          <w:szCs w:val="28"/>
        </w:rPr>
        <w:t>ОБЩАЯ ФАРМАКОПЕЙНАЯ СТАТЬЯ</w:t>
      </w:r>
    </w:p>
    <w:p w:rsidR="00A06C0C" w:rsidRPr="00756464" w:rsidRDefault="00A06C0C" w:rsidP="00756464">
      <w:pPr>
        <w:tabs>
          <w:tab w:val="left" w:pos="5040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Драже</w:t>
      </w:r>
      <w:r w:rsidRPr="00A06C0C">
        <w:rPr>
          <w:rFonts w:ascii="Times New Roman" w:hAnsi="Times New Roman" w:cs="Times New Roman"/>
          <w:b/>
          <w:sz w:val="28"/>
          <w:szCs w:val="28"/>
        </w:rPr>
        <w:tab/>
        <w:t>ОФС</w:t>
      </w:r>
    </w:p>
    <w:p w:rsidR="00A06C0C" w:rsidRPr="00756464" w:rsidRDefault="00A06C0C" w:rsidP="00A06C0C">
      <w:pPr>
        <w:pStyle w:val="a7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 w:rsidRPr="00A06C0C">
        <w:rPr>
          <w:rFonts w:ascii="Times New Roman" w:hAnsi="Times New Roman"/>
          <w:szCs w:val="28"/>
        </w:rPr>
        <w:tab/>
      </w:r>
      <w:r w:rsidR="00756464" w:rsidRPr="003A6D13">
        <w:rPr>
          <w:rFonts w:ascii="Times New Roman" w:hAnsi="Times New Roman"/>
          <w:szCs w:val="28"/>
        </w:rPr>
        <w:t xml:space="preserve">Взамен ст. ГФ </w:t>
      </w:r>
      <w:r w:rsidR="00756464">
        <w:rPr>
          <w:rFonts w:ascii="Times New Roman" w:hAnsi="Times New Roman"/>
          <w:szCs w:val="28"/>
        </w:rPr>
        <w:sym w:font="Symbol" w:char="F043"/>
      </w:r>
    </w:p>
    <w:p w:rsidR="00A06C0C" w:rsidRPr="00A06C0C" w:rsidRDefault="00A06C0C" w:rsidP="00A82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46D" w:rsidRPr="00061D64" w:rsidRDefault="00EC246D" w:rsidP="00EC24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246D">
        <w:rPr>
          <w:sz w:val="28"/>
          <w:szCs w:val="28"/>
        </w:rPr>
        <w:t xml:space="preserve">Драже </w:t>
      </w:r>
      <w:r>
        <w:rPr>
          <w:sz w:val="28"/>
          <w:szCs w:val="28"/>
        </w:rPr>
        <w:sym w:font="Symbol" w:char="F02D"/>
      </w:r>
      <w:r w:rsidRPr="00EC246D">
        <w:rPr>
          <w:sz w:val="28"/>
          <w:szCs w:val="28"/>
        </w:rPr>
        <w:t xml:space="preserve"> твердая дозированная лекарственная </w:t>
      </w:r>
      <w:proofErr w:type="gramStart"/>
      <w:r w:rsidRPr="00EC246D">
        <w:rPr>
          <w:sz w:val="28"/>
          <w:szCs w:val="28"/>
        </w:rPr>
        <w:t>форма</w:t>
      </w:r>
      <w:proofErr w:type="gramEnd"/>
      <w:r w:rsidRPr="00EC246D">
        <w:rPr>
          <w:sz w:val="28"/>
          <w:szCs w:val="28"/>
        </w:rPr>
        <w:t xml:space="preserve"> для приема внутрь, получаемая послойным нанесением действующих </w:t>
      </w:r>
      <w:r w:rsidR="00061D64">
        <w:rPr>
          <w:sz w:val="28"/>
          <w:szCs w:val="28"/>
        </w:rPr>
        <w:t xml:space="preserve">веществ </w:t>
      </w:r>
      <w:r w:rsidRPr="00EC246D">
        <w:rPr>
          <w:sz w:val="28"/>
          <w:szCs w:val="28"/>
        </w:rPr>
        <w:t>на гранулы, полученные из индифферентных вспомогательных веществ</w:t>
      </w:r>
      <w:r>
        <w:rPr>
          <w:sz w:val="28"/>
          <w:szCs w:val="28"/>
        </w:rPr>
        <w:t>.</w:t>
      </w:r>
    </w:p>
    <w:p w:rsidR="00061D64" w:rsidRPr="00061D64" w:rsidRDefault="00ED7F66" w:rsidP="00061D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7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="00061D64" w:rsidRPr="00A34CAA">
          <w:rPr>
            <w:rStyle w:val="a5"/>
            <w:color w:val="auto"/>
            <w:sz w:val="28"/>
            <w:szCs w:val="28"/>
            <w:u w:val="none"/>
          </w:rPr>
          <w:t>Драже</w:t>
        </w:r>
      </w:hyperlink>
      <w:r w:rsidR="00061D64" w:rsidRPr="00A34CAA">
        <w:rPr>
          <w:sz w:val="28"/>
          <w:szCs w:val="28"/>
        </w:rPr>
        <w:t xml:space="preserve"> имеют правильную </w:t>
      </w:r>
      <w:r w:rsidR="00061D64">
        <w:rPr>
          <w:sz w:val="28"/>
          <w:szCs w:val="28"/>
        </w:rPr>
        <w:t xml:space="preserve">шарообразную </w:t>
      </w:r>
      <w:r w:rsidR="00061D64" w:rsidRPr="00A34CAA">
        <w:rPr>
          <w:sz w:val="28"/>
          <w:szCs w:val="28"/>
        </w:rPr>
        <w:t>форму</w:t>
      </w:r>
      <w:r w:rsidR="00061D64">
        <w:rPr>
          <w:sz w:val="28"/>
          <w:szCs w:val="28"/>
        </w:rPr>
        <w:t xml:space="preserve"> и гладкую поверхность</w:t>
      </w:r>
      <w:r w:rsidR="00061D64" w:rsidRPr="00A34CAA">
        <w:rPr>
          <w:sz w:val="28"/>
          <w:szCs w:val="28"/>
        </w:rPr>
        <w:t xml:space="preserve">. </w:t>
      </w:r>
      <w:r w:rsidR="00061D64">
        <w:rPr>
          <w:sz w:val="28"/>
          <w:szCs w:val="28"/>
        </w:rPr>
        <w:t xml:space="preserve">В отдельных случаях наружный слой драже может быть окрашен. </w:t>
      </w:r>
      <w:r w:rsidR="00061D64" w:rsidRPr="00A34CAA">
        <w:rPr>
          <w:sz w:val="28"/>
          <w:szCs w:val="28"/>
        </w:rPr>
        <w:t xml:space="preserve">Масса </w:t>
      </w:r>
      <w:r w:rsidR="00061D64">
        <w:rPr>
          <w:sz w:val="28"/>
          <w:szCs w:val="28"/>
        </w:rPr>
        <w:t>драже</w:t>
      </w:r>
      <w:r w:rsidR="00061D64" w:rsidRPr="00061D64">
        <w:rPr>
          <w:sz w:val="28"/>
          <w:szCs w:val="28"/>
        </w:rPr>
        <w:t>, как правило</w:t>
      </w:r>
      <w:r w:rsidR="00061D64">
        <w:rPr>
          <w:sz w:val="28"/>
          <w:szCs w:val="28"/>
        </w:rPr>
        <w:t xml:space="preserve">, </w:t>
      </w:r>
      <w:r w:rsidR="00061D64" w:rsidRPr="00A34CAA">
        <w:rPr>
          <w:sz w:val="28"/>
          <w:szCs w:val="28"/>
        </w:rPr>
        <w:t>колеблется в пределах от 0,1 до 0,5 г</w:t>
      </w:r>
      <w:r w:rsidR="00134D78">
        <w:rPr>
          <w:sz w:val="28"/>
          <w:szCs w:val="28"/>
        </w:rPr>
        <w:t>, в отдельных случаях – до 1,0 г</w:t>
      </w:r>
      <w:r w:rsidR="00061D64" w:rsidRPr="00A34CAA">
        <w:rPr>
          <w:sz w:val="28"/>
          <w:szCs w:val="28"/>
        </w:rPr>
        <w:t xml:space="preserve">. </w:t>
      </w:r>
    </w:p>
    <w:p w:rsidR="00075215" w:rsidRPr="007247D7" w:rsidRDefault="00075215" w:rsidP="007700DE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A0F90">
        <w:rPr>
          <w:rFonts w:ascii="Times New Roman" w:hAnsi="Times New Roman"/>
          <w:caps/>
          <w:color w:val="000000"/>
          <w:sz w:val="28"/>
        </w:rPr>
        <w:t xml:space="preserve">ОСОБЕННОСТИ </w:t>
      </w:r>
      <w:r>
        <w:rPr>
          <w:rFonts w:ascii="Times New Roman" w:hAnsi="Times New Roman"/>
          <w:caps/>
          <w:color w:val="000000"/>
          <w:sz w:val="28"/>
        </w:rPr>
        <w:t>ТЕХНОЛОГИИ</w:t>
      </w:r>
    </w:p>
    <w:p w:rsidR="001C3A46" w:rsidRDefault="00075215" w:rsidP="001C3A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4CAA">
        <w:rPr>
          <w:sz w:val="28"/>
          <w:szCs w:val="28"/>
        </w:rPr>
        <w:t xml:space="preserve">Промышленное производство </w:t>
      </w:r>
      <w:hyperlink r:id="rId8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Pr="00A34CAA">
          <w:rPr>
            <w:rStyle w:val="a5"/>
            <w:color w:val="auto"/>
            <w:sz w:val="28"/>
            <w:szCs w:val="28"/>
            <w:u w:val="none"/>
          </w:rPr>
          <w:t>драже</w:t>
        </w:r>
      </w:hyperlink>
      <w:r w:rsidRPr="00A34CAA">
        <w:rPr>
          <w:sz w:val="28"/>
          <w:szCs w:val="28"/>
        </w:rPr>
        <w:t xml:space="preserve"> осуществляется в </w:t>
      </w:r>
      <w:hyperlink r:id="rId9" w:anchor="Дражировочный_котел" w:tgtFrame="_blank" w:tooltip="&lt;strong&gt;Дражировочный котел&lt;/strong&gt; – установка для нанесения органических и полимерных оболочек на поверхность таблеток; производства драже" w:history="1">
        <w:r w:rsidRPr="00A34CAA">
          <w:rPr>
            <w:rStyle w:val="a5"/>
            <w:color w:val="auto"/>
            <w:sz w:val="28"/>
            <w:szCs w:val="28"/>
            <w:u w:val="none"/>
          </w:rPr>
          <w:t>дражировочных котлах</w:t>
        </w:r>
      </w:hyperlink>
      <w:r w:rsidR="001C3A46" w:rsidRPr="001C3A46">
        <w:rPr>
          <w:sz w:val="28"/>
          <w:szCs w:val="28"/>
        </w:rPr>
        <w:t xml:space="preserve"> с использованием общепринят</w:t>
      </w:r>
      <w:r w:rsidR="00146344">
        <w:rPr>
          <w:sz w:val="28"/>
          <w:szCs w:val="28"/>
        </w:rPr>
        <w:t>ой</w:t>
      </w:r>
      <w:r w:rsidR="001C3A46" w:rsidRPr="001C3A46">
        <w:rPr>
          <w:sz w:val="28"/>
          <w:szCs w:val="28"/>
        </w:rPr>
        <w:t xml:space="preserve"> для этой лекарственной формы технол</w:t>
      </w:r>
      <w:r w:rsidR="001C3A46">
        <w:rPr>
          <w:sz w:val="28"/>
          <w:szCs w:val="28"/>
        </w:rPr>
        <w:t>огии, заключающейся в послойном нанесении действующего вещества/веществ на ядро, представляющее собой гранулу, полученную из подходящих вспомогательных веществ.</w:t>
      </w:r>
    </w:p>
    <w:p w:rsidR="00757865" w:rsidRDefault="001C3A46" w:rsidP="001C3A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4CAA">
        <w:rPr>
          <w:sz w:val="28"/>
          <w:szCs w:val="28"/>
        </w:rPr>
        <w:t xml:space="preserve">При производстве </w:t>
      </w:r>
      <w:hyperlink r:id="rId10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Pr="00A34CAA">
          <w:rPr>
            <w:rStyle w:val="a5"/>
            <w:color w:val="auto"/>
            <w:sz w:val="28"/>
            <w:szCs w:val="28"/>
            <w:u w:val="none"/>
          </w:rPr>
          <w:t>драже</w:t>
        </w:r>
      </w:hyperlink>
      <w:r w:rsidRPr="00A34CAA">
        <w:rPr>
          <w:sz w:val="28"/>
          <w:szCs w:val="28"/>
        </w:rPr>
        <w:t xml:space="preserve"> в качестве </w:t>
      </w:r>
      <w:hyperlink r:id="rId11" w:anchor="Вещества_вспомогательные" w:tgtFrame="_blank" w:tooltip="&lt;strong&gt;Вещества вспомогательные&lt;/strong&gt; – это дополнительные вещества, необходимые для приготовления лекарственного препарата. Создание эффективных лекарственных препаратов требует применения большого числа вспомогательных веществ" w:history="1">
        <w:r w:rsidRPr="00A34CAA">
          <w:rPr>
            <w:rStyle w:val="a5"/>
            <w:color w:val="auto"/>
            <w:sz w:val="28"/>
            <w:szCs w:val="28"/>
            <w:u w:val="none"/>
          </w:rPr>
          <w:t>вспомогательных веществ</w:t>
        </w:r>
      </w:hyperlink>
      <w:r w:rsidRPr="00A34CAA">
        <w:rPr>
          <w:sz w:val="28"/>
          <w:szCs w:val="28"/>
        </w:rPr>
        <w:t xml:space="preserve"> применяют </w:t>
      </w:r>
      <w:hyperlink r:id="rId12" w:anchor="Сахара" w:tgtFrame="_blank" w:tooltip="&lt;strong&gt;Сахара&lt;/strong&gt; – синоним понятия углеводы, т.к. многие из первых открытых углеводов имели сладкий вкус (глюкоза, фруктоза и др.)" w:history="1">
        <w:r w:rsidRPr="00A34CAA">
          <w:rPr>
            <w:rStyle w:val="a5"/>
            <w:color w:val="auto"/>
            <w:sz w:val="28"/>
            <w:szCs w:val="28"/>
            <w:u w:val="none"/>
          </w:rPr>
          <w:t>сахар</w:t>
        </w:r>
      </w:hyperlink>
      <w:r w:rsidRPr="00A34CAA">
        <w:rPr>
          <w:sz w:val="28"/>
          <w:szCs w:val="28"/>
        </w:rPr>
        <w:t xml:space="preserve">, </w:t>
      </w:r>
      <w:hyperlink r:id="rId13" w:anchor="Крахмал" w:tgtFrame="_blank" w:tooltip="&lt;strong&gt;Крахмал&lt;/strong&gt; – гомополисахарид, построенный из остатков D-глюкопиранозы, которые связаны между собой гликозидными связками, которые образуют амилозу и амилопектин. В растении исполняет роль запасного пищевого вещества" w:history="1">
        <w:r w:rsidRPr="00A34CAA">
          <w:rPr>
            <w:rStyle w:val="a5"/>
            <w:color w:val="auto"/>
            <w:sz w:val="28"/>
            <w:szCs w:val="28"/>
            <w:u w:val="none"/>
          </w:rPr>
          <w:t>крахмал</w:t>
        </w:r>
      </w:hyperlink>
      <w:r w:rsidRPr="00A34CAA">
        <w:rPr>
          <w:sz w:val="28"/>
          <w:szCs w:val="28"/>
        </w:rPr>
        <w:t xml:space="preserve">, магния карбонат основной, пшеничную муку, этилцеллюлозу, ацетилцеллюлозу, натриевую соль карбоксиметилцеллюлозы, гидрогенизированные жиры, стеариновую кислоту, </w:t>
      </w:r>
      <w:r w:rsidR="000D1EC6">
        <w:rPr>
          <w:sz w:val="28"/>
          <w:szCs w:val="28"/>
        </w:rPr>
        <w:t xml:space="preserve">тальк, </w:t>
      </w:r>
      <w:r w:rsidRPr="00A34CAA">
        <w:rPr>
          <w:sz w:val="28"/>
          <w:szCs w:val="28"/>
        </w:rPr>
        <w:t xml:space="preserve">пищевые </w:t>
      </w:r>
      <w:hyperlink r:id="rId14" w:anchor="Красители" w:tgtFrame="_blank" w:tooltip="&lt;strong&gt;Красители&lt;/strong&gt; – в настоящее время все капсулы, за редким исключением, окрашиваются для придания им более эстетичного вида. Разные окрашивания удобны и при выпуске различных наименований препаратов в форме капсул, так как позволяют различать продук" w:history="1">
        <w:r w:rsidRPr="00A34CAA">
          <w:rPr>
            <w:rStyle w:val="a5"/>
            <w:color w:val="auto"/>
            <w:sz w:val="28"/>
            <w:szCs w:val="28"/>
            <w:u w:val="none"/>
          </w:rPr>
          <w:t>красители</w:t>
        </w:r>
      </w:hyperlink>
      <w:r w:rsidRPr="00A34CAA">
        <w:rPr>
          <w:sz w:val="28"/>
          <w:szCs w:val="28"/>
        </w:rPr>
        <w:t xml:space="preserve"> и лаки. </w:t>
      </w:r>
    </w:p>
    <w:p w:rsidR="005850B9" w:rsidRDefault="00634ED4" w:rsidP="005850B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Тальк и стеариновая кислота</w:t>
      </w:r>
      <w:r w:rsidRPr="00DA0F90">
        <w:rPr>
          <w:rFonts w:ascii="Times New Roman" w:hAnsi="Times New Roman"/>
          <w:sz w:val="28"/>
          <w:szCs w:val="28"/>
        </w:rPr>
        <w:t xml:space="preserve"> замедляют скорость </w:t>
      </w:r>
      <w:proofErr w:type="spellStart"/>
      <w:r w:rsidRPr="00DA0F90">
        <w:rPr>
          <w:rFonts w:ascii="Times New Roman" w:hAnsi="Times New Roman"/>
          <w:sz w:val="28"/>
          <w:szCs w:val="28"/>
        </w:rPr>
        <w:t>распадаемости</w:t>
      </w:r>
      <w:proofErr w:type="spellEnd"/>
      <w:r w:rsidRPr="00DA0F90">
        <w:rPr>
          <w:rFonts w:ascii="Times New Roman" w:hAnsi="Times New Roman"/>
          <w:sz w:val="28"/>
          <w:szCs w:val="28"/>
        </w:rPr>
        <w:t xml:space="preserve"> </w:t>
      </w:r>
      <w:r w:rsidR="00543E30">
        <w:rPr>
          <w:rFonts w:ascii="Times New Roman" w:hAnsi="Times New Roman"/>
          <w:sz w:val="28"/>
          <w:szCs w:val="28"/>
        </w:rPr>
        <w:t>драже</w:t>
      </w:r>
      <w:r w:rsidRPr="00DA0F90">
        <w:rPr>
          <w:rFonts w:ascii="Times New Roman" w:hAnsi="Times New Roman"/>
          <w:sz w:val="28"/>
          <w:szCs w:val="28"/>
        </w:rPr>
        <w:t xml:space="preserve"> и растворения действующего вещества, поэтому не рекомендуется превышать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A0F90">
        <w:rPr>
          <w:rFonts w:ascii="Times New Roman" w:hAnsi="Times New Roman"/>
          <w:sz w:val="28"/>
          <w:szCs w:val="28"/>
        </w:rPr>
        <w:t xml:space="preserve"> содер</w:t>
      </w:r>
      <w:r>
        <w:rPr>
          <w:rFonts w:ascii="Times New Roman" w:hAnsi="Times New Roman"/>
          <w:sz w:val="28"/>
          <w:szCs w:val="28"/>
        </w:rPr>
        <w:t xml:space="preserve">жание. </w:t>
      </w:r>
      <w:r w:rsidR="001C3A46" w:rsidRPr="00543E30">
        <w:rPr>
          <w:rFonts w:ascii="Times New Roman" w:hAnsi="Times New Roman" w:cs="Times New Roman"/>
          <w:sz w:val="28"/>
          <w:szCs w:val="28"/>
        </w:rPr>
        <w:t>Количество талька должно быть не более 3</w:t>
      </w:r>
      <w:r w:rsidR="00757865" w:rsidRPr="00543E30">
        <w:rPr>
          <w:rFonts w:ascii="Times New Roman" w:hAnsi="Times New Roman" w:cs="Times New Roman"/>
          <w:sz w:val="28"/>
          <w:szCs w:val="28"/>
        </w:rPr>
        <w:t xml:space="preserve"> </w:t>
      </w:r>
      <w:r w:rsidR="001C3A46" w:rsidRPr="00543E30">
        <w:rPr>
          <w:rFonts w:ascii="Times New Roman" w:hAnsi="Times New Roman" w:cs="Times New Roman"/>
          <w:sz w:val="28"/>
          <w:szCs w:val="28"/>
        </w:rPr>
        <w:t xml:space="preserve">%, стеариновой кислоты – </w:t>
      </w:r>
      <w:r w:rsidR="00757865" w:rsidRPr="00543E3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C3A46" w:rsidRPr="00543E30">
        <w:rPr>
          <w:rFonts w:ascii="Times New Roman" w:hAnsi="Times New Roman" w:cs="Times New Roman"/>
          <w:sz w:val="28"/>
          <w:szCs w:val="28"/>
        </w:rPr>
        <w:t>1</w:t>
      </w:r>
      <w:r w:rsidR="00757865" w:rsidRPr="00543E30">
        <w:rPr>
          <w:rFonts w:ascii="Times New Roman" w:hAnsi="Times New Roman" w:cs="Times New Roman"/>
          <w:sz w:val="28"/>
          <w:szCs w:val="28"/>
        </w:rPr>
        <w:t xml:space="preserve"> </w:t>
      </w:r>
      <w:r w:rsidR="001C3A46" w:rsidRPr="00543E30">
        <w:rPr>
          <w:rFonts w:ascii="Times New Roman" w:hAnsi="Times New Roman" w:cs="Times New Roman"/>
          <w:sz w:val="28"/>
          <w:szCs w:val="28"/>
        </w:rPr>
        <w:t>%</w:t>
      </w:r>
      <w:r w:rsidRPr="00543E30">
        <w:rPr>
          <w:rFonts w:ascii="Times New Roman" w:hAnsi="Times New Roman" w:cs="Times New Roman"/>
          <w:sz w:val="28"/>
          <w:szCs w:val="28"/>
        </w:rPr>
        <w:t xml:space="preserve"> от массы драже.</w:t>
      </w:r>
    </w:p>
    <w:p w:rsidR="001C3A46" w:rsidRPr="00543E30" w:rsidRDefault="00134D78" w:rsidP="005850B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защиты</w:t>
      </w:r>
      <w:r w:rsidR="001C3A46" w:rsidRPr="00543E30">
        <w:rPr>
          <w:rFonts w:ascii="Times New Roman" w:hAnsi="Times New Roman" w:cs="Times New Roman"/>
          <w:sz w:val="28"/>
          <w:szCs w:val="28"/>
        </w:rPr>
        <w:t xml:space="preserve"> действующего вещества/веществ от действия желудочного сока </w:t>
      </w:r>
      <w:hyperlink r:id="rId15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="001C3A46" w:rsidRPr="00543E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драже</w:t>
        </w:r>
      </w:hyperlink>
      <w:r w:rsidR="001C3A46" w:rsidRPr="00543E30">
        <w:rPr>
          <w:rFonts w:ascii="Times New Roman" w:hAnsi="Times New Roman" w:cs="Times New Roman"/>
          <w:sz w:val="28"/>
          <w:szCs w:val="28"/>
        </w:rPr>
        <w:t xml:space="preserve"> покрывают оболочкой, при этом применяют те же вещества, что и при получении кишечнорастворимых </w:t>
      </w:r>
      <w:hyperlink r:id="rId16" w:anchor="Таблетки" w:tgtFrame="_blank" w:tooltip="&lt;strong&gt;Таблетки&lt;/strong&gt; (лат. &lt;em&gt;Tabulettae&lt;/em&gt;) – твердая дозированная лекарственная форма, получаемая прессованием (реже – формованием) порошков и гранул, содержащих одно или более лекарственных веществ с добавлением или без вспомогательных веществ" w:history="1">
        <w:r w:rsidR="001C3A46" w:rsidRPr="00543E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таблеток</w:t>
        </w:r>
      </w:hyperlink>
      <w:r w:rsidR="001C3A46" w:rsidRPr="00543E30">
        <w:rPr>
          <w:rFonts w:ascii="Times New Roman" w:hAnsi="Times New Roman" w:cs="Times New Roman"/>
          <w:sz w:val="28"/>
          <w:szCs w:val="28"/>
        </w:rPr>
        <w:t>.</w:t>
      </w:r>
    </w:p>
    <w:p w:rsidR="001C3A46" w:rsidRPr="00A34CAA" w:rsidRDefault="00ED7F66" w:rsidP="001C3A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7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="00187E52">
          <w:rPr>
            <w:rStyle w:val="a5"/>
            <w:color w:val="auto"/>
            <w:sz w:val="28"/>
            <w:szCs w:val="28"/>
            <w:u w:val="none"/>
          </w:rPr>
          <w:t>Д</w:t>
        </w:r>
        <w:r w:rsidR="001C3A46" w:rsidRPr="00A34CAA">
          <w:rPr>
            <w:rStyle w:val="a5"/>
            <w:color w:val="auto"/>
            <w:sz w:val="28"/>
            <w:szCs w:val="28"/>
            <w:u w:val="none"/>
          </w:rPr>
          <w:t>раже</w:t>
        </w:r>
      </w:hyperlink>
      <w:r w:rsidR="001C3A46">
        <w:rPr>
          <w:sz w:val="28"/>
          <w:szCs w:val="28"/>
        </w:rPr>
        <w:t xml:space="preserve"> </w:t>
      </w:r>
      <w:r w:rsidR="00187E52">
        <w:rPr>
          <w:sz w:val="28"/>
          <w:szCs w:val="28"/>
        </w:rPr>
        <w:t>используют для получения лекарственных препаратов, содержащих</w:t>
      </w:r>
      <w:r w:rsidR="001C3A46">
        <w:rPr>
          <w:sz w:val="28"/>
          <w:szCs w:val="28"/>
        </w:rPr>
        <w:t xml:space="preserve"> </w:t>
      </w:r>
      <w:proofErr w:type="spellStart"/>
      <w:r w:rsidR="001C3A46">
        <w:rPr>
          <w:sz w:val="28"/>
          <w:szCs w:val="28"/>
        </w:rPr>
        <w:t>трудно</w:t>
      </w:r>
      <w:r w:rsidR="001C3A46" w:rsidRPr="00A34CAA">
        <w:rPr>
          <w:sz w:val="28"/>
          <w:szCs w:val="28"/>
        </w:rPr>
        <w:t>таблетируемые</w:t>
      </w:r>
      <w:proofErr w:type="spellEnd"/>
      <w:r w:rsidR="001C3A46" w:rsidRPr="00A34CAA">
        <w:rPr>
          <w:sz w:val="28"/>
          <w:szCs w:val="28"/>
        </w:rPr>
        <w:t xml:space="preserve"> лекарственные вещества. </w:t>
      </w:r>
      <w:r w:rsidR="00187E52">
        <w:rPr>
          <w:sz w:val="28"/>
          <w:szCs w:val="28"/>
        </w:rPr>
        <w:t xml:space="preserve">Кроме того, </w:t>
      </w:r>
      <w:hyperlink r:id="rId18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="00187E52">
          <w:rPr>
            <w:rStyle w:val="a5"/>
            <w:color w:val="auto"/>
            <w:sz w:val="28"/>
            <w:szCs w:val="28"/>
            <w:u w:val="none"/>
          </w:rPr>
          <w:t>д</w:t>
        </w:r>
        <w:r w:rsidR="001C3A46" w:rsidRPr="00A34CAA">
          <w:rPr>
            <w:rStyle w:val="a5"/>
            <w:color w:val="auto"/>
            <w:sz w:val="28"/>
            <w:szCs w:val="28"/>
            <w:u w:val="none"/>
          </w:rPr>
          <w:t>раже</w:t>
        </w:r>
      </w:hyperlink>
      <w:r w:rsidR="001C3A46" w:rsidRPr="00A34CAA">
        <w:rPr>
          <w:sz w:val="28"/>
          <w:szCs w:val="28"/>
        </w:rPr>
        <w:t xml:space="preserve"> позволя</w:t>
      </w:r>
      <w:r w:rsidR="00187E52">
        <w:rPr>
          <w:sz w:val="28"/>
          <w:szCs w:val="28"/>
        </w:rPr>
        <w:t>ю</w:t>
      </w:r>
      <w:r w:rsidR="001C3A46" w:rsidRPr="00A34CAA">
        <w:rPr>
          <w:sz w:val="28"/>
          <w:szCs w:val="28"/>
        </w:rPr>
        <w:t xml:space="preserve">т скрыть неприятный вкус </w:t>
      </w:r>
      <w:r w:rsidR="001C3A46">
        <w:rPr>
          <w:sz w:val="28"/>
          <w:szCs w:val="28"/>
        </w:rPr>
        <w:t xml:space="preserve">действующего </w:t>
      </w:r>
      <w:r w:rsidR="001C3A46" w:rsidRPr="00A34CAA">
        <w:rPr>
          <w:sz w:val="28"/>
          <w:szCs w:val="28"/>
        </w:rPr>
        <w:t>вещества</w:t>
      </w:r>
      <w:r w:rsidR="001C3A46">
        <w:rPr>
          <w:sz w:val="28"/>
          <w:szCs w:val="28"/>
        </w:rPr>
        <w:t>/веществ</w:t>
      </w:r>
      <w:r w:rsidR="001C3A46" w:rsidRPr="00A34CAA">
        <w:rPr>
          <w:sz w:val="28"/>
          <w:szCs w:val="28"/>
        </w:rPr>
        <w:t>, уменьшить их раздражающее действие</w:t>
      </w:r>
      <w:r w:rsidR="001C3A46">
        <w:rPr>
          <w:sz w:val="28"/>
          <w:szCs w:val="28"/>
        </w:rPr>
        <w:t xml:space="preserve"> на слизистую оболочку желудочно-кишечного тракта</w:t>
      </w:r>
      <w:r w:rsidR="001C3A46" w:rsidRPr="00A34CAA">
        <w:rPr>
          <w:sz w:val="28"/>
          <w:szCs w:val="28"/>
        </w:rPr>
        <w:t xml:space="preserve">, предохранить </w:t>
      </w:r>
      <w:r w:rsidR="001C3A46">
        <w:rPr>
          <w:sz w:val="28"/>
          <w:szCs w:val="28"/>
        </w:rPr>
        <w:t>их</w:t>
      </w:r>
      <w:r w:rsidR="001C3A46" w:rsidRPr="00A34CAA">
        <w:rPr>
          <w:sz w:val="28"/>
          <w:szCs w:val="28"/>
        </w:rPr>
        <w:t xml:space="preserve"> от воздействия внешних факторов</w:t>
      </w:r>
      <w:r w:rsidR="001C3A46">
        <w:rPr>
          <w:sz w:val="28"/>
          <w:szCs w:val="28"/>
        </w:rPr>
        <w:t xml:space="preserve"> (влага, углекислота воздуха и т.д.)</w:t>
      </w:r>
      <w:r w:rsidR="001C3A46" w:rsidRPr="00A34CAA">
        <w:rPr>
          <w:sz w:val="28"/>
          <w:szCs w:val="28"/>
        </w:rPr>
        <w:t xml:space="preserve">. </w:t>
      </w:r>
    </w:p>
    <w:p w:rsidR="00075215" w:rsidRPr="00DA0F90" w:rsidRDefault="00075215" w:rsidP="00075215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DA0F90">
        <w:rPr>
          <w:rFonts w:ascii="Times New Roman" w:hAnsi="Times New Roman"/>
          <w:caps/>
          <w:sz w:val="28"/>
          <w:szCs w:val="28"/>
        </w:rPr>
        <w:t>испытания</w:t>
      </w:r>
    </w:p>
    <w:p w:rsidR="004E32B0" w:rsidRDefault="00075215" w:rsidP="00F106A2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AA8">
        <w:rPr>
          <w:rFonts w:ascii="Times New Roman" w:hAnsi="Times New Roman"/>
          <w:b/>
          <w:sz w:val="28"/>
          <w:szCs w:val="28"/>
        </w:rPr>
        <w:t>Описание.</w:t>
      </w:r>
      <w:r w:rsidRPr="00DA0F90">
        <w:rPr>
          <w:rFonts w:ascii="Times New Roman" w:hAnsi="Times New Roman"/>
          <w:sz w:val="28"/>
          <w:szCs w:val="28"/>
        </w:rPr>
        <w:t xml:space="preserve"> Приводят описание формы и цвета </w:t>
      </w:r>
      <w:r>
        <w:rPr>
          <w:rFonts w:ascii="Times New Roman" w:hAnsi="Times New Roman"/>
          <w:sz w:val="28"/>
          <w:szCs w:val="28"/>
        </w:rPr>
        <w:t>драже</w:t>
      </w:r>
      <w:r w:rsidRPr="00DA0F90">
        <w:rPr>
          <w:rFonts w:ascii="Times New Roman" w:hAnsi="Times New Roman"/>
          <w:sz w:val="28"/>
          <w:szCs w:val="28"/>
        </w:rPr>
        <w:t xml:space="preserve">. Поверхность </w:t>
      </w:r>
      <w:r>
        <w:rPr>
          <w:rFonts w:ascii="Times New Roman" w:hAnsi="Times New Roman"/>
          <w:sz w:val="28"/>
          <w:szCs w:val="28"/>
        </w:rPr>
        <w:t>драже</w:t>
      </w:r>
      <w:r w:rsidRPr="00DA0F90">
        <w:rPr>
          <w:rFonts w:ascii="Times New Roman" w:hAnsi="Times New Roman"/>
          <w:sz w:val="28"/>
          <w:szCs w:val="28"/>
        </w:rPr>
        <w:t xml:space="preserve"> должна быть гладкой, однородной, если </w:t>
      </w:r>
      <w:r w:rsidR="00C00ECE" w:rsidRPr="00DA0F90">
        <w:rPr>
          <w:rFonts w:ascii="Times New Roman" w:hAnsi="Times New Roman"/>
          <w:sz w:val="28"/>
          <w:szCs w:val="28"/>
        </w:rPr>
        <w:t>иное</w:t>
      </w:r>
      <w:r w:rsidR="00C00ECE">
        <w:rPr>
          <w:rFonts w:ascii="Times New Roman" w:hAnsi="Times New Roman"/>
          <w:sz w:val="28"/>
          <w:szCs w:val="28"/>
        </w:rPr>
        <w:t xml:space="preserve"> </w:t>
      </w:r>
      <w:r w:rsidR="00C00ECE" w:rsidRPr="00DA0F90">
        <w:rPr>
          <w:rFonts w:ascii="Times New Roman" w:hAnsi="Times New Roman"/>
          <w:sz w:val="28"/>
          <w:szCs w:val="28"/>
        </w:rPr>
        <w:t xml:space="preserve">не </w:t>
      </w:r>
      <w:r w:rsidR="00C00ECE">
        <w:rPr>
          <w:rFonts w:ascii="Times New Roman" w:hAnsi="Times New Roman"/>
          <w:sz w:val="28"/>
          <w:szCs w:val="28"/>
        </w:rPr>
        <w:t xml:space="preserve">предусмотрено </w:t>
      </w:r>
      <w:r w:rsidR="004E32B0">
        <w:rPr>
          <w:rFonts w:ascii="Times New Roman" w:hAnsi="Times New Roman"/>
          <w:sz w:val="28"/>
          <w:szCs w:val="28"/>
        </w:rPr>
        <w:t>в фармакопейной статье или нормативной документации</w:t>
      </w:r>
      <w:r w:rsidRPr="00DA0F90">
        <w:rPr>
          <w:rFonts w:ascii="Times New Roman" w:hAnsi="Times New Roman"/>
          <w:sz w:val="28"/>
          <w:szCs w:val="28"/>
        </w:rPr>
        <w:t xml:space="preserve">. </w:t>
      </w:r>
    </w:p>
    <w:p w:rsidR="00075215" w:rsidRPr="00DA0F90" w:rsidRDefault="00075215" w:rsidP="004F72D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AA8">
        <w:rPr>
          <w:rFonts w:ascii="Times New Roman" w:hAnsi="Times New Roman"/>
          <w:b/>
          <w:sz w:val="28"/>
          <w:szCs w:val="28"/>
        </w:rPr>
        <w:t>Однородность массы.</w:t>
      </w:r>
      <w:r w:rsidRPr="00DA0F90">
        <w:rPr>
          <w:rFonts w:ascii="Times New Roman" w:hAnsi="Times New Roman"/>
          <w:sz w:val="28"/>
          <w:szCs w:val="28"/>
        </w:rPr>
        <w:t xml:space="preserve"> Определение проводят в соответствии с требованиями ОФС «Однородность массы дозированных лекарственных форм». Если </w:t>
      </w:r>
      <w:r w:rsidR="00CF6BE6" w:rsidRPr="00DA0F90">
        <w:rPr>
          <w:rFonts w:ascii="Times New Roman" w:hAnsi="Times New Roman"/>
          <w:sz w:val="28"/>
          <w:szCs w:val="28"/>
        </w:rPr>
        <w:t xml:space="preserve">предусмотрено </w:t>
      </w:r>
      <w:r w:rsidRPr="00DA0F90">
        <w:rPr>
          <w:rFonts w:ascii="Times New Roman" w:hAnsi="Times New Roman"/>
          <w:sz w:val="28"/>
          <w:szCs w:val="28"/>
        </w:rPr>
        <w:t>испытание на однородность дозирования, то контроль однородности массы не требуется</w:t>
      </w:r>
      <w:r w:rsidRPr="002C1E97">
        <w:rPr>
          <w:rFonts w:ascii="Times New Roman" w:hAnsi="Times New Roman"/>
          <w:sz w:val="28"/>
          <w:szCs w:val="28"/>
        </w:rPr>
        <w:t>.</w:t>
      </w:r>
      <w:r w:rsidR="004F72DE" w:rsidRPr="002C1E97">
        <w:rPr>
          <w:rFonts w:ascii="Times New Roman" w:hAnsi="Times New Roman"/>
          <w:sz w:val="28"/>
          <w:szCs w:val="28"/>
        </w:rPr>
        <w:t xml:space="preserve"> Нормативные требования приводят в фармакопейной статье или нормативной документации.</w:t>
      </w:r>
      <w:r w:rsidR="004F72DE">
        <w:rPr>
          <w:rFonts w:ascii="Times New Roman" w:hAnsi="Times New Roman"/>
          <w:sz w:val="28"/>
          <w:szCs w:val="28"/>
        </w:rPr>
        <w:t xml:space="preserve"> </w:t>
      </w:r>
    </w:p>
    <w:p w:rsidR="00075215" w:rsidRPr="00723163" w:rsidRDefault="00075215" w:rsidP="007231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35AA8">
        <w:rPr>
          <w:rFonts w:ascii="Times New Roman" w:hAnsi="Times New Roman"/>
          <w:b/>
          <w:sz w:val="28"/>
          <w:szCs w:val="28"/>
        </w:rPr>
        <w:t>Распадаемость</w:t>
      </w:r>
      <w:proofErr w:type="spellEnd"/>
      <w:r w:rsidR="00723163">
        <w:rPr>
          <w:rFonts w:ascii="Times New Roman" w:hAnsi="Times New Roman"/>
          <w:b/>
          <w:sz w:val="28"/>
          <w:szCs w:val="28"/>
        </w:rPr>
        <w:t xml:space="preserve">. </w:t>
      </w:r>
      <w:r w:rsidR="00BE4173">
        <w:rPr>
          <w:rFonts w:ascii="Times New Roman" w:hAnsi="Times New Roman"/>
          <w:sz w:val="28"/>
          <w:szCs w:val="28"/>
        </w:rPr>
        <w:t>Драже д</w:t>
      </w:r>
      <w:r w:rsidRPr="00DA0F90">
        <w:rPr>
          <w:rFonts w:ascii="Times New Roman" w:hAnsi="Times New Roman"/>
          <w:sz w:val="28"/>
          <w:szCs w:val="28"/>
        </w:rPr>
        <w:t xml:space="preserve">олжны выдерживать испытание на </w:t>
      </w:r>
      <w:proofErr w:type="spellStart"/>
      <w:r w:rsidRPr="00DA0F90">
        <w:rPr>
          <w:rFonts w:ascii="Times New Roman" w:hAnsi="Times New Roman"/>
          <w:sz w:val="28"/>
          <w:szCs w:val="28"/>
        </w:rPr>
        <w:t>распадаемость</w:t>
      </w:r>
      <w:proofErr w:type="spellEnd"/>
      <w:r w:rsidRPr="00DA0F90">
        <w:rPr>
          <w:rFonts w:ascii="Times New Roman" w:hAnsi="Times New Roman"/>
          <w:sz w:val="28"/>
          <w:szCs w:val="28"/>
        </w:rPr>
        <w:t xml:space="preserve"> в соответствии с ОФС «</w:t>
      </w:r>
      <w:proofErr w:type="spellStart"/>
      <w:r w:rsidRPr="00DA0F90">
        <w:rPr>
          <w:rFonts w:ascii="Times New Roman" w:hAnsi="Times New Roman"/>
          <w:sz w:val="28"/>
          <w:szCs w:val="28"/>
        </w:rPr>
        <w:t>Распадаемость</w:t>
      </w:r>
      <w:proofErr w:type="spellEnd"/>
      <w:r w:rsidRPr="00DA0F90">
        <w:rPr>
          <w:rFonts w:ascii="Times New Roman" w:hAnsi="Times New Roman"/>
          <w:sz w:val="28"/>
          <w:szCs w:val="28"/>
        </w:rPr>
        <w:t xml:space="preserve"> таблеток и капсул». При отсутствии других указаний в фармакопейной статье</w:t>
      </w:r>
      <w:r w:rsidR="00BE4173">
        <w:rPr>
          <w:rFonts w:ascii="Times New Roman" w:hAnsi="Times New Roman"/>
          <w:sz w:val="28"/>
          <w:szCs w:val="28"/>
        </w:rPr>
        <w:t xml:space="preserve"> или нормативной документации</w:t>
      </w:r>
      <w:r w:rsidRPr="00DA0F90">
        <w:rPr>
          <w:rFonts w:ascii="Times New Roman" w:hAnsi="Times New Roman"/>
          <w:sz w:val="28"/>
          <w:szCs w:val="28"/>
        </w:rPr>
        <w:t xml:space="preserve"> в качестве жидкой среды используют воду. </w:t>
      </w:r>
      <w:r>
        <w:rPr>
          <w:rFonts w:ascii="Times New Roman" w:hAnsi="Times New Roman"/>
          <w:sz w:val="28"/>
          <w:szCs w:val="28"/>
        </w:rPr>
        <w:t>Драже</w:t>
      </w:r>
      <w:r w:rsidRPr="00DA0F90">
        <w:rPr>
          <w:rFonts w:ascii="Times New Roman" w:hAnsi="Times New Roman"/>
          <w:sz w:val="28"/>
          <w:szCs w:val="28"/>
        </w:rPr>
        <w:t xml:space="preserve"> должны распадаться в течение 30 мин, если не указано иначе в фармакопейной статье</w:t>
      </w:r>
      <w:r w:rsidR="00BE4173" w:rsidRPr="00BE4173">
        <w:rPr>
          <w:rFonts w:ascii="Times New Roman" w:hAnsi="Times New Roman"/>
          <w:sz w:val="28"/>
          <w:szCs w:val="28"/>
        </w:rPr>
        <w:t xml:space="preserve"> </w:t>
      </w:r>
      <w:r w:rsidR="00BE4173">
        <w:rPr>
          <w:rFonts w:ascii="Times New Roman" w:hAnsi="Times New Roman"/>
          <w:sz w:val="28"/>
          <w:szCs w:val="28"/>
        </w:rPr>
        <w:t>или нормативной документации</w:t>
      </w:r>
      <w:r w:rsidRPr="00DA0F90">
        <w:rPr>
          <w:rFonts w:ascii="Times New Roman" w:hAnsi="Times New Roman"/>
          <w:sz w:val="28"/>
          <w:szCs w:val="28"/>
        </w:rPr>
        <w:t>.</w:t>
      </w:r>
    </w:p>
    <w:p w:rsidR="00075215" w:rsidRDefault="00075215" w:rsidP="000752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C96F8B">
        <w:rPr>
          <w:rFonts w:ascii="Times New Roman" w:hAnsi="Times New Roman"/>
          <w:sz w:val="28"/>
        </w:rPr>
        <w:t xml:space="preserve">Для драже, покрытых </w:t>
      </w:r>
      <w:r w:rsidRPr="00C96F8B">
        <w:rPr>
          <w:rFonts w:ascii="Times New Roman" w:hAnsi="Times New Roman"/>
          <w:i/>
          <w:sz w:val="28"/>
        </w:rPr>
        <w:t>кишечнорастворимой</w:t>
      </w:r>
      <w:r w:rsidRPr="00C96F8B">
        <w:rPr>
          <w:rFonts w:ascii="Times New Roman" w:hAnsi="Times New Roman"/>
          <w:sz w:val="28"/>
        </w:rPr>
        <w:t xml:space="preserve"> </w:t>
      </w:r>
      <w:r w:rsidRPr="00C96F8B">
        <w:rPr>
          <w:rFonts w:ascii="Times New Roman" w:hAnsi="Times New Roman"/>
          <w:i/>
          <w:sz w:val="28"/>
        </w:rPr>
        <w:t>оболочкой</w:t>
      </w:r>
      <w:r w:rsidRPr="00C96F8B">
        <w:rPr>
          <w:rFonts w:ascii="Times New Roman" w:hAnsi="Times New Roman"/>
          <w:sz w:val="28"/>
        </w:rPr>
        <w:t>,</w:t>
      </w:r>
      <w:r w:rsidRPr="00C96F8B">
        <w:rPr>
          <w:rFonts w:ascii="Times New Roman" w:hAnsi="Times New Roman"/>
          <w:i/>
          <w:sz w:val="28"/>
        </w:rPr>
        <w:t xml:space="preserve"> </w:t>
      </w:r>
      <w:r w:rsidRPr="00C96F8B">
        <w:rPr>
          <w:rFonts w:ascii="Times New Roman" w:hAnsi="Times New Roman"/>
          <w:sz w:val="28"/>
        </w:rPr>
        <w:t>если не указано иначе в фармакопейной статье</w:t>
      </w:r>
      <w:r w:rsidR="00BE4173" w:rsidRPr="00C96F8B">
        <w:rPr>
          <w:rFonts w:ascii="Times New Roman" w:hAnsi="Times New Roman"/>
          <w:sz w:val="28"/>
          <w:szCs w:val="28"/>
        </w:rPr>
        <w:t xml:space="preserve"> или нормативной документации</w:t>
      </w:r>
      <w:r w:rsidRPr="00C96F8B">
        <w:rPr>
          <w:rFonts w:ascii="Times New Roman" w:hAnsi="Times New Roman"/>
          <w:sz w:val="28"/>
        </w:rPr>
        <w:t xml:space="preserve">, проводят испытание на </w:t>
      </w:r>
      <w:proofErr w:type="spellStart"/>
      <w:r w:rsidRPr="00C96F8B">
        <w:rPr>
          <w:rFonts w:ascii="Times New Roman" w:hAnsi="Times New Roman"/>
          <w:sz w:val="28"/>
        </w:rPr>
        <w:t>распадаемость</w:t>
      </w:r>
      <w:proofErr w:type="spellEnd"/>
      <w:r w:rsidRPr="00C96F8B">
        <w:rPr>
          <w:rFonts w:ascii="Times New Roman" w:hAnsi="Times New Roman"/>
          <w:sz w:val="28"/>
        </w:rPr>
        <w:t xml:space="preserve"> в соответствии с ОФС «</w:t>
      </w:r>
      <w:proofErr w:type="spellStart"/>
      <w:r w:rsidRPr="00C96F8B">
        <w:rPr>
          <w:rFonts w:ascii="Times New Roman" w:hAnsi="Times New Roman"/>
          <w:sz w:val="28"/>
        </w:rPr>
        <w:t>Распадаемость</w:t>
      </w:r>
      <w:proofErr w:type="spellEnd"/>
      <w:r w:rsidRPr="00C96F8B">
        <w:rPr>
          <w:rFonts w:ascii="Times New Roman" w:hAnsi="Times New Roman"/>
          <w:sz w:val="28"/>
        </w:rPr>
        <w:t xml:space="preserve"> таблеток и капсул» со следующими изменениями. Испытание провод</w:t>
      </w:r>
      <w:r w:rsidR="004D3F0C" w:rsidRPr="00C96F8B">
        <w:rPr>
          <w:rFonts w:ascii="Times New Roman" w:hAnsi="Times New Roman"/>
          <w:sz w:val="28"/>
        </w:rPr>
        <w:t>ят</w:t>
      </w:r>
      <w:r w:rsidRPr="00C96F8B">
        <w:rPr>
          <w:rFonts w:ascii="Times New Roman" w:hAnsi="Times New Roman"/>
          <w:sz w:val="28"/>
        </w:rPr>
        <w:t xml:space="preserve"> в два этапа. В качестве жидкой среды на первом этапе используют </w:t>
      </w:r>
      <w:smartTag w:uri="urn:schemas-microsoft-com:office:smarttags" w:element="metricconverter">
        <w:smartTagPr>
          <w:attr w:name="ProductID" w:val="0,1 М"/>
        </w:smartTagPr>
        <w:r w:rsidRPr="00C96F8B">
          <w:rPr>
            <w:rFonts w:ascii="Times New Roman" w:hAnsi="Times New Roman"/>
            <w:sz w:val="28"/>
          </w:rPr>
          <w:t>0,1 М</w:t>
        </w:r>
      </w:smartTag>
      <w:r w:rsidRPr="00C96F8B">
        <w:rPr>
          <w:rFonts w:ascii="Times New Roman" w:hAnsi="Times New Roman"/>
          <w:sz w:val="28"/>
        </w:rPr>
        <w:t xml:space="preserve"> раствор </w:t>
      </w:r>
      <w:r w:rsidRPr="00C96F8B">
        <w:rPr>
          <w:rFonts w:ascii="Times New Roman" w:hAnsi="Times New Roman"/>
          <w:sz w:val="28"/>
        </w:rPr>
        <w:lastRenderedPageBreak/>
        <w:t xml:space="preserve">хлористоводородной кислоты. Время устойчивости драже в кислой среде может зависеть от их состава, но не должно быть менее 1 ч и превышать 3 ч. Драже не должны распадаться и обнаруживать признаки растрескивания и размягчения. На втором этапе </w:t>
      </w:r>
      <w:r w:rsidR="0064225B" w:rsidRPr="00C96F8B">
        <w:rPr>
          <w:rFonts w:ascii="Times New Roman" w:hAnsi="Times New Roman"/>
          <w:sz w:val="28"/>
        </w:rPr>
        <w:t xml:space="preserve">драже промывают водой, </w:t>
      </w:r>
      <w:r w:rsidRPr="00C96F8B">
        <w:rPr>
          <w:rFonts w:ascii="Times New Roman" w:hAnsi="Times New Roman"/>
          <w:sz w:val="28"/>
        </w:rPr>
        <w:t xml:space="preserve">кислоту заменяют фосфатным буферным раствором </w:t>
      </w:r>
      <w:proofErr w:type="spellStart"/>
      <w:r w:rsidRPr="00C96F8B">
        <w:rPr>
          <w:rFonts w:ascii="Times New Roman" w:hAnsi="Times New Roman"/>
          <w:sz w:val="28"/>
        </w:rPr>
        <w:t>рН</w:t>
      </w:r>
      <w:proofErr w:type="spellEnd"/>
      <w:r w:rsidRPr="00C96F8B">
        <w:rPr>
          <w:rFonts w:ascii="Times New Roman" w:hAnsi="Times New Roman"/>
          <w:sz w:val="28"/>
        </w:rPr>
        <w:t xml:space="preserve"> 6,8. Если нет других указаний в фармакопейной статье</w:t>
      </w:r>
      <w:r w:rsidR="007B447D" w:rsidRPr="00C96F8B">
        <w:rPr>
          <w:rFonts w:ascii="Times New Roman" w:hAnsi="Times New Roman"/>
          <w:sz w:val="28"/>
        </w:rPr>
        <w:t xml:space="preserve"> или нормативной документации</w:t>
      </w:r>
      <w:r w:rsidRPr="00C96F8B">
        <w:rPr>
          <w:rFonts w:ascii="Times New Roman" w:hAnsi="Times New Roman"/>
          <w:sz w:val="28"/>
        </w:rPr>
        <w:t>, то в буферном растворе драже должны распадаться в течение 1 ч.</w:t>
      </w:r>
    </w:p>
    <w:p w:rsidR="009641F8" w:rsidRPr="00C851E4" w:rsidRDefault="009641F8" w:rsidP="009641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6"/>
          <w:rFonts w:ascii="Times New Roman" w:hAnsi="Times New Roman" w:cs="Times New Roman"/>
          <w:b/>
          <w:i w:val="0"/>
          <w:szCs w:val="28"/>
        </w:rPr>
      </w:pPr>
      <w:r w:rsidRPr="00C851E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C851E4">
        <w:rPr>
          <w:rStyle w:val="a6"/>
          <w:rFonts w:ascii="Times New Roman" w:hAnsi="Times New Roman" w:cs="Times New Roman"/>
        </w:rPr>
        <w:t xml:space="preserve"> </w:t>
      </w:r>
      <w:r w:rsidRPr="00C851E4">
        <w:rPr>
          <w:rFonts w:ascii="Times New Roman" w:hAnsi="Times New Roman" w:cs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количества действующего вещества или веществ, которое за определенный промежуток времени должно высвободиться в среду растворения. Определение проводят в соответствии с </w:t>
      </w:r>
      <w:r w:rsidRPr="00C851E4">
        <w:rPr>
          <w:rFonts w:ascii="Times New Roman" w:hAnsi="Times New Roman" w:cs="Times New Roman"/>
          <w:sz w:val="28"/>
          <w:szCs w:val="28"/>
        </w:rPr>
        <w:t xml:space="preserve">ОФС «Растворение для твердых дозированных лекарственных форм». Если в фармакопейной статье или нормативной документации предусмотрено определение растворения, испытание на </w:t>
      </w:r>
      <w:proofErr w:type="spellStart"/>
      <w:r w:rsidRPr="00C851E4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C851E4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</w:p>
    <w:p w:rsidR="00EA1AE8" w:rsidRPr="00187E52" w:rsidRDefault="00EA1AE8" w:rsidP="005640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iCs/>
          <w:sz w:val="28"/>
          <w:szCs w:val="28"/>
        </w:rPr>
      </w:pPr>
      <w:r w:rsidRPr="00B35AA8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7E7E49">
        <w:rPr>
          <w:rFonts w:ascii="Times New Roman" w:hAnsi="Times New Roman"/>
          <w:b/>
          <w:sz w:val="28"/>
          <w:szCs w:val="28"/>
        </w:rPr>
        <w:t xml:space="preserve"> или Вода</w:t>
      </w:r>
      <w:r w:rsidRPr="00B35AA8">
        <w:rPr>
          <w:rFonts w:ascii="Times New Roman" w:hAnsi="Times New Roman"/>
          <w:b/>
          <w:sz w:val="28"/>
          <w:szCs w:val="28"/>
        </w:rPr>
        <w:t>.</w:t>
      </w:r>
      <w:r w:rsidRPr="00DA0F90">
        <w:rPr>
          <w:rFonts w:ascii="Times New Roman" w:hAnsi="Times New Roman"/>
          <w:sz w:val="28"/>
          <w:szCs w:val="28"/>
        </w:rPr>
        <w:t xml:space="preserve"> </w:t>
      </w:r>
      <w:r w:rsidR="00BE5B4C" w:rsidRPr="00DA0F90">
        <w:rPr>
          <w:rFonts w:ascii="Times New Roman" w:hAnsi="Times New Roman"/>
          <w:sz w:val="28"/>
          <w:szCs w:val="28"/>
        </w:rPr>
        <w:t>Раздел вводят в тех случаях, когда содержание воды может влиять на свойства действующего вещества, стабильность препарата и т.д</w:t>
      </w:r>
      <w:r w:rsidR="00BE5B4C" w:rsidRPr="00BE5B4C">
        <w:rPr>
          <w:rFonts w:ascii="Times New Roman" w:hAnsi="Times New Roman"/>
          <w:sz w:val="28"/>
          <w:szCs w:val="28"/>
        </w:rPr>
        <w:t xml:space="preserve">. </w:t>
      </w:r>
      <w:r w:rsidRPr="00DA0F90">
        <w:rPr>
          <w:rFonts w:ascii="Times New Roman" w:hAnsi="Times New Roman"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/>
          <w:sz w:val="28"/>
          <w:szCs w:val="28"/>
        </w:rPr>
        <w:t>ОФС</w:t>
      </w:r>
      <w:r w:rsidRPr="00DA0F90">
        <w:rPr>
          <w:rFonts w:ascii="Times New Roman" w:hAnsi="Times New Roman"/>
          <w:sz w:val="28"/>
          <w:szCs w:val="28"/>
        </w:rPr>
        <w:t xml:space="preserve"> «</w:t>
      </w:r>
      <w:r w:rsidR="0056400C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BE5B4C">
        <w:rPr>
          <w:rFonts w:ascii="Times New Roman" w:hAnsi="Times New Roman"/>
          <w:sz w:val="28"/>
          <w:szCs w:val="28"/>
        </w:rPr>
        <w:t xml:space="preserve"> или ОФС «</w:t>
      </w:r>
      <w:r w:rsidR="00A841AF">
        <w:rPr>
          <w:rFonts w:ascii="Times New Roman" w:hAnsi="Times New Roman"/>
          <w:sz w:val="28"/>
          <w:szCs w:val="28"/>
        </w:rPr>
        <w:t>Определение в</w:t>
      </w:r>
      <w:r w:rsidR="00BE5B4C">
        <w:rPr>
          <w:rFonts w:ascii="Times New Roman" w:hAnsi="Times New Roman"/>
          <w:sz w:val="28"/>
          <w:szCs w:val="28"/>
        </w:rPr>
        <w:t>од</w:t>
      </w:r>
      <w:r w:rsidR="00A841AF">
        <w:rPr>
          <w:rFonts w:ascii="Times New Roman" w:hAnsi="Times New Roman"/>
          <w:sz w:val="28"/>
          <w:szCs w:val="28"/>
        </w:rPr>
        <w:t>ы</w:t>
      </w:r>
      <w:r w:rsidR="00BE5B4C">
        <w:rPr>
          <w:rFonts w:ascii="Times New Roman" w:hAnsi="Times New Roman"/>
          <w:sz w:val="28"/>
          <w:szCs w:val="28"/>
        </w:rPr>
        <w:t>»</w:t>
      </w:r>
      <w:r w:rsidR="0056400C" w:rsidRPr="0056400C">
        <w:rPr>
          <w:rFonts w:ascii="Times New Roman" w:hAnsi="Times New Roman"/>
          <w:sz w:val="28"/>
          <w:szCs w:val="28"/>
        </w:rPr>
        <w:t xml:space="preserve">. </w:t>
      </w:r>
      <w:r w:rsidR="0056400C" w:rsidRPr="0056400C">
        <w:rPr>
          <w:rStyle w:val="a6"/>
          <w:rFonts w:ascii="Times New Roman" w:hAnsi="Times New Roman" w:cs="Times New Roman"/>
          <w:i w:val="0"/>
          <w:sz w:val="28"/>
          <w:szCs w:val="28"/>
        </w:rPr>
        <w:t>Нормативные требования приводят в фармакопейной статье или нормативной документации.</w:t>
      </w:r>
      <w:r w:rsidR="0056400C" w:rsidRPr="00E87F2B">
        <w:rPr>
          <w:rStyle w:val="a6"/>
          <w:szCs w:val="28"/>
        </w:rPr>
        <w:t xml:space="preserve"> </w:t>
      </w:r>
    </w:p>
    <w:p w:rsidR="00075215" w:rsidRDefault="00075215" w:rsidP="000752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5AA8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DA0F90">
        <w:rPr>
          <w:rFonts w:ascii="Times New Roman" w:hAnsi="Times New Roman"/>
          <w:sz w:val="28"/>
          <w:szCs w:val="28"/>
        </w:rPr>
        <w:t>При использовании в технологическом процессе пр</w:t>
      </w:r>
      <w:r w:rsidR="005864F0">
        <w:rPr>
          <w:rFonts w:ascii="Times New Roman" w:hAnsi="Times New Roman"/>
          <w:sz w:val="28"/>
          <w:szCs w:val="28"/>
        </w:rPr>
        <w:t>оизводства</w:t>
      </w:r>
      <w:r w:rsidRPr="00DA0F90">
        <w:rPr>
          <w:rFonts w:ascii="Times New Roman" w:hAnsi="Times New Roman"/>
          <w:sz w:val="28"/>
          <w:szCs w:val="28"/>
        </w:rPr>
        <w:t xml:space="preserve"> </w:t>
      </w:r>
      <w:r w:rsidR="00AF1E86">
        <w:rPr>
          <w:rFonts w:ascii="Times New Roman" w:hAnsi="Times New Roman"/>
          <w:sz w:val="28"/>
          <w:szCs w:val="28"/>
        </w:rPr>
        <w:t>драже</w:t>
      </w:r>
      <w:r w:rsidRPr="00DA0F90">
        <w:rPr>
          <w:rFonts w:ascii="Times New Roman" w:hAnsi="Times New Roman"/>
          <w:sz w:val="28"/>
          <w:szCs w:val="28"/>
        </w:rPr>
        <w:t xml:space="preserve"> органических растворителей должен быть предусмотрен контроль их остаточного содержания</w:t>
      </w:r>
      <w:r w:rsidR="005864F0">
        <w:rPr>
          <w:rFonts w:ascii="Times New Roman" w:hAnsi="Times New Roman"/>
          <w:sz w:val="28"/>
          <w:szCs w:val="28"/>
        </w:rPr>
        <w:t xml:space="preserve"> в соответствии с требованиями ОФС «Остаточные органические растворители»</w:t>
      </w:r>
      <w:r w:rsidRPr="00DA0F90">
        <w:rPr>
          <w:rFonts w:ascii="Times New Roman" w:hAnsi="Times New Roman"/>
          <w:sz w:val="28"/>
          <w:szCs w:val="28"/>
        </w:rPr>
        <w:t>. Норму содержания органического растворителя приводят в мкг/</w:t>
      </w:r>
      <w:r w:rsidR="00AF1E86">
        <w:rPr>
          <w:rFonts w:ascii="Times New Roman" w:hAnsi="Times New Roman"/>
          <w:sz w:val="28"/>
          <w:szCs w:val="28"/>
        </w:rPr>
        <w:t>драже</w:t>
      </w:r>
      <w:r w:rsidRPr="00DA0F90">
        <w:rPr>
          <w:rFonts w:ascii="Times New Roman" w:hAnsi="Times New Roman"/>
          <w:sz w:val="28"/>
          <w:szCs w:val="28"/>
        </w:rPr>
        <w:t xml:space="preserve">, исходя из предельно допустимой суточной дозы </w:t>
      </w:r>
      <w:r w:rsidRPr="00DA0F90">
        <w:rPr>
          <w:rFonts w:ascii="Times New Roman" w:hAnsi="Times New Roman"/>
          <w:sz w:val="28"/>
        </w:rPr>
        <w:t>раств</w:t>
      </w:r>
      <w:r w:rsidRPr="00DA0F90">
        <w:rPr>
          <w:sz w:val="28"/>
        </w:rPr>
        <w:t>о</w:t>
      </w:r>
      <w:r w:rsidRPr="00DA0F90">
        <w:rPr>
          <w:rFonts w:ascii="Times New Roman" w:hAnsi="Times New Roman"/>
          <w:sz w:val="28"/>
        </w:rPr>
        <w:t>рителя и максимальной суточной дозы препарата</w:t>
      </w:r>
      <w:r w:rsidRPr="00DA0F90">
        <w:rPr>
          <w:rFonts w:ascii="Times New Roman" w:hAnsi="Times New Roman"/>
          <w:sz w:val="28"/>
          <w:szCs w:val="28"/>
        </w:rPr>
        <w:t>.</w:t>
      </w:r>
      <w:r w:rsidR="00EE459C">
        <w:rPr>
          <w:rFonts w:ascii="Times New Roman" w:hAnsi="Times New Roman"/>
          <w:sz w:val="28"/>
          <w:szCs w:val="28"/>
        </w:rPr>
        <w:t xml:space="preserve"> </w:t>
      </w:r>
    </w:p>
    <w:p w:rsidR="005F6682" w:rsidRPr="00C96F8B" w:rsidRDefault="005F6682" w:rsidP="0074435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F8B">
        <w:rPr>
          <w:rFonts w:ascii="Times New Roman" w:hAnsi="Times New Roman"/>
          <w:b/>
          <w:sz w:val="28"/>
          <w:szCs w:val="28"/>
        </w:rPr>
        <w:t xml:space="preserve">Определение вспомогательных веществ </w:t>
      </w:r>
      <w:r w:rsidRPr="00C96F8B">
        <w:rPr>
          <w:rFonts w:ascii="Times New Roman" w:hAnsi="Times New Roman"/>
          <w:sz w:val="28"/>
          <w:szCs w:val="28"/>
        </w:rPr>
        <w:t xml:space="preserve">(талька, </w:t>
      </w:r>
      <w:proofErr w:type="spellStart"/>
      <w:r w:rsidRPr="00C96F8B">
        <w:rPr>
          <w:rFonts w:ascii="Times New Roman" w:hAnsi="Times New Roman"/>
          <w:sz w:val="28"/>
          <w:szCs w:val="28"/>
        </w:rPr>
        <w:t>аэросила</w:t>
      </w:r>
      <w:proofErr w:type="spellEnd"/>
      <w:r w:rsidRPr="00C96F8B">
        <w:rPr>
          <w:rFonts w:ascii="Times New Roman" w:hAnsi="Times New Roman"/>
          <w:sz w:val="28"/>
          <w:szCs w:val="28"/>
        </w:rPr>
        <w:t xml:space="preserve">, кальция, магния </w:t>
      </w:r>
      <w:proofErr w:type="spellStart"/>
      <w:r w:rsidRPr="00C96F8B">
        <w:rPr>
          <w:rFonts w:ascii="Times New Roman" w:hAnsi="Times New Roman"/>
          <w:sz w:val="28"/>
          <w:szCs w:val="28"/>
        </w:rPr>
        <w:t>стеарата</w:t>
      </w:r>
      <w:proofErr w:type="spellEnd"/>
      <w:r w:rsidRPr="00C96F8B">
        <w:rPr>
          <w:rFonts w:ascii="Times New Roman" w:hAnsi="Times New Roman"/>
          <w:sz w:val="28"/>
          <w:szCs w:val="28"/>
        </w:rPr>
        <w:t xml:space="preserve"> и др.), содержание которых нормируется в фармакопейных статьях или нормативной документации, проводят по методике</w:t>
      </w:r>
      <w:r w:rsidR="00187D7A" w:rsidRPr="00C96F8B">
        <w:rPr>
          <w:rFonts w:ascii="Times New Roman" w:hAnsi="Times New Roman"/>
          <w:sz w:val="28"/>
          <w:szCs w:val="28"/>
        </w:rPr>
        <w:t>, приведенной</w:t>
      </w:r>
      <w:r w:rsidRPr="00C96F8B">
        <w:rPr>
          <w:rFonts w:ascii="Times New Roman" w:hAnsi="Times New Roman"/>
          <w:sz w:val="28"/>
          <w:szCs w:val="28"/>
        </w:rPr>
        <w:t xml:space="preserve"> </w:t>
      </w:r>
      <w:r w:rsidRPr="00C96F8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44353" w:rsidRPr="00C96F8B">
        <w:rPr>
          <w:rFonts w:ascii="Times New Roman" w:hAnsi="Times New Roman"/>
          <w:sz w:val="28"/>
          <w:szCs w:val="28"/>
        </w:rPr>
        <w:t>ОФС «Таблетки»</w:t>
      </w:r>
      <w:r w:rsidR="00F22874" w:rsidRPr="00C96F8B">
        <w:rPr>
          <w:rFonts w:ascii="Times New Roman" w:hAnsi="Times New Roman"/>
          <w:sz w:val="28"/>
          <w:szCs w:val="28"/>
        </w:rPr>
        <w:t>, раздел «Определение вспомогательных веществ»</w:t>
      </w:r>
      <w:r w:rsidRPr="00C96F8B">
        <w:rPr>
          <w:rFonts w:ascii="Times New Roman" w:hAnsi="Times New Roman"/>
          <w:sz w:val="28"/>
          <w:szCs w:val="28"/>
        </w:rPr>
        <w:t>.</w:t>
      </w:r>
      <w:r w:rsidR="00A33873" w:rsidRPr="00C96F8B">
        <w:rPr>
          <w:rFonts w:ascii="Times New Roman" w:hAnsi="Times New Roman"/>
          <w:sz w:val="28"/>
          <w:szCs w:val="28"/>
        </w:rPr>
        <w:t xml:space="preserve"> </w:t>
      </w:r>
    </w:p>
    <w:p w:rsidR="00075215" w:rsidRPr="00F106A2" w:rsidRDefault="00075215" w:rsidP="000752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F8B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C96F8B">
        <w:rPr>
          <w:rFonts w:ascii="Times New Roman" w:hAnsi="Times New Roman"/>
          <w:sz w:val="28"/>
          <w:szCs w:val="28"/>
        </w:rPr>
        <w:t xml:space="preserve"> </w:t>
      </w:r>
      <w:r w:rsidR="00B57DA3" w:rsidRPr="00C96F8B">
        <w:rPr>
          <w:rFonts w:ascii="Times New Roman" w:hAnsi="Times New Roman"/>
          <w:sz w:val="28"/>
          <w:szCs w:val="28"/>
        </w:rPr>
        <w:t xml:space="preserve">Определение проводят в соответствии с </w:t>
      </w:r>
      <w:r w:rsidR="00A14A5C" w:rsidRPr="00C96F8B">
        <w:rPr>
          <w:rFonts w:ascii="Times New Roman" w:hAnsi="Times New Roman"/>
          <w:sz w:val="28"/>
          <w:szCs w:val="28"/>
        </w:rPr>
        <w:t xml:space="preserve"> </w:t>
      </w:r>
      <w:r w:rsidRPr="00C96F8B">
        <w:rPr>
          <w:rFonts w:ascii="Times New Roman" w:hAnsi="Times New Roman"/>
          <w:sz w:val="28"/>
          <w:szCs w:val="28"/>
        </w:rPr>
        <w:t>требования</w:t>
      </w:r>
      <w:r w:rsidR="00B57DA3" w:rsidRPr="00C96F8B">
        <w:rPr>
          <w:rFonts w:ascii="Times New Roman" w:hAnsi="Times New Roman"/>
          <w:sz w:val="28"/>
          <w:szCs w:val="28"/>
        </w:rPr>
        <w:t>ми</w:t>
      </w:r>
      <w:r w:rsidRPr="00C96F8B">
        <w:rPr>
          <w:rFonts w:ascii="Times New Roman" w:hAnsi="Times New Roman"/>
          <w:sz w:val="28"/>
          <w:szCs w:val="28"/>
        </w:rPr>
        <w:t xml:space="preserve"> </w:t>
      </w:r>
      <w:r w:rsidR="005D1974" w:rsidRPr="00C96F8B">
        <w:rPr>
          <w:rFonts w:ascii="Times New Roman" w:hAnsi="Times New Roman"/>
          <w:sz w:val="28"/>
          <w:szCs w:val="28"/>
        </w:rPr>
        <w:t>ОФС</w:t>
      </w:r>
      <w:r w:rsidRPr="00C96F8B">
        <w:rPr>
          <w:rFonts w:ascii="Times New Roman" w:hAnsi="Times New Roman"/>
          <w:sz w:val="28"/>
          <w:szCs w:val="28"/>
        </w:rPr>
        <w:t xml:space="preserve"> «Однородность дозирования»</w:t>
      </w:r>
      <w:r w:rsidR="00B57DA3" w:rsidRPr="00C96F8B">
        <w:rPr>
          <w:rFonts w:ascii="Times New Roman" w:hAnsi="Times New Roman"/>
          <w:sz w:val="28"/>
          <w:szCs w:val="28"/>
        </w:rPr>
        <w:t xml:space="preserve"> как для лекарственной формы «таблетки»</w:t>
      </w:r>
      <w:r w:rsidRPr="00C96F8B">
        <w:rPr>
          <w:rFonts w:ascii="Times New Roman" w:hAnsi="Times New Roman"/>
          <w:sz w:val="28"/>
          <w:szCs w:val="28"/>
        </w:rPr>
        <w:t>.</w:t>
      </w:r>
      <w:r w:rsidR="00F106A2" w:rsidRPr="00C96F8B">
        <w:rPr>
          <w:rFonts w:ascii="Times New Roman" w:hAnsi="Times New Roman"/>
          <w:sz w:val="28"/>
          <w:szCs w:val="28"/>
        </w:rPr>
        <w:t xml:space="preserve"> Нормативные требования приводят в фармакопейной статье или нормативной документации.</w:t>
      </w:r>
      <w:r w:rsidR="00F106A2">
        <w:rPr>
          <w:rFonts w:ascii="Times New Roman" w:hAnsi="Times New Roman"/>
          <w:sz w:val="28"/>
          <w:szCs w:val="28"/>
        </w:rPr>
        <w:t xml:space="preserve"> </w:t>
      </w:r>
    </w:p>
    <w:p w:rsidR="00723163" w:rsidRPr="00723163" w:rsidRDefault="00723163" w:rsidP="00723163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723163">
        <w:rPr>
          <w:rFonts w:ascii="Times New Roman" w:hAnsi="Times New Roman"/>
          <w:sz w:val="28"/>
        </w:rPr>
        <w:t>УПАКОВКА</w:t>
      </w:r>
    </w:p>
    <w:p w:rsidR="00723163" w:rsidRPr="00A84BAC" w:rsidRDefault="00723163" w:rsidP="000F11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3163">
        <w:rPr>
          <w:rFonts w:ascii="Times New Roman" w:hAnsi="Times New Roman"/>
          <w:sz w:val="28"/>
        </w:rPr>
        <w:t>В соответствии с требованиями ОФС «Лекарственные формы».</w:t>
      </w:r>
      <w:r w:rsidR="00A84BAC" w:rsidRPr="00A84BAC">
        <w:rPr>
          <w:rFonts w:ascii="Times New Roman" w:hAnsi="Times New Roman"/>
          <w:sz w:val="28"/>
        </w:rPr>
        <w:t xml:space="preserve"> </w:t>
      </w:r>
      <w:r w:rsidR="00A84BAC">
        <w:rPr>
          <w:rFonts w:ascii="Times New Roman" w:hAnsi="Times New Roman"/>
          <w:sz w:val="28"/>
        </w:rPr>
        <w:t>Как правило, драже упаковывают в банки стеклянные или банки полимерные с навинчиваемыми крышками, в блистеры</w:t>
      </w:r>
      <w:r w:rsidR="009B71C3">
        <w:rPr>
          <w:rFonts w:ascii="Times New Roman" w:hAnsi="Times New Roman"/>
          <w:sz w:val="28"/>
        </w:rPr>
        <w:t xml:space="preserve"> или контурную ячейковую упаковку. </w:t>
      </w:r>
    </w:p>
    <w:p w:rsidR="00723163" w:rsidRPr="00723163" w:rsidRDefault="00723163" w:rsidP="00723163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723163">
        <w:rPr>
          <w:rFonts w:ascii="Times New Roman" w:hAnsi="Times New Roman"/>
          <w:sz w:val="28"/>
        </w:rPr>
        <w:t>МАРКИРОВКА</w:t>
      </w:r>
    </w:p>
    <w:p w:rsidR="00723163" w:rsidRPr="00723163" w:rsidRDefault="00723163" w:rsidP="0072316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3163">
        <w:rPr>
          <w:rFonts w:ascii="Times New Roman" w:hAnsi="Times New Roman"/>
          <w:sz w:val="28"/>
        </w:rPr>
        <w:t xml:space="preserve">В соответствии с требованиями ОФС «Лекарственные формы». </w:t>
      </w:r>
    </w:p>
    <w:p w:rsidR="00723163" w:rsidRPr="00723163" w:rsidRDefault="00723163" w:rsidP="00723163">
      <w:pPr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723163">
        <w:rPr>
          <w:rFonts w:ascii="Times New Roman" w:hAnsi="Times New Roman"/>
          <w:sz w:val="28"/>
        </w:rPr>
        <w:t>ХРАНЕНИЕ</w:t>
      </w:r>
    </w:p>
    <w:p w:rsidR="00723163" w:rsidRPr="00880025" w:rsidRDefault="00723163" w:rsidP="00723163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3163">
        <w:rPr>
          <w:rFonts w:ascii="Times New Roman" w:hAnsi="Times New Roman"/>
          <w:sz w:val="28"/>
        </w:rPr>
        <w:t xml:space="preserve">В соответствии с требованиями ОФС «Хранение лекарственных средств». В упаковке, обеспечивающей стабильность в течение указанного срока годности лекарственного препарата, в </w:t>
      </w:r>
      <w:r w:rsidR="003A6D13">
        <w:rPr>
          <w:rFonts w:ascii="Times New Roman" w:hAnsi="Times New Roman"/>
          <w:sz w:val="28"/>
        </w:rPr>
        <w:t xml:space="preserve">сухом и, при необходимости, </w:t>
      </w:r>
      <w:r w:rsidRPr="00723163">
        <w:rPr>
          <w:rFonts w:ascii="Times New Roman" w:hAnsi="Times New Roman"/>
          <w:sz w:val="28"/>
        </w:rPr>
        <w:t xml:space="preserve">защищенном от света месте при температуре </w:t>
      </w:r>
      <w:bookmarkStart w:id="0" w:name="_GoBack"/>
      <w:bookmarkEnd w:id="0"/>
      <w:r w:rsidR="008C6488">
        <w:rPr>
          <w:rFonts w:ascii="Times New Roman" w:hAnsi="Times New Roman"/>
          <w:sz w:val="28"/>
        </w:rPr>
        <w:t>не выше 25</w:t>
      </w:r>
      <w:proofErr w:type="gramStart"/>
      <w:r w:rsidRPr="00723163">
        <w:rPr>
          <w:rFonts w:ascii="Times New Roman" w:hAnsi="Times New Roman"/>
          <w:sz w:val="28"/>
        </w:rPr>
        <w:t>°С</w:t>
      </w:r>
      <w:proofErr w:type="gramEnd"/>
      <w:r w:rsidRPr="00723163">
        <w:rPr>
          <w:rFonts w:ascii="Times New Roman" w:hAnsi="Times New Roman"/>
          <w:sz w:val="28"/>
        </w:rPr>
        <w:t>, если нет других указаний в фармакопейной статье</w:t>
      </w:r>
      <w:r w:rsidRPr="00723163">
        <w:rPr>
          <w:rFonts w:ascii="Times New Roman" w:hAnsi="Times New Roman"/>
          <w:sz w:val="28"/>
          <w:szCs w:val="28"/>
        </w:rPr>
        <w:t xml:space="preserve"> или нормативной документации</w:t>
      </w:r>
      <w:r w:rsidRPr="00723163">
        <w:rPr>
          <w:rFonts w:ascii="Times New Roman" w:hAnsi="Times New Roman"/>
          <w:sz w:val="28"/>
        </w:rPr>
        <w:t>.</w:t>
      </w:r>
      <w:r w:rsidRPr="00A844B5">
        <w:rPr>
          <w:rFonts w:ascii="Times New Roman" w:hAnsi="Times New Roman"/>
          <w:sz w:val="28"/>
        </w:rPr>
        <w:t xml:space="preserve"> </w:t>
      </w:r>
    </w:p>
    <w:p w:rsidR="00E822A5" w:rsidRDefault="00E822A5"/>
    <w:sectPr w:rsidR="00E822A5" w:rsidSect="00EC246D">
      <w:footerReference w:type="default" r:id="rId1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2B" w:rsidRDefault="00352D2B" w:rsidP="00131BE7">
      <w:pPr>
        <w:spacing w:after="0" w:line="240" w:lineRule="auto"/>
      </w:pPr>
      <w:r>
        <w:separator/>
      </w:r>
    </w:p>
  </w:endnote>
  <w:endnote w:type="continuationSeparator" w:id="0">
    <w:p w:rsidR="00352D2B" w:rsidRDefault="00352D2B" w:rsidP="0013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122545"/>
      <w:docPartObj>
        <w:docPartGallery w:val="Page Numbers (Bottom of Page)"/>
        <w:docPartUnique/>
      </w:docPartObj>
    </w:sdtPr>
    <w:sdtContent>
      <w:p w:rsidR="00131BE7" w:rsidRPr="00131BE7" w:rsidRDefault="00ED7F66" w:rsidP="00131BE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B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1BE7" w:rsidRPr="00131B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1B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0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1B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2B" w:rsidRDefault="00352D2B" w:rsidP="00131BE7">
      <w:pPr>
        <w:spacing w:after="0" w:line="240" w:lineRule="auto"/>
      </w:pPr>
      <w:r>
        <w:separator/>
      </w:r>
    </w:p>
  </w:footnote>
  <w:footnote w:type="continuationSeparator" w:id="0">
    <w:p w:rsidR="00352D2B" w:rsidRDefault="00352D2B" w:rsidP="0013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215"/>
    <w:rsid w:val="00004EC6"/>
    <w:rsid w:val="00010959"/>
    <w:rsid w:val="000112AD"/>
    <w:rsid w:val="000119C2"/>
    <w:rsid w:val="00015947"/>
    <w:rsid w:val="00016C6E"/>
    <w:rsid w:val="00026D57"/>
    <w:rsid w:val="00031C4A"/>
    <w:rsid w:val="00032435"/>
    <w:rsid w:val="00033F93"/>
    <w:rsid w:val="00034B4F"/>
    <w:rsid w:val="000357CB"/>
    <w:rsid w:val="00036153"/>
    <w:rsid w:val="0004681B"/>
    <w:rsid w:val="00046DE5"/>
    <w:rsid w:val="00057B89"/>
    <w:rsid w:val="00057F45"/>
    <w:rsid w:val="00061AA5"/>
    <w:rsid w:val="00061D64"/>
    <w:rsid w:val="000631BF"/>
    <w:rsid w:val="0006783A"/>
    <w:rsid w:val="00075215"/>
    <w:rsid w:val="00075EFD"/>
    <w:rsid w:val="000768F9"/>
    <w:rsid w:val="0008291A"/>
    <w:rsid w:val="00082968"/>
    <w:rsid w:val="00086B0F"/>
    <w:rsid w:val="000904A6"/>
    <w:rsid w:val="000923E8"/>
    <w:rsid w:val="000A4CC2"/>
    <w:rsid w:val="000A56A8"/>
    <w:rsid w:val="000A77A7"/>
    <w:rsid w:val="000B119A"/>
    <w:rsid w:val="000B7F82"/>
    <w:rsid w:val="000C5F49"/>
    <w:rsid w:val="000D1EC6"/>
    <w:rsid w:val="000D3DEA"/>
    <w:rsid w:val="000D6E27"/>
    <w:rsid w:val="000E6B9F"/>
    <w:rsid w:val="000F0B55"/>
    <w:rsid w:val="000F1179"/>
    <w:rsid w:val="000F332A"/>
    <w:rsid w:val="000F6CC8"/>
    <w:rsid w:val="00100873"/>
    <w:rsid w:val="0010102F"/>
    <w:rsid w:val="001030BA"/>
    <w:rsid w:val="00103348"/>
    <w:rsid w:val="0010392E"/>
    <w:rsid w:val="00103C26"/>
    <w:rsid w:val="00104146"/>
    <w:rsid w:val="00111796"/>
    <w:rsid w:val="0011256A"/>
    <w:rsid w:val="00121061"/>
    <w:rsid w:val="001236F5"/>
    <w:rsid w:val="001249D8"/>
    <w:rsid w:val="0012530A"/>
    <w:rsid w:val="00126C16"/>
    <w:rsid w:val="001314BC"/>
    <w:rsid w:val="00131BE7"/>
    <w:rsid w:val="001328FD"/>
    <w:rsid w:val="00134D78"/>
    <w:rsid w:val="0013720D"/>
    <w:rsid w:val="001406B2"/>
    <w:rsid w:val="00146344"/>
    <w:rsid w:val="0015359C"/>
    <w:rsid w:val="00165FBB"/>
    <w:rsid w:val="00183F1A"/>
    <w:rsid w:val="001859B5"/>
    <w:rsid w:val="00187520"/>
    <w:rsid w:val="00187AE6"/>
    <w:rsid w:val="00187D7A"/>
    <w:rsid w:val="00187E52"/>
    <w:rsid w:val="001921EF"/>
    <w:rsid w:val="00192E03"/>
    <w:rsid w:val="00193B13"/>
    <w:rsid w:val="001A3155"/>
    <w:rsid w:val="001B0140"/>
    <w:rsid w:val="001B5730"/>
    <w:rsid w:val="001C165A"/>
    <w:rsid w:val="001C2841"/>
    <w:rsid w:val="001C2B96"/>
    <w:rsid w:val="001C39B5"/>
    <w:rsid w:val="001C3A46"/>
    <w:rsid w:val="001C4842"/>
    <w:rsid w:val="001C6788"/>
    <w:rsid w:val="001D39E0"/>
    <w:rsid w:val="001D3B8E"/>
    <w:rsid w:val="001E1B34"/>
    <w:rsid w:val="001F0149"/>
    <w:rsid w:val="001F2C51"/>
    <w:rsid w:val="001F4075"/>
    <w:rsid w:val="001F665D"/>
    <w:rsid w:val="0020047A"/>
    <w:rsid w:val="002005BB"/>
    <w:rsid w:val="0020575D"/>
    <w:rsid w:val="00205CA1"/>
    <w:rsid w:val="002121B2"/>
    <w:rsid w:val="0022042B"/>
    <w:rsid w:val="00232B57"/>
    <w:rsid w:val="00236A3F"/>
    <w:rsid w:val="00241733"/>
    <w:rsid w:val="002446F0"/>
    <w:rsid w:val="0024672F"/>
    <w:rsid w:val="002531A3"/>
    <w:rsid w:val="00257379"/>
    <w:rsid w:val="002641F2"/>
    <w:rsid w:val="0026769C"/>
    <w:rsid w:val="00270960"/>
    <w:rsid w:val="00272F48"/>
    <w:rsid w:val="0028076D"/>
    <w:rsid w:val="00294BB8"/>
    <w:rsid w:val="00297D24"/>
    <w:rsid w:val="002A373B"/>
    <w:rsid w:val="002A5ECE"/>
    <w:rsid w:val="002B048D"/>
    <w:rsid w:val="002B4CE9"/>
    <w:rsid w:val="002C0F6F"/>
    <w:rsid w:val="002C1E97"/>
    <w:rsid w:val="002C22EF"/>
    <w:rsid w:val="002C51AB"/>
    <w:rsid w:val="002D04D1"/>
    <w:rsid w:val="002D5085"/>
    <w:rsid w:val="002D5C4F"/>
    <w:rsid w:val="002D7EC8"/>
    <w:rsid w:val="002F34F5"/>
    <w:rsid w:val="002F36D8"/>
    <w:rsid w:val="002F42B6"/>
    <w:rsid w:val="002F48D3"/>
    <w:rsid w:val="002F4DA9"/>
    <w:rsid w:val="002F7830"/>
    <w:rsid w:val="0031181E"/>
    <w:rsid w:val="003128BF"/>
    <w:rsid w:val="00314727"/>
    <w:rsid w:val="00321572"/>
    <w:rsid w:val="003425C4"/>
    <w:rsid w:val="00342BFF"/>
    <w:rsid w:val="003469D5"/>
    <w:rsid w:val="00350453"/>
    <w:rsid w:val="003521A2"/>
    <w:rsid w:val="003523C7"/>
    <w:rsid w:val="00352D2B"/>
    <w:rsid w:val="003541C1"/>
    <w:rsid w:val="0035490D"/>
    <w:rsid w:val="00363F4E"/>
    <w:rsid w:val="00370BC1"/>
    <w:rsid w:val="003827C3"/>
    <w:rsid w:val="003857F4"/>
    <w:rsid w:val="003862A2"/>
    <w:rsid w:val="00386884"/>
    <w:rsid w:val="00394DA6"/>
    <w:rsid w:val="003A2C20"/>
    <w:rsid w:val="003A6D13"/>
    <w:rsid w:val="003B0BD3"/>
    <w:rsid w:val="003B24BF"/>
    <w:rsid w:val="003B5903"/>
    <w:rsid w:val="003B7B3E"/>
    <w:rsid w:val="003D1196"/>
    <w:rsid w:val="003D5CF2"/>
    <w:rsid w:val="003D72E4"/>
    <w:rsid w:val="003D7550"/>
    <w:rsid w:val="003D7EE0"/>
    <w:rsid w:val="003E3EB1"/>
    <w:rsid w:val="003E537A"/>
    <w:rsid w:val="003F1AE9"/>
    <w:rsid w:val="003F3F20"/>
    <w:rsid w:val="003F662D"/>
    <w:rsid w:val="003F7A0F"/>
    <w:rsid w:val="00400E44"/>
    <w:rsid w:val="004024F6"/>
    <w:rsid w:val="00414E79"/>
    <w:rsid w:val="004241E4"/>
    <w:rsid w:val="00424928"/>
    <w:rsid w:val="00424C1D"/>
    <w:rsid w:val="00426721"/>
    <w:rsid w:val="00426AD2"/>
    <w:rsid w:val="004277A0"/>
    <w:rsid w:val="00430C7C"/>
    <w:rsid w:val="00434E63"/>
    <w:rsid w:val="00434E8C"/>
    <w:rsid w:val="0044206D"/>
    <w:rsid w:val="00450457"/>
    <w:rsid w:val="004534F0"/>
    <w:rsid w:val="00455028"/>
    <w:rsid w:val="00460237"/>
    <w:rsid w:val="00460AAD"/>
    <w:rsid w:val="004613C4"/>
    <w:rsid w:val="00462D6C"/>
    <w:rsid w:val="0046595A"/>
    <w:rsid w:val="00470331"/>
    <w:rsid w:val="00472F57"/>
    <w:rsid w:val="004741E0"/>
    <w:rsid w:val="004762C1"/>
    <w:rsid w:val="0048093D"/>
    <w:rsid w:val="004815AC"/>
    <w:rsid w:val="00484EE4"/>
    <w:rsid w:val="00493DF3"/>
    <w:rsid w:val="0049508D"/>
    <w:rsid w:val="004A086B"/>
    <w:rsid w:val="004A685B"/>
    <w:rsid w:val="004B26F3"/>
    <w:rsid w:val="004B3670"/>
    <w:rsid w:val="004B4744"/>
    <w:rsid w:val="004D0663"/>
    <w:rsid w:val="004D19B1"/>
    <w:rsid w:val="004D2FAC"/>
    <w:rsid w:val="004D3F0C"/>
    <w:rsid w:val="004D5039"/>
    <w:rsid w:val="004E29B5"/>
    <w:rsid w:val="004E32B0"/>
    <w:rsid w:val="004E3510"/>
    <w:rsid w:val="004E426C"/>
    <w:rsid w:val="004E5500"/>
    <w:rsid w:val="004E6376"/>
    <w:rsid w:val="004F207F"/>
    <w:rsid w:val="004F3C5A"/>
    <w:rsid w:val="004F72DE"/>
    <w:rsid w:val="004F73E9"/>
    <w:rsid w:val="004F7522"/>
    <w:rsid w:val="0050280A"/>
    <w:rsid w:val="00507207"/>
    <w:rsid w:val="005267F8"/>
    <w:rsid w:val="00526847"/>
    <w:rsid w:val="00540C99"/>
    <w:rsid w:val="00541DA0"/>
    <w:rsid w:val="00542BC4"/>
    <w:rsid w:val="00543E30"/>
    <w:rsid w:val="00545E8C"/>
    <w:rsid w:val="00556818"/>
    <w:rsid w:val="005578F7"/>
    <w:rsid w:val="00562713"/>
    <w:rsid w:val="00563B24"/>
    <w:rsid w:val="0056400C"/>
    <w:rsid w:val="0057026C"/>
    <w:rsid w:val="005850B9"/>
    <w:rsid w:val="005864F0"/>
    <w:rsid w:val="005A048C"/>
    <w:rsid w:val="005A221B"/>
    <w:rsid w:val="005A320D"/>
    <w:rsid w:val="005A4165"/>
    <w:rsid w:val="005A4835"/>
    <w:rsid w:val="005B41A2"/>
    <w:rsid w:val="005C3A53"/>
    <w:rsid w:val="005C6B36"/>
    <w:rsid w:val="005D195E"/>
    <w:rsid w:val="005D1974"/>
    <w:rsid w:val="005D51CA"/>
    <w:rsid w:val="005D71E4"/>
    <w:rsid w:val="005E1C55"/>
    <w:rsid w:val="005E5302"/>
    <w:rsid w:val="005F2077"/>
    <w:rsid w:val="005F3B41"/>
    <w:rsid w:val="005F52E0"/>
    <w:rsid w:val="005F5375"/>
    <w:rsid w:val="005F6682"/>
    <w:rsid w:val="00600957"/>
    <w:rsid w:val="0061687D"/>
    <w:rsid w:val="00617A3B"/>
    <w:rsid w:val="00621FEB"/>
    <w:rsid w:val="00624B5A"/>
    <w:rsid w:val="0062673C"/>
    <w:rsid w:val="00630220"/>
    <w:rsid w:val="00630BE0"/>
    <w:rsid w:val="00632C34"/>
    <w:rsid w:val="00634ED4"/>
    <w:rsid w:val="0064225B"/>
    <w:rsid w:val="006424A8"/>
    <w:rsid w:val="00650984"/>
    <w:rsid w:val="00652887"/>
    <w:rsid w:val="006610FE"/>
    <w:rsid w:val="006617E7"/>
    <w:rsid w:val="00663532"/>
    <w:rsid w:val="0066447A"/>
    <w:rsid w:val="006654DB"/>
    <w:rsid w:val="00665AC5"/>
    <w:rsid w:val="006764C0"/>
    <w:rsid w:val="00676B7C"/>
    <w:rsid w:val="00677757"/>
    <w:rsid w:val="006810C1"/>
    <w:rsid w:val="00681F27"/>
    <w:rsid w:val="00682C19"/>
    <w:rsid w:val="006834A6"/>
    <w:rsid w:val="006869ED"/>
    <w:rsid w:val="00691CFA"/>
    <w:rsid w:val="00695A5A"/>
    <w:rsid w:val="00695B13"/>
    <w:rsid w:val="006A06D2"/>
    <w:rsid w:val="006A1B4A"/>
    <w:rsid w:val="006A33BB"/>
    <w:rsid w:val="006A4433"/>
    <w:rsid w:val="006A7F48"/>
    <w:rsid w:val="006B2B39"/>
    <w:rsid w:val="006B3A0A"/>
    <w:rsid w:val="006B3BF7"/>
    <w:rsid w:val="006B4ABB"/>
    <w:rsid w:val="006C1174"/>
    <w:rsid w:val="006C327E"/>
    <w:rsid w:val="006C76A4"/>
    <w:rsid w:val="006D0C11"/>
    <w:rsid w:val="006D260A"/>
    <w:rsid w:val="006D6024"/>
    <w:rsid w:val="006D6270"/>
    <w:rsid w:val="006E0887"/>
    <w:rsid w:val="006F5B1C"/>
    <w:rsid w:val="006F63C9"/>
    <w:rsid w:val="006F6A27"/>
    <w:rsid w:val="00700D7D"/>
    <w:rsid w:val="00701AD1"/>
    <w:rsid w:val="007021E8"/>
    <w:rsid w:val="007037CA"/>
    <w:rsid w:val="00705266"/>
    <w:rsid w:val="00706FDB"/>
    <w:rsid w:val="00723163"/>
    <w:rsid w:val="00730720"/>
    <w:rsid w:val="007342E4"/>
    <w:rsid w:val="00737FFD"/>
    <w:rsid w:val="00741976"/>
    <w:rsid w:val="00744353"/>
    <w:rsid w:val="00744A22"/>
    <w:rsid w:val="0074538C"/>
    <w:rsid w:val="00754D6F"/>
    <w:rsid w:val="00756464"/>
    <w:rsid w:val="00757865"/>
    <w:rsid w:val="00757C3B"/>
    <w:rsid w:val="00765E24"/>
    <w:rsid w:val="007700DE"/>
    <w:rsid w:val="0077559E"/>
    <w:rsid w:val="007766F7"/>
    <w:rsid w:val="007829F1"/>
    <w:rsid w:val="00786FDB"/>
    <w:rsid w:val="0078716B"/>
    <w:rsid w:val="00791559"/>
    <w:rsid w:val="007923B5"/>
    <w:rsid w:val="00792516"/>
    <w:rsid w:val="00794729"/>
    <w:rsid w:val="007A0993"/>
    <w:rsid w:val="007A1420"/>
    <w:rsid w:val="007A5DBF"/>
    <w:rsid w:val="007B2536"/>
    <w:rsid w:val="007B3A7B"/>
    <w:rsid w:val="007B447D"/>
    <w:rsid w:val="007B7408"/>
    <w:rsid w:val="007C3A43"/>
    <w:rsid w:val="007C5E87"/>
    <w:rsid w:val="007E705C"/>
    <w:rsid w:val="007E7307"/>
    <w:rsid w:val="007E7E49"/>
    <w:rsid w:val="007F4622"/>
    <w:rsid w:val="00802493"/>
    <w:rsid w:val="0080377A"/>
    <w:rsid w:val="00805283"/>
    <w:rsid w:val="008070BC"/>
    <w:rsid w:val="008164C6"/>
    <w:rsid w:val="00817C5A"/>
    <w:rsid w:val="00820011"/>
    <w:rsid w:val="008258B0"/>
    <w:rsid w:val="00830B6D"/>
    <w:rsid w:val="008364CB"/>
    <w:rsid w:val="0084369A"/>
    <w:rsid w:val="0084639E"/>
    <w:rsid w:val="00846944"/>
    <w:rsid w:val="00851FF5"/>
    <w:rsid w:val="0085298D"/>
    <w:rsid w:val="00856F3D"/>
    <w:rsid w:val="0086271B"/>
    <w:rsid w:val="008719B3"/>
    <w:rsid w:val="008725F2"/>
    <w:rsid w:val="008739FF"/>
    <w:rsid w:val="008767DF"/>
    <w:rsid w:val="00882993"/>
    <w:rsid w:val="008840AA"/>
    <w:rsid w:val="008861CA"/>
    <w:rsid w:val="008914CB"/>
    <w:rsid w:val="00892C43"/>
    <w:rsid w:val="008944CA"/>
    <w:rsid w:val="008A5ED3"/>
    <w:rsid w:val="008A7633"/>
    <w:rsid w:val="008B182F"/>
    <w:rsid w:val="008B18A4"/>
    <w:rsid w:val="008B3A55"/>
    <w:rsid w:val="008C4711"/>
    <w:rsid w:val="008C612C"/>
    <w:rsid w:val="008C6488"/>
    <w:rsid w:val="008D4C67"/>
    <w:rsid w:val="008E11D5"/>
    <w:rsid w:val="008E13FD"/>
    <w:rsid w:val="008E212C"/>
    <w:rsid w:val="008E7D45"/>
    <w:rsid w:val="008F2EB4"/>
    <w:rsid w:val="00902EF3"/>
    <w:rsid w:val="009051AB"/>
    <w:rsid w:val="009136B9"/>
    <w:rsid w:val="0091410F"/>
    <w:rsid w:val="0092634F"/>
    <w:rsid w:val="00931853"/>
    <w:rsid w:val="00936B00"/>
    <w:rsid w:val="009413DA"/>
    <w:rsid w:val="0094557B"/>
    <w:rsid w:val="00952598"/>
    <w:rsid w:val="00954B86"/>
    <w:rsid w:val="009641F8"/>
    <w:rsid w:val="009672F8"/>
    <w:rsid w:val="00971079"/>
    <w:rsid w:val="00973A5D"/>
    <w:rsid w:val="009771FF"/>
    <w:rsid w:val="00983457"/>
    <w:rsid w:val="0099225B"/>
    <w:rsid w:val="0099306E"/>
    <w:rsid w:val="00993378"/>
    <w:rsid w:val="00996C86"/>
    <w:rsid w:val="009A22C1"/>
    <w:rsid w:val="009A24B8"/>
    <w:rsid w:val="009A52B2"/>
    <w:rsid w:val="009B71C3"/>
    <w:rsid w:val="009D1D2C"/>
    <w:rsid w:val="009D70D6"/>
    <w:rsid w:val="009E2D43"/>
    <w:rsid w:val="009E3A06"/>
    <w:rsid w:val="009E46B8"/>
    <w:rsid w:val="009E5B2E"/>
    <w:rsid w:val="009E622A"/>
    <w:rsid w:val="009E64B0"/>
    <w:rsid w:val="00A06C0C"/>
    <w:rsid w:val="00A14A5C"/>
    <w:rsid w:val="00A24E3C"/>
    <w:rsid w:val="00A25C5C"/>
    <w:rsid w:val="00A33873"/>
    <w:rsid w:val="00A33B25"/>
    <w:rsid w:val="00A36C86"/>
    <w:rsid w:val="00A453D8"/>
    <w:rsid w:val="00A47587"/>
    <w:rsid w:val="00A510EB"/>
    <w:rsid w:val="00A555D6"/>
    <w:rsid w:val="00A623CD"/>
    <w:rsid w:val="00A62B70"/>
    <w:rsid w:val="00A6402C"/>
    <w:rsid w:val="00A65129"/>
    <w:rsid w:val="00A74B4E"/>
    <w:rsid w:val="00A778AA"/>
    <w:rsid w:val="00A82ADD"/>
    <w:rsid w:val="00A82D7D"/>
    <w:rsid w:val="00A82F8F"/>
    <w:rsid w:val="00A83787"/>
    <w:rsid w:val="00A83876"/>
    <w:rsid w:val="00A841AF"/>
    <w:rsid w:val="00A849F8"/>
    <w:rsid w:val="00A84BAC"/>
    <w:rsid w:val="00A876AB"/>
    <w:rsid w:val="00A91C6E"/>
    <w:rsid w:val="00A93D49"/>
    <w:rsid w:val="00A94E8F"/>
    <w:rsid w:val="00A96A58"/>
    <w:rsid w:val="00A96F5E"/>
    <w:rsid w:val="00A977FB"/>
    <w:rsid w:val="00AA2437"/>
    <w:rsid w:val="00AB1B5E"/>
    <w:rsid w:val="00AB4213"/>
    <w:rsid w:val="00AC0DBC"/>
    <w:rsid w:val="00AC67A1"/>
    <w:rsid w:val="00AE03EC"/>
    <w:rsid w:val="00AE3966"/>
    <w:rsid w:val="00AF1E86"/>
    <w:rsid w:val="00AF30D0"/>
    <w:rsid w:val="00AF6602"/>
    <w:rsid w:val="00B00E67"/>
    <w:rsid w:val="00B021D8"/>
    <w:rsid w:val="00B10115"/>
    <w:rsid w:val="00B11ED1"/>
    <w:rsid w:val="00B176BC"/>
    <w:rsid w:val="00B2074D"/>
    <w:rsid w:val="00B23EF3"/>
    <w:rsid w:val="00B255AC"/>
    <w:rsid w:val="00B445B2"/>
    <w:rsid w:val="00B50615"/>
    <w:rsid w:val="00B538CD"/>
    <w:rsid w:val="00B54A70"/>
    <w:rsid w:val="00B57DA3"/>
    <w:rsid w:val="00B66F8B"/>
    <w:rsid w:val="00B71363"/>
    <w:rsid w:val="00B73414"/>
    <w:rsid w:val="00B7599D"/>
    <w:rsid w:val="00B80CCC"/>
    <w:rsid w:val="00B90666"/>
    <w:rsid w:val="00B91D77"/>
    <w:rsid w:val="00B92FD4"/>
    <w:rsid w:val="00B956D7"/>
    <w:rsid w:val="00B97BA4"/>
    <w:rsid w:val="00B97CD0"/>
    <w:rsid w:val="00BA2FBD"/>
    <w:rsid w:val="00BA3E7E"/>
    <w:rsid w:val="00BB0FD1"/>
    <w:rsid w:val="00BB1C65"/>
    <w:rsid w:val="00BB2784"/>
    <w:rsid w:val="00BB601C"/>
    <w:rsid w:val="00BB7113"/>
    <w:rsid w:val="00BB73D4"/>
    <w:rsid w:val="00BC12D7"/>
    <w:rsid w:val="00BC214C"/>
    <w:rsid w:val="00BC78C3"/>
    <w:rsid w:val="00BD1B3E"/>
    <w:rsid w:val="00BD3AB8"/>
    <w:rsid w:val="00BD511D"/>
    <w:rsid w:val="00BE0F5F"/>
    <w:rsid w:val="00BE19B2"/>
    <w:rsid w:val="00BE4173"/>
    <w:rsid w:val="00BE5B4C"/>
    <w:rsid w:val="00BE7704"/>
    <w:rsid w:val="00BF6D52"/>
    <w:rsid w:val="00C00ECE"/>
    <w:rsid w:val="00C0321E"/>
    <w:rsid w:val="00C056CC"/>
    <w:rsid w:val="00C21D0F"/>
    <w:rsid w:val="00C22BC7"/>
    <w:rsid w:val="00C30CAB"/>
    <w:rsid w:val="00C35D39"/>
    <w:rsid w:val="00C3787D"/>
    <w:rsid w:val="00C4072C"/>
    <w:rsid w:val="00C43030"/>
    <w:rsid w:val="00C43DDC"/>
    <w:rsid w:val="00C45C8A"/>
    <w:rsid w:val="00C50AC1"/>
    <w:rsid w:val="00C56D05"/>
    <w:rsid w:val="00C57139"/>
    <w:rsid w:val="00C603E9"/>
    <w:rsid w:val="00C652A9"/>
    <w:rsid w:val="00C764F1"/>
    <w:rsid w:val="00C80556"/>
    <w:rsid w:val="00C80901"/>
    <w:rsid w:val="00C83408"/>
    <w:rsid w:val="00C84387"/>
    <w:rsid w:val="00C84F63"/>
    <w:rsid w:val="00C851E4"/>
    <w:rsid w:val="00C86572"/>
    <w:rsid w:val="00C949A9"/>
    <w:rsid w:val="00C96F8B"/>
    <w:rsid w:val="00C97436"/>
    <w:rsid w:val="00C976E9"/>
    <w:rsid w:val="00C97AF1"/>
    <w:rsid w:val="00CA5F59"/>
    <w:rsid w:val="00CB003E"/>
    <w:rsid w:val="00CB7CC7"/>
    <w:rsid w:val="00CC1A65"/>
    <w:rsid w:val="00CC24D4"/>
    <w:rsid w:val="00CD3999"/>
    <w:rsid w:val="00CE4986"/>
    <w:rsid w:val="00CF25F2"/>
    <w:rsid w:val="00CF4F67"/>
    <w:rsid w:val="00CF6BE6"/>
    <w:rsid w:val="00CF74A4"/>
    <w:rsid w:val="00D03D73"/>
    <w:rsid w:val="00D049B2"/>
    <w:rsid w:val="00D11557"/>
    <w:rsid w:val="00D118C9"/>
    <w:rsid w:val="00D127C8"/>
    <w:rsid w:val="00D14572"/>
    <w:rsid w:val="00D17310"/>
    <w:rsid w:val="00D22FF5"/>
    <w:rsid w:val="00D23B4F"/>
    <w:rsid w:val="00D2468A"/>
    <w:rsid w:val="00D30A5C"/>
    <w:rsid w:val="00D41DA5"/>
    <w:rsid w:val="00D512F5"/>
    <w:rsid w:val="00D5464B"/>
    <w:rsid w:val="00D63E08"/>
    <w:rsid w:val="00D71C2D"/>
    <w:rsid w:val="00D72CEF"/>
    <w:rsid w:val="00D74726"/>
    <w:rsid w:val="00D852B4"/>
    <w:rsid w:val="00D9045D"/>
    <w:rsid w:val="00D91774"/>
    <w:rsid w:val="00D944E7"/>
    <w:rsid w:val="00DA19D8"/>
    <w:rsid w:val="00DA1D0C"/>
    <w:rsid w:val="00DA2566"/>
    <w:rsid w:val="00DA6ECD"/>
    <w:rsid w:val="00DA6F70"/>
    <w:rsid w:val="00DB093E"/>
    <w:rsid w:val="00DB5EBA"/>
    <w:rsid w:val="00DC685D"/>
    <w:rsid w:val="00DC750F"/>
    <w:rsid w:val="00DC7F05"/>
    <w:rsid w:val="00DD1857"/>
    <w:rsid w:val="00DD1F36"/>
    <w:rsid w:val="00DD36CD"/>
    <w:rsid w:val="00DE3F22"/>
    <w:rsid w:val="00DE561F"/>
    <w:rsid w:val="00DE5EF4"/>
    <w:rsid w:val="00DF249D"/>
    <w:rsid w:val="00DF33DD"/>
    <w:rsid w:val="00DF5F9A"/>
    <w:rsid w:val="00DF67FE"/>
    <w:rsid w:val="00E15220"/>
    <w:rsid w:val="00E269AA"/>
    <w:rsid w:val="00E27028"/>
    <w:rsid w:val="00E35696"/>
    <w:rsid w:val="00E36F8E"/>
    <w:rsid w:val="00E400A4"/>
    <w:rsid w:val="00E4320F"/>
    <w:rsid w:val="00E44193"/>
    <w:rsid w:val="00E4558D"/>
    <w:rsid w:val="00E455B5"/>
    <w:rsid w:val="00E46930"/>
    <w:rsid w:val="00E46A28"/>
    <w:rsid w:val="00E645D7"/>
    <w:rsid w:val="00E657F9"/>
    <w:rsid w:val="00E669A2"/>
    <w:rsid w:val="00E754AD"/>
    <w:rsid w:val="00E76856"/>
    <w:rsid w:val="00E809D9"/>
    <w:rsid w:val="00E822A5"/>
    <w:rsid w:val="00E82B4D"/>
    <w:rsid w:val="00E842E5"/>
    <w:rsid w:val="00E84A99"/>
    <w:rsid w:val="00E84C5F"/>
    <w:rsid w:val="00E85A84"/>
    <w:rsid w:val="00E8778E"/>
    <w:rsid w:val="00E911BC"/>
    <w:rsid w:val="00E929B3"/>
    <w:rsid w:val="00E94EC1"/>
    <w:rsid w:val="00EA1AE8"/>
    <w:rsid w:val="00EA1C35"/>
    <w:rsid w:val="00EB086E"/>
    <w:rsid w:val="00EB0C59"/>
    <w:rsid w:val="00EB17B2"/>
    <w:rsid w:val="00EB5DFC"/>
    <w:rsid w:val="00EC173E"/>
    <w:rsid w:val="00EC1FA9"/>
    <w:rsid w:val="00EC246D"/>
    <w:rsid w:val="00ED1916"/>
    <w:rsid w:val="00ED4420"/>
    <w:rsid w:val="00ED4F56"/>
    <w:rsid w:val="00ED7253"/>
    <w:rsid w:val="00ED7F66"/>
    <w:rsid w:val="00EE2B1E"/>
    <w:rsid w:val="00EE459C"/>
    <w:rsid w:val="00EF096D"/>
    <w:rsid w:val="00EF1A1C"/>
    <w:rsid w:val="00EF26A4"/>
    <w:rsid w:val="00EF3DC7"/>
    <w:rsid w:val="00F03D25"/>
    <w:rsid w:val="00F106A2"/>
    <w:rsid w:val="00F12E26"/>
    <w:rsid w:val="00F15156"/>
    <w:rsid w:val="00F155F8"/>
    <w:rsid w:val="00F16CC7"/>
    <w:rsid w:val="00F22874"/>
    <w:rsid w:val="00F267DE"/>
    <w:rsid w:val="00F2756C"/>
    <w:rsid w:val="00F3183F"/>
    <w:rsid w:val="00F31CE5"/>
    <w:rsid w:val="00F40EE2"/>
    <w:rsid w:val="00F41D77"/>
    <w:rsid w:val="00F42FF0"/>
    <w:rsid w:val="00F446F3"/>
    <w:rsid w:val="00F4673F"/>
    <w:rsid w:val="00F477F0"/>
    <w:rsid w:val="00F53E61"/>
    <w:rsid w:val="00F53FA5"/>
    <w:rsid w:val="00F552BA"/>
    <w:rsid w:val="00F60AE0"/>
    <w:rsid w:val="00F65D50"/>
    <w:rsid w:val="00F72FE2"/>
    <w:rsid w:val="00F76F5A"/>
    <w:rsid w:val="00F82DDD"/>
    <w:rsid w:val="00F87916"/>
    <w:rsid w:val="00F93C5A"/>
    <w:rsid w:val="00F93F88"/>
    <w:rsid w:val="00F943C9"/>
    <w:rsid w:val="00FA3AA1"/>
    <w:rsid w:val="00FB0FA7"/>
    <w:rsid w:val="00FC22A2"/>
    <w:rsid w:val="00FC2E3C"/>
    <w:rsid w:val="00FC3C65"/>
    <w:rsid w:val="00FC51D8"/>
    <w:rsid w:val="00FC588E"/>
    <w:rsid w:val="00FC7AD3"/>
    <w:rsid w:val="00FD4EB4"/>
    <w:rsid w:val="00FD69D8"/>
    <w:rsid w:val="00FE1066"/>
    <w:rsid w:val="00FE71CB"/>
    <w:rsid w:val="00FE7B71"/>
    <w:rsid w:val="00FF4BFB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215"/>
    <w:rPr>
      <w:b/>
      <w:bCs/>
    </w:rPr>
  </w:style>
  <w:style w:type="character" w:styleId="a5">
    <w:name w:val="Hyperlink"/>
    <w:basedOn w:val="a0"/>
    <w:uiPriority w:val="99"/>
    <w:semiHidden/>
    <w:unhideWhenUsed/>
    <w:rsid w:val="00075215"/>
    <w:rPr>
      <w:color w:val="0000FF"/>
      <w:u w:val="single"/>
    </w:rPr>
  </w:style>
  <w:style w:type="character" w:styleId="a6">
    <w:name w:val="Emphasis"/>
    <w:basedOn w:val="a0"/>
    <w:qFormat/>
    <w:rsid w:val="00075215"/>
    <w:rPr>
      <w:i/>
      <w:iCs/>
    </w:rPr>
  </w:style>
  <w:style w:type="paragraph" w:customStyle="1" w:styleId="ConsPlusNormal">
    <w:name w:val="ConsPlusNormal"/>
    <w:rsid w:val="00665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06C0C"/>
    <w:pPr>
      <w:snapToGrid w:val="0"/>
      <w:spacing w:after="0" w:line="48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06C0C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A06C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06C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A06C0C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06C0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A06C0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1BE7"/>
  </w:style>
  <w:style w:type="paragraph" w:styleId="af">
    <w:name w:val="footer"/>
    <w:basedOn w:val="a"/>
    <w:link w:val="af0"/>
    <w:uiPriority w:val="99"/>
    <w:unhideWhenUsed/>
    <w:rsid w:val="0013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1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l.pp.ua/html/medication/gloss.html" TargetMode="External"/><Relationship Id="rId13" Type="http://schemas.openxmlformats.org/officeDocument/2006/relationships/hyperlink" Target="http://ztl.pp.ua/html/medication/gloss.html" TargetMode="External"/><Relationship Id="rId18" Type="http://schemas.openxmlformats.org/officeDocument/2006/relationships/hyperlink" Target="http://ztl.pp.ua/html/medication/glos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tl.pp.ua/html/medication/gloss.html" TargetMode="External"/><Relationship Id="rId12" Type="http://schemas.openxmlformats.org/officeDocument/2006/relationships/hyperlink" Target="http://ztl.pp.ua/html/medication/gloss.html" TargetMode="External"/><Relationship Id="rId17" Type="http://schemas.openxmlformats.org/officeDocument/2006/relationships/hyperlink" Target="http://ztl.pp.ua/html/medication/glo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tl.pp.ua/html/medication/glos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tl.pp.ua/html/medication/glo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tl.pp.ua/html/medication/gloss.html" TargetMode="External"/><Relationship Id="rId10" Type="http://schemas.openxmlformats.org/officeDocument/2006/relationships/hyperlink" Target="http://ztl.pp.ua/html/medication/glos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tl.pp.ua/html/medication/gloss.html" TargetMode="External"/><Relationship Id="rId14" Type="http://schemas.openxmlformats.org/officeDocument/2006/relationships/hyperlink" Target="http://ztl.pp.ua/html/medication/glo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42D0-1338-4D38-A06D-2D3D1A74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Bichenova</dc:creator>
  <cp:keywords/>
  <dc:description/>
  <cp:lastModifiedBy>Bichenova</cp:lastModifiedBy>
  <cp:revision>108</cp:revision>
  <cp:lastPrinted>2015-03-26T13:00:00Z</cp:lastPrinted>
  <dcterms:created xsi:type="dcterms:W3CDTF">2012-06-06T09:35:00Z</dcterms:created>
  <dcterms:modified xsi:type="dcterms:W3CDTF">2015-03-26T13:00:00Z</dcterms:modified>
</cp:coreProperties>
</file>