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90" w:rsidRPr="00832118" w:rsidRDefault="00242490" w:rsidP="00B138C2">
      <w:pPr>
        <w:spacing w:line="360" w:lineRule="auto"/>
        <w:jc w:val="center"/>
        <w:rPr>
          <w:b/>
          <w:spacing w:val="-20"/>
          <w:sz w:val="28"/>
          <w:szCs w:val="28"/>
        </w:rPr>
      </w:pPr>
      <w:r w:rsidRPr="00832118"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242490" w:rsidRPr="004C79AF" w:rsidRDefault="00242490" w:rsidP="00B138C2">
      <w:pPr>
        <w:spacing w:line="360" w:lineRule="auto"/>
        <w:jc w:val="center"/>
        <w:rPr>
          <w:b/>
          <w:sz w:val="28"/>
          <w:szCs w:val="28"/>
        </w:rPr>
      </w:pPr>
    </w:p>
    <w:p w:rsidR="00242490" w:rsidRPr="004C79AF" w:rsidRDefault="00242490" w:rsidP="00B138C2">
      <w:pPr>
        <w:spacing w:line="360" w:lineRule="auto"/>
        <w:jc w:val="center"/>
        <w:rPr>
          <w:b/>
          <w:sz w:val="28"/>
          <w:szCs w:val="28"/>
        </w:rPr>
      </w:pPr>
    </w:p>
    <w:p w:rsidR="00242490" w:rsidRPr="004C79AF" w:rsidRDefault="00242490" w:rsidP="00B138C2">
      <w:pPr>
        <w:spacing w:line="360" w:lineRule="auto"/>
        <w:jc w:val="center"/>
        <w:rPr>
          <w:b/>
          <w:sz w:val="28"/>
          <w:szCs w:val="28"/>
        </w:rPr>
      </w:pPr>
    </w:p>
    <w:p w:rsidR="00242490" w:rsidRPr="004C79AF" w:rsidRDefault="00242490" w:rsidP="00B138C2">
      <w:pPr>
        <w:spacing w:line="360" w:lineRule="auto"/>
        <w:jc w:val="center"/>
        <w:rPr>
          <w:b/>
          <w:sz w:val="28"/>
          <w:szCs w:val="28"/>
        </w:rPr>
      </w:pPr>
    </w:p>
    <w:p w:rsidR="00242490" w:rsidRPr="008A6B30" w:rsidRDefault="00242490" w:rsidP="00B138C2">
      <w:pPr>
        <w:spacing w:line="360" w:lineRule="auto"/>
        <w:jc w:val="center"/>
        <w:rPr>
          <w:b/>
          <w:sz w:val="28"/>
          <w:szCs w:val="28"/>
        </w:rPr>
      </w:pPr>
    </w:p>
    <w:p w:rsidR="00242490" w:rsidRPr="00832118" w:rsidRDefault="00B83DF5" w:rsidP="00B138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ОБЩАЯ </w:t>
      </w:r>
      <w:r w:rsidR="00242490" w:rsidRPr="00832118">
        <w:rPr>
          <w:b/>
          <w:sz w:val="28"/>
          <w:szCs w:val="28"/>
        </w:rPr>
        <w:t>ФАРМАКОПЕЙНАЯ СТАТЬЯ</w:t>
      </w:r>
    </w:p>
    <w:p w:rsidR="00242490" w:rsidRPr="00242490" w:rsidRDefault="00242490" w:rsidP="00242490">
      <w:pPr>
        <w:jc w:val="both"/>
        <w:rPr>
          <w:lang w:eastAsia="ar-SA"/>
        </w:rPr>
      </w:pPr>
      <w:r w:rsidRPr="00242490">
        <w:rPr>
          <w:lang w:eastAsia="ar-SA"/>
        </w:rPr>
        <w:t>__________________________________________________________________________________________</w:t>
      </w:r>
      <w:r>
        <w:rPr>
          <w:lang w:eastAsia="ar-SA"/>
        </w:rPr>
        <w:t>___</w:t>
      </w:r>
    </w:p>
    <w:p w:rsidR="00242490" w:rsidRDefault="00242490" w:rsidP="00727DD0">
      <w:pPr>
        <w:shd w:val="clear" w:color="auto" w:fill="FFFFFF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Л</w:t>
      </w:r>
      <w:r w:rsidRPr="00242490">
        <w:rPr>
          <w:b/>
          <w:bCs/>
          <w:spacing w:val="-1"/>
          <w:sz w:val="28"/>
          <w:szCs w:val="28"/>
        </w:rPr>
        <w:t>екарственное растительное сырье</w:t>
      </w:r>
      <w:r w:rsidR="00727DD0">
        <w:rPr>
          <w:b/>
          <w:bCs/>
          <w:sz w:val="28"/>
          <w:szCs w:val="28"/>
        </w:rPr>
        <w:tab/>
      </w:r>
      <w:r w:rsidR="00727DD0">
        <w:rPr>
          <w:b/>
          <w:bCs/>
          <w:sz w:val="28"/>
          <w:szCs w:val="28"/>
        </w:rPr>
        <w:tab/>
      </w:r>
      <w:r w:rsidR="00727DD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О</w:t>
      </w:r>
      <w:r w:rsidRPr="00CC176B">
        <w:rPr>
          <w:b/>
          <w:sz w:val="28"/>
          <w:szCs w:val="28"/>
        </w:rPr>
        <w:t>ФС</w:t>
      </w:r>
    </w:p>
    <w:p w:rsidR="00727DD0" w:rsidRDefault="00242490" w:rsidP="00727DD0">
      <w:pPr>
        <w:pBdr>
          <w:bottom w:val="single" w:sz="4" w:space="1" w:color="auto"/>
        </w:pBdr>
        <w:shd w:val="clear" w:color="auto" w:fill="FFFFFF"/>
        <w:jc w:val="both"/>
        <w:rPr>
          <w:b/>
          <w:bCs/>
          <w:sz w:val="28"/>
          <w:szCs w:val="28"/>
        </w:rPr>
      </w:pPr>
      <w:r w:rsidRPr="00242490">
        <w:rPr>
          <w:b/>
          <w:bCs/>
          <w:spacing w:val="-1"/>
          <w:sz w:val="28"/>
          <w:szCs w:val="28"/>
        </w:rPr>
        <w:t xml:space="preserve">для </w:t>
      </w:r>
      <w:r w:rsidRPr="00242490">
        <w:rPr>
          <w:b/>
          <w:bCs/>
          <w:sz w:val="28"/>
          <w:szCs w:val="28"/>
        </w:rPr>
        <w:t xml:space="preserve">гомеопатических </w:t>
      </w:r>
      <w:r w:rsidR="00727DD0" w:rsidRPr="00727DD0">
        <w:rPr>
          <w:b/>
          <w:bCs/>
          <w:sz w:val="28"/>
          <w:szCs w:val="28"/>
        </w:rPr>
        <w:t>лекарственных</w:t>
      </w:r>
      <w:r w:rsidR="00727DD0">
        <w:rPr>
          <w:b/>
          <w:bCs/>
          <w:sz w:val="28"/>
          <w:szCs w:val="28"/>
        </w:rPr>
        <w:t xml:space="preserve"> </w:t>
      </w:r>
    </w:p>
    <w:p w:rsidR="00242490" w:rsidRPr="00242490" w:rsidRDefault="00242490" w:rsidP="00727DD0">
      <w:pPr>
        <w:pBdr>
          <w:bottom w:val="single" w:sz="4" w:space="1" w:color="auto"/>
        </w:pBdr>
        <w:shd w:val="clear" w:color="auto" w:fill="FFFFFF"/>
        <w:jc w:val="both"/>
      </w:pPr>
      <w:r w:rsidRPr="00242490">
        <w:rPr>
          <w:b/>
          <w:bCs/>
          <w:sz w:val="28"/>
          <w:szCs w:val="28"/>
        </w:rPr>
        <w:t>препаратов</w:t>
      </w:r>
      <w:proofErr w:type="gramStart"/>
      <w:r w:rsidR="00727DD0">
        <w:rPr>
          <w:b/>
          <w:bCs/>
          <w:sz w:val="28"/>
          <w:szCs w:val="28"/>
        </w:rPr>
        <w:tab/>
      </w:r>
      <w:r w:rsidR="00727DD0">
        <w:rPr>
          <w:b/>
          <w:bCs/>
          <w:sz w:val="28"/>
          <w:szCs w:val="28"/>
        </w:rPr>
        <w:tab/>
      </w:r>
      <w:r w:rsidR="00727DD0">
        <w:rPr>
          <w:b/>
          <w:bCs/>
          <w:sz w:val="28"/>
          <w:szCs w:val="28"/>
        </w:rPr>
        <w:tab/>
      </w:r>
      <w:r w:rsidR="00727DD0">
        <w:rPr>
          <w:b/>
          <w:bCs/>
          <w:sz w:val="28"/>
          <w:szCs w:val="28"/>
        </w:rPr>
        <w:tab/>
      </w:r>
      <w:r w:rsidR="00727DD0">
        <w:rPr>
          <w:b/>
          <w:bCs/>
          <w:sz w:val="28"/>
          <w:szCs w:val="28"/>
        </w:rPr>
        <w:tab/>
      </w:r>
      <w:r w:rsidR="00727DD0">
        <w:rPr>
          <w:b/>
          <w:bCs/>
          <w:sz w:val="28"/>
          <w:szCs w:val="28"/>
        </w:rPr>
        <w:tab/>
      </w:r>
      <w:r w:rsidR="00727DD0"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водится впервые</w:t>
      </w:r>
    </w:p>
    <w:p w:rsidR="00CD2E4A" w:rsidRDefault="00CD2E4A" w:rsidP="00CD2E4A">
      <w:pPr>
        <w:jc w:val="both"/>
        <w:rPr>
          <w:sz w:val="28"/>
          <w:szCs w:val="28"/>
        </w:rPr>
      </w:pPr>
    </w:p>
    <w:p w:rsidR="00550872" w:rsidRPr="00CD2E4A" w:rsidRDefault="00550872" w:rsidP="00CD2E4A">
      <w:pPr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 w:rsidRPr="00CD2E4A">
        <w:rPr>
          <w:b/>
          <w:sz w:val="28"/>
          <w:szCs w:val="28"/>
          <w:shd w:val="clear" w:color="auto" w:fill="FFFFFF"/>
        </w:rPr>
        <w:t>Лекарственное растительное сырье</w:t>
      </w:r>
      <w:r w:rsidRPr="00CD2E4A">
        <w:rPr>
          <w:b/>
          <w:bCs/>
          <w:spacing w:val="-1"/>
          <w:sz w:val="28"/>
          <w:szCs w:val="28"/>
        </w:rPr>
        <w:t xml:space="preserve"> для </w:t>
      </w:r>
      <w:r w:rsidRPr="00CD2E4A">
        <w:rPr>
          <w:b/>
          <w:bCs/>
          <w:sz w:val="28"/>
          <w:szCs w:val="28"/>
        </w:rPr>
        <w:t>гомеопатических препаратов</w:t>
      </w:r>
      <w:r w:rsidRPr="00CD2E4A">
        <w:rPr>
          <w:sz w:val="28"/>
          <w:szCs w:val="28"/>
          <w:shd w:val="clear" w:color="auto" w:fill="FFFFFF"/>
        </w:rPr>
        <w:t xml:space="preserve"> </w:t>
      </w:r>
      <w:r w:rsidRPr="00CD2E4A">
        <w:rPr>
          <w:sz w:val="28"/>
          <w:szCs w:val="28"/>
          <w:shd w:val="clear" w:color="auto" w:fill="FFFFFF"/>
        </w:rPr>
        <w:sym w:font="Symbol" w:char="F02D"/>
      </w:r>
      <w:r w:rsidRPr="00CD2E4A">
        <w:rPr>
          <w:sz w:val="28"/>
          <w:szCs w:val="28"/>
          <w:shd w:val="clear" w:color="auto" w:fill="FFFFFF"/>
        </w:rPr>
        <w:t xml:space="preserve"> свежие или высушенные растения, либо их части, используемые для производства</w:t>
      </w:r>
      <w:r w:rsidR="00312EA1" w:rsidRPr="00CD2E4A">
        <w:rPr>
          <w:sz w:val="28"/>
          <w:szCs w:val="28"/>
          <w:shd w:val="clear" w:color="auto" w:fill="FFFFFF"/>
        </w:rPr>
        <w:t>/изготовления</w:t>
      </w:r>
      <w:r w:rsidRPr="00CD2E4A">
        <w:rPr>
          <w:sz w:val="28"/>
          <w:szCs w:val="28"/>
          <w:shd w:val="clear" w:color="auto" w:fill="FFFFFF"/>
        </w:rPr>
        <w:t xml:space="preserve"> </w:t>
      </w:r>
      <w:r w:rsidR="006D3F7A" w:rsidRPr="00CD2E4A">
        <w:rPr>
          <w:sz w:val="28"/>
          <w:szCs w:val="28"/>
          <w:shd w:val="clear" w:color="auto" w:fill="FFFFFF"/>
        </w:rPr>
        <w:t xml:space="preserve">гомеопатических </w:t>
      </w:r>
      <w:r w:rsidRPr="00CD2E4A">
        <w:rPr>
          <w:sz w:val="28"/>
          <w:szCs w:val="28"/>
          <w:shd w:val="clear" w:color="auto" w:fill="FFFFFF"/>
        </w:rPr>
        <w:t>лекарственных средств</w:t>
      </w:r>
      <w:r w:rsidR="00AF5171" w:rsidRPr="00CD2E4A">
        <w:rPr>
          <w:sz w:val="28"/>
          <w:szCs w:val="28"/>
          <w:shd w:val="clear" w:color="auto" w:fill="FFFFFF"/>
        </w:rPr>
        <w:t>.</w:t>
      </w:r>
    </w:p>
    <w:p w:rsidR="0040422B" w:rsidRDefault="00AF5171" w:rsidP="00CD2E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D2E4A">
        <w:rPr>
          <w:sz w:val="28"/>
          <w:szCs w:val="28"/>
        </w:rPr>
        <w:t>Лекарственное р</w:t>
      </w:r>
      <w:r w:rsidR="008E22A8" w:rsidRPr="00CD2E4A">
        <w:rPr>
          <w:sz w:val="28"/>
          <w:szCs w:val="28"/>
        </w:rPr>
        <w:t>астительное сырье для гомеопатических препаратов включает</w:t>
      </w:r>
      <w:r w:rsidR="00CD2E4A">
        <w:rPr>
          <w:sz w:val="28"/>
          <w:szCs w:val="28"/>
        </w:rPr>
        <w:t>,</w:t>
      </w:r>
      <w:r w:rsidR="008E22A8" w:rsidRPr="00CD2E4A">
        <w:rPr>
          <w:sz w:val="28"/>
          <w:szCs w:val="28"/>
        </w:rPr>
        <w:t xml:space="preserve"> </w:t>
      </w:r>
      <w:r w:rsidRPr="00CD2E4A">
        <w:rPr>
          <w:sz w:val="28"/>
          <w:szCs w:val="28"/>
        </w:rPr>
        <w:t>наряду с цельными</w:t>
      </w:r>
      <w:r w:rsidR="003F1C25" w:rsidRPr="00CD2E4A">
        <w:rPr>
          <w:sz w:val="28"/>
          <w:szCs w:val="28"/>
        </w:rPr>
        <w:t xml:space="preserve"> </w:t>
      </w:r>
      <w:r w:rsidRPr="00CD2E4A">
        <w:rPr>
          <w:sz w:val="28"/>
          <w:szCs w:val="28"/>
        </w:rPr>
        <w:t>или измельченными растениями</w:t>
      </w:r>
      <w:r w:rsidR="008E22A8" w:rsidRPr="00CD2E4A">
        <w:rPr>
          <w:sz w:val="28"/>
          <w:szCs w:val="28"/>
        </w:rPr>
        <w:t xml:space="preserve">, надземные, подземные </w:t>
      </w:r>
      <w:r w:rsidRPr="00CD2E4A">
        <w:rPr>
          <w:sz w:val="28"/>
          <w:szCs w:val="28"/>
        </w:rPr>
        <w:t xml:space="preserve">органы растений </w:t>
      </w:r>
      <w:r w:rsidR="008E22A8" w:rsidRPr="00CD2E4A">
        <w:rPr>
          <w:sz w:val="28"/>
          <w:szCs w:val="28"/>
        </w:rPr>
        <w:t>или</w:t>
      </w:r>
      <w:r w:rsidRPr="00CD2E4A">
        <w:rPr>
          <w:sz w:val="28"/>
          <w:szCs w:val="28"/>
        </w:rPr>
        <w:t xml:space="preserve"> их отдельные части</w:t>
      </w:r>
      <w:r w:rsidR="00CD2E4A">
        <w:rPr>
          <w:sz w:val="28"/>
          <w:szCs w:val="28"/>
        </w:rPr>
        <w:t>.</w:t>
      </w:r>
      <w:r w:rsidR="008E22A8" w:rsidRPr="00CD2E4A">
        <w:rPr>
          <w:sz w:val="28"/>
          <w:szCs w:val="28"/>
        </w:rPr>
        <w:t xml:space="preserve"> </w:t>
      </w:r>
      <w:r w:rsidR="00CD2E4A">
        <w:rPr>
          <w:sz w:val="28"/>
          <w:szCs w:val="28"/>
        </w:rPr>
        <w:t>Кроме того</w:t>
      </w:r>
      <w:r w:rsidR="000A4521" w:rsidRPr="000A4521">
        <w:rPr>
          <w:sz w:val="28"/>
          <w:szCs w:val="28"/>
        </w:rPr>
        <w:t>,</w:t>
      </w:r>
      <w:r w:rsidR="008E22A8" w:rsidRPr="00CD2E4A">
        <w:rPr>
          <w:sz w:val="28"/>
          <w:szCs w:val="28"/>
        </w:rPr>
        <w:t xml:space="preserve"> </w:t>
      </w:r>
      <w:r w:rsidR="000A4521" w:rsidRPr="000A4521">
        <w:rPr>
          <w:sz w:val="28"/>
          <w:szCs w:val="28"/>
        </w:rPr>
        <w:t>к</w:t>
      </w:r>
      <w:r w:rsidR="00CD2E4A">
        <w:rPr>
          <w:sz w:val="28"/>
          <w:szCs w:val="28"/>
        </w:rPr>
        <w:t xml:space="preserve"> лекарственно</w:t>
      </w:r>
      <w:r w:rsidR="000A4521">
        <w:rPr>
          <w:sz w:val="28"/>
          <w:szCs w:val="28"/>
        </w:rPr>
        <w:t>му</w:t>
      </w:r>
      <w:r w:rsidR="00CD2E4A">
        <w:rPr>
          <w:sz w:val="28"/>
          <w:szCs w:val="28"/>
        </w:rPr>
        <w:t xml:space="preserve"> растительно</w:t>
      </w:r>
      <w:r w:rsidR="000A4521">
        <w:rPr>
          <w:sz w:val="28"/>
          <w:szCs w:val="28"/>
        </w:rPr>
        <w:t>му</w:t>
      </w:r>
      <w:r w:rsidR="00CD2E4A">
        <w:rPr>
          <w:sz w:val="28"/>
          <w:szCs w:val="28"/>
        </w:rPr>
        <w:t xml:space="preserve"> сырь</w:t>
      </w:r>
      <w:r w:rsidR="000A4521">
        <w:rPr>
          <w:sz w:val="28"/>
          <w:szCs w:val="28"/>
        </w:rPr>
        <w:t>ю,</w:t>
      </w:r>
      <w:r w:rsidR="00CD2E4A">
        <w:rPr>
          <w:sz w:val="28"/>
          <w:szCs w:val="28"/>
        </w:rPr>
        <w:t xml:space="preserve"> используемо</w:t>
      </w:r>
      <w:r w:rsidR="000A4521">
        <w:rPr>
          <w:sz w:val="28"/>
          <w:szCs w:val="28"/>
        </w:rPr>
        <w:t>му</w:t>
      </w:r>
      <w:r w:rsidR="00CD2E4A">
        <w:rPr>
          <w:sz w:val="28"/>
          <w:szCs w:val="28"/>
        </w:rPr>
        <w:t xml:space="preserve"> в гомеопатической практике</w:t>
      </w:r>
      <w:r w:rsidR="000A4521">
        <w:rPr>
          <w:sz w:val="28"/>
          <w:szCs w:val="28"/>
        </w:rPr>
        <w:t>,</w:t>
      </w:r>
      <w:r w:rsidR="00CD2E4A">
        <w:rPr>
          <w:sz w:val="28"/>
          <w:szCs w:val="28"/>
        </w:rPr>
        <w:t xml:space="preserve"> </w:t>
      </w:r>
      <w:r w:rsidR="0040422B">
        <w:rPr>
          <w:sz w:val="28"/>
          <w:szCs w:val="28"/>
        </w:rPr>
        <w:t xml:space="preserve">относятся </w:t>
      </w:r>
      <w:r w:rsidR="008E22A8" w:rsidRPr="00CD2E4A">
        <w:rPr>
          <w:sz w:val="28"/>
          <w:szCs w:val="28"/>
        </w:rPr>
        <w:t>водоросли, грибы</w:t>
      </w:r>
      <w:r w:rsidR="00C26BDC" w:rsidRPr="00CD2E4A">
        <w:rPr>
          <w:sz w:val="28"/>
          <w:szCs w:val="28"/>
        </w:rPr>
        <w:t>, спорынь</w:t>
      </w:r>
      <w:r w:rsidR="000A4521">
        <w:rPr>
          <w:sz w:val="28"/>
          <w:szCs w:val="28"/>
        </w:rPr>
        <w:t>я</w:t>
      </w:r>
      <w:r w:rsidR="008E22A8" w:rsidRPr="00CD2E4A">
        <w:rPr>
          <w:sz w:val="28"/>
          <w:szCs w:val="28"/>
        </w:rPr>
        <w:t xml:space="preserve"> ил</w:t>
      </w:r>
      <w:r w:rsidR="004D7AD0" w:rsidRPr="00CD2E4A">
        <w:rPr>
          <w:sz w:val="28"/>
          <w:szCs w:val="28"/>
        </w:rPr>
        <w:t>и лишайники</w:t>
      </w:r>
      <w:r w:rsidR="00CD2E4A">
        <w:rPr>
          <w:sz w:val="28"/>
          <w:szCs w:val="28"/>
        </w:rPr>
        <w:t>,</w:t>
      </w:r>
      <w:r w:rsidR="004D7AD0" w:rsidRPr="00CD2E4A">
        <w:rPr>
          <w:sz w:val="28"/>
          <w:szCs w:val="28"/>
        </w:rPr>
        <w:t xml:space="preserve"> </w:t>
      </w:r>
      <w:r w:rsidR="000A4521">
        <w:rPr>
          <w:sz w:val="28"/>
          <w:szCs w:val="28"/>
        </w:rPr>
        <w:t xml:space="preserve">часто </w:t>
      </w:r>
      <w:r w:rsidR="004D7AD0" w:rsidRPr="00CD2E4A">
        <w:rPr>
          <w:sz w:val="28"/>
          <w:szCs w:val="28"/>
        </w:rPr>
        <w:t>в необработанном со</w:t>
      </w:r>
      <w:r w:rsidR="008E22A8" w:rsidRPr="00CD2E4A">
        <w:rPr>
          <w:sz w:val="28"/>
          <w:szCs w:val="28"/>
        </w:rPr>
        <w:t>стоянии</w:t>
      </w:r>
      <w:r w:rsidR="00CD2E4A">
        <w:rPr>
          <w:sz w:val="28"/>
          <w:szCs w:val="28"/>
        </w:rPr>
        <w:t>,</w:t>
      </w:r>
      <w:r w:rsidR="008E22A8" w:rsidRPr="00CD2E4A">
        <w:rPr>
          <w:sz w:val="28"/>
          <w:szCs w:val="28"/>
        </w:rPr>
        <w:t xml:space="preserve"> </w:t>
      </w:r>
      <w:r w:rsidR="00CD2E4A">
        <w:rPr>
          <w:sz w:val="28"/>
          <w:szCs w:val="28"/>
        </w:rPr>
        <w:t>а</w:t>
      </w:r>
      <w:r w:rsidR="00C26BDC" w:rsidRPr="00CD2E4A">
        <w:rPr>
          <w:sz w:val="28"/>
          <w:szCs w:val="28"/>
        </w:rPr>
        <w:t xml:space="preserve"> также</w:t>
      </w:r>
      <w:r w:rsidR="008E22A8" w:rsidRPr="00CD2E4A">
        <w:rPr>
          <w:sz w:val="28"/>
          <w:szCs w:val="28"/>
        </w:rPr>
        <w:t xml:space="preserve"> определенные выделения </w:t>
      </w:r>
      <w:r w:rsidR="008E22A8" w:rsidRPr="000A4521">
        <w:rPr>
          <w:sz w:val="28"/>
          <w:szCs w:val="28"/>
        </w:rPr>
        <w:t>(экссудаты)</w:t>
      </w:r>
      <w:r w:rsidR="00C26BDC" w:rsidRPr="00CD2E4A">
        <w:rPr>
          <w:sz w:val="28"/>
          <w:szCs w:val="28"/>
        </w:rPr>
        <w:t xml:space="preserve"> растений</w:t>
      </w:r>
      <w:r w:rsidR="008E22A8" w:rsidRPr="00CD2E4A">
        <w:rPr>
          <w:sz w:val="28"/>
          <w:szCs w:val="28"/>
        </w:rPr>
        <w:t>, которые не подв</w:t>
      </w:r>
      <w:r w:rsidR="003F1C25" w:rsidRPr="00CD2E4A">
        <w:rPr>
          <w:sz w:val="28"/>
          <w:szCs w:val="28"/>
        </w:rPr>
        <w:t>ерга</w:t>
      </w:r>
      <w:r w:rsidR="000A4521">
        <w:rPr>
          <w:sz w:val="28"/>
          <w:szCs w:val="28"/>
        </w:rPr>
        <w:t>лись предварительной специ</w:t>
      </w:r>
      <w:r w:rsidR="003F1C25" w:rsidRPr="00CD2E4A">
        <w:rPr>
          <w:sz w:val="28"/>
          <w:szCs w:val="28"/>
        </w:rPr>
        <w:t>альной обработке.</w:t>
      </w:r>
      <w:r w:rsidR="00C26BDC" w:rsidRPr="00CD2E4A">
        <w:rPr>
          <w:sz w:val="28"/>
          <w:szCs w:val="28"/>
        </w:rPr>
        <w:t xml:space="preserve"> Лекарственное растительное сырье используется в гомеопатии</w:t>
      </w:r>
      <w:r w:rsidR="00C26BDC">
        <w:rPr>
          <w:sz w:val="28"/>
          <w:szCs w:val="28"/>
        </w:rPr>
        <w:t xml:space="preserve"> в свежем, реже высушенном состоянии. </w:t>
      </w:r>
    </w:p>
    <w:p w:rsidR="00382AC2" w:rsidRDefault="0045676A" w:rsidP="00CD2E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</w:t>
      </w:r>
      <w:r w:rsidR="00C26BD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26BDC">
        <w:rPr>
          <w:sz w:val="28"/>
          <w:szCs w:val="28"/>
        </w:rPr>
        <w:t xml:space="preserve">предъявляемые </w:t>
      </w:r>
      <w:r>
        <w:rPr>
          <w:sz w:val="28"/>
          <w:szCs w:val="28"/>
        </w:rPr>
        <w:t xml:space="preserve">к </w:t>
      </w:r>
      <w:r w:rsidR="00C26BDC">
        <w:rPr>
          <w:sz w:val="28"/>
          <w:szCs w:val="28"/>
        </w:rPr>
        <w:t xml:space="preserve">качеству </w:t>
      </w:r>
      <w:r>
        <w:rPr>
          <w:sz w:val="28"/>
          <w:szCs w:val="28"/>
        </w:rPr>
        <w:t>высушенно</w:t>
      </w:r>
      <w:r w:rsidR="00C26BDC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0A4521">
        <w:rPr>
          <w:sz w:val="28"/>
          <w:szCs w:val="28"/>
        </w:rPr>
        <w:t xml:space="preserve">лекарственного растительного </w:t>
      </w:r>
      <w:r>
        <w:rPr>
          <w:sz w:val="28"/>
          <w:szCs w:val="28"/>
        </w:rPr>
        <w:t>сырь</w:t>
      </w:r>
      <w:r w:rsidR="00C26BDC">
        <w:rPr>
          <w:sz w:val="28"/>
          <w:szCs w:val="28"/>
        </w:rPr>
        <w:t>я</w:t>
      </w:r>
      <w:r w:rsidR="000A4521">
        <w:rPr>
          <w:sz w:val="28"/>
          <w:szCs w:val="28"/>
        </w:rPr>
        <w:t>,</w:t>
      </w:r>
      <w:r w:rsidR="00C26BDC">
        <w:rPr>
          <w:sz w:val="28"/>
          <w:szCs w:val="28"/>
        </w:rPr>
        <w:t xml:space="preserve"> изложены</w:t>
      </w:r>
      <w:r>
        <w:rPr>
          <w:sz w:val="28"/>
          <w:szCs w:val="28"/>
        </w:rPr>
        <w:t xml:space="preserve"> в ОФС «Лекарственное растительное сырье».</w:t>
      </w:r>
    </w:p>
    <w:p w:rsidR="0024066F" w:rsidRPr="0024066F" w:rsidRDefault="00915830" w:rsidP="0066350B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ОСОБЕННОСТИ ТЕХНОЛОГИИ</w:t>
      </w:r>
    </w:p>
    <w:p w:rsidR="00382AC2" w:rsidRPr="00704528" w:rsidRDefault="006D5F81" w:rsidP="0066350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Лекарственное растительное сырье для гомеопатических препаратов получают от культивируемых или дикорастущих растений, заготавливая его с соблюдением фазы вегетации, сроков и правил его заготовки. </w:t>
      </w:r>
    </w:p>
    <w:p w:rsidR="00382AC2" w:rsidRPr="00704528" w:rsidRDefault="008E22A8" w:rsidP="0024249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Соответствующие условия </w:t>
      </w:r>
      <w:r w:rsidR="00262C0D">
        <w:rPr>
          <w:sz w:val="28"/>
          <w:szCs w:val="28"/>
        </w:rPr>
        <w:t xml:space="preserve">культивирования, заготовки, переработки </w:t>
      </w:r>
      <w:r w:rsidRPr="00704528">
        <w:rPr>
          <w:sz w:val="28"/>
          <w:szCs w:val="28"/>
        </w:rPr>
        <w:t xml:space="preserve">и </w:t>
      </w:r>
      <w:r w:rsidRPr="00704528">
        <w:rPr>
          <w:sz w:val="28"/>
          <w:szCs w:val="28"/>
        </w:rPr>
        <w:lastRenderedPageBreak/>
        <w:t>хранения являются ос</w:t>
      </w:r>
      <w:r w:rsidR="0006396D">
        <w:rPr>
          <w:sz w:val="28"/>
          <w:szCs w:val="28"/>
        </w:rPr>
        <w:t>новой для гарантии качества лекарственного рас</w:t>
      </w:r>
      <w:r w:rsidRPr="00704528">
        <w:rPr>
          <w:sz w:val="28"/>
          <w:szCs w:val="28"/>
        </w:rPr>
        <w:t>тительного сырья</w:t>
      </w:r>
      <w:r w:rsidR="0006396D">
        <w:rPr>
          <w:sz w:val="28"/>
          <w:szCs w:val="28"/>
        </w:rPr>
        <w:t>,</w:t>
      </w:r>
      <w:r w:rsidRPr="00704528">
        <w:rPr>
          <w:sz w:val="28"/>
          <w:szCs w:val="28"/>
        </w:rPr>
        <w:t xml:space="preserve"> </w:t>
      </w:r>
      <w:r w:rsidR="0040422B">
        <w:rPr>
          <w:sz w:val="28"/>
          <w:szCs w:val="28"/>
        </w:rPr>
        <w:t xml:space="preserve">используемого для </w:t>
      </w:r>
      <w:r w:rsidR="0006396D">
        <w:rPr>
          <w:sz w:val="28"/>
          <w:szCs w:val="28"/>
        </w:rPr>
        <w:t xml:space="preserve">производства/изготовления </w:t>
      </w:r>
      <w:r w:rsidRPr="00704528">
        <w:rPr>
          <w:sz w:val="28"/>
          <w:szCs w:val="28"/>
        </w:rPr>
        <w:t>гомеопатических</w:t>
      </w:r>
      <w:r w:rsidR="006D5F81">
        <w:rPr>
          <w:sz w:val="28"/>
          <w:szCs w:val="28"/>
        </w:rPr>
        <w:t xml:space="preserve"> лекарственных</w:t>
      </w:r>
      <w:r w:rsidRPr="00704528">
        <w:rPr>
          <w:sz w:val="28"/>
          <w:szCs w:val="28"/>
        </w:rPr>
        <w:t xml:space="preserve"> препаратов.</w:t>
      </w:r>
    </w:p>
    <w:p w:rsidR="00382AC2" w:rsidRDefault="008A17DD" w:rsidP="0024249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Заготовку лекарственного растительного сырья, предназначенного для получения гомеопатических лекарственных препаратов, осуществляют</w:t>
      </w:r>
      <w:r w:rsidR="00C950FF">
        <w:rPr>
          <w:sz w:val="28"/>
          <w:szCs w:val="28"/>
        </w:rPr>
        <w:t xml:space="preserve"> в спе</w:t>
      </w:r>
      <w:r w:rsidR="008E22A8" w:rsidRPr="00704528">
        <w:rPr>
          <w:sz w:val="28"/>
          <w:szCs w:val="28"/>
        </w:rPr>
        <w:t>циально отведенных, экологически чистых местах, в сухую, ясную погоду, таким образом, чтобы он</w:t>
      </w:r>
      <w:r w:rsidR="00F87C5D">
        <w:rPr>
          <w:sz w:val="28"/>
          <w:szCs w:val="28"/>
        </w:rPr>
        <w:t>о</w:t>
      </w:r>
      <w:r w:rsidR="008E22A8" w:rsidRPr="00704528">
        <w:rPr>
          <w:sz w:val="28"/>
          <w:szCs w:val="28"/>
        </w:rPr>
        <w:t xml:space="preserve"> по возможности </w:t>
      </w:r>
      <w:r w:rsidR="0006396D">
        <w:rPr>
          <w:sz w:val="28"/>
          <w:szCs w:val="28"/>
        </w:rPr>
        <w:t>был</w:t>
      </w:r>
      <w:r w:rsidR="00F87C5D">
        <w:rPr>
          <w:sz w:val="28"/>
          <w:szCs w:val="28"/>
        </w:rPr>
        <w:t>о</w:t>
      </w:r>
      <w:r w:rsidR="0006396D">
        <w:rPr>
          <w:sz w:val="28"/>
          <w:szCs w:val="28"/>
        </w:rPr>
        <w:t xml:space="preserve"> </w:t>
      </w:r>
      <w:r w:rsidR="0040422B">
        <w:rPr>
          <w:sz w:val="28"/>
          <w:szCs w:val="28"/>
        </w:rPr>
        <w:t>минимально подвержен</w:t>
      </w:r>
      <w:r w:rsidR="00F87C5D">
        <w:rPr>
          <w:sz w:val="28"/>
          <w:szCs w:val="28"/>
        </w:rPr>
        <w:t>о</w:t>
      </w:r>
      <w:r w:rsidR="0040422B">
        <w:rPr>
          <w:sz w:val="28"/>
          <w:szCs w:val="28"/>
        </w:rPr>
        <w:t xml:space="preserve"> загрязнению.</w:t>
      </w:r>
      <w:r w:rsidR="008E22A8" w:rsidRPr="00704528">
        <w:rPr>
          <w:sz w:val="28"/>
          <w:szCs w:val="28"/>
        </w:rPr>
        <w:t xml:space="preserve"> </w:t>
      </w:r>
      <w:r>
        <w:rPr>
          <w:sz w:val="28"/>
          <w:szCs w:val="28"/>
        </w:rPr>
        <w:t>При этом лекарственное растительное сырье</w:t>
      </w:r>
      <w:r w:rsidR="008E22A8" w:rsidRPr="00704528">
        <w:rPr>
          <w:sz w:val="28"/>
          <w:szCs w:val="28"/>
        </w:rPr>
        <w:t xml:space="preserve"> не должн</w:t>
      </w:r>
      <w:r>
        <w:rPr>
          <w:sz w:val="28"/>
          <w:szCs w:val="28"/>
        </w:rPr>
        <w:t>о</w:t>
      </w:r>
      <w:r w:rsidR="008E22A8" w:rsidRPr="00704528">
        <w:rPr>
          <w:sz w:val="28"/>
          <w:szCs w:val="28"/>
        </w:rPr>
        <w:t xml:space="preserve"> иметь </w:t>
      </w:r>
      <w:r w:rsidR="00073C9C">
        <w:rPr>
          <w:sz w:val="28"/>
          <w:szCs w:val="28"/>
        </w:rPr>
        <w:t xml:space="preserve">внешних </w:t>
      </w:r>
      <w:r w:rsidR="0095147D">
        <w:rPr>
          <w:sz w:val="28"/>
          <w:szCs w:val="28"/>
        </w:rPr>
        <w:t>признаков</w:t>
      </w:r>
      <w:r w:rsidR="00073C9C">
        <w:rPr>
          <w:sz w:val="28"/>
          <w:szCs w:val="28"/>
        </w:rPr>
        <w:t xml:space="preserve"> перенесенных</w:t>
      </w:r>
      <w:r w:rsidR="008E22A8" w:rsidRPr="00704528">
        <w:rPr>
          <w:sz w:val="28"/>
          <w:szCs w:val="28"/>
        </w:rPr>
        <w:t xml:space="preserve"> болезней, увядших или отмерших частей</w:t>
      </w:r>
      <w:r>
        <w:rPr>
          <w:sz w:val="28"/>
          <w:szCs w:val="28"/>
        </w:rPr>
        <w:t xml:space="preserve"> растений</w:t>
      </w:r>
      <w:r w:rsidR="008E22A8" w:rsidRPr="00704528">
        <w:rPr>
          <w:sz w:val="28"/>
          <w:szCs w:val="28"/>
        </w:rPr>
        <w:t xml:space="preserve">, значительных повреждений, </w:t>
      </w:r>
      <w:r w:rsidR="00DA7684" w:rsidRPr="00704528">
        <w:rPr>
          <w:sz w:val="28"/>
          <w:szCs w:val="28"/>
        </w:rPr>
        <w:t>плесени</w:t>
      </w:r>
      <w:r w:rsidR="0095147D">
        <w:rPr>
          <w:sz w:val="28"/>
          <w:szCs w:val="28"/>
        </w:rPr>
        <w:t>,</w:t>
      </w:r>
      <w:r w:rsidR="00DA7684" w:rsidRPr="00704528">
        <w:rPr>
          <w:sz w:val="28"/>
          <w:szCs w:val="28"/>
        </w:rPr>
        <w:t xml:space="preserve"> </w:t>
      </w:r>
      <w:r w:rsidR="008E22A8" w:rsidRPr="00704528">
        <w:rPr>
          <w:sz w:val="28"/>
          <w:szCs w:val="28"/>
        </w:rPr>
        <w:t>насекомых и других загрязнений животного происхождения, присутс</w:t>
      </w:r>
      <w:r w:rsidR="0095147D">
        <w:rPr>
          <w:sz w:val="28"/>
          <w:szCs w:val="28"/>
        </w:rPr>
        <w:t>твие которых недопустимо. Очист</w:t>
      </w:r>
      <w:r w:rsidR="008E22A8" w:rsidRPr="00704528">
        <w:rPr>
          <w:sz w:val="28"/>
          <w:szCs w:val="28"/>
        </w:rPr>
        <w:t>ка</w:t>
      </w:r>
      <w:r w:rsidR="00360221" w:rsidRPr="00360221">
        <w:rPr>
          <w:sz w:val="28"/>
          <w:szCs w:val="28"/>
        </w:rPr>
        <w:t xml:space="preserve"> </w:t>
      </w:r>
      <w:r w:rsidR="00360221">
        <w:rPr>
          <w:sz w:val="28"/>
          <w:szCs w:val="28"/>
        </w:rPr>
        <w:t>лекарственного растительного сырья</w:t>
      </w:r>
      <w:r w:rsidR="008E22A8" w:rsidRPr="00704528">
        <w:rPr>
          <w:sz w:val="28"/>
          <w:szCs w:val="28"/>
        </w:rPr>
        <w:t>, в случае необходимости, должна п</w:t>
      </w:r>
      <w:r w:rsidR="0095147D">
        <w:rPr>
          <w:sz w:val="28"/>
          <w:szCs w:val="28"/>
        </w:rPr>
        <w:t>роводиться с использованием воз</w:t>
      </w:r>
      <w:r w:rsidR="008E22A8" w:rsidRPr="00704528">
        <w:rPr>
          <w:sz w:val="28"/>
          <w:szCs w:val="28"/>
        </w:rPr>
        <w:t>можно меньшего количества воды. Для дальнейшей переработки остаток воды, по возможности, максимально удаляется.</w:t>
      </w:r>
    </w:p>
    <w:p w:rsidR="00382AC2" w:rsidRPr="00704528" w:rsidRDefault="00360221" w:rsidP="0024249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Химическая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деконтаминация</w:t>
      </w:r>
      <w:proofErr w:type="spellEnd"/>
      <w:r w:rsidR="009111FC">
        <w:rPr>
          <w:sz w:val="28"/>
          <w:szCs w:val="28"/>
        </w:rPr>
        <w:t xml:space="preserve"> лекарственного растительного сырья</w:t>
      </w:r>
      <w:r w:rsidR="0095147D">
        <w:rPr>
          <w:sz w:val="28"/>
          <w:szCs w:val="28"/>
        </w:rPr>
        <w:t>,</w:t>
      </w:r>
      <w:r w:rsidR="009111FC">
        <w:rPr>
          <w:sz w:val="28"/>
          <w:szCs w:val="28"/>
        </w:rPr>
        <w:t xml:space="preserve"> </w:t>
      </w:r>
      <w:r w:rsidR="0095147D">
        <w:rPr>
          <w:sz w:val="28"/>
          <w:szCs w:val="28"/>
        </w:rPr>
        <w:t>используемого</w:t>
      </w:r>
      <w:r w:rsidR="009111FC">
        <w:rPr>
          <w:sz w:val="28"/>
          <w:szCs w:val="28"/>
        </w:rPr>
        <w:t xml:space="preserve"> </w:t>
      </w:r>
      <w:r w:rsidR="0095147D">
        <w:rPr>
          <w:sz w:val="28"/>
          <w:szCs w:val="28"/>
        </w:rPr>
        <w:t xml:space="preserve">в </w:t>
      </w:r>
      <w:r w:rsidR="009111FC">
        <w:rPr>
          <w:sz w:val="28"/>
          <w:szCs w:val="28"/>
        </w:rPr>
        <w:t>гомеопатической практике</w:t>
      </w:r>
      <w:r w:rsidR="0095147D">
        <w:rPr>
          <w:sz w:val="28"/>
          <w:szCs w:val="28"/>
        </w:rPr>
        <w:t>,</w:t>
      </w:r>
      <w:r w:rsidR="009111FC">
        <w:rPr>
          <w:sz w:val="28"/>
          <w:szCs w:val="28"/>
        </w:rPr>
        <w:t xml:space="preserve"> </w:t>
      </w:r>
      <w:r w:rsidR="00073C9C">
        <w:rPr>
          <w:sz w:val="28"/>
          <w:szCs w:val="28"/>
        </w:rPr>
        <w:t>например</w:t>
      </w:r>
      <w:r w:rsidR="0095147D">
        <w:rPr>
          <w:sz w:val="28"/>
          <w:szCs w:val="28"/>
        </w:rPr>
        <w:t>,</w:t>
      </w:r>
      <w:r w:rsidR="00073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применением </w:t>
      </w:r>
      <w:proofErr w:type="spellStart"/>
      <w:r w:rsidR="00073C9C">
        <w:rPr>
          <w:sz w:val="28"/>
          <w:szCs w:val="28"/>
        </w:rPr>
        <w:t>этиленоксид</w:t>
      </w:r>
      <w:r w:rsidR="0095147D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,</w:t>
      </w:r>
      <w:r w:rsidR="008E22A8" w:rsidRPr="00704528">
        <w:rPr>
          <w:sz w:val="28"/>
          <w:szCs w:val="28"/>
        </w:rPr>
        <w:t xml:space="preserve"> </w:t>
      </w:r>
      <w:r>
        <w:rPr>
          <w:sz w:val="28"/>
          <w:szCs w:val="28"/>
        </w:rPr>
        <w:t>не допустима</w:t>
      </w:r>
      <w:r w:rsidR="00947271">
        <w:rPr>
          <w:sz w:val="28"/>
          <w:szCs w:val="28"/>
        </w:rPr>
        <w:t>.</w:t>
      </w:r>
    </w:p>
    <w:p w:rsidR="00382AC2" w:rsidRPr="00704528" w:rsidRDefault="00A96ECE" w:rsidP="00796D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Свежее лекарственное растительное сырье</w:t>
      </w:r>
      <w:r w:rsidRPr="00704528">
        <w:rPr>
          <w:sz w:val="28"/>
          <w:szCs w:val="28"/>
        </w:rPr>
        <w:t xml:space="preserve"> </w:t>
      </w:r>
      <w:r w:rsidR="00F97ADA">
        <w:rPr>
          <w:sz w:val="28"/>
          <w:szCs w:val="28"/>
        </w:rPr>
        <w:t>по</w:t>
      </w:r>
      <w:r w:rsidR="006E74E2">
        <w:rPr>
          <w:sz w:val="28"/>
          <w:szCs w:val="28"/>
        </w:rPr>
        <w:t>д</w:t>
      </w:r>
      <w:r w:rsidR="00F97ADA">
        <w:rPr>
          <w:sz w:val="28"/>
          <w:szCs w:val="28"/>
        </w:rPr>
        <w:t>л</w:t>
      </w:r>
      <w:r w:rsidR="006E74E2">
        <w:rPr>
          <w:sz w:val="28"/>
          <w:szCs w:val="28"/>
        </w:rPr>
        <w:t>еж</w:t>
      </w:r>
      <w:r>
        <w:rPr>
          <w:sz w:val="28"/>
          <w:szCs w:val="28"/>
        </w:rPr>
        <w:t>и</w:t>
      </w:r>
      <w:r w:rsidR="006E74E2">
        <w:rPr>
          <w:sz w:val="28"/>
          <w:szCs w:val="28"/>
        </w:rPr>
        <w:t>т</w:t>
      </w:r>
      <w:r w:rsidR="008E22A8">
        <w:rPr>
          <w:sz w:val="28"/>
          <w:szCs w:val="28"/>
        </w:rPr>
        <w:t xml:space="preserve"> немедленно</w:t>
      </w:r>
      <w:r w:rsidR="006E74E2">
        <w:rPr>
          <w:sz w:val="28"/>
          <w:szCs w:val="28"/>
        </w:rPr>
        <w:t>й</w:t>
      </w:r>
      <w:r w:rsidR="006E74E2" w:rsidRPr="006E74E2">
        <w:rPr>
          <w:sz w:val="28"/>
          <w:szCs w:val="28"/>
        </w:rPr>
        <w:t xml:space="preserve"> </w:t>
      </w:r>
      <w:r w:rsidR="006E74E2">
        <w:rPr>
          <w:sz w:val="28"/>
          <w:szCs w:val="28"/>
        </w:rPr>
        <w:t>переработке</w:t>
      </w:r>
      <w:r w:rsidR="008E22A8">
        <w:rPr>
          <w:sz w:val="28"/>
          <w:szCs w:val="28"/>
        </w:rPr>
        <w:t xml:space="preserve">. Если немедленная переработка невозможна, </w:t>
      </w:r>
      <w:r w:rsidR="00A174D4">
        <w:rPr>
          <w:sz w:val="28"/>
          <w:szCs w:val="28"/>
        </w:rPr>
        <w:t xml:space="preserve">лекарственное растительное </w:t>
      </w:r>
      <w:r w:rsidR="008E22A8">
        <w:rPr>
          <w:sz w:val="28"/>
          <w:szCs w:val="28"/>
        </w:rPr>
        <w:t>сырье</w:t>
      </w:r>
      <w:r w:rsidR="0066350B">
        <w:rPr>
          <w:sz w:val="28"/>
          <w:szCs w:val="28"/>
        </w:rPr>
        <w:t>,</w:t>
      </w:r>
      <w:r w:rsidR="00572D4A">
        <w:rPr>
          <w:sz w:val="28"/>
          <w:szCs w:val="28"/>
        </w:rPr>
        <w:t xml:space="preserve"> </w:t>
      </w:r>
      <w:r w:rsidR="008E22A8">
        <w:rPr>
          <w:sz w:val="28"/>
          <w:szCs w:val="28"/>
        </w:rPr>
        <w:t>предназначенное для транспортирования и хранения, охлаждают, подвергают глубокой заморозке или хранят в спирте</w:t>
      </w:r>
      <w:r w:rsidR="00AE5DA3">
        <w:rPr>
          <w:sz w:val="28"/>
          <w:szCs w:val="28"/>
        </w:rPr>
        <w:t xml:space="preserve"> 96 % или</w:t>
      </w:r>
      <w:r w:rsidR="008E22A8">
        <w:rPr>
          <w:sz w:val="28"/>
          <w:szCs w:val="28"/>
        </w:rPr>
        <w:t xml:space="preserve"> </w:t>
      </w:r>
      <w:r w:rsidR="009230A5">
        <w:rPr>
          <w:sz w:val="28"/>
          <w:szCs w:val="28"/>
        </w:rPr>
        <w:t xml:space="preserve">спирте </w:t>
      </w:r>
      <w:r w:rsidR="00801BEA">
        <w:rPr>
          <w:sz w:val="28"/>
          <w:szCs w:val="28"/>
        </w:rPr>
        <w:t>соответст</w:t>
      </w:r>
      <w:r w:rsidR="008E22A8">
        <w:rPr>
          <w:sz w:val="28"/>
          <w:szCs w:val="28"/>
        </w:rPr>
        <w:t xml:space="preserve">вующей концентрации, при условии, что весь материал, включая средства </w:t>
      </w:r>
      <w:r w:rsidR="00781442">
        <w:rPr>
          <w:sz w:val="28"/>
          <w:szCs w:val="28"/>
        </w:rPr>
        <w:t>консервации</w:t>
      </w:r>
      <w:r>
        <w:rPr>
          <w:sz w:val="28"/>
          <w:szCs w:val="28"/>
        </w:rPr>
        <w:t>,</w:t>
      </w:r>
      <w:r w:rsidR="00781442">
        <w:rPr>
          <w:sz w:val="28"/>
          <w:szCs w:val="28"/>
        </w:rPr>
        <w:t xml:space="preserve"> </w:t>
      </w:r>
      <w:r w:rsidR="008E22A8">
        <w:rPr>
          <w:sz w:val="28"/>
          <w:szCs w:val="28"/>
        </w:rPr>
        <w:t>используется во время переработк</w:t>
      </w:r>
      <w:r w:rsidR="00796D77">
        <w:rPr>
          <w:sz w:val="28"/>
          <w:szCs w:val="28"/>
        </w:rPr>
        <w:t>и. Сырье, подвергнутое глу</w:t>
      </w:r>
      <w:r w:rsidR="008E22A8" w:rsidRPr="00704528">
        <w:rPr>
          <w:sz w:val="28"/>
          <w:szCs w:val="28"/>
        </w:rPr>
        <w:t xml:space="preserve">бокой заморозке, должно быть помещено </w:t>
      </w:r>
      <w:r>
        <w:rPr>
          <w:sz w:val="28"/>
          <w:szCs w:val="28"/>
        </w:rPr>
        <w:t xml:space="preserve">в </w:t>
      </w:r>
      <w:r w:rsidR="008E22A8" w:rsidRPr="00704528">
        <w:rPr>
          <w:sz w:val="28"/>
          <w:szCs w:val="28"/>
        </w:rPr>
        <w:t>замороженном состоянии в спирт предписанной концентраци</w:t>
      </w:r>
      <w:r w:rsidR="00781442">
        <w:rPr>
          <w:sz w:val="28"/>
          <w:szCs w:val="28"/>
        </w:rPr>
        <w:t>и</w:t>
      </w:r>
      <w:r w:rsidR="00801BEA">
        <w:rPr>
          <w:sz w:val="28"/>
          <w:szCs w:val="28"/>
        </w:rPr>
        <w:t>. При дальнейшей пере</w:t>
      </w:r>
      <w:r w:rsidR="008E22A8" w:rsidRPr="00704528">
        <w:rPr>
          <w:sz w:val="28"/>
          <w:szCs w:val="28"/>
        </w:rPr>
        <w:t xml:space="preserve">работке сырья, помещенного в спирт, количество этого спирта учитывается </w:t>
      </w:r>
      <w:r w:rsidR="00781442">
        <w:rPr>
          <w:sz w:val="28"/>
          <w:szCs w:val="28"/>
        </w:rPr>
        <w:t>при</w:t>
      </w:r>
      <w:r w:rsidR="008E22A8" w:rsidRPr="00704528">
        <w:rPr>
          <w:sz w:val="28"/>
          <w:szCs w:val="28"/>
        </w:rPr>
        <w:t xml:space="preserve"> расчете количества спирта, необходимого для получения настойки гомеопатической матричной </w:t>
      </w:r>
      <w:r w:rsidR="009230A5">
        <w:rPr>
          <w:sz w:val="28"/>
          <w:szCs w:val="28"/>
        </w:rPr>
        <w:t>в соответствии с требованиями</w:t>
      </w:r>
      <w:r w:rsidR="008E22A8" w:rsidRPr="00704528">
        <w:rPr>
          <w:sz w:val="28"/>
          <w:szCs w:val="28"/>
        </w:rPr>
        <w:t xml:space="preserve"> ОФС «Настойки гомеопатические матричные».</w:t>
      </w:r>
    </w:p>
    <w:p w:rsidR="00FA35ED" w:rsidRPr="00FA35ED" w:rsidRDefault="00FA35ED" w:rsidP="00A96ECE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FA35ED">
        <w:rPr>
          <w:sz w:val="28"/>
          <w:szCs w:val="28"/>
        </w:rPr>
        <w:lastRenderedPageBreak/>
        <w:t>ИСПЫТАНИ</w:t>
      </w:r>
      <w:r>
        <w:rPr>
          <w:sz w:val="28"/>
          <w:szCs w:val="28"/>
        </w:rPr>
        <w:t>Я</w:t>
      </w:r>
    </w:p>
    <w:p w:rsidR="00382AC2" w:rsidRPr="001A50AC" w:rsidRDefault="008E22A8" w:rsidP="0024249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72D4A">
        <w:rPr>
          <w:b/>
          <w:sz w:val="28"/>
          <w:szCs w:val="28"/>
        </w:rPr>
        <w:t>Подлинность</w:t>
      </w:r>
      <w:r w:rsidR="00572D4A">
        <w:rPr>
          <w:sz w:val="28"/>
          <w:szCs w:val="28"/>
        </w:rPr>
        <w:t>.</w:t>
      </w:r>
      <w:r w:rsidRPr="00572D4A">
        <w:rPr>
          <w:sz w:val="28"/>
          <w:szCs w:val="28"/>
        </w:rPr>
        <w:t xml:space="preserve"> </w:t>
      </w:r>
      <w:proofErr w:type="gramStart"/>
      <w:r w:rsidR="00D522CC">
        <w:rPr>
          <w:sz w:val="28"/>
          <w:szCs w:val="28"/>
        </w:rPr>
        <w:t>Подлинность л</w:t>
      </w:r>
      <w:r w:rsidRPr="00704528">
        <w:rPr>
          <w:sz w:val="28"/>
          <w:szCs w:val="28"/>
        </w:rPr>
        <w:t>екарственно</w:t>
      </w:r>
      <w:r w:rsidR="00D522CC">
        <w:rPr>
          <w:sz w:val="28"/>
          <w:szCs w:val="28"/>
        </w:rPr>
        <w:t>го</w:t>
      </w:r>
      <w:r w:rsidRPr="00704528">
        <w:rPr>
          <w:sz w:val="28"/>
          <w:szCs w:val="28"/>
        </w:rPr>
        <w:t xml:space="preserve"> растительно</w:t>
      </w:r>
      <w:r w:rsidR="00D522CC">
        <w:rPr>
          <w:sz w:val="28"/>
          <w:szCs w:val="28"/>
        </w:rPr>
        <w:t>го</w:t>
      </w:r>
      <w:r w:rsidRPr="00704528">
        <w:rPr>
          <w:sz w:val="28"/>
          <w:szCs w:val="28"/>
        </w:rPr>
        <w:t xml:space="preserve"> сырь</w:t>
      </w:r>
      <w:r w:rsidR="00D522CC">
        <w:rPr>
          <w:sz w:val="28"/>
          <w:szCs w:val="28"/>
        </w:rPr>
        <w:t>я</w:t>
      </w:r>
      <w:r w:rsidRPr="00704528">
        <w:rPr>
          <w:sz w:val="28"/>
          <w:szCs w:val="28"/>
        </w:rPr>
        <w:t xml:space="preserve"> для гомеопатическ</w:t>
      </w:r>
      <w:r w:rsidR="00D522CC">
        <w:rPr>
          <w:sz w:val="28"/>
          <w:szCs w:val="28"/>
        </w:rPr>
        <w:t>их</w:t>
      </w:r>
      <w:r w:rsidR="00F8575D">
        <w:rPr>
          <w:sz w:val="28"/>
          <w:szCs w:val="28"/>
        </w:rPr>
        <w:t xml:space="preserve"> </w:t>
      </w:r>
      <w:r w:rsidR="00D522CC">
        <w:rPr>
          <w:sz w:val="28"/>
          <w:szCs w:val="28"/>
        </w:rPr>
        <w:t>препаратов</w:t>
      </w:r>
      <w:r w:rsidR="00F8575D">
        <w:rPr>
          <w:sz w:val="28"/>
          <w:szCs w:val="28"/>
        </w:rPr>
        <w:t xml:space="preserve"> </w:t>
      </w:r>
      <w:r w:rsidR="00D522CC">
        <w:rPr>
          <w:sz w:val="28"/>
          <w:szCs w:val="28"/>
        </w:rPr>
        <w:t xml:space="preserve">устанавливается </w:t>
      </w:r>
      <w:r w:rsidR="00801BEA">
        <w:rPr>
          <w:sz w:val="28"/>
          <w:szCs w:val="28"/>
        </w:rPr>
        <w:t>по</w:t>
      </w:r>
      <w:r w:rsidR="00BB4C16">
        <w:rPr>
          <w:sz w:val="28"/>
          <w:szCs w:val="28"/>
        </w:rPr>
        <w:t xml:space="preserve"> </w:t>
      </w:r>
      <w:r w:rsidR="00A96ECE">
        <w:rPr>
          <w:sz w:val="28"/>
          <w:szCs w:val="28"/>
        </w:rPr>
        <w:t>органолептическим (цвет, запах, вкус</w:t>
      </w:r>
      <w:r w:rsidR="00A96ECE" w:rsidRPr="00F8575D">
        <w:rPr>
          <w:sz w:val="28"/>
          <w:szCs w:val="28"/>
        </w:rPr>
        <w:t xml:space="preserve"> </w:t>
      </w:r>
      <w:r w:rsidR="00A96ECE">
        <w:rPr>
          <w:sz w:val="28"/>
          <w:szCs w:val="28"/>
        </w:rPr>
        <w:t xml:space="preserve">для неядовитых растений), </w:t>
      </w:r>
      <w:r w:rsidR="00BB4C16">
        <w:rPr>
          <w:sz w:val="28"/>
          <w:szCs w:val="28"/>
        </w:rPr>
        <w:t>макроско</w:t>
      </w:r>
      <w:r w:rsidRPr="00704528">
        <w:rPr>
          <w:sz w:val="28"/>
          <w:szCs w:val="28"/>
        </w:rPr>
        <w:t>пическ</w:t>
      </w:r>
      <w:r w:rsidR="00BB4C16">
        <w:rPr>
          <w:sz w:val="28"/>
          <w:szCs w:val="28"/>
        </w:rPr>
        <w:t>и</w:t>
      </w:r>
      <w:r w:rsidR="00801BEA">
        <w:rPr>
          <w:sz w:val="28"/>
          <w:szCs w:val="28"/>
        </w:rPr>
        <w:t>м</w:t>
      </w:r>
      <w:r w:rsidR="00BB4C16" w:rsidRPr="00FA35ED">
        <w:rPr>
          <w:sz w:val="28"/>
          <w:szCs w:val="28"/>
        </w:rPr>
        <w:t xml:space="preserve"> </w:t>
      </w:r>
      <w:r w:rsidR="00BB4C16">
        <w:rPr>
          <w:sz w:val="28"/>
          <w:szCs w:val="28"/>
        </w:rPr>
        <w:t>и</w:t>
      </w:r>
      <w:r w:rsidRPr="00704528">
        <w:rPr>
          <w:sz w:val="28"/>
          <w:szCs w:val="28"/>
        </w:rPr>
        <w:t xml:space="preserve"> </w:t>
      </w:r>
      <w:r w:rsidR="00BB4C16" w:rsidRPr="00FA35ED">
        <w:rPr>
          <w:sz w:val="28"/>
          <w:szCs w:val="28"/>
        </w:rPr>
        <w:t>микроскопическ</w:t>
      </w:r>
      <w:r w:rsidR="00BB4C16">
        <w:rPr>
          <w:sz w:val="28"/>
          <w:szCs w:val="28"/>
        </w:rPr>
        <w:t>и</w:t>
      </w:r>
      <w:r w:rsidR="00801BEA">
        <w:rPr>
          <w:sz w:val="28"/>
          <w:szCs w:val="28"/>
        </w:rPr>
        <w:t>м</w:t>
      </w:r>
      <w:r w:rsidR="00BB4C16">
        <w:rPr>
          <w:sz w:val="28"/>
          <w:szCs w:val="28"/>
        </w:rPr>
        <w:t xml:space="preserve"> </w:t>
      </w:r>
      <w:r w:rsidR="001F2A85">
        <w:rPr>
          <w:sz w:val="28"/>
          <w:szCs w:val="28"/>
        </w:rPr>
        <w:t>признак</w:t>
      </w:r>
      <w:r w:rsidR="00801BEA">
        <w:rPr>
          <w:sz w:val="28"/>
          <w:szCs w:val="28"/>
        </w:rPr>
        <w:t>ам</w:t>
      </w:r>
      <w:r w:rsidR="00A96ECE">
        <w:rPr>
          <w:sz w:val="28"/>
          <w:szCs w:val="28"/>
        </w:rPr>
        <w:t xml:space="preserve"> в соответствии с требованиями ОФС «Определение подлинности, </w:t>
      </w:r>
      <w:proofErr w:type="spellStart"/>
      <w:r w:rsidR="00A96ECE">
        <w:rPr>
          <w:sz w:val="28"/>
          <w:szCs w:val="28"/>
        </w:rPr>
        <w:t>измельченности</w:t>
      </w:r>
      <w:proofErr w:type="spellEnd"/>
      <w:r w:rsidR="00A96ECE">
        <w:rPr>
          <w:sz w:val="28"/>
          <w:szCs w:val="28"/>
        </w:rPr>
        <w:t xml:space="preserve"> и содержания примесей в лекарственном растительном сырье и лекарственных растительных препаратах»</w:t>
      </w:r>
      <w:r w:rsidR="001F2A85">
        <w:rPr>
          <w:sz w:val="28"/>
          <w:szCs w:val="28"/>
        </w:rPr>
        <w:t>,</w:t>
      </w:r>
      <w:r w:rsidR="00BB4C16" w:rsidRPr="00704528">
        <w:rPr>
          <w:sz w:val="28"/>
          <w:szCs w:val="28"/>
        </w:rPr>
        <w:t xml:space="preserve"> </w:t>
      </w:r>
      <w:r w:rsidR="00A96ECE">
        <w:rPr>
          <w:sz w:val="28"/>
          <w:szCs w:val="28"/>
        </w:rPr>
        <w:t xml:space="preserve">ОФС «Техника микроскопического и микрохимического исследования лекарственного растительного сырья и лекарственных растительных препаратов», </w:t>
      </w:r>
      <w:r w:rsidR="00F8575D">
        <w:rPr>
          <w:sz w:val="28"/>
          <w:szCs w:val="28"/>
        </w:rPr>
        <w:t xml:space="preserve">а также </w:t>
      </w:r>
      <w:r w:rsidR="00326FEC">
        <w:rPr>
          <w:sz w:val="28"/>
          <w:szCs w:val="28"/>
        </w:rPr>
        <w:t>испытани</w:t>
      </w:r>
      <w:r w:rsidR="00801BEA">
        <w:rPr>
          <w:sz w:val="28"/>
          <w:szCs w:val="28"/>
        </w:rPr>
        <w:t xml:space="preserve">ем </w:t>
      </w:r>
      <w:r w:rsidR="00326FEC">
        <w:rPr>
          <w:sz w:val="28"/>
          <w:szCs w:val="28"/>
        </w:rPr>
        <w:t>на присутствие</w:t>
      </w:r>
      <w:r w:rsidR="00F8575D">
        <w:rPr>
          <w:sz w:val="28"/>
          <w:szCs w:val="28"/>
        </w:rPr>
        <w:t xml:space="preserve"> основных групп биологически</w:t>
      </w:r>
      <w:proofErr w:type="gramEnd"/>
      <w:r w:rsidR="00F8575D">
        <w:rPr>
          <w:sz w:val="28"/>
          <w:szCs w:val="28"/>
        </w:rPr>
        <w:t xml:space="preserve"> активных веществ.</w:t>
      </w:r>
      <w:r w:rsidR="00A96ECE">
        <w:rPr>
          <w:sz w:val="28"/>
          <w:szCs w:val="28"/>
        </w:rPr>
        <w:t xml:space="preserve"> </w:t>
      </w:r>
    </w:p>
    <w:p w:rsidR="00F8575D" w:rsidRPr="00AB2B4D" w:rsidRDefault="00F8575D" w:rsidP="00F8575D">
      <w:pPr>
        <w:spacing w:line="360" w:lineRule="auto"/>
        <w:ind w:firstLine="709"/>
        <w:jc w:val="both"/>
        <w:rPr>
          <w:sz w:val="28"/>
          <w:szCs w:val="28"/>
        </w:rPr>
      </w:pPr>
      <w:r w:rsidRPr="00AB2B4D">
        <w:rPr>
          <w:b/>
          <w:sz w:val="28"/>
          <w:szCs w:val="28"/>
        </w:rPr>
        <w:t>Влажность.</w:t>
      </w:r>
      <w:r w:rsidRPr="00AB2B4D">
        <w:rPr>
          <w:sz w:val="28"/>
          <w:szCs w:val="28"/>
        </w:rPr>
        <w:t xml:space="preserve"> Определение влажности проводят в соответствии с</w:t>
      </w:r>
      <w:r w:rsidR="007D09A1">
        <w:rPr>
          <w:sz w:val="28"/>
          <w:szCs w:val="28"/>
        </w:rPr>
        <w:t xml:space="preserve"> </w:t>
      </w:r>
      <w:r w:rsidRPr="00AB2B4D">
        <w:rPr>
          <w:sz w:val="28"/>
          <w:szCs w:val="28"/>
        </w:rPr>
        <w:t>ОФС «Определение влажности лекарственного растительного сырья и лекарственных растительных препаратов».</w:t>
      </w:r>
    </w:p>
    <w:p w:rsidR="00FA13E4" w:rsidRPr="00FA13E4" w:rsidRDefault="007D09A1" w:rsidP="00801BE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="00F8575D" w:rsidRPr="00AB2B4D">
        <w:rPr>
          <w:b/>
          <w:sz w:val="28"/>
          <w:szCs w:val="28"/>
        </w:rPr>
        <w:t>ола</w:t>
      </w:r>
      <w:r>
        <w:rPr>
          <w:b/>
          <w:sz w:val="28"/>
          <w:szCs w:val="28"/>
        </w:rPr>
        <w:t xml:space="preserve"> общая</w:t>
      </w:r>
      <w:r w:rsidR="00801BEA">
        <w:rPr>
          <w:sz w:val="28"/>
          <w:szCs w:val="28"/>
        </w:rPr>
        <w:t xml:space="preserve">. </w:t>
      </w:r>
      <w:r w:rsidR="00E85301">
        <w:rPr>
          <w:sz w:val="28"/>
          <w:szCs w:val="28"/>
        </w:rPr>
        <w:t xml:space="preserve">Определение золы общей проводят в соответствии с требованиями </w:t>
      </w:r>
      <w:r w:rsidR="00FA13E4">
        <w:rPr>
          <w:sz w:val="28"/>
          <w:szCs w:val="28"/>
        </w:rPr>
        <w:t>ОФС «Зола общая».</w:t>
      </w:r>
    </w:p>
    <w:p w:rsidR="00701AB1" w:rsidRDefault="00701AB1" w:rsidP="003135A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5F6D">
        <w:rPr>
          <w:b/>
          <w:sz w:val="28"/>
          <w:szCs w:val="28"/>
          <w:shd w:val="clear" w:color="auto" w:fill="FFFFFF"/>
        </w:rPr>
        <w:t>Зола, нерастворимая в хлористоводородной кислоте.</w:t>
      </w:r>
      <w:r w:rsidRPr="00855F6D">
        <w:rPr>
          <w:b/>
          <w:sz w:val="28"/>
          <w:szCs w:val="28"/>
        </w:rPr>
        <w:t xml:space="preserve"> </w:t>
      </w:r>
      <w:r w:rsidRPr="00A32210">
        <w:rPr>
          <w:sz w:val="28"/>
          <w:szCs w:val="28"/>
        </w:rPr>
        <w:t>Определение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55F6D">
        <w:rPr>
          <w:sz w:val="28"/>
          <w:szCs w:val="28"/>
        </w:rPr>
        <w:t xml:space="preserve">роводят </w:t>
      </w:r>
      <w:r>
        <w:rPr>
          <w:sz w:val="28"/>
          <w:szCs w:val="28"/>
          <w:shd w:val="clear" w:color="auto" w:fill="FFFFFF"/>
        </w:rPr>
        <w:t>в</w:t>
      </w:r>
      <w:r w:rsidRPr="00855F6D">
        <w:rPr>
          <w:sz w:val="28"/>
          <w:szCs w:val="28"/>
          <w:shd w:val="clear" w:color="auto" w:fill="FFFFFF"/>
        </w:rPr>
        <w:t xml:space="preserve"> соответствии с требованиями ОФС «</w:t>
      </w:r>
      <w:r w:rsidRPr="00855F6D">
        <w:rPr>
          <w:sz w:val="28"/>
          <w:szCs w:val="28"/>
        </w:rPr>
        <w:t>Зола, нерастворимая в хлористоводородной кислоте».</w:t>
      </w:r>
    </w:p>
    <w:p w:rsidR="003174B5" w:rsidRPr="003174B5" w:rsidRDefault="00AB2B4D" w:rsidP="003135A5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="003174B5" w:rsidRPr="003174B5">
        <w:rPr>
          <w:b/>
          <w:color w:val="000000"/>
          <w:sz w:val="28"/>
          <w:szCs w:val="28"/>
        </w:rPr>
        <w:t>пределения содержания сока в св</w:t>
      </w:r>
      <w:r>
        <w:rPr>
          <w:b/>
          <w:color w:val="000000"/>
          <w:sz w:val="28"/>
          <w:szCs w:val="28"/>
        </w:rPr>
        <w:t xml:space="preserve">ежем </w:t>
      </w:r>
      <w:r w:rsidR="00796222">
        <w:rPr>
          <w:b/>
          <w:color w:val="000000"/>
          <w:sz w:val="28"/>
          <w:szCs w:val="28"/>
        </w:rPr>
        <w:t xml:space="preserve">лекарственном </w:t>
      </w:r>
      <w:r>
        <w:rPr>
          <w:b/>
          <w:color w:val="000000"/>
          <w:sz w:val="28"/>
          <w:szCs w:val="28"/>
        </w:rPr>
        <w:t>растительном сырье</w:t>
      </w:r>
    </w:p>
    <w:p w:rsidR="003174B5" w:rsidRDefault="003174B5" w:rsidP="003135A5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63118D">
        <w:rPr>
          <w:bCs/>
          <w:i/>
          <w:color w:val="000000"/>
          <w:sz w:val="28"/>
          <w:szCs w:val="28"/>
        </w:rPr>
        <w:t>Методика 1.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Используется д</w:t>
      </w:r>
      <w:r w:rsidRPr="001B3B72">
        <w:rPr>
          <w:bCs/>
          <w:color w:val="000000"/>
          <w:sz w:val="28"/>
          <w:szCs w:val="28"/>
        </w:rPr>
        <w:t>ля сырья</w:t>
      </w:r>
      <w:r w:rsidRPr="00784781">
        <w:rPr>
          <w:color w:val="000000"/>
          <w:sz w:val="28"/>
          <w:szCs w:val="28"/>
        </w:rPr>
        <w:t xml:space="preserve"> с влажностью 60 % и </w:t>
      </w:r>
      <w:r>
        <w:rPr>
          <w:color w:val="000000"/>
          <w:sz w:val="28"/>
          <w:szCs w:val="28"/>
        </w:rPr>
        <w:t>более</w:t>
      </w:r>
      <w:r w:rsidRPr="00784781">
        <w:rPr>
          <w:color w:val="000000"/>
          <w:sz w:val="28"/>
          <w:szCs w:val="28"/>
        </w:rPr>
        <w:t>.</w:t>
      </w:r>
      <w:r w:rsidRPr="001B3B72">
        <w:rPr>
          <w:bCs/>
          <w:color w:val="000000"/>
          <w:sz w:val="28"/>
          <w:szCs w:val="28"/>
        </w:rPr>
        <w:t xml:space="preserve"> </w:t>
      </w:r>
    </w:p>
    <w:p w:rsidR="003174B5" w:rsidRPr="001B3B72" w:rsidRDefault="003174B5" w:rsidP="003135A5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78478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е пробы свежего растительного сырья измельчают, перемешивают, берут 2 навески</w:t>
      </w:r>
      <w:r w:rsidRPr="00784781">
        <w:rPr>
          <w:color w:val="000000"/>
          <w:sz w:val="28"/>
          <w:szCs w:val="28"/>
        </w:rPr>
        <w:t xml:space="preserve"> по 3</w:t>
      </w:r>
      <w:r>
        <w:rPr>
          <w:color w:val="000000"/>
          <w:sz w:val="28"/>
          <w:szCs w:val="28"/>
        </w:rPr>
        <w:t xml:space="preserve"> </w:t>
      </w:r>
      <w:r w:rsidR="008B0CBC">
        <w:rPr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 г"/>
        </w:smartTagPr>
        <w:r w:rsidRPr="00784781">
          <w:rPr>
            <w:color w:val="000000"/>
            <w:sz w:val="28"/>
            <w:szCs w:val="28"/>
          </w:rPr>
          <w:t>5 г</w:t>
        </w:r>
      </w:smartTag>
      <w:r w:rsidRPr="00784781">
        <w:rPr>
          <w:color w:val="000000"/>
          <w:sz w:val="28"/>
          <w:szCs w:val="28"/>
        </w:rPr>
        <w:t xml:space="preserve"> (взвешенных с погрешностью до </w:t>
      </w:r>
      <w:r>
        <w:rPr>
          <w:color w:val="000000"/>
          <w:sz w:val="28"/>
          <w:szCs w:val="28"/>
        </w:rPr>
        <w:t>±</w:t>
      </w:r>
      <w:r w:rsidR="00796222">
        <w:rPr>
          <w:color w:val="000000"/>
          <w:sz w:val="28"/>
          <w:szCs w:val="28"/>
        </w:rPr>
        <w:t> </w:t>
      </w:r>
      <w:smartTag w:uri="urn:schemas-microsoft-com:office:smarttags" w:element="metricconverter">
        <w:smartTagPr>
          <w:attr w:name="ProductID" w:val="0,01 г"/>
        </w:smartTagPr>
        <w:r w:rsidRPr="00784781">
          <w:rPr>
            <w:color w:val="000000"/>
            <w:sz w:val="28"/>
            <w:szCs w:val="28"/>
          </w:rPr>
          <w:t>0,01 г</w:t>
        </w:r>
      </w:smartTag>
      <w:r w:rsidRPr="00784781">
        <w:rPr>
          <w:color w:val="000000"/>
          <w:sz w:val="28"/>
          <w:szCs w:val="28"/>
        </w:rPr>
        <w:t xml:space="preserve">) определяют влажность </w:t>
      </w:r>
      <w:r>
        <w:rPr>
          <w:color w:val="000000"/>
          <w:sz w:val="28"/>
          <w:szCs w:val="28"/>
        </w:rPr>
        <w:t>в соответствие с ОФС «</w:t>
      </w:r>
      <w:r w:rsidR="003135A5" w:rsidRPr="003174B5">
        <w:rPr>
          <w:sz w:val="28"/>
        </w:rPr>
        <w:t>Определение влажности лекарственного растительного сырья и лекарственных растительных препаратов</w:t>
      </w:r>
      <w:r>
        <w:rPr>
          <w:color w:val="000000"/>
          <w:sz w:val="28"/>
          <w:szCs w:val="28"/>
        </w:rPr>
        <w:t>»</w:t>
      </w:r>
      <w:r w:rsidRPr="00784781">
        <w:rPr>
          <w:color w:val="000000"/>
          <w:sz w:val="28"/>
          <w:szCs w:val="28"/>
        </w:rPr>
        <w:t xml:space="preserve">. Затем небольшое количество измельченного сырья отжимают под </w:t>
      </w:r>
      <w:proofErr w:type="gramStart"/>
      <w:r w:rsidRPr="00784781">
        <w:rPr>
          <w:color w:val="000000"/>
          <w:sz w:val="28"/>
          <w:szCs w:val="28"/>
        </w:rPr>
        <w:t>прессом</w:t>
      </w:r>
      <w:proofErr w:type="gramEnd"/>
      <w:r w:rsidRPr="00784781">
        <w:rPr>
          <w:color w:val="000000"/>
          <w:sz w:val="28"/>
          <w:szCs w:val="28"/>
        </w:rPr>
        <w:t xml:space="preserve"> и полученный сок фильтруют через бумажный складчатый фильтр до получения прозрачного фильтрата. В </w:t>
      </w:r>
      <w:r>
        <w:rPr>
          <w:color w:val="000000"/>
          <w:sz w:val="28"/>
          <w:szCs w:val="28"/>
        </w:rPr>
        <w:t>трех</w:t>
      </w:r>
      <w:r w:rsidRPr="00784781">
        <w:rPr>
          <w:color w:val="000000"/>
          <w:sz w:val="28"/>
          <w:szCs w:val="28"/>
        </w:rPr>
        <w:t xml:space="preserve"> пробах по </w:t>
      </w:r>
      <w:r>
        <w:rPr>
          <w:color w:val="000000"/>
          <w:sz w:val="28"/>
          <w:szCs w:val="28"/>
        </w:rPr>
        <w:t>(</w:t>
      </w:r>
      <w:r w:rsidRPr="00784781">
        <w:rPr>
          <w:color w:val="000000"/>
          <w:sz w:val="28"/>
          <w:szCs w:val="28"/>
        </w:rPr>
        <w:t xml:space="preserve">5 </w:t>
      </w:r>
      <w:r>
        <w:rPr>
          <w:color w:val="000000"/>
          <w:sz w:val="28"/>
          <w:szCs w:val="28"/>
        </w:rPr>
        <w:t>± 0,01) г проводят определение сухого остатка</w:t>
      </w:r>
      <w:r w:rsidRPr="00784781">
        <w:rPr>
          <w:color w:val="000000"/>
          <w:sz w:val="28"/>
          <w:szCs w:val="28"/>
        </w:rPr>
        <w:t>.</w:t>
      </w:r>
    </w:p>
    <w:p w:rsidR="00BD6879" w:rsidRDefault="003174B5" w:rsidP="003135A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784781">
        <w:rPr>
          <w:color w:val="000000"/>
          <w:sz w:val="28"/>
          <w:szCs w:val="28"/>
        </w:rPr>
        <w:lastRenderedPageBreak/>
        <w:t xml:space="preserve">Содержание сока в сырье в процентах </w:t>
      </w:r>
      <w:r w:rsidRPr="002B1AED">
        <w:rPr>
          <w:iCs/>
          <w:color w:val="000000"/>
          <w:sz w:val="28"/>
          <w:szCs w:val="28"/>
        </w:rPr>
        <w:t>(</w:t>
      </w:r>
      <w:r w:rsidRPr="00C4273E">
        <w:rPr>
          <w:i/>
          <w:iCs/>
          <w:color w:val="000000"/>
          <w:sz w:val="28"/>
          <w:szCs w:val="28"/>
          <w:lang w:val="en-US"/>
        </w:rPr>
        <w:t>X</w:t>
      </w:r>
      <w:r w:rsidRPr="002B1AED">
        <w:rPr>
          <w:iCs/>
          <w:color w:val="000000"/>
          <w:sz w:val="28"/>
          <w:szCs w:val="28"/>
        </w:rPr>
        <w:t>)</w:t>
      </w:r>
      <w:r w:rsidRPr="00784781">
        <w:rPr>
          <w:i/>
          <w:iCs/>
          <w:color w:val="000000"/>
          <w:sz w:val="28"/>
          <w:szCs w:val="28"/>
        </w:rPr>
        <w:t xml:space="preserve"> </w:t>
      </w:r>
      <w:r w:rsidRPr="00784781">
        <w:rPr>
          <w:color w:val="000000"/>
          <w:sz w:val="28"/>
          <w:szCs w:val="28"/>
        </w:rPr>
        <w:t>вычисляют по формуле</w:t>
      </w:r>
      <w:r w:rsidR="00BD6879">
        <w:rPr>
          <w:color w:val="000000"/>
          <w:sz w:val="28"/>
          <w:szCs w:val="28"/>
        </w:rPr>
        <w:t>:</w:t>
      </w:r>
    </w:p>
    <w:p w:rsidR="00BD6879" w:rsidRPr="00BD6879" w:rsidRDefault="00BD6879" w:rsidP="00BD68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m:oMathPara>
        <m:oMath>
          <m:r>
            <m:rPr>
              <m:nor/>
            </m:rPr>
            <w:rPr>
              <w:i/>
              <w:color w:val="000000"/>
              <w:sz w:val="28"/>
              <w:szCs w:val="28"/>
            </w:rPr>
            <m:t>Х</m:t>
          </m:r>
          <m:r>
            <m:rPr>
              <m:nor/>
            </m:rPr>
            <w:rPr>
              <w:rFonts w:ascii="Cambria Math"/>
              <w:color w:val="000000"/>
              <w:sz w:val="28"/>
              <w:szCs w:val="28"/>
            </w:rPr>
            <m:t xml:space="preserve"> </m:t>
          </m:r>
          <m:r>
            <m:rPr>
              <m:nor/>
            </m:rPr>
            <w:rPr>
              <w:color w:val="00000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color w:val="000000"/>
                  <w:sz w:val="28"/>
                  <w:szCs w:val="28"/>
                </w:rPr>
                <m:t>100 ∙</m:t>
              </m:r>
              <m:r>
                <m:rPr>
                  <m:nor/>
                </m:rP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 xml:space="preserve"> </m:t>
              </m:r>
              <m:r>
                <m:rPr>
                  <m:nor/>
                </m:rPr>
                <w:rPr>
                  <w:i/>
                  <w:color w:val="000000"/>
                  <w:sz w:val="28"/>
                  <w:szCs w:val="28"/>
                  <w:lang w:val="en-US"/>
                </w:rPr>
                <m:t>W</m:t>
              </m:r>
            </m:num>
            <m:den>
              <m:r>
                <m:rPr>
                  <m:nor/>
                </m:rPr>
                <w:rPr>
                  <w:color w:val="000000"/>
                  <w:sz w:val="28"/>
                  <w:szCs w:val="28"/>
                </w:rPr>
                <m:t>100</m:t>
              </m:r>
              <m:r>
                <m:rPr>
                  <m:nor/>
                </m:rPr>
                <w:rPr>
                  <w:color w:val="000000"/>
                  <w:sz w:val="28"/>
                  <w:szCs w:val="28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–</m:t>
              </m:r>
              <m:r>
                <m:rPr>
                  <m:nor/>
                </m:rPr>
                <w:rPr>
                  <w:i/>
                  <w:color w:val="000000"/>
                  <w:sz w:val="28"/>
                  <w:szCs w:val="28"/>
                </w:rPr>
                <m:t xml:space="preserve"> B</m:t>
              </m:r>
            </m:den>
          </m:f>
        </m:oMath>
      </m:oMathPara>
    </w:p>
    <w:p w:rsidR="003174B5" w:rsidRPr="00784781" w:rsidRDefault="00426509" w:rsidP="003135A5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где</w:t>
      </w:r>
      <w:r w:rsidR="003135A5">
        <w:rPr>
          <w:color w:val="000000"/>
          <w:sz w:val="28"/>
          <w:szCs w:val="28"/>
        </w:rPr>
        <w:t xml:space="preserve">   </w:t>
      </w:r>
      <w:r w:rsidR="003174B5" w:rsidRPr="00975D86">
        <w:rPr>
          <w:i/>
          <w:color w:val="000000"/>
          <w:sz w:val="28"/>
          <w:szCs w:val="28"/>
          <w:lang w:val="en-US"/>
        </w:rPr>
        <w:t>W</w:t>
      </w:r>
      <w:r w:rsidR="003174B5" w:rsidRPr="002B1AED">
        <w:rPr>
          <w:color w:val="000000"/>
          <w:sz w:val="28"/>
          <w:szCs w:val="28"/>
        </w:rPr>
        <w:t xml:space="preserve"> </w:t>
      </w:r>
      <w:r w:rsidR="003174B5">
        <w:rPr>
          <w:color w:val="000000"/>
          <w:sz w:val="28"/>
          <w:szCs w:val="28"/>
        </w:rPr>
        <w:t>–</w:t>
      </w:r>
      <w:r w:rsidR="003174B5" w:rsidRPr="00784781">
        <w:rPr>
          <w:color w:val="000000"/>
          <w:sz w:val="28"/>
          <w:szCs w:val="28"/>
        </w:rPr>
        <w:t xml:space="preserve"> влажность </w:t>
      </w:r>
      <w:r w:rsidR="00BD6879">
        <w:rPr>
          <w:color w:val="000000"/>
          <w:sz w:val="28"/>
          <w:szCs w:val="28"/>
        </w:rPr>
        <w:t xml:space="preserve">лекарственного растительного </w:t>
      </w:r>
      <w:r w:rsidR="003174B5" w:rsidRPr="00784781">
        <w:rPr>
          <w:color w:val="000000"/>
          <w:sz w:val="28"/>
          <w:szCs w:val="28"/>
        </w:rPr>
        <w:t>сырья</w:t>
      </w:r>
      <w:proofErr w:type="gramStart"/>
      <w:r w:rsidR="003174B5" w:rsidRPr="00784781">
        <w:rPr>
          <w:color w:val="000000"/>
          <w:sz w:val="28"/>
          <w:szCs w:val="28"/>
        </w:rPr>
        <w:t xml:space="preserve">, </w:t>
      </w:r>
      <w:r w:rsidR="003174B5">
        <w:rPr>
          <w:color w:val="000000"/>
          <w:sz w:val="28"/>
          <w:szCs w:val="28"/>
        </w:rPr>
        <w:t>%;</w:t>
      </w:r>
      <w:proofErr w:type="gramEnd"/>
    </w:p>
    <w:p w:rsidR="003174B5" w:rsidRDefault="003174B5" w:rsidP="003135A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75D86">
        <w:rPr>
          <w:i/>
          <w:color w:val="000000"/>
          <w:sz w:val="28"/>
          <w:szCs w:val="28"/>
        </w:rPr>
        <w:t>В</w:t>
      </w:r>
      <w:r w:rsidRPr="002B1A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="003B76D8" w:rsidRPr="00784781">
        <w:rPr>
          <w:color w:val="000000"/>
          <w:sz w:val="28"/>
          <w:szCs w:val="28"/>
        </w:rPr>
        <w:t>содержание</w:t>
      </w:r>
      <w:r w:rsidRPr="00784781">
        <w:rPr>
          <w:color w:val="000000"/>
          <w:sz w:val="28"/>
          <w:szCs w:val="28"/>
        </w:rPr>
        <w:t xml:space="preserve"> сухого остатка в фильтрате, </w:t>
      </w:r>
      <w:r>
        <w:rPr>
          <w:color w:val="000000"/>
          <w:sz w:val="28"/>
          <w:szCs w:val="28"/>
        </w:rPr>
        <w:t>%</w:t>
      </w:r>
      <w:r w:rsidRPr="00784781">
        <w:rPr>
          <w:color w:val="000000"/>
          <w:sz w:val="28"/>
          <w:szCs w:val="28"/>
        </w:rPr>
        <w:t>.</w:t>
      </w:r>
    </w:p>
    <w:p w:rsidR="003135A5" w:rsidRPr="00082103" w:rsidRDefault="003135A5" w:rsidP="003135A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174B5" w:rsidRPr="00082103" w:rsidRDefault="003174B5" w:rsidP="003135A5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63118D">
        <w:rPr>
          <w:bCs/>
          <w:i/>
          <w:color w:val="000000"/>
          <w:sz w:val="28"/>
          <w:szCs w:val="28"/>
        </w:rPr>
        <w:t xml:space="preserve">Методика </w:t>
      </w:r>
      <w:r w:rsidRPr="0063118D">
        <w:rPr>
          <w:i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И</w:t>
      </w:r>
      <w:r>
        <w:rPr>
          <w:bCs/>
          <w:color w:val="000000"/>
          <w:sz w:val="28"/>
          <w:szCs w:val="28"/>
        </w:rPr>
        <w:t>спользуется д</w:t>
      </w:r>
      <w:r w:rsidRPr="001B3B72">
        <w:rPr>
          <w:bCs/>
          <w:color w:val="000000"/>
          <w:sz w:val="28"/>
          <w:szCs w:val="28"/>
        </w:rPr>
        <w:t>ля сырья</w:t>
      </w:r>
      <w:r w:rsidRPr="00784781">
        <w:rPr>
          <w:color w:val="000000"/>
          <w:sz w:val="28"/>
          <w:szCs w:val="28"/>
        </w:rPr>
        <w:t xml:space="preserve"> с влажностью </w:t>
      </w:r>
      <w:r>
        <w:rPr>
          <w:color w:val="000000"/>
          <w:sz w:val="28"/>
          <w:szCs w:val="28"/>
        </w:rPr>
        <w:t>менее 60 %</w:t>
      </w:r>
      <w:r w:rsidRPr="00784781">
        <w:rPr>
          <w:color w:val="000000"/>
          <w:sz w:val="28"/>
          <w:szCs w:val="28"/>
        </w:rPr>
        <w:t>.</w:t>
      </w:r>
    </w:p>
    <w:p w:rsidR="00796222" w:rsidRPr="00BD6879" w:rsidRDefault="003174B5" w:rsidP="00BD6879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784781">
        <w:rPr>
          <w:color w:val="000000"/>
          <w:sz w:val="28"/>
          <w:szCs w:val="28"/>
        </w:rPr>
        <w:t xml:space="preserve">Определяют влажность измельченного </w:t>
      </w:r>
      <w:r w:rsidR="00796222">
        <w:rPr>
          <w:color w:val="000000"/>
          <w:sz w:val="28"/>
          <w:szCs w:val="28"/>
        </w:rPr>
        <w:t>лекарственного растительного сырья, как ука</w:t>
      </w:r>
      <w:r w:rsidRPr="00784781">
        <w:rPr>
          <w:color w:val="000000"/>
          <w:sz w:val="28"/>
          <w:szCs w:val="28"/>
        </w:rPr>
        <w:t xml:space="preserve">зано </w:t>
      </w:r>
      <w:r>
        <w:rPr>
          <w:color w:val="000000"/>
          <w:sz w:val="28"/>
          <w:szCs w:val="28"/>
        </w:rPr>
        <w:t>в методике 1</w:t>
      </w:r>
      <w:r w:rsidRPr="00784781">
        <w:rPr>
          <w:color w:val="000000"/>
          <w:sz w:val="28"/>
          <w:szCs w:val="28"/>
        </w:rPr>
        <w:t xml:space="preserve">. К </w:t>
      </w:r>
      <w:r>
        <w:rPr>
          <w:color w:val="000000"/>
          <w:sz w:val="28"/>
          <w:szCs w:val="28"/>
        </w:rPr>
        <w:t>(</w:t>
      </w:r>
      <w:r w:rsidRPr="00784781">
        <w:rPr>
          <w:color w:val="000000"/>
          <w:sz w:val="28"/>
          <w:szCs w:val="28"/>
        </w:rPr>
        <w:t xml:space="preserve">25 </w:t>
      </w:r>
      <w:r>
        <w:rPr>
          <w:color w:val="000000"/>
          <w:sz w:val="28"/>
          <w:szCs w:val="28"/>
        </w:rPr>
        <w:t>±</w:t>
      </w:r>
      <w:r w:rsidRPr="00784781">
        <w:rPr>
          <w:color w:val="000000"/>
          <w:sz w:val="28"/>
          <w:szCs w:val="28"/>
        </w:rPr>
        <w:t xml:space="preserve"> 0,01</w:t>
      </w:r>
      <w:r>
        <w:rPr>
          <w:color w:val="000000"/>
          <w:sz w:val="28"/>
          <w:szCs w:val="28"/>
        </w:rPr>
        <w:t>)</w:t>
      </w:r>
      <w:r w:rsidRPr="00784781">
        <w:rPr>
          <w:color w:val="000000"/>
          <w:sz w:val="28"/>
          <w:szCs w:val="28"/>
        </w:rPr>
        <w:t xml:space="preserve"> г измельченного растительного сырья при</w:t>
      </w:r>
      <w:r>
        <w:rPr>
          <w:color w:val="000000"/>
          <w:sz w:val="28"/>
          <w:szCs w:val="28"/>
        </w:rPr>
        <w:t xml:space="preserve">бавляют равное (по </w:t>
      </w:r>
      <w:proofErr w:type="gramStart"/>
      <w:r>
        <w:rPr>
          <w:color w:val="000000"/>
          <w:sz w:val="28"/>
          <w:szCs w:val="28"/>
        </w:rPr>
        <w:t>массе)</w:t>
      </w:r>
      <w:r w:rsidRPr="00784781">
        <w:rPr>
          <w:color w:val="000000"/>
          <w:sz w:val="28"/>
          <w:szCs w:val="28"/>
        </w:rPr>
        <w:t xml:space="preserve"> </w:t>
      </w:r>
      <w:proofErr w:type="gramEnd"/>
      <w:r w:rsidRPr="00784781">
        <w:rPr>
          <w:color w:val="000000"/>
          <w:sz w:val="28"/>
          <w:szCs w:val="28"/>
        </w:rPr>
        <w:t xml:space="preserve">количество воды очищенной, перемешивают и настаивают в течение 24 ч, после </w:t>
      </w:r>
      <w:r w:rsidR="00796222">
        <w:rPr>
          <w:color w:val="000000"/>
          <w:sz w:val="28"/>
          <w:szCs w:val="28"/>
        </w:rPr>
        <w:t>чего фильтруют до получения про</w:t>
      </w:r>
      <w:r w:rsidRPr="00784781">
        <w:rPr>
          <w:color w:val="000000"/>
          <w:sz w:val="28"/>
          <w:szCs w:val="28"/>
        </w:rPr>
        <w:t xml:space="preserve">зрачного фильтрата. Затем в двух пробах по </w:t>
      </w:r>
      <w:r>
        <w:rPr>
          <w:color w:val="000000"/>
          <w:sz w:val="28"/>
          <w:szCs w:val="28"/>
        </w:rPr>
        <w:t>(</w:t>
      </w:r>
      <w:r w:rsidRPr="00784781">
        <w:rPr>
          <w:color w:val="000000"/>
          <w:sz w:val="28"/>
          <w:szCs w:val="28"/>
        </w:rPr>
        <w:t xml:space="preserve">5 </w:t>
      </w:r>
      <w:r>
        <w:rPr>
          <w:color w:val="000000"/>
          <w:sz w:val="28"/>
          <w:szCs w:val="28"/>
        </w:rPr>
        <w:t>±</w:t>
      </w:r>
      <w:r w:rsidRPr="00784781">
        <w:rPr>
          <w:color w:val="000000"/>
          <w:sz w:val="28"/>
          <w:szCs w:val="28"/>
        </w:rPr>
        <w:t xml:space="preserve"> 0,01</w:t>
      </w:r>
      <w:r>
        <w:rPr>
          <w:color w:val="000000"/>
          <w:sz w:val="28"/>
          <w:szCs w:val="28"/>
        </w:rPr>
        <w:t>)</w:t>
      </w:r>
      <w:r w:rsidR="00796222">
        <w:rPr>
          <w:color w:val="000000"/>
          <w:sz w:val="28"/>
          <w:szCs w:val="28"/>
        </w:rPr>
        <w:t xml:space="preserve"> г полученного фильтра</w:t>
      </w:r>
      <w:r w:rsidRPr="00784781">
        <w:rPr>
          <w:color w:val="000000"/>
          <w:sz w:val="28"/>
          <w:szCs w:val="28"/>
        </w:rPr>
        <w:t>та определяют содержание сухого остатка.</w:t>
      </w:r>
    </w:p>
    <w:p w:rsidR="003174B5" w:rsidRDefault="003174B5" w:rsidP="003135A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4781">
        <w:rPr>
          <w:color w:val="000000"/>
          <w:sz w:val="28"/>
          <w:szCs w:val="28"/>
        </w:rPr>
        <w:t>Содержание сока в сырье в процентах (</w:t>
      </w:r>
      <w:r w:rsidRPr="00C4273E">
        <w:rPr>
          <w:i/>
          <w:color w:val="000000"/>
          <w:sz w:val="28"/>
          <w:szCs w:val="28"/>
          <w:lang w:val="en-US"/>
        </w:rPr>
        <w:t>X</w:t>
      </w:r>
      <w:r w:rsidRPr="00784781">
        <w:rPr>
          <w:color w:val="000000"/>
          <w:sz w:val="28"/>
          <w:szCs w:val="28"/>
        </w:rPr>
        <w:t>) вычисляют по формуле:</w:t>
      </w:r>
    </w:p>
    <w:p w:rsidR="00495010" w:rsidRPr="00495010" w:rsidRDefault="00495010" w:rsidP="00495010">
      <w:pPr>
        <w:shd w:val="clear" w:color="auto" w:fill="FFFFFF"/>
        <w:spacing w:line="360" w:lineRule="auto"/>
        <w:ind w:firstLine="709"/>
        <w:jc w:val="both"/>
        <w:rPr>
          <w:oMath/>
          <w:color w:val="000000"/>
          <w:sz w:val="28"/>
          <w:szCs w:val="28"/>
        </w:rPr>
      </w:pPr>
      <m:oMathPara>
        <m:oMath>
          <m:r>
            <m:rPr>
              <m:nor/>
            </m:rPr>
            <w:rPr>
              <w:i/>
              <w:color w:val="000000"/>
              <w:sz w:val="28"/>
              <w:szCs w:val="28"/>
            </w:rPr>
            <m:t>Х</m:t>
          </m:r>
          <m:r>
            <m:rPr>
              <m:nor/>
            </m:rPr>
            <w:rPr>
              <w:rFonts w:ascii="Cambria Math"/>
              <w:color w:val="000000"/>
              <w:sz w:val="28"/>
              <w:szCs w:val="28"/>
            </w:rPr>
            <m:t xml:space="preserve"> </m:t>
          </m:r>
          <m:r>
            <m:rPr>
              <m:nor/>
            </m:rPr>
            <w:rPr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color w:val="000000"/>
                  <w:sz w:val="28"/>
                  <w:szCs w:val="28"/>
                </w:rPr>
                <m:t>100 ·(</m:t>
              </m:r>
              <m:r>
                <m:rPr>
                  <m:nor/>
                </m:rPr>
                <w:rPr>
                  <w:i/>
                  <w:color w:val="000000"/>
                  <w:sz w:val="28"/>
                  <w:szCs w:val="28"/>
                  <w:lang w:val="en-US"/>
                </w:rPr>
                <m:t>W</m:t>
              </m:r>
              <m:r>
                <m:rPr>
                  <m:nor/>
                </m:rPr>
                <w:rPr>
                  <w:rFonts w:ascii="Cambria Math"/>
                  <w:color w:val="000000"/>
                  <w:sz w:val="28"/>
                  <w:szCs w:val="28"/>
                </w:rPr>
                <m:t xml:space="preserve"> </m:t>
              </m:r>
              <m:r>
                <m:rPr>
                  <m:nor/>
                </m:rP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 xml:space="preserve"> </m:t>
              </m:r>
              <m:r>
                <m:rPr>
                  <m:nor/>
                </m:rPr>
                <w:rPr>
                  <w:color w:val="000000"/>
                  <w:sz w:val="28"/>
                  <w:szCs w:val="28"/>
                </w:rPr>
                <m:t>+</m:t>
              </m:r>
              <m:r>
                <m:rPr>
                  <m:nor/>
                </m:rPr>
                <w:rPr>
                  <w:rFonts w:ascii="Cambria Math"/>
                  <w:color w:val="000000"/>
                  <w:sz w:val="28"/>
                  <w:szCs w:val="28"/>
                </w:rPr>
                <m:t xml:space="preserve"> </m:t>
              </m:r>
              <m:r>
                <m:rPr>
                  <m:nor/>
                </m:rPr>
                <w:rPr>
                  <w:i/>
                  <w:color w:val="000000"/>
                  <w:sz w:val="28"/>
                  <w:szCs w:val="28"/>
                  <w:lang w:val="en-US"/>
                </w:rPr>
                <m:t>B</m:t>
              </m:r>
              <m:r>
                <m:rPr>
                  <m:nor/>
                </m:rPr>
                <w:rPr>
                  <w:color w:val="000000"/>
                  <w:sz w:val="28"/>
                  <w:szCs w:val="28"/>
                </w:rPr>
                <m:t>)</m:t>
              </m:r>
            </m:num>
            <m:den>
              <m:r>
                <m:rPr>
                  <m:nor/>
                </m:rPr>
                <w:rPr>
                  <w:color w:val="000000"/>
                  <w:sz w:val="28"/>
                  <w:szCs w:val="28"/>
                </w:rPr>
                <m:t xml:space="preserve">100 </m:t>
              </m:r>
              <m:r>
                <m:rPr>
                  <m:nor/>
                </m:rPr>
                <w:rPr>
                  <w:color w:val="000000"/>
                  <w:sz w:val="28"/>
                  <w:szCs w:val="28"/>
                </w:rPr>
                <w:sym w:font="Symbol" w:char="F02D"/>
              </m:r>
              <m:r>
                <m:rPr>
                  <m:nor/>
                </m:rPr>
                <w:rPr>
                  <w:color w:val="000000"/>
                  <w:sz w:val="28"/>
                  <w:szCs w:val="28"/>
                </w:rPr>
                <m:t xml:space="preserve"> </m:t>
              </m:r>
              <m:r>
                <m:rPr>
                  <m:nor/>
                </m:rPr>
                <w:rPr>
                  <w:i/>
                  <w:color w:val="000000"/>
                  <w:sz w:val="28"/>
                  <w:szCs w:val="28"/>
                </w:rPr>
                <m:t>B</m:t>
              </m:r>
            </m:den>
          </m:f>
        </m:oMath>
      </m:oMathPara>
    </w:p>
    <w:p w:rsidR="003174B5" w:rsidRDefault="00426509" w:rsidP="003135A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</w:t>
      </w:r>
      <w:r w:rsidR="003135A5">
        <w:rPr>
          <w:color w:val="000000"/>
          <w:sz w:val="28"/>
          <w:szCs w:val="28"/>
        </w:rPr>
        <w:t xml:space="preserve">  </w:t>
      </w:r>
      <w:r w:rsidR="003135A5" w:rsidRPr="00975D86">
        <w:rPr>
          <w:i/>
          <w:color w:val="000000"/>
          <w:sz w:val="28"/>
          <w:szCs w:val="28"/>
        </w:rPr>
        <w:t xml:space="preserve"> </w:t>
      </w:r>
      <w:r w:rsidR="003174B5" w:rsidRPr="00975D86">
        <w:rPr>
          <w:i/>
          <w:color w:val="000000"/>
          <w:sz w:val="28"/>
          <w:szCs w:val="28"/>
          <w:lang w:val="en-US"/>
        </w:rPr>
        <w:t>W</w:t>
      </w:r>
      <w:r w:rsidR="003174B5">
        <w:rPr>
          <w:color w:val="000000"/>
          <w:sz w:val="28"/>
          <w:szCs w:val="28"/>
        </w:rPr>
        <w:t xml:space="preserve"> –</w:t>
      </w:r>
      <w:r w:rsidR="003174B5" w:rsidRPr="00784781">
        <w:rPr>
          <w:color w:val="000000"/>
          <w:sz w:val="28"/>
          <w:szCs w:val="28"/>
        </w:rPr>
        <w:t xml:space="preserve"> влажность </w:t>
      </w:r>
      <w:r w:rsidR="00ED40E2">
        <w:rPr>
          <w:color w:val="000000"/>
          <w:sz w:val="28"/>
          <w:szCs w:val="28"/>
        </w:rPr>
        <w:t xml:space="preserve">лекарственного растительного </w:t>
      </w:r>
      <w:r w:rsidR="00ED40E2" w:rsidRPr="00784781">
        <w:rPr>
          <w:color w:val="000000"/>
          <w:sz w:val="28"/>
          <w:szCs w:val="28"/>
        </w:rPr>
        <w:t>сырья</w:t>
      </w:r>
      <w:proofErr w:type="gramStart"/>
      <w:r w:rsidR="003174B5" w:rsidRPr="00784781">
        <w:rPr>
          <w:color w:val="000000"/>
          <w:sz w:val="28"/>
          <w:szCs w:val="28"/>
        </w:rPr>
        <w:t xml:space="preserve">, </w:t>
      </w:r>
      <w:r w:rsidR="00975D86">
        <w:rPr>
          <w:color w:val="000000"/>
          <w:sz w:val="28"/>
          <w:szCs w:val="28"/>
        </w:rPr>
        <w:t>%</w:t>
      </w:r>
      <w:r w:rsidR="003174B5">
        <w:rPr>
          <w:color w:val="000000"/>
          <w:sz w:val="28"/>
          <w:szCs w:val="28"/>
        </w:rPr>
        <w:t xml:space="preserve">; </w:t>
      </w:r>
      <w:proofErr w:type="gramEnd"/>
    </w:p>
    <w:p w:rsidR="003174B5" w:rsidRDefault="003174B5" w:rsidP="003135A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75D86">
        <w:rPr>
          <w:i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– </w:t>
      </w:r>
      <w:r w:rsidRPr="00784781">
        <w:rPr>
          <w:color w:val="000000"/>
          <w:sz w:val="28"/>
          <w:szCs w:val="28"/>
        </w:rPr>
        <w:t xml:space="preserve">содержание сухого остатка в фильтрате, </w:t>
      </w:r>
      <w:r w:rsidR="00975D86">
        <w:rPr>
          <w:color w:val="000000"/>
          <w:sz w:val="28"/>
          <w:szCs w:val="28"/>
        </w:rPr>
        <w:t>%</w:t>
      </w:r>
      <w:r w:rsidRPr="00784781">
        <w:rPr>
          <w:color w:val="000000"/>
          <w:sz w:val="28"/>
          <w:szCs w:val="28"/>
        </w:rPr>
        <w:t>.</w:t>
      </w:r>
    </w:p>
    <w:p w:rsidR="0063118D" w:rsidRPr="00082103" w:rsidRDefault="0063118D" w:rsidP="003135A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3118D" w:rsidRPr="00704528" w:rsidRDefault="0063118D" w:rsidP="0063118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E2174">
        <w:rPr>
          <w:b/>
          <w:sz w:val="28"/>
          <w:szCs w:val="28"/>
        </w:rPr>
        <w:t>Допустимые примеси.</w:t>
      </w:r>
      <w:r>
        <w:rPr>
          <w:sz w:val="28"/>
          <w:szCs w:val="28"/>
        </w:rPr>
        <w:t xml:space="preserve"> </w:t>
      </w:r>
      <w:r w:rsidRPr="00704528">
        <w:rPr>
          <w:sz w:val="28"/>
          <w:szCs w:val="28"/>
        </w:rPr>
        <w:t xml:space="preserve">Если свежее </w:t>
      </w:r>
      <w:r w:rsidR="00C4273E">
        <w:rPr>
          <w:sz w:val="28"/>
          <w:szCs w:val="28"/>
        </w:rPr>
        <w:t xml:space="preserve">лекарственное </w:t>
      </w:r>
      <w:r w:rsidRPr="00704528">
        <w:rPr>
          <w:sz w:val="28"/>
          <w:szCs w:val="28"/>
        </w:rPr>
        <w:t>раст</w:t>
      </w:r>
      <w:r w:rsidR="00C4273E">
        <w:rPr>
          <w:sz w:val="28"/>
          <w:szCs w:val="28"/>
        </w:rPr>
        <w:t xml:space="preserve">ительное сырье </w:t>
      </w:r>
      <w:r w:rsidRPr="00704528">
        <w:rPr>
          <w:sz w:val="28"/>
          <w:szCs w:val="28"/>
        </w:rPr>
        <w:t>используется для</w:t>
      </w:r>
      <w:r w:rsidR="00A45DE6">
        <w:rPr>
          <w:sz w:val="28"/>
          <w:szCs w:val="28"/>
        </w:rPr>
        <w:t xml:space="preserve"> </w:t>
      </w:r>
      <w:r w:rsidR="00C4273E">
        <w:rPr>
          <w:sz w:val="28"/>
          <w:szCs w:val="28"/>
        </w:rPr>
        <w:t xml:space="preserve">получения </w:t>
      </w:r>
      <w:r w:rsidR="00A45DE6">
        <w:rPr>
          <w:sz w:val="28"/>
          <w:szCs w:val="28"/>
        </w:rPr>
        <w:t>гомеопати</w:t>
      </w:r>
      <w:r w:rsidRPr="00704528">
        <w:rPr>
          <w:sz w:val="28"/>
          <w:szCs w:val="28"/>
        </w:rPr>
        <w:t xml:space="preserve">ческих </w:t>
      </w:r>
      <w:r w:rsidR="00C4273E">
        <w:rPr>
          <w:sz w:val="28"/>
          <w:szCs w:val="28"/>
        </w:rPr>
        <w:t xml:space="preserve">лекарственных </w:t>
      </w:r>
      <w:r w:rsidRPr="00704528">
        <w:rPr>
          <w:sz w:val="28"/>
          <w:szCs w:val="28"/>
        </w:rPr>
        <w:t>препаратов, содержание примесей</w:t>
      </w:r>
      <w:r w:rsidR="00773D7B">
        <w:rPr>
          <w:sz w:val="28"/>
          <w:szCs w:val="28"/>
        </w:rPr>
        <w:t xml:space="preserve"> (</w:t>
      </w:r>
      <w:r w:rsidR="00773D7B" w:rsidRPr="004168C8">
        <w:rPr>
          <w:sz w:val="28"/>
          <w:szCs w:val="28"/>
        </w:rPr>
        <w:t>сырь</w:t>
      </w:r>
      <w:r w:rsidR="00773D7B">
        <w:rPr>
          <w:sz w:val="28"/>
          <w:szCs w:val="28"/>
        </w:rPr>
        <w:t>е</w:t>
      </w:r>
      <w:r w:rsidR="00773D7B" w:rsidRPr="004168C8">
        <w:rPr>
          <w:sz w:val="28"/>
          <w:szCs w:val="28"/>
        </w:rPr>
        <w:t xml:space="preserve">, </w:t>
      </w:r>
      <w:r w:rsidR="00773D7B">
        <w:rPr>
          <w:sz w:val="28"/>
          <w:szCs w:val="28"/>
        </w:rPr>
        <w:t>изменивш</w:t>
      </w:r>
      <w:r w:rsidR="005845E1">
        <w:rPr>
          <w:sz w:val="28"/>
          <w:szCs w:val="28"/>
        </w:rPr>
        <w:t>е</w:t>
      </w:r>
      <w:r w:rsidR="00773D7B">
        <w:rPr>
          <w:sz w:val="28"/>
          <w:szCs w:val="28"/>
        </w:rPr>
        <w:t>е</w:t>
      </w:r>
      <w:r w:rsidR="00773D7B" w:rsidRPr="004168C8">
        <w:rPr>
          <w:sz w:val="28"/>
          <w:szCs w:val="28"/>
        </w:rPr>
        <w:t xml:space="preserve"> окраску</w:t>
      </w:r>
      <w:r w:rsidR="00773D7B">
        <w:rPr>
          <w:sz w:val="28"/>
          <w:szCs w:val="28"/>
        </w:rPr>
        <w:t xml:space="preserve">; </w:t>
      </w:r>
      <w:r w:rsidR="00773D7B" w:rsidRPr="00773D7B">
        <w:rPr>
          <w:sz w:val="28"/>
          <w:szCs w:val="28"/>
        </w:rPr>
        <w:t>други</w:t>
      </w:r>
      <w:r w:rsidR="000508FE">
        <w:rPr>
          <w:sz w:val="28"/>
          <w:szCs w:val="28"/>
        </w:rPr>
        <w:t>е</w:t>
      </w:r>
      <w:r w:rsidR="00773D7B" w:rsidRPr="00773D7B">
        <w:rPr>
          <w:sz w:val="28"/>
          <w:szCs w:val="28"/>
        </w:rPr>
        <w:t xml:space="preserve"> част</w:t>
      </w:r>
      <w:r w:rsidR="000508FE">
        <w:rPr>
          <w:sz w:val="28"/>
          <w:szCs w:val="28"/>
        </w:rPr>
        <w:t>и</w:t>
      </w:r>
      <w:r w:rsidR="00773D7B" w:rsidRPr="00773D7B">
        <w:rPr>
          <w:sz w:val="28"/>
          <w:szCs w:val="28"/>
        </w:rPr>
        <w:t xml:space="preserve"> растения</w:t>
      </w:r>
      <w:r w:rsidR="00773D7B">
        <w:rPr>
          <w:sz w:val="28"/>
          <w:szCs w:val="28"/>
        </w:rPr>
        <w:t>; недозрелые плоды и др.</w:t>
      </w:r>
      <w:r w:rsidR="00773D7B" w:rsidRPr="00773D7B">
        <w:rPr>
          <w:sz w:val="28"/>
          <w:szCs w:val="28"/>
        </w:rPr>
        <w:t>)</w:t>
      </w:r>
      <w:r w:rsidR="00A45DE6">
        <w:rPr>
          <w:sz w:val="28"/>
          <w:szCs w:val="28"/>
        </w:rPr>
        <w:t xml:space="preserve"> должно быть на</w:t>
      </w:r>
      <w:r w:rsidRPr="00704528">
        <w:rPr>
          <w:sz w:val="28"/>
          <w:szCs w:val="28"/>
        </w:rPr>
        <w:t xml:space="preserve">столько низким, насколько возможно, в случае </w:t>
      </w:r>
      <w:r w:rsidR="00A45DE6">
        <w:rPr>
          <w:sz w:val="28"/>
          <w:szCs w:val="28"/>
        </w:rPr>
        <w:t>необходимости. Макси</w:t>
      </w:r>
      <w:r w:rsidRPr="00704528">
        <w:rPr>
          <w:sz w:val="28"/>
          <w:szCs w:val="28"/>
        </w:rPr>
        <w:t xml:space="preserve">мальное содержание </w:t>
      </w:r>
      <w:r w:rsidR="006246BD">
        <w:rPr>
          <w:sz w:val="28"/>
          <w:szCs w:val="28"/>
        </w:rPr>
        <w:t>допустимых</w:t>
      </w:r>
      <w:r w:rsidRPr="00704528">
        <w:rPr>
          <w:sz w:val="28"/>
          <w:szCs w:val="28"/>
        </w:rPr>
        <w:t xml:space="preserve"> примесей указывается в </w:t>
      </w:r>
      <w:r>
        <w:rPr>
          <w:sz w:val="28"/>
          <w:szCs w:val="28"/>
        </w:rPr>
        <w:t>фармакопейной статье или нормативной документации</w:t>
      </w:r>
      <w:r w:rsidR="00773D7B">
        <w:rPr>
          <w:sz w:val="28"/>
          <w:szCs w:val="28"/>
        </w:rPr>
        <w:t>.</w:t>
      </w:r>
      <w:r w:rsidR="00773D7B" w:rsidRPr="00773D7B">
        <w:rPr>
          <w:sz w:val="28"/>
          <w:szCs w:val="28"/>
        </w:rPr>
        <w:t xml:space="preserve"> </w:t>
      </w:r>
      <w:r w:rsidRPr="00704528">
        <w:rPr>
          <w:sz w:val="28"/>
          <w:szCs w:val="28"/>
        </w:rPr>
        <w:t xml:space="preserve">Если в качестве сырья для гомеопатических препаратов используется высушенное </w:t>
      </w:r>
      <w:r w:rsidR="005845E1">
        <w:rPr>
          <w:sz w:val="28"/>
          <w:szCs w:val="28"/>
        </w:rPr>
        <w:t xml:space="preserve">лекарственное растительное сырье, качество его должно соответствовать требованиям </w:t>
      </w:r>
      <w:r w:rsidR="00A45DE6">
        <w:rPr>
          <w:sz w:val="28"/>
          <w:szCs w:val="28"/>
        </w:rPr>
        <w:t>фармакопейной статьи</w:t>
      </w:r>
      <w:r w:rsidR="00A45DE6" w:rsidRPr="00A45DE6">
        <w:rPr>
          <w:sz w:val="28"/>
          <w:szCs w:val="28"/>
        </w:rPr>
        <w:t xml:space="preserve"> </w:t>
      </w:r>
      <w:r w:rsidR="00A45DE6">
        <w:rPr>
          <w:sz w:val="28"/>
          <w:szCs w:val="28"/>
        </w:rPr>
        <w:t>или нормативной документации</w:t>
      </w:r>
      <w:r w:rsidR="005845E1">
        <w:rPr>
          <w:sz w:val="28"/>
          <w:szCs w:val="28"/>
        </w:rPr>
        <w:t xml:space="preserve"> на лекарственное растительное сырье </w:t>
      </w:r>
      <w:r w:rsidR="00DD7EEB">
        <w:rPr>
          <w:sz w:val="28"/>
          <w:szCs w:val="28"/>
        </w:rPr>
        <w:t>данного</w:t>
      </w:r>
      <w:r w:rsidR="005845E1">
        <w:rPr>
          <w:sz w:val="28"/>
          <w:szCs w:val="28"/>
        </w:rPr>
        <w:t xml:space="preserve"> наименования</w:t>
      </w:r>
      <w:r w:rsidR="00C4273E">
        <w:rPr>
          <w:sz w:val="28"/>
          <w:szCs w:val="28"/>
        </w:rPr>
        <w:t>. Т</w:t>
      </w:r>
      <w:r w:rsidRPr="00704528">
        <w:rPr>
          <w:sz w:val="28"/>
          <w:szCs w:val="28"/>
        </w:rPr>
        <w:t xml:space="preserve">ест на </w:t>
      </w:r>
      <w:r w:rsidR="00A45DE6">
        <w:rPr>
          <w:sz w:val="28"/>
          <w:szCs w:val="28"/>
        </w:rPr>
        <w:t xml:space="preserve">допустимые </w:t>
      </w:r>
      <w:r w:rsidRPr="00704528">
        <w:rPr>
          <w:sz w:val="28"/>
          <w:szCs w:val="28"/>
        </w:rPr>
        <w:t>примеси должен выполняться, если не указано ин</w:t>
      </w:r>
      <w:r w:rsidR="00A45DE6">
        <w:rPr>
          <w:sz w:val="28"/>
          <w:szCs w:val="28"/>
        </w:rPr>
        <w:t>аче</w:t>
      </w:r>
      <w:r w:rsidRPr="00704528">
        <w:rPr>
          <w:sz w:val="28"/>
          <w:szCs w:val="28"/>
        </w:rPr>
        <w:t xml:space="preserve"> в </w:t>
      </w:r>
      <w:r>
        <w:rPr>
          <w:sz w:val="28"/>
          <w:szCs w:val="28"/>
        </w:rPr>
        <w:t>фармакопейной</w:t>
      </w:r>
      <w:r w:rsidRPr="00704528">
        <w:rPr>
          <w:sz w:val="28"/>
          <w:szCs w:val="28"/>
        </w:rPr>
        <w:t xml:space="preserve"> статье</w:t>
      </w:r>
      <w:r w:rsidR="00A45DE6" w:rsidRPr="00A45DE6">
        <w:rPr>
          <w:sz w:val="28"/>
          <w:szCs w:val="28"/>
        </w:rPr>
        <w:t xml:space="preserve"> </w:t>
      </w:r>
      <w:r w:rsidR="00A45DE6">
        <w:rPr>
          <w:sz w:val="28"/>
          <w:szCs w:val="28"/>
        </w:rPr>
        <w:t>или нормативной документации</w:t>
      </w:r>
      <w:r w:rsidRPr="00704528">
        <w:rPr>
          <w:sz w:val="28"/>
          <w:szCs w:val="28"/>
        </w:rPr>
        <w:t>.</w:t>
      </w:r>
      <w:r>
        <w:rPr>
          <w:sz w:val="28"/>
          <w:szCs w:val="28"/>
        </w:rPr>
        <w:t xml:space="preserve"> Содержание допустимых приме</w:t>
      </w:r>
      <w:r w:rsidR="005E7959">
        <w:rPr>
          <w:sz w:val="28"/>
          <w:szCs w:val="28"/>
        </w:rPr>
        <w:t>сей должно быть не более 2 %</w:t>
      </w:r>
      <w:r>
        <w:rPr>
          <w:sz w:val="28"/>
          <w:szCs w:val="28"/>
        </w:rPr>
        <w:t>, если в</w:t>
      </w:r>
      <w:r w:rsidRPr="009E2174">
        <w:rPr>
          <w:sz w:val="28"/>
          <w:szCs w:val="28"/>
        </w:rPr>
        <w:t xml:space="preserve"> </w:t>
      </w:r>
      <w:r>
        <w:rPr>
          <w:sz w:val="28"/>
          <w:szCs w:val="28"/>
        </w:rPr>
        <w:t>фармакопейной</w:t>
      </w:r>
      <w:r w:rsidRPr="00704528">
        <w:rPr>
          <w:sz w:val="28"/>
          <w:szCs w:val="28"/>
        </w:rPr>
        <w:t xml:space="preserve"> статье</w:t>
      </w:r>
      <w:r>
        <w:rPr>
          <w:sz w:val="28"/>
          <w:szCs w:val="28"/>
        </w:rPr>
        <w:t xml:space="preserve"> </w:t>
      </w:r>
      <w:r w:rsidR="00A45DE6">
        <w:rPr>
          <w:sz w:val="28"/>
          <w:szCs w:val="28"/>
        </w:rPr>
        <w:t xml:space="preserve">или нормативной документации </w:t>
      </w:r>
      <w:r>
        <w:rPr>
          <w:sz w:val="28"/>
          <w:szCs w:val="28"/>
        </w:rPr>
        <w:t>не указано иначе.</w:t>
      </w:r>
    </w:p>
    <w:p w:rsidR="000A3A60" w:rsidRPr="00713E58" w:rsidRDefault="000A3A60" w:rsidP="000A3A60">
      <w:pPr>
        <w:spacing w:line="360" w:lineRule="auto"/>
        <w:ind w:firstLine="709"/>
        <w:jc w:val="both"/>
        <w:rPr>
          <w:sz w:val="28"/>
          <w:szCs w:val="28"/>
        </w:rPr>
      </w:pPr>
      <w:r w:rsidRPr="000B4097">
        <w:rPr>
          <w:b/>
          <w:sz w:val="28"/>
          <w:szCs w:val="28"/>
        </w:rPr>
        <w:lastRenderedPageBreak/>
        <w:t xml:space="preserve">Органическая и минеральная примесь. </w:t>
      </w:r>
      <w:r w:rsidR="00F46293" w:rsidRPr="00F46293">
        <w:rPr>
          <w:sz w:val="28"/>
          <w:szCs w:val="28"/>
        </w:rPr>
        <w:t xml:space="preserve">Испытания проводят в соответствии </w:t>
      </w:r>
      <w:r w:rsidRPr="000B4097">
        <w:rPr>
          <w:sz w:val="28"/>
          <w:szCs w:val="28"/>
          <w:shd w:val="clear" w:color="auto" w:fill="FFFFFF"/>
        </w:rPr>
        <w:t>с ОФС «</w:t>
      </w:r>
      <w:r w:rsidRPr="000B4097">
        <w:rPr>
          <w:sz w:val="28"/>
          <w:szCs w:val="28"/>
        </w:rPr>
        <w:t xml:space="preserve">Определение подлинности, </w:t>
      </w:r>
      <w:proofErr w:type="spellStart"/>
      <w:r w:rsidRPr="000B4097">
        <w:rPr>
          <w:sz w:val="28"/>
          <w:szCs w:val="28"/>
        </w:rPr>
        <w:t>измельченности</w:t>
      </w:r>
      <w:proofErr w:type="spellEnd"/>
      <w:r w:rsidRPr="000B4097">
        <w:rPr>
          <w:sz w:val="28"/>
          <w:szCs w:val="28"/>
        </w:rPr>
        <w:t xml:space="preserve"> и содержания примесей в лекарственно</w:t>
      </w:r>
      <w:r>
        <w:rPr>
          <w:sz w:val="28"/>
          <w:szCs w:val="28"/>
        </w:rPr>
        <w:t>м</w:t>
      </w:r>
      <w:r w:rsidRPr="000B4097">
        <w:rPr>
          <w:sz w:val="28"/>
          <w:szCs w:val="28"/>
        </w:rPr>
        <w:t xml:space="preserve"> растительно</w:t>
      </w:r>
      <w:r>
        <w:rPr>
          <w:sz w:val="28"/>
          <w:szCs w:val="28"/>
        </w:rPr>
        <w:t>м</w:t>
      </w:r>
      <w:r w:rsidRPr="000B4097">
        <w:rPr>
          <w:sz w:val="28"/>
          <w:szCs w:val="28"/>
        </w:rPr>
        <w:t xml:space="preserve"> сырь</w:t>
      </w:r>
      <w:r>
        <w:rPr>
          <w:sz w:val="28"/>
          <w:szCs w:val="28"/>
        </w:rPr>
        <w:t xml:space="preserve">е и </w:t>
      </w:r>
      <w:r>
        <w:rPr>
          <w:sz w:val="28"/>
          <w:szCs w:val="28"/>
          <w:shd w:val="clear" w:color="auto" w:fill="FFFFFF"/>
        </w:rPr>
        <w:t>лекарственных растительных препаратах</w:t>
      </w:r>
      <w:r w:rsidRPr="000B4097">
        <w:rPr>
          <w:sz w:val="28"/>
          <w:szCs w:val="28"/>
        </w:rPr>
        <w:t xml:space="preserve">». </w:t>
      </w:r>
    </w:p>
    <w:p w:rsidR="00382AC2" w:rsidRPr="00704528" w:rsidRDefault="00F46293" w:rsidP="0024249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Остаточные п</w:t>
      </w:r>
      <w:r w:rsidR="00BD0AFC" w:rsidRPr="00BD0AFC">
        <w:rPr>
          <w:b/>
          <w:sz w:val="28"/>
          <w:szCs w:val="28"/>
        </w:rPr>
        <w:t>естициды</w:t>
      </w:r>
      <w:r w:rsidR="00BD0AFC" w:rsidRPr="00FE012A">
        <w:rPr>
          <w:b/>
          <w:sz w:val="28"/>
          <w:szCs w:val="28"/>
        </w:rPr>
        <w:t>.</w:t>
      </w:r>
      <w:r w:rsidR="00BD0AFC">
        <w:rPr>
          <w:sz w:val="28"/>
          <w:szCs w:val="28"/>
        </w:rPr>
        <w:t xml:space="preserve"> </w:t>
      </w:r>
      <w:r w:rsidR="00FE012A">
        <w:rPr>
          <w:sz w:val="28"/>
        </w:rPr>
        <w:t xml:space="preserve">Определение </w:t>
      </w:r>
      <w:r w:rsidR="00FE012A" w:rsidRPr="000B4097">
        <w:rPr>
          <w:sz w:val="28"/>
          <w:szCs w:val="28"/>
        </w:rPr>
        <w:t xml:space="preserve">проводят </w:t>
      </w:r>
      <w:r>
        <w:rPr>
          <w:sz w:val="28"/>
          <w:szCs w:val="28"/>
        </w:rPr>
        <w:t xml:space="preserve">в соответствии </w:t>
      </w:r>
      <w:r w:rsidR="0063118D" w:rsidRPr="000B4097">
        <w:rPr>
          <w:sz w:val="28"/>
          <w:szCs w:val="28"/>
        </w:rPr>
        <w:t>ОФС «Определение содержания остаточных пестицидов в лек</w:t>
      </w:r>
      <w:r w:rsidR="0063118D">
        <w:rPr>
          <w:sz w:val="28"/>
          <w:szCs w:val="28"/>
        </w:rPr>
        <w:t>арственном растительном сырье и лекарственных растительных препаратах»</w:t>
      </w:r>
      <w:r w:rsidR="000508FE">
        <w:rPr>
          <w:sz w:val="28"/>
          <w:szCs w:val="28"/>
        </w:rPr>
        <w:t>.</w:t>
      </w:r>
      <w:r w:rsidR="0063118D">
        <w:rPr>
          <w:sz w:val="28"/>
          <w:szCs w:val="28"/>
        </w:rPr>
        <w:t xml:space="preserve"> </w:t>
      </w:r>
    </w:p>
    <w:p w:rsidR="00100FD8" w:rsidRPr="000B4097" w:rsidRDefault="005A31BF" w:rsidP="00100FD8">
      <w:pPr>
        <w:spacing w:line="360" w:lineRule="auto"/>
        <w:ind w:firstLine="709"/>
        <w:jc w:val="both"/>
        <w:rPr>
          <w:sz w:val="28"/>
          <w:szCs w:val="28"/>
        </w:rPr>
      </w:pPr>
      <w:r w:rsidRPr="005A31BF">
        <w:rPr>
          <w:b/>
          <w:sz w:val="28"/>
          <w:szCs w:val="28"/>
        </w:rPr>
        <w:t>Тяжелые</w:t>
      </w:r>
      <w:r w:rsidR="00BD0AFC" w:rsidRPr="005A31BF">
        <w:rPr>
          <w:b/>
          <w:sz w:val="28"/>
          <w:szCs w:val="28"/>
        </w:rPr>
        <w:t xml:space="preserve"> металл</w:t>
      </w:r>
      <w:r w:rsidRPr="005A31BF">
        <w:rPr>
          <w:b/>
          <w:sz w:val="28"/>
          <w:szCs w:val="28"/>
        </w:rPr>
        <w:t>ы.</w:t>
      </w:r>
      <w:r>
        <w:rPr>
          <w:sz w:val="28"/>
          <w:szCs w:val="28"/>
        </w:rPr>
        <w:t xml:space="preserve"> </w:t>
      </w:r>
      <w:r w:rsidR="00100FD8">
        <w:rPr>
          <w:sz w:val="28"/>
        </w:rPr>
        <w:t xml:space="preserve">Определение </w:t>
      </w:r>
      <w:r w:rsidR="00100FD8" w:rsidRPr="000B4097">
        <w:rPr>
          <w:sz w:val="28"/>
          <w:szCs w:val="28"/>
        </w:rPr>
        <w:t xml:space="preserve">проводят в </w:t>
      </w:r>
      <w:r w:rsidR="00100FD8" w:rsidRPr="000B4097">
        <w:rPr>
          <w:sz w:val="28"/>
          <w:szCs w:val="28"/>
          <w:shd w:val="clear" w:color="auto" w:fill="FFFFFF"/>
        </w:rPr>
        <w:t>соответствии с</w:t>
      </w:r>
      <w:r w:rsidR="00100FD8" w:rsidRPr="000B4097">
        <w:rPr>
          <w:sz w:val="28"/>
          <w:szCs w:val="28"/>
        </w:rPr>
        <w:t xml:space="preserve"> ОФС «Определение содержания тяжелых металлов </w:t>
      </w:r>
      <w:r w:rsidR="00100FD8">
        <w:rPr>
          <w:sz w:val="28"/>
          <w:szCs w:val="28"/>
        </w:rPr>
        <w:t xml:space="preserve">и мышьяка </w:t>
      </w:r>
      <w:r w:rsidR="00100FD8" w:rsidRPr="000B4097">
        <w:rPr>
          <w:sz w:val="28"/>
          <w:szCs w:val="28"/>
        </w:rPr>
        <w:t xml:space="preserve">в </w:t>
      </w:r>
      <w:r w:rsidR="00100FD8">
        <w:rPr>
          <w:spacing w:val="-1"/>
          <w:sz w:val="28"/>
          <w:szCs w:val="28"/>
        </w:rPr>
        <w:t>лекарственном растительном сырье и лекарственных растительных препаратах</w:t>
      </w:r>
      <w:r w:rsidR="00100FD8" w:rsidRPr="000B4097">
        <w:rPr>
          <w:sz w:val="28"/>
          <w:szCs w:val="28"/>
        </w:rPr>
        <w:t>».</w:t>
      </w:r>
    </w:p>
    <w:p w:rsidR="0063118D" w:rsidRDefault="0063118D" w:rsidP="00100F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B4097">
        <w:rPr>
          <w:b/>
          <w:bCs/>
          <w:sz w:val="28"/>
          <w:szCs w:val="28"/>
        </w:rPr>
        <w:t>Радио</w:t>
      </w:r>
      <w:r>
        <w:rPr>
          <w:b/>
          <w:bCs/>
          <w:sz w:val="28"/>
          <w:szCs w:val="28"/>
        </w:rPr>
        <w:t>нуклиды</w:t>
      </w:r>
      <w:r w:rsidRPr="000B4097">
        <w:rPr>
          <w:b/>
          <w:bCs/>
          <w:sz w:val="28"/>
          <w:szCs w:val="28"/>
        </w:rPr>
        <w:t>.</w:t>
      </w:r>
      <w:r w:rsidRPr="000B4097">
        <w:rPr>
          <w:bCs/>
          <w:sz w:val="28"/>
          <w:szCs w:val="28"/>
        </w:rPr>
        <w:t xml:space="preserve"> </w:t>
      </w:r>
      <w:r w:rsidRPr="000B4097">
        <w:rPr>
          <w:sz w:val="28"/>
          <w:szCs w:val="28"/>
        </w:rPr>
        <w:t xml:space="preserve">Определение проводят </w:t>
      </w:r>
      <w:r w:rsidR="00F46293">
        <w:rPr>
          <w:sz w:val="28"/>
          <w:szCs w:val="28"/>
        </w:rPr>
        <w:t>в соответствие с требованиями</w:t>
      </w:r>
      <w:r w:rsidRPr="000B4097">
        <w:rPr>
          <w:sz w:val="28"/>
          <w:szCs w:val="28"/>
        </w:rPr>
        <w:t xml:space="preserve"> ОФС «Определение содержания радионуклидов </w:t>
      </w:r>
      <w:r>
        <w:rPr>
          <w:sz w:val="28"/>
          <w:szCs w:val="28"/>
        </w:rPr>
        <w:t xml:space="preserve">в </w:t>
      </w:r>
      <w:r w:rsidRPr="000B4097">
        <w:rPr>
          <w:sz w:val="28"/>
          <w:szCs w:val="28"/>
        </w:rPr>
        <w:t>лекарственном растительном сырье</w:t>
      </w:r>
      <w:r>
        <w:rPr>
          <w:sz w:val="28"/>
          <w:szCs w:val="28"/>
        </w:rPr>
        <w:t xml:space="preserve"> и лекарственных растительных препаратах</w:t>
      </w:r>
      <w:r w:rsidRPr="000B4097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63118D" w:rsidRPr="000B4097" w:rsidRDefault="0063118D" w:rsidP="0063118D">
      <w:pPr>
        <w:spacing w:line="360" w:lineRule="auto"/>
        <w:ind w:firstLine="709"/>
        <w:jc w:val="both"/>
        <w:rPr>
          <w:sz w:val="28"/>
          <w:szCs w:val="28"/>
        </w:rPr>
      </w:pPr>
      <w:r w:rsidRPr="000B4097">
        <w:rPr>
          <w:b/>
          <w:sz w:val="28"/>
          <w:szCs w:val="28"/>
        </w:rPr>
        <w:t>Микробиологическая чистота.</w:t>
      </w:r>
      <w:r w:rsidRPr="000B4097">
        <w:rPr>
          <w:sz w:val="28"/>
          <w:szCs w:val="28"/>
        </w:rPr>
        <w:t xml:space="preserve"> Определение проводят в </w:t>
      </w:r>
      <w:r w:rsidRPr="000B4097">
        <w:rPr>
          <w:sz w:val="28"/>
          <w:szCs w:val="28"/>
          <w:shd w:val="clear" w:color="auto" w:fill="FFFFFF"/>
        </w:rPr>
        <w:t>соответствии с</w:t>
      </w:r>
      <w:r w:rsidRPr="000B4097">
        <w:rPr>
          <w:sz w:val="28"/>
          <w:szCs w:val="28"/>
        </w:rPr>
        <w:t xml:space="preserve"> </w:t>
      </w:r>
      <w:r w:rsidR="00F46293">
        <w:rPr>
          <w:sz w:val="28"/>
          <w:szCs w:val="28"/>
        </w:rPr>
        <w:t xml:space="preserve">требованиями </w:t>
      </w:r>
      <w:r w:rsidRPr="000B4097">
        <w:rPr>
          <w:sz w:val="28"/>
          <w:szCs w:val="28"/>
        </w:rPr>
        <w:t>ОФС «Микробиологическая чистота».</w:t>
      </w:r>
    </w:p>
    <w:p w:rsidR="00180ADB" w:rsidRPr="000B4097" w:rsidRDefault="00180ADB" w:rsidP="00180ADB">
      <w:pPr>
        <w:spacing w:line="360" w:lineRule="auto"/>
        <w:ind w:firstLine="709"/>
        <w:jc w:val="both"/>
        <w:rPr>
          <w:sz w:val="28"/>
          <w:szCs w:val="28"/>
        </w:rPr>
      </w:pPr>
      <w:r w:rsidRPr="000B4097">
        <w:rPr>
          <w:b/>
          <w:sz w:val="28"/>
          <w:szCs w:val="28"/>
          <w:shd w:val="clear" w:color="auto" w:fill="FFFFFF"/>
        </w:rPr>
        <w:t xml:space="preserve">Количественное </w:t>
      </w:r>
      <w:r>
        <w:rPr>
          <w:b/>
          <w:sz w:val="28"/>
          <w:szCs w:val="28"/>
          <w:shd w:val="clear" w:color="auto" w:fill="FFFFFF"/>
        </w:rPr>
        <w:t>определение</w:t>
      </w:r>
      <w:r w:rsidRPr="000B4097">
        <w:rPr>
          <w:b/>
          <w:sz w:val="28"/>
          <w:szCs w:val="28"/>
          <w:shd w:val="clear" w:color="auto" w:fill="FFFFFF"/>
        </w:rPr>
        <w:t>.</w:t>
      </w:r>
      <w:r w:rsidRPr="000B4097">
        <w:rPr>
          <w:sz w:val="28"/>
          <w:szCs w:val="28"/>
        </w:rPr>
        <w:t xml:space="preserve"> Содержание биологически активных веществ, обуславливающих фармакологическое действие лекарственного растительного сырья</w:t>
      </w:r>
      <w:r w:rsidR="00091937">
        <w:rPr>
          <w:sz w:val="28"/>
          <w:szCs w:val="28"/>
        </w:rPr>
        <w:t>,</w:t>
      </w:r>
      <w:r w:rsidR="00F46293">
        <w:rPr>
          <w:sz w:val="28"/>
          <w:szCs w:val="28"/>
        </w:rPr>
        <w:t xml:space="preserve"> используемого </w:t>
      </w:r>
      <w:r w:rsidR="00A45DE6">
        <w:rPr>
          <w:sz w:val="28"/>
          <w:szCs w:val="28"/>
        </w:rPr>
        <w:t>в</w:t>
      </w:r>
      <w:r w:rsidR="00F46293">
        <w:rPr>
          <w:sz w:val="28"/>
          <w:szCs w:val="28"/>
        </w:rPr>
        <w:t xml:space="preserve"> гомеопатической практике</w:t>
      </w:r>
      <w:r w:rsidRPr="000B4097">
        <w:rPr>
          <w:sz w:val="28"/>
          <w:szCs w:val="28"/>
        </w:rPr>
        <w:t>, определяют методом, указанным в фармакопейной статье</w:t>
      </w:r>
      <w:r>
        <w:rPr>
          <w:sz w:val="28"/>
          <w:szCs w:val="28"/>
        </w:rPr>
        <w:t xml:space="preserve"> или нормативной </w:t>
      </w:r>
      <w:r w:rsidR="00F46293">
        <w:rPr>
          <w:sz w:val="28"/>
          <w:szCs w:val="28"/>
        </w:rPr>
        <w:t>д</w:t>
      </w:r>
      <w:r>
        <w:rPr>
          <w:sz w:val="28"/>
          <w:szCs w:val="28"/>
        </w:rPr>
        <w:t>окументации</w:t>
      </w:r>
      <w:r w:rsidRPr="000B4097">
        <w:rPr>
          <w:sz w:val="28"/>
          <w:szCs w:val="28"/>
        </w:rPr>
        <w:t xml:space="preserve">. </w:t>
      </w:r>
    </w:p>
    <w:p w:rsidR="00705802" w:rsidRPr="00705802" w:rsidRDefault="00705802" w:rsidP="00705802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705802">
        <w:rPr>
          <w:sz w:val="28"/>
          <w:szCs w:val="28"/>
        </w:rPr>
        <w:t>УПАКОВКА</w:t>
      </w:r>
    </w:p>
    <w:p w:rsidR="00382AC2" w:rsidRPr="00704528" w:rsidRDefault="008E22A8" w:rsidP="0024249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требованиям </w:t>
      </w:r>
      <w:r w:rsidR="00AB2B4D">
        <w:rPr>
          <w:sz w:val="28"/>
          <w:szCs w:val="28"/>
        </w:rPr>
        <w:t>ОФС «Упаковка, маркировка и транспортирование лекарственного растительного сырья и лекарственных растительных препаратов»</w:t>
      </w:r>
      <w:r w:rsidRPr="008E22A8">
        <w:rPr>
          <w:sz w:val="28"/>
          <w:szCs w:val="28"/>
        </w:rPr>
        <w:t xml:space="preserve">. </w:t>
      </w:r>
      <w:r w:rsidR="00A45DE6">
        <w:rPr>
          <w:sz w:val="28"/>
          <w:szCs w:val="28"/>
        </w:rPr>
        <w:t>Вид</w:t>
      </w:r>
      <w:r>
        <w:rPr>
          <w:sz w:val="28"/>
          <w:szCs w:val="28"/>
        </w:rPr>
        <w:t xml:space="preserve"> упаковки и масс</w:t>
      </w:r>
      <w:r w:rsidR="00A45DE6">
        <w:rPr>
          <w:sz w:val="28"/>
          <w:szCs w:val="28"/>
        </w:rPr>
        <w:t>у</w:t>
      </w:r>
      <w:r>
        <w:rPr>
          <w:sz w:val="28"/>
          <w:szCs w:val="28"/>
        </w:rPr>
        <w:t xml:space="preserve"> сырья, упакованного в тару, устанавли</w:t>
      </w:r>
      <w:r w:rsidR="00A45DE6">
        <w:rPr>
          <w:sz w:val="28"/>
          <w:szCs w:val="28"/>
        </w:rPr>
        <w:t>вают для конкретных видов лекар</w:t>
      </w:r>
      <w:r>
        <w:rPr>
          <w:sz w:val="28"/>
          <w:szCs w:val="28"/>
        </w:rPr>
        <w:t>ственного растительного сырья и ук</w:t>
      </w:r>
      <w:r w:rsidR="00A45DE6">
        <w:rPr>
          <w:sz w:val="28"/>
          <w:szCs w:val="28"/>
        </w:rPr>
        <w:t>азывают в соответствующей фармакопейной статье или норма</w:t>
      </w:r>
      <w:r>
        <w:rPr>
          <w:sz w:val="28"/>
          <w:szCs w:val="28"/>
        </w:rPr>
        <w:t>тивной документации</w:t>
      </w:r>
      <w:r w:rsidR="00A45DE6">
        <w:rPr>
          <w:sz w:val="28"/>
          <w:szCs w:val="28"/>
        </w:rPr>
        <w:t>.</w:t>
      </w:r>
    </w:p>
    <w:p w:rsidR="00705802" w:rsidRPr="00705802" w:rsidRDefault="00705802" w:rsidP="00705802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705802">
        <w:rPr>
          <w:sz w:val="28"/>
          <w:szCs w:val="28"/>
        </w:rPr>
        <w:t>МАРКИРОВКА</w:t>
      </w:r>
    </w:p>
    <w:p w:rsidR="00705802" w:rsidRDefault="0063118D" w:rsidP="0063118D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</w:rPr>
        <w:t xml:space="preserve">Требования, предъявляемые к маркировке, </w:t>
      </w:r>
      <w:r w:rsidR="00FE012A">
        <w:rPr>
          <w:sz w:val="28"/>
        </w:rPr>
        <w:t>приведены</w:t>
      </w:r>
      <w:r>
        <w:rPr>
          <w:sz w:val="28"/>
        </w:rPr>
        <w:t xml:space="preserve"> в </w:t>
      </w:r>
      <w:r>
        <w:rPr>
          <w:sz w:val="28"/>
          <w:szCs w:val="28"/>
        </w:rPr>
        <w:t xml:space="preserve">ОФС «Упаковка, маркировка и транспортирование лекарственного растительного </w:t>
      </w:r>
      <w:r>
        <w:rPr>
          <w:sz w:val="28"/>
          <w:szCs w:val="28"/>
        </w:rPr>
        <w:lastRenderedPageBreak/>
        <w:t xml:space="preserve">сырья и лекарственных растительных препаратов». Для свежего растительного сырья дополнительно указывают дату и часы сбора, </w:t>
      </w:r>
      <w:r w:rsidR="00F46293">
        <w:rPr>
          <w:sz w:val="28"/>
          <w:szCs w:val="28"/>
        </w:rPr>
        <w:t xml:space="preserve">предупредительные надписи </w:t>
      </w:r>
      <w:r>
        <w:rPr>
          <w:sz w:val="28"/>
          <w:szCs w:val="28"/>
        </w:rPr>
        <w:t>«Свежее сырье», «Ядовито» (для ядовитых растений).</w:t>
      </w:r>
      <w:r w:rsidR="00705802" w:rsidRPr="00705802">
        <w:rPr>
          <w:b/>
          <w:sz w:val="28"/>
          <w:szCs w:val="28"/>
        </w:rPr>
        <w:t xml:space="preserve"> </w:t>
      </w:r>
    </w:p>
    <w:p w:rsidR="0063118D" w:rsidRPr="00705802" w:rsidRDefault="00705802" w:rsidP="00705802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705802">
        <w:rPr>
          <w:sz w:val="28"/>
          <w:szCs w:val="28"/>
        </w:rPr>
        <w:t>ХРАНЕНИЕ</w:t>
      </w:r>
    </w:p>
    <w:p w:rsidR="0066350B" w:rsidRDefault="00741677" w:rsidP="0024249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Свежее лекарственное растительное сырье должно быть переработано</w:t>
      </w:r>
      <w:r w:rsidR="005E79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E7959">
        <w:rPr>
          <w:sz w:val="28"/>
          <w:szCs w:val="28"/>
        </w:rPr>
        <w:t>Е</w:t>
      </w:r>
      <w:r w:rsidR="0066350B">
        <w:rPr>
          <w:sz w:val="28"/>
          <w:szCs w:val="28"/>
        </w:rPr>
        <w:t xml:space="preserve">сли немедленная переработка невозможна, сырье хранят до переработки от 2 до 24 ч </w:t>
      </w:r>
      <w:r w:rsidR="00100FD8">
        <w:rPr>
          <w:sz w:val="28"/>
          <w:szCs w:val="28"/>
        </w:rPr>
        <w:t xml:space="preserve">при соблюдении соответствующего температурного режима и консервации, </w:t>
      </w:r>
      <w:r>
        <w:rPr>
          <w:sz w:val="28"/>
          <w:szCs w:val="28"/>
        </w:rPr>
        <w:t>указан</w:t>
      </w:r>
      <w:r w:rsidR="00100FD8">
        <w:rPr>
          <w:sz w:val="28"/>
          <w:szCs w:val="28"/>
        </w:rPr>
        <w:t xml:space="preserve">ных </w:t>
      </w:r>
      <w:r>
        <w:rPr>
          <w:sz w:val="28"/>
          <w:szCs w:val="28"/>
        </w:rPr>
        <w:t xml:space="preserve">в фармакопейной статье </w:t>
      </w:r>
      <w:r w:rsidR="005E7959">
        <w:rPr>
          <w:sz w:val="28"/>
          <w:szCs w:val="28"/>
        </w:rPr>
        <w:t xml:space="preserve">или нормативной документации </w:t>
      </w:r>
    </w:p>
    <w:p w:rsidR="005A31BF" w:rsidRPr="00704528" w:rsidRDefault="00741677" w:rsidP="008269D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Высушенное </w:t>
      </w:r>
      <w:r w:rsidR="006761A2">
        <w:rPr>
          <w:sz w:val="28"/>
          <w:szCs w:val="28"/>
        </w:rPr>
        <w:t xml:space="preserve">лекарственное </w:t>
      </w:r>
      <w:r>
        <w:rPr>
          <w:sz w:val="28"/>
          <w:szCs w:val="28"/>
        </w:rPr>
        <w:t xml:space="preserve">растительное сырье </w:t>
      </w:r>
      <w:r w:rsidR="00100FD8">
        <w:rPr>
          <w:sz w:val="28"/>
          <w:szCs w:val="28"/>
        </w:rPr>
        <w:t xml:space="preserve">хранят </w:t>
      </w:r>
      <w:r w:rsidR="003A5C44">
        <w:rPr>
          <w:sz w:val="28"/>
          <w:szCs w:val="28"/>
        </w:rPr>
        <w:t>в соответствии с требованиями ОФС «Хранение лекарственного растительного сырья и лекарственных растительных препаратов»</w:t>
      </w:r>
      <w:r w:rsidR="00091937">
        <w:rPr>
          <w:sz w:val="28"/>
          <w:szCs w:val="28"/>
        </w:rPr>
        <w:t>.</w:t>
      </w:r>
      <w:r w:rsidR="005E7959">
        <w:rPr>
          <w:sz w:val="28"/>
          <w:szCs w:val="28"/>
        </w:rPr>
        <w:t xml:space="preserve"> </w:t>
      </w:r>
    </w:p>
    <w:sectPr w:rsidR="005A31BF" w:rsidRPr="00704528" w:rsidSect="000A4521">
      <w:footerReference w:type="default" r:id="rId8"/>
      <w:pgSz w:w="11909" w:h="16834"/>
      <w:pgMar w:top="1134" w:right="851" w:bottom="1134" w:left="1701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2CA" w:rsidRDefault="00F952CA" w:rsidP="00242490">
      <w:r>
        <w:separator/>
      </w:r>
    </w:p>
  </w:endnote>
  <w:endnote w:type="continuationSeparator" w:id="0">
    <w:p w:rsidR="00F952CA" w:rsidRDefault="00F952CA" w:rsidP="00242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4530"/>
      <w:docPartObj>
        <w:docPartGallery w:val="Page Numbers (Bottom of Page)"/>
        <w:docPartUnique/>
      </w:docPartObj>
    </w:sdtPr>
    <w:sdtContent>
      <w:p w:rsidR="006246BD" w:rsidRPr="000A4521" w:rsidRDefault="00645CC5" w:rsidP="000A4521">
        <w:pPr>
          <w:pStyle w:val="a5"/>
          <w:jc w:val="center"/>
        </w:pPr>
        <w:r w:rsidRPr="000A4521">
          <w:rPr>
            <w:sz w:val="28"/>
            <w:szCs w:val="28"/>
          </w:rPr>
          <w:fldChar w:fldCharType="begin"/>
        </w:r>
        <w:r w:rsidR="000A4521" w:rsidRPr="000A4521">
          <w:rPr>
            <w:sz w:val="28"/>
            <w:szCs w:val="28"/>
          </w:rPr>
          <w:instrText xml:space="preserve"> PAGE   \* MERGEFORMAT </w:instrText>
        </w:r>
        <w:r w:rsidRPr="000A4521">
          <w:rPr>
            <w:sz w:val="28"/>
            <w:szCs w:val="28"/>
          </w:rPr>
          <w:fldChar w:fldCharType="separate"/>
        </w:r>
        <w:r w:rsidR="00DD7EEB">
          <w:rPr>
            <w:noProof/>
            <w:sz w:val="28"/>
            <w:szCs w:val="28"/>
          </w:rPr>
          <w:t>6</w:t>
        </w:r>
        <w:r w:rsidRPr="000A4521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2CA" w:rsidRDefault="00F952CA" w:rsidP="00242490">
      <w:r>
        <w:separator/>
      </w:r>
    </w:p>
  </w:footnote>
  <w:footnote w:type="continuationSeparator" w:id="0">
    <w:p w:rsidR="00F952CA" w:rsidRDefault="00F952CA" w:rsidP="002424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368B4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E22A8"/>
    <w:rsid w:val="00004BAB"/>
    <w:rsid w:val="00022E3C"/>
    <w:rsid w:val="00022EFE"/>
    <w:rsid w:val="00043620"/>
    <w:rsid w:val="000508FE"/>
    <w:rsid w:val="00055091"/>
    <w:rsid w:val="0006396D"/>
    <w:rsid w:val="00073C9C"/>
    <w:rsid w:val="00091937"/>
    <w:rsid w:val="000A3A60"/>
    <w:rsid w:val="000A4521"/>
    <w:rsid w:val="000D77DF"/>
    <w:rsid w:val="000E03AE"/>
    <w:rsid w:val="000E5F5B"/>
    <w:rsid w:val="000F2E9F"/>
    <w:rsid w:val="000F2EC8"/>
    <w:rsid w:val="00100FD8"/>
    <w:rsid w:val="001665A2"/>
    <w:rsid w:val="00180ADB"/>
    <w:rsid w:val="001865E5"/>
    <w:rsid w:val="001A50AC"/>
    <w:rsid w:val="001C5B6C"/>
    <w:rsid w:val="001F2A85"/>
    <w:rsid w:val="001F33FB"/>
    <w:rsid w:val="00212DAF"/>
    <w:rsid w:val="0024066F"/>
    <w:rsid w:val="00242490"/>
    <w:rsid w:val="00260258"/>
    <w:rsid w:val="00262C0D"/>
    <w:rsid w:val="002C762E"/>
    <w:rsid w:val="002C7CCC"/>
    <w:rsid w:val="00312EA1"/>
    <w:rsid w:val="003135A5"/>
    <w:rsid w:val="003174B5"/>
    <w:rsid w:val="00326FEC"/>
    <w:rsid w:val="00327F0C"/>
    <w:rsid w:val="00360221"/>
    <w:rsid w:val="00370FCA"/>
    <w:rsid w:val="00382AC2"/>
    <w:rsid w:val="003A5C44"/>
    <w:rsid w:val="003B44E4"/>
    <w:rsid w:val="003B76D8"/>
    <w:rsid w:val="003F1C25"/>
    <w:rsid w:val="0040422B"/>
    <w:rsid w:val="00425555"/>
    <w:rsid w:val="00426509"/>
    <w:rsid w:val="00430617"/>
    <w:rsid w:val="0044564B"/>
    <w:rsid w:val="0045676A"/>
    <w:rsid w:val="00482D9B"/>
    <w:rsid w:val="00483A84"/>
    <w:rsid w:val="00495010"/>
    <w:rsid w:val="004D7AD0"/>
    <w:rsid w:val="004E09EE"/>
    <w:rsid w:val="0051579A"/>
    <w:rsid w:val="00550872"/>
    <w:rsid w:val="00571283"/>
    <w:rsid w:val="00572D4A"/>
    <w:rsid w:val="005845E1"/>
    <w:rsid w:val="005863CA"/>
    <w:rsid w:val="005A31BF"/>
    <w:rsid w:val="005E7959"/>
    <w:rsid w:val="006246BD"/>
    <w:rsid w:val="0063118D"/>
    <w:rsid w:val="00645CC5"/>
    <w:rsid w:val="0066350B"/>
    <w:rsid w:val="006761A2"/>
    <w:rsid w:val="006B7D29"/>
    <w:rsid w:val="006C6E3D"/>
    <w:rsid w:val="006D3F7A"/>
    <w:rsid w:val="006D5F81"/>
    <w:rsid w:val="006E74E2"/>
    <w:rsid w:val="006F77FE"/>
    <w:rsid w:val="00701AB1"/>
    <w:rsid w:val="00704528"/>
    <w:rsid w:val="00705802"/>
    <w:rsid w:val="00727DD0"/>
    <w:rsid w:val="00741677"/>
    <w:rsid w:val="00773D7B"/>
    <w:rsid w:val="00781442"/>
    <w:rsid w:val="00796222"/>
    <w:rsid w:val="00796D77"/>
    <w:rsid w:val="007A620D"/>
    <w:rsid w:val="007B6858"/>
    <w:rsid w:val="007B698D"/>
    <w:rsid w:val="007D09A1"/>
    <w:rsid w:val="00800152"/>
    <w:rsid w:val="00801BEA"/>
    <w:rsid w:val="008072D8"/>
    <w:rsid w:val="008269D2"/>
    <w:rsid w:val="008A17DD"/>
    <w:rsid w:val="008B0CBC"/>
    <w:rsid w:val="008D7375"/>
    <w:rsid w:val="008E22A8"/>
    <w:rsid w:val="008F08F9"/>
    <w:rsid w:val="009111FC"/>
    <w:rsid w:val="00915830"/>
    <w:rsid w:val="009166EA"/>
    <w:rsid w:val="009230A5"/>
    <w:rsid w:val="00947271"/>
    <w:rsid w:val="00951381"/>
    <w:rsid w:val="0095147D"/>
    <w:rsid w:val="00953059"/>
    <w:rsid w:val="00964F67"/>
    <w:rsid w:val="00975D86"/>
    <w:rsid w:val="00982AAF"/>
    <w:rsid w:val="009B35C8"/>
    <w:rsid w:val="009B593E"/>
    <w:rsid w:val="009E2174"/>
    <w:rsid w:val="009F1F3A"/>
    <w:rsid w:val="00A174D4"/>
    <w:rsid w:val="00A45DE6"/>
    <w:rsid w:val="00A51FE4"/>
    <w:rsid w:val="00A716C4"/>
    <w:rsid w:val="00A96ECE"/>
    <w:rsid w:val="00AB2B4D"/>
    <w:rsid w:val="00AC4C1C"/>
    <w:rsid w:val="00AE5DA3"/>
    <w:rsid w:val="00AF5171"/>
    <w:rsid w:val="00B138C2"/>
    <w:rsid w:val="00B14239"/>
    <w:rsid w:val="00B83DF5"/>
    <w:rsid w:val="00B955FD"/>
    <w:rsid w:val="00BB4C16"/>
    <w:rsid w:val="00BC666E"/>
    <w:rsid w:val="00BD0AFC"/>
    <w:rsid w:val="00BD6879"/>
    <w:rsid w:val="00C20904"/>
    <w:rsid w:val="00C26BDC"/>
    <w:rsid w:val="00C4273E"/>
    <w:rsid w:val="00C6652F"/>
    <w:rsid w:val="00C7131B"/>
    <w:rsid w:val="00C950FF"/>
    <w:rsid w:val="00C95770"/>
    <w:rsid w:val="00C97AA6"/>
    <w:rsid w:val="00CD2E4A"/>
    <w:rsid w:val="00CE0BE1"/>
    <w:rsid w:val="00CF7349"/>
    <w:rsid w:val="00D01853"/>
    <w:rsid w:val="00D522CC"/>
    <w:rsid w:val="00DA0887"/>
    <w:rsid w:val="00DA26B3"/>
    <w:rsid w:val="00DA7684"/>
    <w:rsid w:val="00DD7EEB"/>
    <w:rsid w:val="00E17803"/>
    <w:rsid w:val="00E85301"/>
    <w:rsid w:val="00ED40E2"/>
    <w:rsid w:val="00F46293"/>
    <w:rsid w:val="00F54315"/>
    <w:rsid w:val="00F629A4"/>
    <w:rsid w:val="00F72FD1"/>
    <w:rsid w:val="00F77538"/>
    <w:rsid w:val="00F8575D"/>
    <w:rsid w:val="00F87C5D"/>
    <w:rsid w:val="00F952CA"/>
    <w:rsid w:val="00F97ADA"/>
    <w:rsid w:val="00FA13E4"/>
    <w:rsid w:val="00FA35ED"/>
    <w:rsid w:val="00FE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C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242490"/>
    <w:pPr>
      <w:keepNext/>
      <w:widowControl/>
      <w:numPr>
        <w:numId w:val="3"/>
      </w:numPr>
      <w:tabs>
        <w:tab w:val="center" w:pos="4153"/>
        <w:tab w:val="right" w:pos="8306"/>
      </w:tabs>
      <w:suppressAutoHyphens/>
      <w:autoSpaceDE/>
      <w:autoSpaceDN/>
      <w:adjustRightInd/>
      <w:outlineLvl w:val="0"/>
    </w:pPr>
    <w:rPr>
      <w:b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242490"/>
    <w:pPr>
      <w:keepNext/>
      <w:widowControl/>
      <w:numPr>
        <w:ilvl w:val="1"/>
        <w:numId w:val="3"/>
      </w:numPr>
      <w:suppressAutoHyphens/>
      <w:autoSpaceDE/>
      <w:autoSpaceDN/>
      <w:adjustRightInd/>
      <w:spacing w:before="120" w:line="360" w:lineRule="auto"/>
      <w:ind w:firstLine="720"/>
      <w:jc w:val="both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42490"/>
    <w:pPr>
      <w:keepNext/>
      <w:widowControl/>
      <w:numPr>
        <w:ilvl w:val="2"/>
        <w:numId w:val="3"/>
      </w:numPr>
      <w:suppressAutoHyphens/>
      <w:autoSpaceDE/>
      <w:autoSpaceDN/>
      <w:adjustRightInd/>
      <w:jc w:val="center"/>
      <w:outlineLvl w:val="2"/>
    </w:pPr>
    <w:rPr>
      <w:b/>
      <w:sz w:val="36"/>
      <w:lang w:eastAsia="ar-SA"/>
    </w:rPr>
  </w:style>
  <w:style w:type="paragraph" w:styleId="4">
    <w:name w:val="heading 4"/>
    <w:basedOn w:val="a"/>
    <w:next w:val="a"/>
    <w:link w:val="40"/>
    <w:qFormat/>
    <w:rsid w:val="00242490"/>
    <w:pPr>
      <w:keepNext/>
      <w:widowControl/>
      <w:numPr>
        <w:ilvl w:val="3"/>
        <w:numId w:val="3"/>
      </w:numPr>
      <w:suppressAutoHyphens/>
      <w:autoSpaceDE/>
      <w:autoSpaceDN/>
      <w:adjustRightInd/>
      <w:outlineLvl w:val="3"/>
    </w:pPr>
    <w:rPr>
      <w:sz w:val="28"/>
      <w:lang w:eastAsia="ar-SA"/>
    </w:rPr>
  </w:style>
  <w:style w:type="paragraph" w:styleId="5">
    <w:name w:val="heading 5"/>
    <w:basedOn w:val="a"/>
    <w:next w:val="a"/>
    <w:link w:val="50"/>
    <w:qFormat/>
    <w:rsid w:val="00242490"/>
    <w:pPr>
      <w:keepNext/>
      <w:widowControl/>
      <w:numPr>
        <w:ilvl w:val="4"/>
        <w:numId w:val="3"/>
      </w:numPr>
      <w:suppressAutoHyphens/>
      <w:autoSpaceDE/>
      <w:autoSpaceDN/>
      <w:adjustRightInd/>
      <w:jc w:val="both"/>
      <w:outlineLvl w:val="4"/>
    </w:pPr>
    <w:rPr>
      <w:sz w:val="28"/>
      <w:lang w:eastAsia="ar-SA"/>
    </w:rPr>
  </w:style>
  <w:style w:type="paragraph" w:styleId="6">
    <w:name w:val="heading 6"/>
    <w:basedOn w:val="a"/>
    <w:next w:val="a"/>
    <w:link w:val="60"/>
    <w:qFormat/>
    <w:rsid w:val="00242490"/>
    <w:pPr>
      <w:keepNext/>
      <w:widowControl/>
      <w:numPr>
        <w:ilvl w:val="5"/>
        <w:numId w:val="3"/>
      </w:numPr>
      <w:tabs>
        <w:tab w:val="center" w:pos="4153"/>
        <w:tab w:val="right" w:pos="8306"/>
      </w:tabs>
      <w:suppressAutoHyphens/>
      <w:autoSpaceDE/>
      <w:autoSpaceDN/>
      <w:adjustRightInd/>
      <w:spacing w:line="360" w:lineRule="auto"/>
      <w:jc w:val="center"/>
      <w:outlineLvl w:val="5"/>
    </w:pPr>
    <w:rPr>
      <w:sz w:val="28"/>
      <w:lang w:eastAsia="ar-SA"/>
    </w:rPr>
  </w:style>
  <w:style w:type="paragraph" w:styleId="7">
    <w:name w:val="heading 7"/>
    <w:basedOn w:val="a"/>
    <w:next w:val="a"/>
    <w:link w:val="70"/>
    <w:qFormat/>
    <w:rsid w:val="00242490"/>
    <w:pPr>
      <w:keepNext/>
      <w:widowControl/>
      <w:numPr>
        <w:ilvl w:val="6"/>
        <w:numId w:val="3"/>
      </w:numPr>
      <w:tabs>
        <w:tab w:val="center" w:pos="4470"/>
        <w:tab w:val="right" w:pos="8623"/>
      </w:tabs>
      <w:suppressAutoHyphens/>
      <w:autoSpaceDE/>
      <w:autoSpaceDN/>
      <w:adjustRightInd/>
      <w:spacing w:line="360" w:lineRule="auto"/>
      <w:ind w:left="317" w:hanging="317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242490"/>
    <w:pPr>
      <w:keepNext/>
      <w:widowControl/>
      <w:numPr>
        <w:ilvl w:val="7"/>
        <w:numId w:val="3"/>
      </w:numPr>
      <w:suppressAutoHyphens/>
      <w:autoSpaceDE/>
      <w:autoSpaceDN/>
      <w:adjustRightInd/>
      <w:outlineLvl w:val="7"/>
    </w:pPr>
    <w:rPr>
      <w:sz w:val="32"/>
      <w:lang w:eastAsia="ar-SA"/>
    </w:rPr>
  </w:style>
  <w:style w:type="paragraph" w:styleId="9">
    <w:name w:val="heading 9"/>
    <w:basedOn w:val="a"/>
    <w:next w:val="a"/>
    <w:link w:val="90"/>
    <w:qFormat/>
    <w:rsid w:val="00242490"/>
    <w:pPr>
      <w:keepNext/>
      <w:widowControl/>
      <w:numPr>
        <w:ilvl w:val="8"/>
        <w:numId w:val="3"/>
      </w:numPr>
      <w:suppressAutoHyphens/>
      <w:autoSpaceDE/>
      <w:autoSpaceDN/>
      <w:adjustRightInd/>
      <w:jc w:val="center"/>
      <w:outlineLvl w:val="8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490"/>
    <w:rPr>
      <w:rFonts w:ascii="Times New Roman" w:hAnsi="Times New Roman"/>
      <w:b/>
      <w:sz w:val="28"/>
      <w:lang w:eastAsia="ar-SA"/>
    </w:rPr>
  </w:style>
  <w:style w:type="character" w:customStyle="1" w:styleId="20">
    <w:name w:val="Заголовок 2 Знак"/>
    <w:basedOn w:val="a0"/>
    <w:link w:val="2"/>
    <w:rsid w:val="00242490"/>
    <w:rPr>
      <w:rFonts w:ascii="Times New Roman" w:hAnsi="Times New Roman"/>
      <w:sz w:val="28"/>
      <w:lang w:eastAsia="ar-SA"/>
    </w:rPr>
  </w:style>
  <w:style w:type="character" w:customStyle="1" w:styleId="30">
    <w:name w:val="Заголовок 3 Знак"/>
    <w:basedOn w:val="a0"/>
    <w:link w:val="3"/>
    <w:rsid w:val="00242490"/>
    <w:rPr>
      <w:rFonts w:ascii="Times New Roman" w:hAnsi="Times New Roman"/>
      <w:b/>
      <w:sz w:val="36"/>
      <w:lang w:eastAsia="ar-SA"/>
    </w:rPr>
  </w:style>
  <w:style w:type="character" w:customStyle="1" w:styleId="40">
    <w:name w:val="Заголовок 4 Знак"/>
    <w:basedOn w:val="a0"/>
    <w:link w:val="4"/>
    <w:rsid w:val="00242490"/>
    <w:rPr>
      <w:rFonts w:ascii="Times New Roman" w:hAnsi="Times New Roman"/>
      <w:sz w:val="28"/>
      <w:lang w:eastAsia="ar-SA"/>
    </w:rPr>
  </w:style>
  <w:style w:type="character" w:customStyle="1" w:styleId="50">
    <w:name w:val="Заголовок 5 Знак"/>
    <w:basedOn w:val="a0"/>
    <w:link w:val="5"/>
    <w:rsid w:val="00242490"/>
    <w:rPr>
      <w:rFonts w:ascii="Times New Roman" w:hAnsi="Times New Roman"/>
      <w:sz w:val="28"/>
      <w:lang w:eastAsia="ar-SA"/>
    </w:rPr>
  </w:style>
  <w:style w:type="character" w:customStyle="1" w:styleId="60">
    <w:name w:val="Заголовок 6 Знак"/>
    <w:basedOn w:val="a0"/>
    <w:link w:val="6"/>
    <w:rsid w:val="00242490"/>
    <w:rPr>
      <w:rFonts w:ascii="Times New Roman" w:hAnsi="Times New Roman"/>
      <w:sz w:val="28"/>
      <w:lang w:eastAsia="ar-SA"/>
    </w:rPr>
  </w:style>
  <w:style w:type="character" w:customStyle="1" w:styleId="70">
    <w:name w:val="Заголовок 7 Знак"/>
    <w:basedOn w:val="a0"/>
    <w:link w:val="7"/>
    <w:rsid w:val="00242490"/>
    <w:rPr>
      <w:rFonts w:ascii="Times New Roman" w:hAnsi="Times New Roman"/>
      <w:sz w:val="28"/>
      <w:lang w:eastAsia="ar-SA"/>
    </w:rPr>
  </w:style>
  <w:style w:type="character" w:customStyle="1" w:styleId="80">
    <w:name w:val="Заголовок 8 Знак"/>
    <w:basedOn w:val="a0"/>
    <w:link w:val="8"/>
    <w:rsid w:val="00242490"/>
    <w:rPr>
      <w:rFonts w:ascii="Times New Roman" w:hAnsi="Times New Roman"/>
      <w:sz w:val="32"/>
      <w:lang w:eastAsia="ar-SA"/>
    </w:rPr>
  </w:style>
  <w:style w:type="character" w:customStyle="1" w:styleId="90">
    <w:name w:val="Заголовок 9 Знак"/>
    <w:basedOn w:val="a0"/>
    <w:link w:val="9"/>
    <w:rsid w:val="00242490"/>
    <w:rPr>
      <w:rFonts w:ascii="Times New Roman" w:hAnsi="Times New Roman"/>
      <w:b/>
      <w:sz w:val="28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2424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2490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2424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2490"/>
    <w:rPr>
      <w:rFonts w:ascii="Times New Roman" w:hAnsi="Times New Roman"/>
    </w:rPr>
  </w:style>
  <w:style w:type="character" w:styleId="a7">
    <w:name w:val="annotation reference"/>
    <w:basedOn w:val="a0"/>
    <w:rsid w:val="0063118D"/>
    <w:rPr>
      <w:sz w:val="16"/>
      <w:szCs w:val="16"/>
    </w:rPr>
  </w:style>
  <w:style w:type="paragraph" w:styleId="a8">
    <w:name w:val="annotation text"/>
    <w:basedOn w:val="a"/>
    <w:link w:val="a9"/>
    <w:rsid w:val="0063118D"/>
    <w:pPr>
      <w:widowControl/>
      <w:autoSpaceDE/>
      <w:autoSpaceDN/>
      <w:adjustRightInd/>
    </w:pPr>
  </w:style>
  <w:style w:type="character" w:customStyle="1" w:styleId="a9">
    <w:name w:val="Текст примечания Знак"/>
    <w:basedOn w:val="a0"/>
    <w:link w:val="a8"/>
    <w:rsid w:val="0063118D"/>
    <w:rPr>
      <w:rFonts w:ascii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6311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118D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FA13E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3259B"/>
    <w:rsid w:val="001C35B8"/>
    <w:rsid w:val="00F32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259B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A870F-A45A-46CF-9FC7-C4FBA059F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6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Razov</dc:creator>
  <cp:lastModifiedBy>Bichenova</cp:lastModifiedBy>
  <cp:revision>61</cp:revision>
  <cp:lastPrinted>2014-10-24T07:29:00Z</cp:lastPrinted>
  <dcterms:created xsi:type="dcterms:W3CDTF">2014-10-08T09:44:00Z</dcterms:created>
  <dcterms:modified xsi:type="dcterms:W3CDTF">2015-01-30T10:48:00Z</dcterms:modified>
</cp:coreProperties>
</file>