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B4" w:rsidRPr="0053510A" w:rsidRDefault="00203EB4" w:rsidP="0053510A">
      <w:pPr>
        <w:pStyle w:val="a5"/>
        <w:jc w:val="center"/>
        <w:rPr>
          <w:rFonts w:ascii="Times New Roman" w:hAnsi="Times New Roman"/>
          <w:b/>
          <w:spacing w:val="-20"/>
          <w:sz w:val="28"/>
          <w:szCs w:val="28"/>
          <w:lang w:val="ru-RU"/>
        </w:rPr>
      </w:pPr>
      <w:r w:rsidRPr="0053510A">
        <w:rPr>
          <w:rFonts w:ascii="Times New Roman" w:hAnsi="Times New Roman"/>
          <w:b/>
          <w:spacing w:val="-20"/>
          <w:sz w:val="28"/>
          <w:szCs w:val="28"/>
          <w:lang w:val="ru-RU"/>
        </w:rPr>
        <w:t>МИНИСТЕРСТВО ЗДРАВООХРАНЕНИЯ РОССИЙСКОЙ ФЕДЕРАЦИИ</w:t>
      </w:r>
    </w:p>
    <w:p w:rsidR="00203EB4" w:rsidRPr="00EA2FC2" w:rsidRDefault="00203EB4" w:rsidP="0053510A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10A" w:rsidRPr="00EA2FC2" w:rsidRDefault="0053510A" w:rsidP="0053510A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3EB4" w:rsidRDefault="00203EB4" w:rsidP="00203EB4">
      <w:pPr>
        <w:pStyle w:val="35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203EB4" w:rsidRDefault="00203EB4" w:rsidP="00203EB4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содержания </w:t>
      </w:r>
      <w:r w:rsidR="00151E52">
        <w:rPr>
          <w:b/>
          <w:sz w:val="28"/>
          <w:szCs w:val="28"/>
        </w:rPr>
        <w:tab/>
      </w:r>
      <w:r w:rsidR="00151E5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ОФС</w:t>
      </w:r>
    </w:p>
    <w:p w:rsidR="00203EB4" w:rsidRPr="002F080A" w:rsidRDefault="00203EB4" w:rsidP="00203EB4">
      <w:pPr>
        <w:tabs>
          <w:tab w:val="left" w:pos="5040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антиальфастафилолизина</w:t>
      </w:r>
      <w:proofErr w:type="spellEnd"/>
      <w:r>
        <w:rPr>
          <w:b/>
          <w:sz w:val="28"/>
          <w:szCs w:val="28"/>
        </w:rPr>
        <w:t xml:space="preserve"> </w:t>
      </w:r>
    </w:p>
    <w:p w:rsidR="00203EB4" w:rsidRDefault="00203EB4" w:rsidP="00203EB4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(специфических антител)</w:t>
      </w:r>
    </w:p>
    <w:p w:rsidR="00203EB4" w:rsidRDefault="00203EB4" w:rsidP="00203EB4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A2FC2">
        <w:rPr>
          <w:b/>
          <w:sz w:val="28"/>
          <w:szCs w:val="28"/>
        </w:rPr>
        <w:t>лекарственных</w:t>
      </w:r>
      <w:r>
        <w:rPr>
          <w:b/>
          <w:sz w:val="28"/>
          <w:szCs w:val="28"/>
        </w:rPr>
        <w:t xml:space="preserve"> препаратах </w:t>
      </w:r>
    </w:p>
    <w:p w:rsidR="00EA2FC2" w:rsidRPr="00120650" w:rsidRDefault="00EA2FC2" w:rsidP="0053510A">
      <w:pPr>
        <w:pBdr>
          <w:bottom w:val="single" w:sz="4" w:space="1" w:color="auto"/>
        </w:pBdr>
        <w:tabs>
          <w:tab w:val="left" w:pos="5040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</w:t>
      </w:r>
      <w:r w:rsidRPr="00120650">
        <w:rPr>
          <w:b/>
          <w:sz w:val="28"/>
          <w:szCs w:val="28"/>
        </w:rPr>
        <w:t xml:space="preserve">сыворотки </w:t>
      </w:r>
      <w:r w:rsidR="00203EB4" w:rsidRPr="00120650">
        <w:rPr>
          <w:b/>
          <w:sz w:val="28"/>
          <w:szCs w:val="28"/>
        </w:rPr>
        <w:t>крови человека</w:t>
      </w:r>
    </w:p>
    <w:p w:rsidR="00203EB4" w:rsidRPr="0053510A" w:rsidRDefault="00203EB4" w:rsidP="0053510A">
      <w:pPr>
        <w:pBdr>
          <w:bottom w:val="single" w:sz="4" w:space="1" w:color="auto"/>
        </w:pBdr>
        <w:tabs>
          <w:tab w:val="left" w:pos="5040"/>
        </w:tabs>
        <w:spacing w:line="240" w:lineRule="atLeast"/>
        <w:rPr>
          <w:sz w:val="24"/>
          <w:szCs w:val="24"/>
        </w:rPr>
      </w:pPr>
      <w:r w:rsidRPr="00120650">
        <w:rPr>
          <w:b/>
          <w:sz w:val="28"/>
          <w:szCs w:val="28"/>
        </w:rPr>
        <w:t xml:space="preserve"> и животных</w:t>
      </w:r>
      <w:r w:rsidRPr="0053510A">
        <w:rPr>
          <w:b/>
          <w:sz w:val="28"/>
          <w:szCs w:val="28"/>
        </w:rPr>
        <w:t xml:space="preserve">  </w:t>
      </w:r>
      <w:r w:rsidR="00151E52" w:rsidRPr="0053510A">
        <w:rPr>
          <w:b/>
          <w:sz w:val="28"/>
          <w:szCs w:val="28"/>
        </w:rPr>
        <w:tab/>
      </w:r>
      <w:r w:rsidR="00151E52" w:rsidRPr="0053510A">
        <w:rPr>
          <w:b/>
          <w:sz w:val="28"/>
          <w:szCs w:val="28"/>
        </w:rPr>
        <w:tab/>
      </w:r>
      <w:r w:rsidRPr="0053510A">
        <w:rPr>
          <w:sz w:val="28"/>
          <w:szCs w:val="28"/>
        </w:rPr>
        <w:t>Вводится  впервые</w:t>
      </w:r>
    </w:p>
    <w:p w:rsidR="00203EB4" w:rsidRDefault="00887A77" w:rsidP="005C1F7B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</w:t>
      </w:r>
      <w:r w:rsidR="00645AFD">
        <w:rPr>
          <w:sz w:val="28"/>
          <w:szCs w:val="28"/>
        </w:rPr>
        <w:t xml:space="preserve"> </w:t>
      </w:r>
      <w:r w:rsidR="00645AFD" w:rsidRPr="005B280D">
        <w:rPr>
          <w:sz w:val="28"/>
          <w:szCs w:val="28"/>
        </w:rPr>
        <w:t>общая</w:t>
      </w:r>
      <w:r w:rsidRPr="005B280D">
        <w:rPr>
          <w:sz w:val="28"/>
          <w:szCs w:val="28"/>
        </w:rPr>
        <w:t xml:space="preserve"> </w:t>
      </w:r>
      <w:r>
        <w:rPr>
          <w:sz w:val="28"/>
          <w:szCs w:val="28"/>
        </w:rPr>
        <w:t>фармакопейная статья распространяется на м</w:t>
      </w:r>
      <w:r w:rsidR="00203EB4">
        <w:rPr>
          <w:sz w:val="28"/>
          <w:szCs w:val="28"/>
        </w:rPr>
        <w:t xml:space="preserve">етод определения </w:t>
      </w:r>
      <w:r w:rsidR="00203EB4" w:rsidRPr="00A06EAE">
        <w:rPr>
          <w:sz w:val="28"/>
          <w:szCs w:val="28"/>
        </w:rPr>
        <w:t>содержани</w:t>
      </w:r>
      <w:r w:rsidR="00203EB4">
        <w:rPr>
          <w:sz w:val="28"/>
          <w:szCs w:val="28"/>
        </w:rPr>
        <w:t>я</w:t>
      </w:r>
      <w:r w:rsidR="00203EB4" w:rsidRPr="00A06EAE">
        <w:rPr>
          <w:sz w:val="28"/>
          <w:szCs w:val="28"/>
        </w:rPr>
        <w:t xml:space="preserve"> </w:t>
      </w:r>
      <w:proofErr w:type="spellStart"/>
      <w:r w:rsidR="00203EB4" w:rsidRPr="00A06EAE">
        <w:rPr>
          <w:sz w:val="28"/>
          <w:szCs w:val="28"/>
        </w:rPr>
        <w:t>антиальфастафилолизина</w:t>
      </w:r>
      <w:proofErr w:type="spellEnd"/>
      <w:r w:rsidR="00203EB4">
        <w:rPr>
          <w:sz w:val="28"/>
          <w:szCs w:val="28"/>
        </w:rPr>
        <w:t xml:space="preserve"> (специфических антител</w:t>
      </w:r>
      <w:r w:rsidR="00203EB4" w:rsidRPr="005B280D">
        <w:rPr>
          <w:sz w:val="28"/>
          <w:szCs w:val="28"/>
        </w:rPr>
        <w:t>)</w:t>
      </w:r>
      <w:r w:rsidR="00645AFD" w:rsidRPr="005B280D">
        <w:rPr>
          <w:sz w:val="28"/>
          <w:szCs w:val="28"/>
        </w:rPr>
        <w:t>,</w:t>
      </w:r>
      <w:r w:rsidR="00203EB4" w:rsidRPr="00645AFD">
        <w:rPr>
          <w:sz w:val="28"/>
          <w:szCs w:val="28"/>
          <w:shd w:val="clear" w:color="auto" w:fill="FFFF00"/>
        </w:rPr>
        <w:t xml:space="preserve"> </w:t>
      </w:r>
      <w:r w:rsidR="00203EB4">
        <w:rPr>
          <w:sz w:val="28"/>
          <w:szCs w:val="28"/>
        </w:rPr>
        <w:t>предназначен</w:t>
      </w:r>
      <w:r>
        <w:rPr>
          <w:sz w:val="28"/>
          <w:szCs w:val="28"/>
        </w:rPr>
        <w:t>ный</w:t>
      </w:r>
      <w:r w:rsidR="00203EB4">
        <w:rPr>
          <w:sz w:val="28"/>
          <w:szCs w:val="28"/>
        </w:rPr>
        <w:t xml:space="preserve"> для о</w:t>
      </w:r>
      <w:r w:rsidR="00203EB4" w:rsidRPr="00A06EAE">
        <w:rPr>
          <w:sz w:val="28"/>
          <w:szCs w:val="28"/>
        </w:rPr>
        <w:t>ценк</w:t>
      </w:r>
      <w:r w:rsidR="00203EB4">
        <w:rPr>
          <w:sz w:val="28"/>
          <w:szCs w:val="28"/>
        </w:rPr>
        <w:t>и</w:t>
      </w:r>
      <w:r w:rsidR="00203EB4" w:rsidRPr="00A06EAE">
        <w:rPr>
          <w:sz w:val="28"/>
          <w:szCs w:val="28"/>
        </w:rPr>
        <w:t xml:space="preserve"> специфической активности </w:t>
      </w:r>
      <w:r w:rsidR="00203EB4">
        <w:rPr>
          <w:sz w:val="28"/>
          <w:szCs w:val="28"/>
        </w:rPr>
        <w:t>препаратов крови (донорская плазма, плазма для фр</w:t>
      </w:r>
      <w:r w:rsidR="00645AFD">
        <w:rPr>
          <w:sz w:val="28"/>
          <w:szCs w:val="28"/>
        </w:rPr>
        <w:t xml:space="preserve">акционирования, иммуноглобулин </w:t>
      </w:r>
      <w:r w:rsidR="00203EB4">
        <w:rPr>
          <w:sz w:val="28"/>
          <w:szCs w:val="28"/>
        </w:rPr>
        <w:t>челове</w:t>
      </w:r>
      <w:r w:rsidR="00645AFD">
        <w:rPr>
          <w:sz w:val="28"/>
          <w:szCs w:val="28"/>
        </w:rPr>
        <w:t xml:space="preserve">ка нормальный </w:t>
      </w:r>
      <w:r w:rsidR="00203EB4">
        <w:rPr>
          <w:sz w:val="28"/>
          <w:szCs w:val="28"/>
        </w:rPr>
        <w:t>для внутривенного и внутримышечного введения, иммуногло</w:t>
      </w:r>
      <w:r w:rsidR="00645AFD">
        <w:rPr>
          <w:sz w:val="28"/>
          <w:szCs w:val="28"/>
        </w:rPr>
        <w:t xml:space="preserve">булин </w:t>
      </w:r>
      <w:r w:rsidR="00203EB4">
        <w:rPr>
          <w:sz w:val="28"/>
          <w:szCs w:val="28"/>
        </w:rPr>
        <w:t>человека антистафилококко</w:t>
      </w:r>
      <w:r w:rsidR="00203EB4" w:rsidRPr="00A06EAE">
        <w:rPr>
          <w:sz w:val="28"/>
          <w:szCs w:val="28"/>
        </w:rPr>
        <w:t>в</w:t>
      </w:r>
      <w:r w:rsidR="00645AFD">
        <w:rPr>
          <w:sz w:val="28"/>
          <w:szCs w:val="28"/>
        </w:rPr>
        <w:t>ый</w:t>
      </w:r>
      <w:r w:rsidR="00203EB4">
        <w:rPr>
          <w:sz w:val="28"/>
          <w:szCs w:val="28"/>
        </w:rPr>
        <w:t xml:space="preserve"> для внутримышечного введения</w:t>
      </w:r>
      <w:r w:rsidR="00203EB4" w:rsidRPr="005B280D">
        <w:rPr>
          <w:sz w:val="28"/>
          <w:szCs w:val="28"/>
        </w:rPr>
        <w:t xml:space="preserve">), </w:t>
      </w:r>
      <w:r w:rsidR="00645AFD" w:rsidRPr="005B280D">
        <w:rPr>
          <w:sz w:val="28"/>
          <w:szCs w:val="28"/>
        </w:rPr>
        <w:t xml:space="preserve">иммуногенности анатоксинов стафилококковых (раствора и суспензии) для подкожного введения, а также для определения </w:t>
      </w:r>
      <w:r w:rsidR="00203EB4" w:rsidRPr="005B280D">
        <w:rPr>
          <w:sz w:val="28"/>
          <w:szCs w:val="28"/>
        </w:rPr>
        <w:t>ак</w:t>
      </w:r>
      <w:r w:rsidR="00645AFD" w:rsidRPr="005B280D">
        <w:rPr>
          <w:sz w:val="28"/>
          <w:szCs w:val="28"/>
        </w:rPr>
        <w:t xml:space="preserve">тивности токсина стафилококкового </w:t>
      </w:r>
      <w:r w:rsidR="00203EB4" w:rsidRPr="005B280D">
        <w:rPr>
          <w:sz w:val="28"/>
          <w:szCs w:val="28"/>
        </w:rPr>
        <w:t>диагностического.</w:t>
      </w:r>
      <w:proofErr w:type="gramEnd"/>
      <w:r w:rsidR="00203EB4" w:rsidRPr="005B280D">
        <w:rPr>
          <w:sz w:val="28"/>
          <w:szCs w:val="28"/>
        </w:rPr>
        <w:t xml:space="preserve"> </w:t>
      </w:r>
      <w:r w:rsidR="00645AFD" w:rsidRPr="005B280D">
        <w:rPr>
          <w:sz w:val="28"/>
          <w:szCs w:val="28"/>
        </w:rPr>
        <w:t>С помощью описываемого метода о</w:t>
      </w:r>
      <w:r w:rsidR="00203EB4" w:rsidRPr="005B280D">
        <w:rPr>
          <w:sz w:val="28"/>
          <w:szCs w:val="28"/>
        </w:rPr>
        <w:t xml:space="preserve">пределяют </w:t>
      </w:r>
      <w:r w:rsidR="00203EB4" w:rsidRPr="00A06EAE">
        <w:rPr>
          <w:sz w:val="28"/>
          <w:szCs w:val="28"/>
        </w:rPr>
        <w:t>содержани</w:t>
      </w:r>
      <w:r w:rsidR="00203EB4">
        <w:rPr>
          <w:sz w:val="28"/>
          <w:szCs w:val="28"/>
        </w:rPr>
        <w:t>е</w:t>
      </w:r>
      <w:r w:rsidR="00203EB4" w:rsidRPr="00A06EAE">
        <w:rPr>
          <w:sz w:val="28"/>
          <w:szCs w:val="28"/>
        </w:rPr>
        <w:t xml:space="preserve"> </w:t>
      </w:r>
      <w:proofErr w:type="spellStart"/>
      <w:r w:rsidR="00203EB4" w:rsidRPr="00A06EAE">
        <w:rPr>
          <w:sz w:val="28"/>
          <w:szCs w:val="28"/>
        </w:rPr>
        <w:t>антиальфастафилолизина</w:t>
      </w:r>
      <w:proofErr w:type="spellEnd"/>
      <w:r w:rsidR="00203EB4">
        <w:rPr>
          <w:sz w:val="28"/>
          <w:szCs w:val="28"/>
        </w:rPr>
        <w:t xml:space="preserve"> – специфических антител к экзотоксину стафило</w:t>
      </w:r>
      <w:r w:rsidR="00645AFD">
        <w:rPr>
          <w:sz w:val="28"/>
          <w:szCs w:val="28"/>
        </w:rPr>
        <w:t>кокковому (</w:t>
      </w:r>
      <w:proofErr w:type="spellStart"/>
      <w:r w:rsidR="00945C68">
        <w:rPr>
          <w:sz w:val="28"/>
          <w:szCs w:val="28"/>
        </w:rPr>
        <w:t>син</w:t>
      </w:r>
      <w:proofErr w:type="spellEnd"/>
      <w:r w:rsidR="00945C68">
        <w:rPr>
          <w:sz w:val="28"/>
          <w:szCs w:val="28"/>
        </w:rPr>
        <w:t xml:space="preserve">.: </w:t>
      </w:r>
      <w:r w:rsidR="00645AFD">
        <w:rPr>
          <w:sz w:val="28"/>
          <w:szCs w:val="28"/>
        </w:rPr>
        <w:t>альфа</w:t>
      </w:r>
      <w:r w:rsidR="00717FD7">
        <w:rPr>
          <w:sz w:val="28"/>
          <w:szCs w:val="28"/>
        </w:rPr>
        <w:t>-</w:t>
      </w:r>
      <w:r w:rsidR="00645AFD">
        <w:rPr>
          <w:sz w:val="28"/>
          <w:szCs w:val="28"/>
        </w:rPr>
        <w:t xml:space="preserve">токсин, токсин </w:t>
      </w:r>
      <w:r w:rsidR="00203EB4">
        <w:rPr>
          <w:sz w:val="28"/>
          <w:szCs w:val="28"/>
        </w:rPr>
        <w:t xml:space="preserve">стафилококковый, </w:t>
      </w:r>
      <w:proofErr w:type="spellStart"/>
      <w:r w:rsidR="00203EB4">
        <w:rPr>
          <w:sz w:val="28"/>
          <w:szCs w:val="28"/>
        </w:rPr>
        <w:t>альфастафилолизин</w:t>
      </w:r>
      <w:proofErr w:type="spellEnd"/>
      <w:r w:rsidR="00203EB4">
        <w:rPr>
          <w:sz w:val="28"/>
          <w:szCs w:val="28"/>
        </w:rPr>
        <w:t xml:space="preserve">).  </w:t>
      </w:r>
    </w:p>
    <w:p w:rsidR="00203EB4" w:rsidRDefault="00203EB4" w:rsidP="005C1F7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B280D">
        <w:rPr>
          <w:sz w:val="28"/>
          <w:szCs w:val="28"/>
        </w:rPr>
        <w:t>Метод основан</w:t>
      </w:r>
      <w:r>
        <w:rPr>
          <w:sz w:val="28"/>
          <w:szCs w:val="28"/>
        </w:rPr>
        <w:t xml:space="preserve"> на способности специфических антител </w:t>
      </w:r>
      <w:proofErr w:type="gramStart"/>
      <w:r>
        <w:rPr>
          <w:sz w:val="28"/>
          <w:szCs w:val="28"/>
        </w:rPr>
        <w:t>нейтрализовать</w:t>
      </w:r>
      <w:proofErr w:type="gramEnd"/>
      <w:r>
        <w:rPr>
          <w:sz w:val="28"/>
          <w:szCs w:val="28"/>
        </w:rPr>
        <w:t xml:space="preserve"> гемолитические свойства </w:t>
      </w:r>
      <w:r w:rsidR="00945C68" w:rsidRPr="005B280D">
        <w:rPr>
          <w:sz w:val="28"/>
          <w:szCs w:val="28"/>
        </w:rPr>
        <w:t xml:space="preserve">стафилококкового </w:t>
      </w:r>
      <w:proofErr w:type="spellStart"/>
      <w:r>
        <w:rPr>
          <w:sz w:val="28"/>
          <w:szCs w:val="28"/>
        </w:rPr>
        <w:t>альфатоксина</w:t>
      </w:r>
      <w:proofErr w:type="spellEnd"/>
      <w:r>
        <w:rPr>
          <w:sz w:val="28"/>
          <w:szCs w:val="28"/>
        </w:rPr>
        <w:t>.</w:t>
      </w:r>
    </w:p>
    <w:p w:rsidR="00203EB4" w:rsidRDefault="00203EB4" w:rsidP="005C1F7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Используемые ингредиенты: </w:t>
      </w:r>
    </w:p>
    <w:p w:rsidR="00203EB4" w:rsidRDefault="00203EB4" w:rsidP="00203EB4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0,9% раствор натрия хлорида (рН 7,2 ± 0,1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203EB4" w:rsidRDefault="00203EB4" w:rsidP="00203EB4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вода очищенная;</w:t>
      </w:r>
    </w:p>
    <w:p w:rsidR="00203EB4" w:rsidRDefault="00203EB4" w:rsidP="00203EB4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стандартный образец (СО) </w:t>
      </w:r>
      <w:proofErr w:type="spellStart"/>
      <w:r>
        <w:rPr>
          <w:sz w:val="28"/>
          <w:szCs w:val="28"/>
        </w:rPr>
        <w:t>антиальфастафилолизина</w:t>
      </w:r>
      <w:proofErr w:type="spellEnd"/>
      <w:r>
        <w:rPr>
          <w:sz w:val="28"/>
          <w:szCs w:val="28"/>
        </w:rPr>
        <w:t>;</w:t>
      </w:r>
    </w:p>
    <w:p w:rsidR="00203EB4" w:rsidRDefault="00203EB4" w:rsidP="00203EB4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эритроциты кролика;</w:t>
      </w:r>
    </w:p>
    <w:p w:rsidR="00203EB4" w:rsidRDefault="00203EB4" w:rsidP="00D456AB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набор реагентов для определения уровня </w:t>
      </w:r>
      <w:proofErr w:type="spellStart"/>
      <w:r>
        <w:rPr>
          <w:sz w:val="28"/>
          <w:szCs w:val="28"/>
        </w:rPr>
        <w:t>антиальфастафилолизина</w:t>
      </w:r>
      <w:proofErr w:type="spellEnd"/>
      <w:r>
        <w:rPr>
          <w:sz w:val="28"/>
          <w:szCs w:val="28"/>
        </w:rPr>
        <w:t xml:space="preserve"> в сывороточных препаратах крови человека и жи</w:t>
      </w:r>
      <w:r w:rsidR="005C1F7B">
        <w:rPr>
          <w:sz w:val="28"/>
          <w:szCs w:val="28"/>
        </w:rPr>
        <w:t xml:space="preserve">вотных (токсин стафилококковый </w:t>
      </w:r>
      <w:r>
        <w:rPr>
          <w:sz w:val="28"/>
          <w:szCs w:val="28"/>
        </w:rPr>
        <w:t>диагностический).</w:t>
      </w:r>
      <w:r w:rsidR="005C1F7B">
        <w:rPr>
          <w:sz w:val="28"/>
          <w:szCs w:val="28"/>
        </w:rPr>
        <w:t xml:space="preserve"> </w:t>
      </w:r>
    </w:p>
    <w:p w:rsidR="00D456AB" w:rsidRDefault="001806C6" w:rsidP="00D456AB">
      <w:pPr>
        <w:shd w:val="clear" w:color="auto" w:fill="FFFFFF"/>
        <w:tabs>
          <w:tab w:val="left" w:pos="8532"/>
        </w:tabs>
        <w:spacing w:line="360" w:lineRule="auto"/>
        <w:ind w:firstLine="709"/>
        <w:jc w:val="both"/>
        <w:rPr>
          <w:spacing w:val="-4"/>
          <w:sz w:val="28"/>
          <w:szCs w:val="28"/>
          <w:vertAlign w:val="subscript"/>
        </w:rPr>
      </w:pPr>
      <w:r w:rsidRPr="005B280D">
        <w:rPr>
          <w:sz w:val="28"/>
          <w:szCs w:val="28"/>
        </w:rPr>
        <w:t>С</w:t>
      </w:r>
      <w:r w:rsidR="00203EB4" w:rsidRPr="005B280D">
        <w:rPr>
          <w:sz w:val="28"/>
          <w:szCs w:val="28"/>
        </w:rPr>
        <w:t xml:space="preserve">тандартный образец </w:t>
      </w:r>
      <w:r w:rsidR="005C1F7B" w:rsidRPr="005B280D">
        <w:rPr>
          <w:sz w:val="28"/>
          <w:szCs w:val="28"/>
        </w:rPr>
        <w:t xml:space="preserve">(СО) </w:t>
      </w:r>
      <w:proofErr w:type="spellStart"/>
      <w:r w:rsidR="00203EB4" w:rsidRPr="005B280D">
        <w:rPr>
          <w:sz w:val="28"/>
          <w:szCs w:val="28"/>
        </w:rPr>
        <w:t>антиальфастафилолизина</w:t>
      </w:r>
      <w:proofErr w:type="spellEnd"/>
      <w:r w:rsidR="00203EB4" w:rsidRPr="005B280D">
        <w:rPr>
          <w:sz w:val="28"/>
          <w:szCs w:val="28"/>
        </w:rPr>
        <w:t xml:space="preserve"> представляет</w:t>
      </w:r>
      <w:r w:rsidR="00203EB4">
        <w:rPr>
          <w:sz w:val="28"/>
          <w:szCs w:val="28"/>
        </w:rPr>
        <w:t xml:space="preserve"> </w:t>
      </w:r>
      <w:r w:rsidR="00203EB4" w:rsidRPr="005B280D">
        <w:rPr>
          <w:sz w:val="28"/>
          <w:szCs w:val="28"/>
        </w:rPr>
        <w:t>собой раствор очищенной концентрированной сыворотки крови лошади</w:t>
      </w:r>
      <w:r w:rsidR="005C1F7B" w:rsidRPr="005B280D">
        <w:rPr>
          <w:sz w:val="28"/>
          <w:szCs w:val="28"/>
        </w:rPr>
        <w:t xml:space="preserve"> в глицерине</w:t>
      </w:r>
      <w:r w:rsidR="00203EB4" w:rsidRPr="005B280D">
        <w:rPr>
          <w:sz w:val="28"/>
          <w:szCs w:val="28"/>
        </w:rPr>
        <w:t xml:space="preserve">, </w:t>
      </w:r>
      <w:r w:rsidR="005C1F7B" w:rsidRPr="005B280D">
        <w:rPr>
          <w:sz w:val="28"/>
          <w:szCs w:val="28"/>
        </w:rPr>
        <w:t>полученный путем иммунизации лошадей</w:t>
      </w:r>
      <w:r w:rsidR="00203EB4" w:rsidRPr="005B280D">
        <w:rPr>
          <w:sz w:val="28"/>
          <w:szCs w:val="28"/>
        </w:rPr>
        <w:t xml:space="preserve"> стафилококковым анатоксином, </w:t>
      </w:r>
      <w:r w:rsidR="005C1F7B" w:rsidRPr="005B280D">
        <w:rPr>
          <w:sz w:val="28"/>
          <w:szCs w:val="28"/>
        </w:rPr>
        <w:t>который содержит</w:t>
      </w:r>
      <w:r w:rsidR="00203EB4">
        <w:rPr>
          <w:sz w:val="28"/>
          <w:szCs w:val="28"/>
        </w:rPr>
        <w:t xml:space="preserve"> антитела к </w:t>
      </w:r>
      <w:proofErr w:type="spellStart"/>
      <w:r w:rsidR="00203EB4">
        <w:rPr>
          <w:sz w:val="28"/>
          <w:szCs w:val="28"/>
        </w:rPr>
        <w:t>альфастафилолизину</w:t>
      </w:r>
      <w:proofErr w:type="spellEnd"/>
      <w:r w:rsidR="00203EB4">
        <w:rPr>
          <w:sz w:val="28"/>
          <w:szCs w:val="28"/>
        </w:rPr>
        <w:t>.</w:t>
      </w:r>
      <w:r w:rsidR="00203EB4" w:rsidRPr="004E4E59">
        <w:rPr>
          <w:sz w:val="28"/>
          <w:szCs w:val="28"/>
        </w:rPr>
        <w:t xml:space="preserve"> </w:t>
      </w:r>
      <w:r w:rsidR="00203EB4">
        <w:rPr>
          <w:sz w:val="28"/>
          <w:szCs w:val="28"/>
        </w:rPr>
        <w:t>Активность ста</w:t>
      </w:r>
      <w:r w:rsidR="005C1F7B" w:rsidRPr="005B280D">
        <w:rPr>
          <w:sz w:val="28"/>
          <w:szCs w:val="28"/>
        </w:rPr>
        <w:t>н</w:t>
      </w:r>
      <w:r w:rsidR="00203EB4">
        <w:rPr>
          <w:sz w:val="28"/>
          <w:szCs w:val="28"/>
        </w:rPr>
        <w:t xml:space="preserve">дартного образца </w:t>
      </w:r>
      <w:r w:rsidR="005C1F7B" w:rsidRPr="005B280D">
        <w:rPr>
          <w:sz w:val="28"/>
          <w:szCs w:val="28"/>
        </w:rPr>
        <w:t>(</w:t>
      </w:r>
      <w:proofErr w:type="gramStart"/>
      <w:r w:rsidR="005C1F7B" w:rsidRPr="005B280D">
        <w:rPr>
          <w:sz w:val="28"/>
          <w:szCs w:val="28"/>
        </w:rPr>
        <w:t>СО</w:t>
      </w:r>
      <w:proofErr w:type="gramEnd"/>
      <w:r w:rsidR="005C1F7B" w:rsidRPr="005B280D">
        <w:rPr>
          <w:sz w:val="28"/>
          <w:szCs w:val="28"/>
        </w:rPr>
        <w:t>)</w:t>
      </w:r>
      <w:r w:rsidR="005C1F7B">
        <w:rPr>
          <w:sz w:val="28"/>
          <w:szCs w:val="28"/>
        </w:rPr>
        <w:t xml:space="preserve"> </w:t>
      </w:r>
      <w:r w:rsidR="00203EB4" w:rsidRPr="00730268">
        <w:rPr>
          <w:spacing w:val="-4"/>
          <w:sz w:val="28"/>
          <w:szCs w:val="28"/>
        </w:rPr>
        <w:t>выражается</w:t>
      </w:r>
      <w:r w:rsidR="00203EB4">
        <w:rPr>
          <w:spacing w:val="-4"/>
          <w:sz w:val="28"/>
          <w:szCs w:val="28"/>
        </w:rPr>
        <w:t xml:space="preserve"> </w:t>
      </w:r>
      <w:r w:rsidR="00203EB4" w:rsidRPr="00730268">
        <w:rPr>
          <w:spacing w:val="-4"/>
          <w:sz w:val="28"/>
          <w:szCs w:val="28"/>
        </w:rPr>
        <w:t>в Международных единицах (МЕ)</w:t>
      </w:r>
      <w:r w:rsidR="00203EB4" w:rsidRPr="00730268">
        <w:rPr>
          <w:spacing w:val="-4"/>
          <w:sz w:val="28"/>
          <w:szCs w:val="28"/>
          <w:vertAlign w:val="subscript"/>
        </w:rPr>
        <w:t>.</w:t>
      </w:r>
      <w:r w:rsidR="00D456AB">
        <w:rPr>
          <w:spacing w:val="-4"/>
          <w:sz w:val="28"/>
          <w:szCs w:val="28"/>
          <w:vertAlign w:val="subscript"/>
        </w:rPr>
        <w:t xml:space="preserve"> </w:t>
      </w:r>
    </w:p>
    <w:p w:rsidR="00203EB4" w:rsidRDefault="00203EB4" w:rsidP="00D456AB">
      <w:pPr>
        <w:widowControl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 w:rsidR="003170F0" w:rsidRPr="005B280D">
        <w:rPr>
          <w:sz w:val="28"/>
          <w:szCs w:val="28"/>
        </w:rPr>
        <w:t>,</w:t>
      </w:r>
      <w:proofErr w:type="gramEnd"/>
      <w:r w:rsidRPr="005B2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исключить искажение результатов испытания специфической активности препаратов, обязательно определяют уровень содержания </w:t>
      </w:r>
      <w:proofErr w:type="spellStart"/>
      <w:r>
        <w:rPr>
          <w:sz w:val="28"/>
          <w:szCs w:val="28"/>
        </w:rPr>
        <w:t>антиальфастафилолизи</w:t>
      </w:r>
      <w:r w:rsidR="003170F0">
        <w:rPr>
          <w:sz w:val="28"/>
          <w:szCs w:val="28"/>
        </w:rPr>
        <w:t>на</w:t>
      </w:r>
      <w:proofErr w:type="spellEnd"/>
      <w:r w:rsidR="003170F0">
        <w:rPr>
          <w:sz w:val="28"/>
          <w:szCs w:val="28"/>
        </w:rPr>
        <w:t xml:space="preserve"> в сыворотке крови кроликов-</w:t>
      </w:r>
      <w:r>
        <w:rPr>
          <w:sz w:val="28"/>
          <w:szCs w:val="28"/>
        </w:rPr>
        <w:t xml:space="preserve">доноров. Пригодными считаются те кролики, в сыворотке </w:t>
      </w:r>
      <w:r w:rsidR="003170F0" w:rsidRPr="005B280D">
        <w:rPr>
          <w:sz w:val="28"/>
          <w:szCs w:val="28"/>
        </w:rPr>
        <w:t>крови</w:t>
      </w:r>
      <w:r w:rsidR="00317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</w:t>
      </w:r>
      <w:proofErr w:type="spellStart"/>
      <w:r>
        <w:rPr>
          <w:sz w:val="28"/>
          <w:szCs w:val="28"/>
        </w:rPr>
        <w:t>антиальфастафилолизин</w:t>
      </w:r>
      <w:proofErr w:type="spellEnd"/>
      <w:r>
        <w:rPr>
          <w:sz w:val="28"/>
          <w:szCs w:val="28"/>
        </w:rPr>
        <w:t xml:space="preserve"> отсутствует или содержится в количестве не более 0,125 МЕ/мл. Кролик в качестве донора может быть использован в течение 3 – 6 мес.</w:t>
      </w:r>
    </w:p>
    <w:p w:rsidR="00203EB4" w:rsidRDefault="00203EB4" w:rsidP="00D456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Кровь берут из серд</w:t>
      </w:r>
      <w:r w:rsidR="003170F0">
        <w:rPr>
          <w:sz w:val="28"/>
          <w:szCs w:val="28"/>
        </w:rPr>
        <w:t>ца или краевой вены уха кролика-</w:t>
      </w:r>
      <w:r>
        <w:rPr>
          <w:sz w:val="28"/>
          <w:szCs w:val="28"/>
        </w:rPr>
        <w:t xml:space="preserve">донора в стерильный сосуд со стеклянными бусами и </w:t>
      </w:r>
      <w:proofErr w:type="spellStart"/>
      <w:r>
        <w:rPr>
          <w:sz w:val="28"/>
          <w:szCs w:val="28"/>
        </w:rPr>
        <w:t>дефибринируют</w:t>
      </w:r>
      <w:proofErr w:type="spellEnd"/>
      <w:r>
        <w:rPr>
          <w:sz w:val="28"/>
          <w:szCs w:val="28"/>
        </w:rPr>
        <w:t xml:space="preserve"> её, встряхивая флакон круговыми движениями в течение 10</w:t>
      </w:r>
      <w:r w:rsidR="003170F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15 мин. Кровь</w:t>
      </w:r>
      <w:r w:rsidRPr="00947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освобождают от сгустка фибрина и </w:t>
      </w:r>
      <w:r w:rsidR="003170F0">
        <w:rPr>
          <w:sz w:val="28"/>
          <w:szCs w:val="28"/>
        </w:rPr>
        <w:t xml:space="preserve">бус, </w:t>
      </w:r>
      <w:r w:rsidR="003170F0" w:rsidRPr="005B280D">
        <w:rPr>
          <w:sz w:val="28"/>
          <w:szCs w:val="28"/>
        </w:rPr>
        <w:t>в асептических условиях фильтруя ее</w:t>
      </w:r>
      <w:r w:rsidR="00317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стерильный флакон </w:t>
      </w:r>
      <w:r w:rsidRPr="005B280D">
        <w:rPr>
          <w:sz w:val="28"/>
          <w:szCs w:val="28"/>
        </w:rPr>
        <w:t xml:space="preserve">через </w:t>
      </w:r>
      <w:r w:rsidR="003170F0" w:rsidRPr="005B280D">
        <w:rPr>
          <w:sz w:val="28"/>
          <w:szCs w:val="28"/>
        </w:rPr>
        <w:t xml:space="preserve">стерильную </w:t>
      </w:r>
      <w:r>
        <w:rPr>
          <w:sz w:val="28"/>
          <w:szCs w:val="28"/>
        </w:rPr>
        <w:t>марлю, сло</w:t>
      </w:r>
      <w:r w:rsidR="003170F0">
        <w:rPr>
          <w:sz w:val="28"/>
          <w:szCs w:val="28"/>
        </w:rPr>
        <w:t xml:space="preserve">женную в три </w:t>
      </w:r>
      <w:r>
        <w:rPr>
          <w:sz w:val="28"/>
          <w:szCs w:val="28"/>
        </w:rPr>
        <w:t xml:space="preserve">слоя. </w:t>
      </w:r>
      <w:proofErr w:type="spellStart"/>
      <w:r>
        <w:rPr>
          <w:sz w:val="28"/>
          <w:szCs w:val="28"/>
        </w:rPr>
        <w:t>Дефибринированная</w:t>
      </w:r>
      <w:proofErr w:type="spellEnd"/>
      <w:r>
        <w:rPr>
          <w:sz w:val="28"/>
          <w:szCs w:val="28"/>
        </w:rPr>
        <w:t xml:space="preserve"> кровь пригодна для приготовления взвеси эритроцитов в течение 2 дней при условии хранения её при температуре от </w:t>
      </w:r>
      <w:r w:rsidRPr="00414EB5">
        <w:rPr>
          <w:sz w:val="28"/>
          <w:szCs w:val="28"/>
        </w:rPr>
        <w:t>2</w:t>
      </w:r>
      <w:r>
        <w:rPr>
          <w:sz w:val="28"/>
          <w:szCs w:val="28"/>
        </w:rPr>
        <w:t xml:space="preserve"> до 8°С. </w:t>
      </w:r>
    </w:p>
    <w:p w:rsidR="00203EB4" w:rsidRDefault="00203EB4" w:rsidP="00203EB4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Кров</w:t>
      </w:r>
      <w:r w:rsidR="003170F0">
        <w:rPr>
          <w:sz w:val="28"/>
          <w:szCs w:val="28"/>
        </w:rPr>
        <w:t xml:space="preserve">ь кролика можно консервировать </w:t>
      </w:r>
      <w:r>
        <w:rPr>
          <w:sz w:val="28"/>
          <w:szCs w:val="28"/>
        </w:rPr>
        <w:t xml:space="preserve">в равных объемах модифицированного раствора </w:t>
      </w:r>
      <w:proofErr w:type="spellStart"/>
      <w:r>
        <w:rPr>
          <w:sz w:val="28"/>
          <w:szCs w:val="28"/>
        </w:rPr>
        <w:t>Олсвера</w:t>
      </w:r>
      <w:proofErr w:type="spellEnd"/>
      <w:r>
        <w:rPr>
          <w:sz w:val="28"/>
          <w:szCs w:val="28"/>
        </w:rPr>
        <w:t>.</w:t>
      </w:r>
    </w:p>
    <w:p w:rsidR="00887A77" w:rsidRDefault="00203EB4" w:rsidP="00283A6A">
      <w:pPr>
        <w:spacing w:before="240" w:line="360" w:lineRule="auto"/>
        <w:ind w:firstLine="680"/>
        <w:jc w:val="both"/>
        <w:rPr>
          <w:b/>
          <w:sz w:val="28"/>
          <w:szCs w:val="28"/>
        </w:rPr>
      </w:pPr>
      <w:r w:rsidRPr="003170F0">
        <w:rPr>
          <w:b/>
          <w:i/>
          <w:sz w:val="28"/>
          <w:szCs w:val="28"/>
        </w:rPr>
        <w:t>Примечание</w:t>
      </w:r>
    </w:p>
    <w:p w:rsidR="00887A77" w:rsidRDefault="00203EB4" w:rsidP="00887A77">
      <w:pPr>
        <w:ind w:firstLine="680"/>
        <w:jc w:val="both"/>
        <w:rPr>
          <w:sz w:val="28"/>
          <w:szCs w:val="28"/>
        </w:rPr>
      </w:pPr>
      <w:r w:rsidRPr="00414EB5">
        <w:rPr>
          <w:sz w:val="28"/>
          <w:szCs w:val="28"/>
          <w:u w:val="single"/>
        </w:rPr>
        <w:t xml:space="preserve">Приготовление модифицированного раствора </w:t>
      </w:r>
      <w:proofErr w:type="spellStart"/>
      <w:r w:rsidRPr="00414EB5">
        <w:rPr>
          <w:sz w:val="28"/>
          <w:szCs w:val="28"/>
          <w:u w:val="single"/>
        </w:rPr>
        <w:t>Олсвера</w:t>
      </w:r>
      <w:proofErr w:type="spellEnd"/>
      <w:r>
        <w:rPr>
          <w:sz w:val="28"/>
          <w:szCs w:val="28"/>
          <w:u w:val="single"/>
        </w:rPr>
        <w:t>.</w:t>
      </w:r>
      <w:r w:rsidRPr="00414EB5">
        <w:rPr>
          <w:sz w:val="28"/>
          <w:szCs w:val="28"/>
          <w:u w:val="single"/>
        </w:rPr>
        <w:t xml:space="preserve"> </w:t>
      </w:r>
      <w:r w:rsidR="00283A6A" w:rsidRPr="005B280D">
        <w:rPr>
          <w:sz w:val="28"/>
          <w:szCs w:val="28"/>
        </w:rPr>
        <w:t xml:space="preserve">В 1200 мл воды очищенной растворяют </w:t>
      </w:r>
      <w:r w:rsidRPr="005B280D">
        <w:rPr>
          <w:sz w:val="28"/>
          <w:szCs w:val="28"/>
        </w:rPr>
        <w:t>24,6</w:t>
      </w:r>
      <w:r w:rsidR="00283A6A">
        <w:rPr>
          <w:sz w:val="28"/>
          <w:szCs w:val="28"/>
        </w:rPr>
        <w:t xml:space="preserve"> г </w:t>
      </w:r>
      <w:r>
        <w:rPr>
          <w:sz w:val="28"/>
          <w:szCs w:val="28"/>
        </w:rPr>
        <w:t>глюко</w:t>
      </w:r>
      <w:r w:rsidR="00283A6A">
        <w:rPr>
          <w:sz w:val="28"/>
          <w:szCs w:val="28"/>
        </w:rPr>
        <w:t>зы, 9,6 г натрия цитрата, 5,04 г натрия хлорида</w:t>
      </w:r>
      <w:r w:rsidR="00786A69" w:rsidRPr="005B280D">
        <w:rPr>
          <w:sz w:val="28"/>
          <w:szCs w:val="28"/>
        </w:rPr>
        <w:t xml:space="preserve">, доводят рН до 6,1 с помощью </w:t>
      </w:r>
      <w:r w:rsidRPr="005B280D">
        <w:rPr>
          <w:sz w:val="28"/>
          <w:szCs w:val="28"/>
        </w:rPr>
        <w:t>1М раствор</w:t>
      </w:r>
      <w:r w:rsidR="00786A69" w:rsidRPr="005B280D">
        <w:rPr>
          <w:sz w:val="28"/>
          <w:szCs w:val="28"/>
        </w:rPr>
        <w:t>а</w:t>
      </w:r>
      <w:r w:rsidRPr="005B280D">
        <w:rPr>
          <w:sz w:val="28"/>
          <w:szCs w:val="28"/>
        </w:rPr>
        <w:t xml:space="preserve"> лимонной кислоты и</w:t>
      </w:r>
      <w:r>
        <w:rPr>
          <w:sz w:val="28"/>
          <w:szCs w:val="28"/>
        </w:rPr>
        <w:t xml:space="preserve"> стерилизуют текучим паром в течение 30 мин. </w:t>
      </w:r>
    </w:p>
    <w:p w:rsidR="00203EB4" w:rsidRDefault="00203EB4" w:rsidP="00887A7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Консервированная кровь пригодна для приготовления взвеси </w:t>
      </w:r>
      <w:r>
        <w:rPr>
          <w:sz w:val="28"/>
          <w:szCs w:val="28"/>
        </w:rPr>
        <w:lastRenderedPageBreak/>
        <w:t>эритроцитов в течение 30 дней  при условии хранения при температуре от 2 до 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С. </w:t>
      </w:r>
    </w:p>
    <w:p w:rsidR="00887A77" w:rsidRDefault="00887A77" w:rsidP="00887A77">
      <w:pPr>
        <w:ind w:firstLine="680"/>
        <w:jc w:val="both"/>
        <w:rPr>
          <w:sz w:val="28"/>
          <w:szCs w:val="28"/>
        </w:rPr>
      </w:pPr>
    </w:p>
    <w:p w:rsidR="00203EB4" w:rsidRPr="0032539A" w:rsidRDefault="00203EB4" w:rsidP="00203EB4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5B280D">
        <w:rPr>
          <w:b/>
          <w:sz w:val="28"/>
          <w:szCs w:val="28"/>
        </w:rPr>
        <w:t xml:space="preserve">Методика </w:t>
      </w:r>
      <w:r w:rsidR="0032539A" w:rsidRPr="005B280D">
        <w:rPr>
          <w:b/>
          <w:sz w:val="28"/>
          <w:szCs w:val="28"/>
        </w:rPr>
        <w:t>испытания</w:t>
      </w:r>
    </w:p>
    <w:p w:rsidR="00203EB4" w:rsidRDefault="0032539A" w:rsidP="00203EB4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</w:t>
      </w:r>
      <w:r w:rsidR="00203EB4">
        <w:rPr>
          <w:sz w:val="28"/>
          <w:szCs w:val="28"/>
        </w:rPr>
        <w:t xml:space="preserve">проведения испытания эритроциты кролика из </w:t>
      </w:r>
      <w:proofErr w:type="spellStart"/>
      <w:r w:rsidR="00203EB4">
        <w:rPr>
          <w:sz w:val="28"/>
          <w:szCs w:val="28"/>
        </w:rPr>
        <w:t>дефибринированной</w:t>
      </w:r>
      <w:proofErr w:type="spellEnd"/>
      <w:r w:rsidR="00203EB4">
        <w:rPr>
          <w:sz w:val="28"/>
          <w:szCs w:val="28"/>
        </w:rPr>
        <w:t xml:space="preserve"> или к</w:t>
      </w:r>
      <w:r w:rsidR="00F20320">
        <w:rPr>
          <w:sz w:val="28"/>
          <w:szCs w:val="28"/>
        </w:rPr>
        <w:t xml:space="preserve">онсервированной крови отмывают </w:t>
      </w:r>
      <w:r w:rsidR="00203EB4">
        <w:rPr>
          <w:sz w:val="28"/>
          <w:szCs w:val="28"/>
        </w:rPr>
        <w:t xml:space="preserve">трижды пятикратным объемом 0,9% раствора натрия хлорида </w:t>
      </w:r>
      <w:r w:rsidR="00887A77">
        <w:rPr>
          <w:sz w:val="28"/>
          <w:szCs w:val="28"/>
        </w:rPr>
        <w:t>и</w:t>
      </w:r>
      <w:r w:rsidR="00203EB4">
        <w:rPr>
          <w:sz w:val="28"/>
          <w:szCs w:val="28"/>
        </w:rPr>
        <w:t xml:space="preserve"> </w:t>
      </w:r>
      <w:r w:rsidR="00F20320" w:rsidRPr="005B280D">
        <w:rPr>
          <w:sz w:val="28"/>
          <w:szCs w:val="28"/>
        </w:rPr>
        <w:t>последующего центрифугирования</w:t>
      </w:r>
      <w:r w:rsidR="00203EB4" w:rsidRPr="005B280D">
        <w:rPr>
          <w:sz w:val="28"/>
          <w:szCs w:val="28"/>
        </w:rPr>
        <w:t xml:space="preserve"> </w:t>
      </w:r>
      <w:r w:rsidR="00203EB4">
        <w:rPr>
          <w:sz w:val="28"/>
          <w:szCs w:val="28"/>
        </w:rPr>
        <w:t>в течение 15 мин при 1500 об/мин.</w:t>
      </w:r>
    </w:p>
    <w:p w:rsidR="00203EB4" w:rsidRDefault="00203EB4" w:rsidP="00D456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осадка</w:t>
      </w:r>
      <w:r w:rsidRPr="00E837FB">
        <w:rPr>
          <w:sz w:val="28"/>
          <w:szCs w:val="28"/>
        </w:rPr>
        <w:t xml:space="preserve"> </w:t>
      </w:r>
      <w:r w:rsidR="00F20320">
        <w:rPr>
          <w:sz w:val="28"/>
          <w:szCs w:val="28"/>
        </w:rPr>
        <w:t xml:space="preserve">отмытых эритроцитов </w:t>
      </w:r>
      <w:r>
        <w:rPr>
          <w:sz w:val="28"/>
          <w:szCs w:val="28"/>
        </w:rPr>
        <w:t>готовят 15</w:t>
      </w:r>
      <w:r w:rsidR="00F20320">
        <w:rPr>
          <w:sz w:val="28"/>
          <w:szCs w:val="28"/>
        </w:rPr>
        <w:t xml:space="preserve">% </w:t>
      </w:r>
      <w:r w:rsidR="00F20320" w:rsidRPr="005B280D">
        <w:rPr>
          <w:sz w:val="28"/>
          <w:szCs w:val="28"/>
        </w:rPr>
        <w:t>суспензию</w:t>
      </w:r>
      <w:r w:rsidR="00F20320">
        <w:rPr>
          <w:sz w:val="28"/>
          <w:szCs w:val="28"/>
        </w:rPr>
        <w:t>, используя 0,9</w:t>
      </w:r>
      <w:r>
        <w:rPr>
          <w:sz w:val="28"/>
          <w:szCs w:val="28"/>
        </w:rPr>
        <w:t>% раствор натрия хлори</w:t>
      </w:r>
      <w:r w:rsidR="00F20320">
        <w:rPr>
          <w:sz w:val="28"/>
          <w:szCs w:val="28"/>
        </w:rPr>
        <w:t>да. Для стандартизации методики устанавливают</w:t>
      </w:r>
      <w:r>
        <w:rPr>
          <w:sz w:val="28"/>
          <w:szCs w:val="28"/>
        </w:rPr>
        <w:t xml:space="preserve"> концентрацию эритроцитов в приготовленной взвеси, определяя </w:t>
      </w:r>
      <w:r w:rsidRPr="00B707B0">
        <w:rPr>
          <w:sz w:val="28"/>
          <w:szCs w:val="28"/>
        </w:rPr>
        <w:t xml:space="preserve">оптическую плотность </w:t>
      </w:r>
      <w:proofErr w:type="spellStart"/>
      <w:r w:rsidRPr="00B707B0">
        <w:rPr>
          <w:sz w:val="28"/>
          <w:szCs w:val="28"/>
        </w:rPr>
        <w:t>гемолизированного</w:t>
      </w:r>
      <w:proofErr w:type="spellEnd"/>
      <w:r w:rsidRPr="00B707B0">
        <w:rPr>
          <w:sz w:val="28"/>
          <w:szCs w:val="28"/>
        </w:rPr>
        <w:t xml:space="preserve"> раствора эри</w:t>
      </w:r>
      <w:r w:rsidR="00F20320">
        <w:rPr>
          <w:sz w:val="28"/>
          <w:szCs w:val="28"/>
        </w:rPr>
        <w:t>троцитов. Для этого к 0,5 мл 15</w:t>
      </w:r>
      <w:r w:rsidRPr="00B707B0">
        <w:rPr>
          <w:sz w:val="28"/>
          <w:szCs w:val="28"/>
        </w:rPr>
        <w:t xml:space="preserve">% взвеси эритроцитов кролика добавляют 2,0 мл воды очищенной, перемешивают круговыми движениями, </w:t>
      </w:r>
      <w:r>
        <w:rPr>
          <w:sz w:val="28"/>
          <w:szCs w:val="28"/>
        </w:rPr>
        <w:t>после чего</w:t>
      </w:r>
      <w:r w:rsidRPr="00B707B0">
        <w:rPr>
          <w:sz w:val="28"/>
          <w:szCs w:val="28"/>
        </w:rPr>
        <w:t xml:space="preserve"> </w:t>
      </w:r>
      <w:r>
        <w:rPr>
          <w:sz w:val="28"/>
          <w:szCs w:val="28"/>
        </w:rPr>
        <w:t>разводят полученный раствор 1:6.</w:t>
      </w:r>
    </w:p>
    <w:p w:rsidR="00203EB4" w:rsidRPr="00B707B0" w:rsidRDefault="0078390F" w:rsidP="0078390F">
      <w:pPr>
        <w:spacing w:line="360" w:lineRule="auto"/>
        <w:ind w:firstLine="709"/>
        <w:jc w:val="both"/>
        <w:rPr>
          <w:sz w:val="28"/>
          <w:szCs w:val="28"/>
        </w:rPr>
      </w:pPr>
      <w:r w:rsidRPr="005B280D">
        <w:rPr>
          <w:sz w:val="28"/>
          <w:szCs w:val="28"/>
        </w:rPr>
        <w:t xml:space="preserve">После приготовления раствора </w:t>
      </w:r>
      <w:proofErr w:type="spellStart"/>
      <w:r w:rsidRPr="005B280D">
        <w:rPr>
          <w:sz w:val="28"/>
          <w:szCs w:val="28"/>
        </w:rPr>
        <w:t>гемолизированных</w:t>
      </w:r>
      <w:proofErr w:type="spellEnd"/>
      <w:r w:rsidRPr="005B280D">
        <w:rPr>
          <w:sz w:val="28"/>
          <w:szCs w:val="28"/>
        </w:rPr>
        <w:t xml:space="preserve"> эритроцитов и</w:t>
      </w:r>
      <w:r w:rsidR="00203EB4" w:rsidRPr="005B280D">
        <w:rPr>
          <w:sz w:val="28"/>
          <w:szCs w:val="28"/>
        </w:rPr>
        <w:t>з</w:t>
      </w:r>
      <w:r w:rsidR="00203EB4" w:rsidRPr="00B707B0">
        <w:rPr>
          <w:sz w:val="28"/>
          <w:szCs w:val="28"/>
        </w:rPr>
        <w:t>меряют оптическую плотность рас</w:t>
      </w:r>
      <w:r>
        <w:rPr>
          <w:sz w:val="28"/>
          <w:szCs w:val="28"/>
        </w:rPr>
        <w:t>твора гемоглобина, полученного в</w:t>
      </w:r>
      <w:r w:rsidR="00203EB4">
        <w:rPr>
          <w:sz w:val="28"/>
          <w:szCs w:val="28"/>
        </w:rPr>
        <w:t xml:space="preserve"> </w:t>
      </w:r>
      <w:r w:rsidR="00203EB4" w:rsidRPr="00B707B0">
        <w:rPr>
          <w:sz w:val="28"/>
          <w:szCs w:val="28"/>
        </w:rPr>
        <w:t>результате</w:t>
      </w:r>
      <w:r w:rsidR="00203EB4">
        <w:rPr>
          <w:sz w:val="28"/>
          <w:szCs w:val="28"/>
        </w:rPr>
        <w:t xml:space="preserve"> </w:t>
      </w:r>
      <w:r w:rsidR="00203EB4" w:rsidRPr="00B707B0">
        <w:rPr>
          <w:sz w:val="28"/>
          <w:szCs w:val="28"/>
        </w:rPr>
        <w:t xml:space="preserve"> гемолиза</w:t>
      </w:r>
      <w:r w:rsidRPr="005B280D">
        <w:rPr>
          <w:sz w:val="28"/>
          <w:szCs w:val="28"/>
        </w:rPr>
        <w:t>,</w:t>
      </w:r>
      <w:r w:rsidR="00203EB4" w:rsidRPr="005B280D">
        <w:rPr>
          <w:sz w:val="28"/>
          <w:szCs w:val="28"/>
        </w:rPr>
        <w:t xml:space="preserve"> </w:t>
      </w:r>
      <w:r>
        <w:rPr>
          <w:sz w:val="28"/>
          <w:szCs w:val="28"/>
        </w:rPr>
        <w:t>при длине волны 400 нм</w:t>
      </w:r>
      <w:r w:rsidR="00203EB4" w:rsidRPr="00B707B0">
        <w:rPr>
          <w:sz w:val="28"/>
          <w:szCs w:val="28"/>
        </w:rPr>
        <w:t xml:space="preserve"> в кювете с толщиной слоя 1 мм. Контролем служит вода </w:t>
      </w:r>
      <w:r>
        <w:rPr>
          <w:sz w:val="28"/>
          <w:szCs w:val="28"/>
        </w:rPr>
        <w:t>очищенная. Величина оптической плотности</w:t>
      </w:r>
      <w:r w:rsidR="00203EB4" w:rsidRPr="00B707B0">
        <w:rPr>
          <w:sz w:val="28"/>
          <w:szCs w:val="28"/>
        </w:rPr>
        <w:t xml:space="preserve"> приготовленного раствора должна быть равна 0,53±0,01.</w:t>
      </w:r>
    </w:p>
    <w:p w:rsidR="00203EB4" w:rsidRPr="00A13D05" w:rsidRDefault="00203EB4" w:rsidP="00203EB4">
      <w:pPr>
        <w:spacing w:line="360" w:lineRule="auto"/>
        <w:ind w:firstLine="680"/>
        <w:jc w:val="both"/>
        <w:rPr>
          <w:sz w:val="16"/>
          <w:szCs w:val="16"/>
        </w:rPr>
      </w:pPr>
      <w:r w:rsidRPr="00B707B0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B707B0">
        <w:rPr>
          <w:sz w:val="28"/>
          <w:szCs w:val="28"/>
        </w:rPr>
        <w:t xml:space="preserve"> если этот показатель выше 0,54, к приготовленной</w:t>
      </w:r>
      <w:r>
        <w:rPr>
          <w:sz w:val="28"/>
          <w:szCs w:val="28"/>
        </w:rPr>
        <w:t xml:space="preserve"> 15% взвеси эритроцитов добавляют </w:t>
      </w:r>
      <w:r w:rsidR="0078390F">
        <w:rPr>
          <w:sz w:val="28"/>
          <w:szCs w:val="28"/>
        </w:rPr>
        <w:t xml:space="preserve">0,9% раствор натрия хлорида в </w:t>
      </w:r>
      <w:r>
        <w:rPr>
          <w:sz w:val="28"/>
          <w:szCs w:val="28"/>
        </w:rPr>
        <w:t>объеме (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доб</w:t>
      </w:r>
      <w:proofErr w:type="spellEnd"/>
      <w:r>
        <w:rPr>
          <w:sz w:val="28"/>
          <w:szCs w:val="28"/>
        </w:rPr>
        <w:t>), рассчитанном по формуле:</w:t>
      </w:r>
    </w:p>
    <w:p w:rsidR="00203EB4" w:rsidRPr="00A13D05" w:rsidRDefault="00203EB4" w:rsidP="00D456AB">
      <w:pPr>
        <w:spacing w:before="120" w:after="120" w:line="360" w:lineRule="auto"/>
        <w:ind w:left="425" w:firstLine="709"/>
        <w:jc w:val="center"/>
        <w:rPr>
          <w:sz w:val="16"/>
          <w:szCs w:val="16"/>
        </w:rPr>
      </w:pPr>
      <w:proofErr w:type="gramStart"/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доб</w:t>
      </w:r>
      <w:proofErr w:type="spellEnd"/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proofErr w:type="spellStart"/>
      <w:r w:rsidRPr="003C2682">
        <w:rPr>
          <w:sz w:val="28"/>
          <w:szCs w:val="28"/>
          <w:vertAlign w:val="subscript"/>
        </w:rPr>
        <w:t>нач</w:t>
      </w:r>
      <w:proofErr w:type="spellEnd"/>
      <w:r>
        <w:rPr>
          <w:sz w:val="28"/>
          <w:szCs w:val="28"/>
        </w:rPr>
        <w:t xml:space="preserve"> × А</w:t>
      </w:r>
      <w:r>
        <w:rPr>
          <w:sz w:val="28"/>
          <w:szCs w:val="28"/>
          <w:vertAlign w:val="subscript"/>
        </w:rPr>
        <w:t>400</w:t>
      </w:r>
      <w:r>
        <w:rPr>
          <w:sz w:val="28"/>
          <w:szCs w:val="28"/>
        </w:rPr>
        <w:t xml:space="preserve"> / 0,53 - </w:t>
      </w:r>
      <w:r>
        <w:rPr>
          <w:sz w:val="28"/>
          <w:szCs w:val="28"/>
          <w:lang w:val="en-US"/>
        </w:rPr>
        <w:t>V</w:t>
      </w:r>
      <w:proofErr w:type="spellStart"/>
      <w:r w:rsidRPr="003C2682">
        <w:rPr>
          <w:sz w:val="28"/>
          <w:szCs w:val="28"/>
          <w:vertAlign w:val="subscript"/>
        </w:rPr>
        <w:t>нач</w:t>
      </w:r>
      <w:proofErr w:type="spellEnd"/>
      <w:r w:rsidRPr="00517B66">
        <w:rPr>
          <w:sz w:val="28"/>
          <w:szCs w:val="28"/>
        </w:rPr>
        <w:t>,</w:t>
      </w:r>
      <w:r w:rsidR="00D456AB">
        <w:rPr>
          <w:sz w:val="28"/>
          <w:szCs w:val="28"/>
        </w:rPr>
        <w:t xml:space="preserve"> </w:t>
      </w:r>
    </w:p>
    <w:p w:rsidR="00D456AB" w:rsidRDefault="00AE64AD" w:rsidP="00AE64AD">
      <w:pPr>
        <w:spacing w:after="240"/>
        <w:ind w:right="850"/>
        <w:jc w:val="both"/>
        <w:rPr>
          <w:sz w:val="28"/>
          <w:szCs w:val="28"/>
        </w:rPr>
      </w:pPr>
      <w:r w:rsidRPr="005B280D">
        <w:rPr>
          <w:sz w:val="28"/>
          <w:szCs w:val="28"/>
        </w:rPr>
        <w:t xml:space="preserve">где: </w:t>
      </w:r>
      <w:proofErr w:type="gramStart"/>
      <w:r w:rsidR="00203EB4">
        <w:rPr>
          <w:sz w:val="28"/>
          <w:szCs w:val="28"/>
          <w:lang w:val="en-US"/>
        </w:rPr>
        <w:t>V</w:t>
      </w:r>
      <w:proofErr w:type="spellStart"/>
      <w:proofErr w:type="gramEnd"/>
      <w:r w:rsidR="00203EB4" w:rsidRPr="003C2682">
        <w:rPr>
          <w:sz w:val="28"/>
          <w:szCs w:val="28"/>
          <w:vertAlign w:val="subscript"/>
        </w:rPr>
        <w:t>нач</w:t>
      </w:r>
      <w:proofErr w:type="spellEnd"/>
      <w:r w:rsidR="00203EB4">
        <w:rPr>
          <w:sz w:val="28"/>
          <w:szCs w:val="28"/>
          <w:vertAlign w:val="subscript"/>
        </w:rPr>
        <w:t xml:space="preserve"> </w:t>
      </w:r>
      <w:r w:rsidR="00203EB4">
        <w:rPr>
          <w:sz w:val="28"/>
          <w:szCs w:val="28"/>
        </w:rPr>
        <w:t>– начальный объем 15 % взвеси эритроцитов;</w:t>
      </w:r>
    </w:p>
    <w:p w:rsidR="00203EB4" w:rsidRDefault="00203EB4" w:rsidP="00AE64AD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400</w:t>
      </w:r>
      <w:r>
        <w:rPr>
          <w:sz w:val="28"/>
          <w:szCs w:val="28"/>
        </w:rPr>
        <w:t xml:space="preserve"> </w:t>
      </w:r>
      <w:r w:rsidR="00430C17">
        <w:rPr>
          <w:sz w:val="28"/>
          <w:szCs w:val="28"/>
          <w:vertAlign w:val="subscript"/>
        </w:rPr>
        <w:t xml:space="preserve"> </w:t>
      </w:r>
      <w:r w:rsidR="00430C1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значение оптической плотности </w:t>
      </w:r>
      <w:proofErr w:type="spellStart"/>
      <w:r>
        <w:rPr>
          <w:sz w:val="28"/>
          <w:szCs w:val="28"/>
        </w:rPr>
        <w:t>гемолизированного</w:t>
      </w:r>
      <w:proofErr w:type="spellEnd"/>
      <w:r>
        <w:rPr>
          <w:sz w:val="28"/>
          <w:szCs w:val="28"/>
        </w:rPr>
        <w:t xml:space="preserve"> раствора.</w:t>
      </w:r>
    </w:p>
    <w:p w:rsidR="00203EB4" w:rsidRDefault="00203EB4" w:rsidP="00430C17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 w:rsidR="00887A77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>оптическ</w:t>
      </w:r>
      <w:r w:rsidR="00887A77">
        <w:rPr>
          <w:sz w:val="28"/>
          <w:szCs w:val="28"/>
        </w:rPr>
        <w:t>ой</w:t>
      </w:r>
      <w:r>
        <w:rPr>
          <w:sz w:val="28"/>
          <w:szCs w:val="28"/>
        </w:rPr>
        <w:t xml:space="preserve"> плотност</w:t>
      </w:r>
      <w:r w:rsidR="00887A77">
        <w:rPr>
          <w:sz w:val="28"/>
          <w:szCs w:val="28"/>
        </w:rPr>
        <w:t>и</w:t>
      </w:r>
      <w:r w:rsidR="00430C17">
        <w:rPr>
          <w:sz w:val="28"/>
          <w:szCs w:val="28"/>
        </w:rPr>
        <w:t xml:space="preserve"> ниже </w:t>
      </w:r>
      <w:r>
        <w:rPr>
          <w:sz w:val="28"/>
          <w:szCs w:val="28"/>
        </w:rPr>
        <w:t>0,52, то добавляют отмытые эритроциты в объеме (</w:t>
      </w:r>
      <w:r w:rsidRPr="00A13D05"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эр</w:t>
      </w:r>
      <w:proofErr w:type="gramStart"/>
      <w:r>
        <w:rPr>
          <w:sz w:val="28"/>
          <w:szCs w:val="28"/>
          <w:vertAlign w:val="subscript"/>
        </w:rPr>
        <w:t>.</w:t>
      </w:r>
      <w:r w:rsidRPr="00A13D05">
        <w:rPr>
          <w:sz w:val="28"/>
          <w:szCs w:val="28"/>
          <w:vertAlign w:val="subscript"/>
        </w:rPr>
        <w:t>д</w:t>
      </w:r>
      <w:proofErr w:type="gramEnd"/>
      <w:r w:rsidRPr="00A13D05">
        <w:rPr>
          <w:sz w:val="28"/>
          <w:szCs w:val="28"/>
          <w:vertAlign w:val="subscript"/>
        </w:rPr>
        <w:t>об</w:t>
      </w:r>
      <w:proofErr w:type="spellEnd"/>
      <w:r>
        <w:rPr>
          <w:sz w:val="28"/>
          <w:szCs w:val="28"/>
        </w:rPr>
        <w:t>), рассчитанном по формуле:</w:t>
      </w:r>
    </w:p>
    <w:p w:rsidR="00430C17" w:rsidRDefault="00203EB4" w:rsidP="00D456AB">
      <w:pPr>
        <w:spacing w:before="120" w:after="120" w:line="360" w:lineRule="auto"/>
        <w:ind w:left="425" w:firstLine="709"/>
        <w:jc w:val="center"/>
        <w:rPr>
          <w:sz w:val="28"/>
          <w:szCs w:val="28"/>
        </w:rPr>
      </w:pPr>
      <w:proofErr w:type="gramStart"/>
      <w:r w:rsidRPr="00A13D05"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эр.</w:t>
      </w:r>
      <w:r w:rsidRPr="00A13D05">
        <w:rPr>
          <w:sz w:val="28"/>
          <w:szCs w:val="28"/>
          <w:vertAlign w:val="subscript"/>
        </w:rPr>
        <w:t>доб</w:t>
      </w:r>
      <w:proofErr w:type="spellEnd"/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</w:t>
      </w:r>
      <w:r w:rsidRPr="00A13D05"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эр.исх</w:t>
      </w:r>
      <w:proofErr w:type="spellEnd"/>
      <w:r>
        <w:rPr>
          <w:sz w:val="28"/>
          <w:szCs w:val="28"/>
        </w:rPr>
        <w:t xml:space="preserve"> × 0,53 /</w:t>
      </w:r>
      <w:r w:rsidRPr="004D3D7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400</w:t>
      </w:r>
      <w:r>
        <w:rPr>
          <w:sz w:val="28"/>
          <w:szCs w:val="28"/>
        </w:rPr>
        <w:t xml:space="preserve">  – </w:t>
      </w:r>
      <w:r w:rsidRPr="00E7205C"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эр.исх</w:t>
      </w:r>
      <w:proofErr w:type="spellEnd"/>
      <w:r w:rsidRPr="00517B66">
        <w:rPr>
          <w:sz w:val="28"/>
          <w:szCs w:val="28"/>
        </w:rPr>
        <w:t>,</w:t>
      </w:r>
      <w:r w:rsidR="00D456AB">
        <w:rPr>
          <w:sz w:val="28"/>
          <w:szCs w:val="28"/>
        </w:rPr>
        <w:t xml:space="preserve"> </w:t>
      </w:r>
    </w:p>
    <w:p w:rsidR="00D456AB" w:rsidRDefault="00430C17" w:rsidP="005B280D">
      <w:pPr>
        <w:spacing w:before="120" w:after="120" w:line="36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456AB">
        <w:rPr>
          <w:sz w:val="28"/>
          <w:szCs w:val="28"/>
        </w:rPr>
        <w:t>де</w:t>
      </w:r>
      <w:r>
        <w:rPr>
          <w:sz w:val="28"/>
          <w:szCs w:val="28"/>
        </w:rPr>
        <w:t xml:space="preserve">: </w:t>
      </w:r>
      <w:r w:rsidR="00203EB4" w:rsidRPr="00A13D05">
        <w:rPr>
          <w:sz w:val="28"/>
          <w:szCs w:val="28"/>
          <w:lang w:val="en-US"/>
        </w:rPr>
        <w:t>V</w:t>
      </w:r>
      <w:proofErr w:type="spellStart"/>
      <w:r w:rsidR="00203EB4">
        <w:rPr>
          <w:sz w:val="28"/>
          <w:szCs w:val="28"/>
          <w:vertAlign w:val="subscript"/>
        </w:rPr>
        <w:t>эр</w:t>
      </w:r>
      <w:proofErr w:type="gramStart"/>
      <w:r w:rsidR="00203EB4">
        <w:rPr>
          <w:sz w:val="28"/>
          <w:szCs w:val="28"/>
          <w:vertAlign w:val="subscript"/>
        </w:rPr>
        <w:t>.и</w:t>
      </w:r>
      <w:proofErr w:type="gramEnd"/>
      <w:r w:rsidR="00203EB4">
        <w:rPr>
          <w:sz w:val="28"/>
          <w:szCs w:val="28"/>
          <w:vertAlign w:val="subscript"/>
        </w:rPr>
        <w:t>сх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</w:t>
      </w:r>
      <w:r w:rsidR="00203EB4">
        <w:rPr>
          <w:sz w:val="28"/>
          <w:szCs w:val="28"/>
        </w:rPr>
        <w:t>объем отмытых эритроцитов, и</w:t>
      </w:r>
      <w:r w:rsidR="00D456AB">
        <w:rPr>
          <w:sz w:val="28"/>
          <w:szCs w:val="28"/>
        </w:rPr>
        <w:t xml:space="preserve">спользованных для </w:t>
      </w:r>
      <w:r w:rsidR="00D456AB">
        <w:rPr>
          <w:sz w:val="28"/>
          <w:szCs w:val="28"/>
        </w:rPr>
        <w:lastRenderedPageBreak/>
        <w:t>приготовлен</w:t>
      </w:r>
      <w:r>
        <w:rPr>
          <w:sz w:val="28"/>
          <w:szCs w:val="28"/>
        </w:rPr>
        <w:t>ия 15</w:t>
      </w:r>
      <w:r w:rsidR="00203EB4">
        <w:rPr>
          <w:sz w:val="28"/>
          <w:szCs w:val="28"/>
        </w:rPr>
        <w:t>% взвеси, м</w:t>
      </w:r>
      <w:r w:rsidR="00D456AB">
        <w:rPr>
          <w:sz w:val="28"/>
          <w:szCs w:val="28"/>
        </w:rPr>
        <w:t>л</w:t>
      </w:r>
      <w:r w:rsidR="00203EB4">
        <w:rPr>
          <w:sz w:val="28"/>
          <w:szCs w:val="28"/>
        </w:rPr>
        <w:t>;</w:t>
      </w:r>
    </w:p>
    <w:p w:rsidR="00203EB4" w:rsidRDefault="00203EB4" w:rsidP="00430C17">
      <w:pPr>
        <w:spacing w:line="360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400</w:t>
      </w:r>
      <w:r>
        <w:rPr>
          <w:sz w:val="28"/>
          <w:szCs w:val="28"/>
        </w:rPr>
        <w:t xml:space="preserve"> </w:t>
      </w:r>
      <w:r w:rsidR="00430C1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значение оптической плотности </w:t>
      </w:r>
      <w:proofErr w:type="spellStart"/>
      <w:r>
        <w:rPr>
          <w:sz w:val="28"/>
          <w:szCs w:val="28"/>
        </w:rPr>
        <w:t>гемолизированного</w:t>
      </w:r>
      <w:proofErr w:type="spellEnd"/>
      <w:r>
        <w:rPr>
          <w:sz w:val="28"/>
          <w:szCs w:val="28"/>
        </w:rPr>
        <w:t xml:space="preserve"> раствора.</w:t>
      </w:r>
    </w:p>
    <w:p w:rsidR="00203EB4" w:rsidRDefault="00203EB4" w:rsidP="00692C10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430C17">
        <w:rPr>
          <w:sz w:val="28"/>
          <w:szCs w:val="28"/>
        </w:rPr>
        <w:t>добавления 0,9</w:t>
      </w:r>
      <w:r>
        <w:rPr>
          <w:sz w:val="28"/>
          <w:szCs w:val="28"/>
        </w:rPr>
        <w:t>% раствора натрия хлорида</w:t>
      </w:r>
      <w:r w:rsidRPr="005B280D">
        <w:rPr>
          <w:sz w:val="28"/>
          <w:szCs w:val="28"/>
        </w:rPr>
        <w:t xml:space="preserve"> </w:t>
      </w:r>
      <w:r>
        <w:rPr>
          <w:sz w:val="28"/>
          <w:szCs w:val="28"/>
        </w:rPr>
        <w:t>или отмытых эрит</w:t>
      </w:r>
      <w:r w:rsidR="00430C17">
        <w:rPr>
          <w:sz w:val="28"/>
          <w:szCs w:val="28"/>
        </w:rPr>
        <w:t xml:space="preserve">роцитов следует вновь </w:t>
      </w:r>
      <w:bookmarkStart w:id="0" w:name="_GoBack"/>
      <w:bookmarkEnd w:id="0"/>
      <w:r w:rsidRPr="00B707B0">
        <w:rPr>
          <w:sz w:val="28"/>
          <w:szCs w:val="28"/>
        </w:rPr>
        <w:t>определить оптическую плотность</w:t>
      </w:r>
      <w:r w:rsidR="00677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приготовленного раствора. </w:t>
      </w:r>
      <w:r w:rsidR="006774A3" w:rsidRPr="005B280D">
        <w:rPr>
          <w:sz w:val="28"/>
          <w:szCs w:val="28"/>
        </w:rPr>
        <w:t xml:space="preserve">Приготовленная </w:t>
      </w:r>
      <w:r w:rsidRPr="005B280D">
        <w:rPr>
          <w:sz w:val="28"/>
          <w:szCs w:val="28"/>
        </w:rPr>
        <w:t>15% взвесь</w:t>
      </w:r>
      <w:r>
        <w:rPr>
          <w:sz w:val="28"/>
          <w:szCs w:val="28"/>
        </w:rPr>
        <w:t xml:space="preserve"> эритроцитов с установленным </w:t>
      </w:r>
      <w:r w:rsidR="006774A3">
        <w:rPr>
          <w:sz w:val="28"/>
          <w:szCs w:val="28"/>
        </w:rPr>
        <w:t>значением оптической плотности пригодна для проведения анализа</w:t>
      </w:r>
      <w:r>
        <w:rPr>
          <w:sz w:val="28"/>
          <w:szCs w:val="28"/>
        </w:rPr>
        <w:t xml:space="preserve"> в течение дня.</w:t>
      </w:r>
    </w:p>
    <w:p w:rsidR="00203EB4" w:rsidRDefault="00203EB4" w:rsidP="00692C10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Токсин стафилококковый диагностический представляет собой фильтрат бульонной культуры </w:t>
      </w:r>
      <w:proofErr w:type="spellStart"/>
      <w:r>
        <w:rPr>
          <w:sz w:val="28"/>
          <w:szCs w:val="28"/>
        </w:rPr>
        <w:t>токсигенного</w:t>
      </w:r>
      <w:proofErr w:type="spellEnd"/>
      <w:r>
        <w:rPr>
          <w:sz w:val="28"/>
          <w:szCs w:val="28"/>
        </w:rPr>
        <w:t xml:space="preserve"> штамма стафилококка 0-15 и выпускается с установленным значением </w:t>
      </w:r>
      <w:proofErr w:type="spellStart"/>
      <w:r>
        <w:rPr>
          <w:sz w:val="28"/>
          <w:szCs w:val="28"/>
          <w:lang w:val="en-US"/>
        </w:rPr>
        <w:t>Lh</w:t>
      </w:r>
      <w:proofErr w:type="spellEnd"/>
      <w:r>
        <w:rPr>
          <w:sz w:val="28"/>
          <w:szCs w:val="28"/>
        </w:rPr>
        <w:t xml:space="preserve"> (лимит гемолитического действия токсина). </w:t>
      </w:r>
      <w:r w:rsidR="00692C10" w:rsidRPr="005B280D">
        <w:rPr>
          <w:sz w:val="28"/>
          <w:szCs w:val="28"/>
        </w:rPr>
        <w:t>Лимит гемолитического действия токсина (</w:t>
      </w:r>
      <w:proofErr w:type="spellStart"/>
      <w:r w:rsidRPr="005B280D">
        <w:rPr>
          <w:sz w:val="28"/>
          <w:szCs w:val="28"/>
          <w:lang w:val="en-US"/>
        </w:rPr>
        <w:t>Lh</w:t>
      </w:r>
      <w:proofErr w:type="spellEnd"/>
      <w:r w:rsidR="00692C10" w:rsidRPr="005B280D">
        <w:rPr>
          <w:sz w:val="28"/>
          <w:szCs w:val="28"/>
        </w:rPr>
        <w:t>)</w:t>
      </w:r>
      <w:r w:rsidRPr="005B280D">
        <w:rPr>
          <w:sz w:val="28"/>
          <w:szCs w:val="28"/>
        </w:rPr>
        <w:t xml:space="preserve"> </w:t>
      </w:r>
      <w:r w:rsidR="00692C10" w:rsidRPr="005B280D">
        <w:rPr>
          <w:sz w:val="28"/>
          <w:szCs w:val="28"/>
        </w:rPr>
        <w:t xml:space="preserve">– </w:t>
      </w:r>
      <w:r w:rsidRPr="005B280D">
        <w:rPr>
          <w:sz w:val="28"/>
          <w:szCs w:val="28"/>
        </w:rPr>
        <w:t>это минимальное количество стафилококкового токсина, соответствующе</w:t>
      </w:r>
      <w:r w:rsidR="00692C10" w:rsidRPr="005B280D">
        <w:rPr>
          <w:sz w:val="28"/>
          <w:szCs w:val="28"/>
        </w:rPr>
        <w:t xml:space="preserve">е 1 МЕ (Международной единице) </w:t>
      </w:r>
      <w:r w:rsidRPr="005B280D">
        <w:rPr>
          <w:sz w:val="28"/>
          <w:szCs w:val="28"/>
        </w:rPr>
        <w:t xml:space="preserve">СО </w:t>
      </w:r>
      <w:proofErr w:type="spellStart"/>
      <w:r w:rsidRPr="005B280D">
        <w:rPr>
          <w:sz w:val="28"/>
          <w:szCs w:val="28"/>
        </w:rPr>
        <w:t>антиальфастафилолизина</w:t>
      </w:r>
      <w:proofErr w:type="spellEnd"/>
      <w:r w:rsidR="00692C10" w:rsidRPr="005B280D">
        <w:rPr>
          <w:sz w:val="28"/>
          <w:szCs w:val="28"/>
        </w:rPr>
        <w:t xml:space="preserve">, которое вызывает почти полный </w:t>
      </w:r>
      <w:r w:rsidRPr="005B280D">
        <w:rPr>
          <w:sz w:val="28"/>
          <w:szCs w:val="28"/>
        </w:rPr>
        <w:t>гемолиз</w:t>
      </w:r>
      <w:proofErr w:type="gramStart"/>
      <w:r w:rsidRPr="005B280D">
        <w:rPr>
          <w:sz w:val="28"/>
          <w:szCs w:val="28"/>
        </w:rPr>
        <w:t xml:space="preserve"> (+++) </w:t>
      </w:r>
      <w:proofErr w:type="gramEnd"/>
      <w:r w:rsidRPr="005B280D">
        <w:rPr>
          <w:sz w:val="28"/>
          <w:szCs w:val="28"/>
        </w:rPr>
        <w:t>взятых в опыт эритроцитов</w:t>
      </w:r>
      <w:r w:rsidR="00692C10" w:rsidRPr="005B280D">
        <w:rPr>
          <w:sz w:val="28"/>
          <w:szCs w:val="28"/>
        </w:rPr>
        <w:t xml:space="preserve"> кролика</w:t>
      </w:r>
      <w:r>
        <w:rPr>
          <w:sz w:val="28"/>
          <w:szCs w:val="28"/>
        </w:rPr>
        <w:t xml:space="preserve">. </w:t>
      </w:r>
    </w:p>
    <w:p w:rsidR="00203EB4" w:rsidRDefault="00203EB4" w:rsidP="00692C10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проведения испытания специфической активности препаратов необходимо установить </w:t>
      </w:r>
      <w:proofErr w:type="spellStart"/>
      <w:r>
        <w:rPr>
          <w:sz w:val="28"/>
          <w:szCs w:val="28"/>
          <w:lang w:val="en-US"/>
        </w:rPr>
        <w:t>Lh</w:t>
      </w:r>
      <w:proofErr w:type="spellEnd"/>
      <w:r w:rsidR="00501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токсина в условиях опыта, т.к. вследствие влияния различных факторов (нестабильность стафилококкового токсина </w:t>
      </w:r>
      <w:r w:rsidR="00501000">
        <w:rPr>
          <w:sz w:val="28"/>
          <w:szCs w:val="28"/>
        </w:rPr>
        <w:t xml:space="preserve">в процессе хранения, возможные </w:t>
      </w:r>
      <w:r>
        <w:rPr>
          <w:sz w:val="28"/>
          <w:szCs w:val="28"/>
        </w:rPr>
        <w:t xml:space="preserve">колебания чувствительности отдельных партий эритроцитов кролика </w:t>
      </w:r>
      <w:r w:rsidR="00501000">
        <w:rPr>
          <w:sz w:val="28"/>
          <w:szCs w:val="28"/>
        </w:rPr>
        <w:t xml:space="preserve">и др.) </w:t>
      </w:r>
      <w:r w:rsidR="00501000" w:rsidRPr="005B280D">
        <w:rPr>
          <w:sz w:val="28"/>
          <w:szCs w:val="28"/>
        </w:rPr>
        <w:t>результаты могут отклоня</w:t>
      </w:r>
      <w:r w:rsidRPr="005B280D">
        <w:rPr>
          <w:sz w:val="28"/>
          <w:szCs w:val="28"/>
        </w:rPr>
        <w:t xml:space="preserve">ться в ту или </w:t>
      </w:r>
      <w:r w:rsidR="00501000" w:rsidRPr="005B280D">
        <w:rPr>
          <w:sz w:val="28"/>
          <w:szCs w:val="28"/>
        </w:rPr>
        <w:t>ин</w:t>
      </w:r>
      <w:r w:rsidRPr="005B280D">
        <w:rPr>
          <w:sz w:val="28"/>
          <w:szCs w:val="28"/>
        </w:rPr>
        <w:t>ую сторону</w:t>
      </w:r>
      <w:r>
        <w:rPr>
          <w:sz w:val="28"/>
          <w:szCs w:val="28"/>
        </w:rPr>
        <w:t>.</w:t>
      </w:r>
    </w:p>
    <w:p w:rsidR="00203EB4" w:rsidRPr="001C64E6" w:rsidRDefault="00203EB4" w:rsidP="005B280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C64E6">
        <w:rPr>
          <w:b/>
          <w:sz w:val="28"/>
          <w:szCs w:val="28"/>
        </w:rPr>
        <w:t xml:space="preserve">Методика </w:t>
      </w:r>
      <w:r w:rsidR="001C64E6">
        <w:rPr>
          <w:b/>
          <w:sz w:val="28"/>
          <w:szCs w:val="28"/>
        </w:rPr>
        <w:t>определе</w:t>
      </w:r>
      <w:r w:rsidR="001C64E6" w:rsidRPr="001C64E6">
        <w:rPr>
          <w:b/>
          <w:sz w:val="28"/>
          <w:szCs w:val="28"/>
        </w:rPr>
        <w:t>ния</w:t>
      </w:r>
      <w:r w:rsidR="001C64E6">
        <w:rPr>
          <w:b/>
          <w:sz w:val="28"/>
          <w:szCs w:val="28"/>
        </w:rPr>
        <w:t xml:space="preserve"> лимита гемолитического действия </w:t>
      </w:r>
      <w:proofErr w:type="spellStart"/>
      <w:r w:rsidR="001C64E6">
        <w:rPr>
          <w:b/>
          <w:sz w:val="28"/>
          <w:szCs w:val="28"/>
        </w:rPr>
        <w:t>стафилотоксина</w:t>
      </w:r>
      <w:proofErr w:type="spellEnd"/>
    </w:p>
    <w:p w:rsidR="00203EB4" w:rsidRDefault="00203EB4" w:rsidP="00692C10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Разведения токсина готовят, исходя из величины </w:t>
      </w:r>
      <w:proofErr w:type="spellStart"/>
      <w:r>
        <w:rPr>
          <w:sz w:val="28"/>
          <w:szCs w:val="28"/>
          <w:lang w:val="en-US"/>
        </w:rPr>
        <w:t>Lh</w:t>
      </w:r>
      <w:proofErr w:type="spellEnd"/>
      <w:r w:rsidR="001C64E6">
        <w:rPr>
          <w:sz w:val="28"/>
          <w:szCs w:val="28"/>
        </w:rPr>
        <w:t xml:space="preserve">, указанной в паспорте </w:t>
      </w:r>
      <w:r w:rsidR="001C64E6" w:rsidRPr="005B280D">
        <w:rPr>
          <w:sz w:val="28"/>
          <w:szCs w:val="28"/>
        </w:rPr>
        <w:t>препарата</w:t>
      </w:r>
      <w:r w:rsidR="001C64E6">
        <w:rPr>
          <w:sz w:val="28"/>
          <w:szCs w:val="28"/>
        </w:rPr>
        <w:t xml:space="preserve">. </w:t>
      </w:r>
      <w:r w:rsidR="001C64E6" w:rsidRPr="005B280D">
        <w:rPr>
          <w:sz w:val="28"/>
          <w:szCs w:val="28"/>
        </w:rPr>
        <w:t>Осторожно, н</w:t>
      </w:r>
      <w:r w:rsidRPr="005B280D">
        <w:rPr>
          <w:sz w:val="28"/>
          <w:szCs w:val="28"/>
        </w:rPr>
        <w:t xml:space="preserve">е касаясь стенок, в 7 пробирок вносят </w:t>
      </w:r>
      <w:r w:rsidR="001C64E6" w:rsidRPr="005B280D">
        <w:rPr>
          <w:sz w:val="28"/>
          <w:szCs w:val="28"/>
        </w:rPr>
        <w:t xml:space="preserve">испытуемый </w:t>
      </w:r>
      <w:r w:rsidRPr="005B280D">
        <w:rPr>
          <w:sz w:val="28"/>
          <w:szCs w:val="28"/>
        </w:rPr>
        <w:t xml:space="preserve">токсин: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среднюю</w:t>
      </w:r>
      <w:proofErr w:type="gramEnd"/>
      <w:r>
        <w:rPr>
          <w:sz w:val="28"/>
          <w:szCs w:val="28"/>
        </w:rPr>
        <w:t xml:space="preserve"> </w:t>
      </w:r>
      <w:r w:rsidR="001C64E6">
        <w:rPr>
          <w:sz w:val="28"/>
          <w:szCs w:val="28"/>
          <w:vertAlign w:val="subscript"/>
        </w:rPr>
        <w:t xml:space="preserve"> </w:t>
      </w:r>
      <w:r w:rsidR="001C64E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объеме, равном величине </w:t>
      </w:r>
      <w:proofErr w:type="spellStart"/>
      <w:r>
        <w:rPr>
          <w:sz w:val="28"/>
          <w:szCs w:val="28"/>
          <w:lang w:val="en-US"/>
        </w:rPr>
        <w:t>Lh</w:t>
      </w:r>
      <w:proofErr w:type="spellEnd"/>
      <w:r w:rsidR="001C64E6">
        <w:rPr>
          <w:sz w:val="28"/>
          <w:szCs w:val="28"/>
        </w:rPr>
        <w:t xml:space="preserve"> </w:t>
      </w:r>
      <w:r w:rsidR="001C64E6" w:rsidRPr="005B280D">
        <w:rPr>
          <w:sz w:val="28"/>
          <w:szCs w:val="28"/>
        </w:rPr>
        <w:t>по паспорту</w:t>
      </w:r>
      <w:r>
        <w:rPr>
          <w:sz w:val="28"/>
          <w:szCs w:val="28"/>
        </w:rPr>
        <w:t>, в остальные – в соотве</w:t>
      </w:r>
      <w:r w:rsidR="001C64E6">
        <w:rPr>
          <w:sz w:val="28"/>
          <w:szCs w:val="28"/>
        </w:rPr>
        <w:t xml:space="preserve">тствующих объемах с интервалом </w:t>
      </w:r>
      <w:r>
        <w:rPr>
          <w:sz w:val="28"/>
          <w:szCs w:val="28"/>
        </w:rPr>
        <w:t>в 0,01 мл в стороны убывания и во</w:t>
      </w:r>
      <w:r w:rsidR="001C64E6">
        <w:rPr>
          <w:sz w:val="28"/>
          <w:szCs w:val="28"/>
        </w:rPr>
        <w:t xml:space="preserve">зрастания от средней пробирки. </w:t>
      </w:r>
      <w:r>
        <w:rPr>
          <w:sz w:val="28"/>
          <w:szCs w:val="28"/>
        </w:rPr>
        <w:t xml:space="preserve">Затем </w:t>
      </w:r>
      <w:r w:rsidR="001C64E6">
        <w:rPr>
          <w:sz w:val="28"/>
          <w:szCs w:val="28"/>
        </w:rPr>
        <w:t xml:space="preserve">в каждую пробирку добавляют 0,9% раствор </w:t>
      </w:r>
      <w:r>
        <w:rPr>
          <w:sz w:val="28"/>
          <w:szCs w:val="28"/>
        </w:rPr>
        <w:t>натри</w:t>
      </w:r>
      <w:r w:rsidR="001C64E6">
        <w:rPr>
          <w:sz w:val="28"/>
          <w:szCs w:val="28"/>
        </w:rPr>
        <w:t xml:space="preserve">я </w:t>
      </w:r>
      <w:r w:rsidR="001C64E6" w:rsidRPr="005B280D">
        <w:rPr>
          <w:sz w:val="28"/>
          <w:szCs w:val="28"/>
        </w:rPr>
        <w:t>хлорида до</w:t>
      </w:r>
      <w:r w:rsidR="001C64E6">
        <w:rPr>
          <w:sz w:val="28"/>
          <w:szCs w:val="28"/>
        </w:rPr>
        <w:t xml:space="preserve"> объема </w:t>
      </w:r>
      <w:r>
        <w:rPr>
          <w:sz w:val="28"/>
          <w:szCs w:val="28"/>
        </w:rPr>
        <w:t>1,0 мл.</w:t>
      </w:r>
      <w:r w:rsidRPr="0053734B">
        <w:rPr>
          <w:spacing w:val="-6"/>
          <w:sz w:val="28"/>
          <w:szCs w:val="28"/>
        </w:rPr>
        <w:t xml:space="preserve"> </w:t>
      </w:r>
    </w:p>
    <w:p w:rsidR="00203EB4" w:rsidRDefault="00203EB4" w:rsidP="005365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СО </w:t>
      </w:r>
      <w:proofErr w:type="spellStart"/>
      <w:r w:rsidRPr="008B035E">
        <w:rPr>
          <w:spacing w:val="-4"/>
          <w:sz w:val="28"/>
          <w:szCs w:val="28"/>
        </w:rPr>
        <w:t>антиальфастафилоли</w:t>
      </w:r>
      <w:r w:rsidRPr="008B035E">
        <w:rPr>
          <w:spacing w:val="-7"/>
          <w:sz w:val="28"/>
          <w:szCs w:val="28"/>
        </w:rPr>
        <w:t>зина</w:t>
      </w:r>
      <w:proofErr w:type="spellEnd"/>
      <w:r>
        <w:rPr>
          <w:spacing w:val="-6"/>
          <w:sz w:val="28"/>
          <w:szCs w:val="28"/>
        </w:rPr>
        <w:t xml:space="preserve"> разводят до </w:t>
      </w:r>
      <w:r w:rsidRPr="008B035E">
        <w:rPr>
          <w:spacing w:val="-7"/>
          <w:sz w:val="28"/>
          <w:szCs w:val="28"/>
        </w:rPr>
        <w:t>содержа</w:t>
      </w:r>
      <w:r>
        <w:rPr>
          <w:spacing w:val="-7"/>
          <w:sz w:val="28"/>
          <w:szCs w:val="28"/>
        </w:rPr>
        <w:t xml:space="preserve">ния </w:t>
      </w:r>
      <w:r w:rsidR="0053652C">
        <w:rPr>
          <w:spacing w:val="-7"/>
          <w:sz w:val="28"/>
          <w:szCs w:val="28"/>
        </w:rPr>
        <w:t>1</w:t>
      </w:r>
      <w:r w:rsidRPr="008B035E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М</w:t>
      </w:r>
      <w:r w:rsidRPr="008B035E">
        <w:rPr>
          <w:spacing w:val="-7"/>
          <w:sz w:val="28"/>
          <w:szCs w:val="28"/>
        </w:rPr>
        <w:t>Е</w:t>
      </w:r>
      <w:r>
        <w:rPr>
          <w:spacing w:val="-7"/>
          <w:sz w:val="28"/>
          <w:szCs w:val="28"/>
        </w:rPr>
        <w:t xml:space="preserve"> </w:t>
      </w:r>
      <w:proofErr w:type="spellStart"/>
      <w:r w:rsidRPr="00BE3492">
        <w:rPr>
          <w:sz w:val="28"/>
          <w:szCs w:val="28"/>
        </w:rPr>
        <w:t>антиальфастафилолизина</w:t>
      </w:r>
      <w:proofErr w:type="spellEnd"/>
      <w:r w:rsidR="00BE3492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в 1,0 </w:t>
      </w:r>
      <w:r w:rsidRPr="008B035E">
        <w:rPr>
          <w:spacing w:val="-7"/>
          <w:sz w:val="28"/>
          <w:szCs w:val="28"/>
        </w:rPr>
        <w:t>мл</w:t>
      </w:r>
      <w:r w:rsidR="00BE349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и </w:t>
      </w:r>
      <w:r w:rsidRPr="008B035E">
        <w:rPr>
          <w:spacing w:val="-6"/>
          <w:sz w:val="28"/>
          <w:szCs w:val="28"/>
        </w:rPr>
        <w:t xml:space="preserve">добавляют </w:t>
      </w:r>
      <w:r w:rsidR="0053652C">
        <w:rPr>
          <w:spacing w:val="-6"/>
          <w:sz w:val="28"/>
          <w:szCs w:val="28"/>
        </w:rPr>
        <w:t>п</w:t>
      </w:r>
      <w:r w:rsidRPr="008B035E">
        <w:rPr>
          <w:spacing w:val="-4"/>
          <w:sz w:val="28"/>
          <w:szCs w:val="28"/>
        </w:rPr>
        <w:t xml:space="preserve">о </w:t>
      </w:r>
      <w:r w:rsidR="0053652C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,0 </w:t>
      </w:r>
      <w:r w:rsidRPr="008B035E">
        <w:rPr>
          <w:spacing w:val="-4"/>
          <w:sz w:val="28"/>
          <w:szCs w:val="28"/>
        </w:rPr>
        <w:t xml:space="preserve">мл </w:t>
      </w:r>
      <w:r w:rsidR="00BE3492" w:rsidRPr="005B280D">
        <w:rPr>
          <w:spacing w:val="-4"/>
          <w:sz w:val="28"/>
          <w:szCs w:val="28"/>
        </w:rPr>
        <w:t xml:space="preserve">приготовленных </w:t>
      </w:r>
      <w:r w:rsidR="00BE3492" w:rsidRPr="005B280D">
        <w:rPr>
          <w:spacing w:val="-4"/>
          <w:sz w:val="28"/>
          <w:szCs w:val="28"/>
        </w:rPr>
        <w:lastRenderedPageBreak/>
        <w:t>разведений токсина</w:t>
      </w:r>
      <w:r w:rsidR="00BE3492" w:rsidRPr="005B280D">
        <w:rPr>
          <w:spacing w:val="-6"/>
          <w:sz w:val="28"/>
          <w:szCs w:val="28"/>
        </w:rPr>
        <w:t xml:space="preserve"> </w:t>
      </w:r>
      <w:r w:rsidRPr="005B280D">
        <w:rPr>
          <w:spacing w:val="-6"/>
          <w:sz w:val="28"/>
          <w:szCs w:val="28"/>
        </w:rPr>
        <w:t>в каждую про</w:t>
      </w:r>
      <w:r w:rsidRPr="005B280D">
        <w:rPr>
          <w:spacing w:val="-4"/>
          <w:sz w:val="28"/>
          <w:szCs w:val="28"/>
        </w:rPr>
        <w:t>бирку</w:t>
      </w:r>
      <w:r w:rsidR="00BE3492" w:rsidRPr="005B280D">
        <w:rPr>
          <w:spacing w:val="-4"/>
          <w:sz w:val="28"/>
          <w:szCs w:val="28"/>
        </w:rPr>
        <w:t xml:space="preserve"> </w:t>
      </w:r>
      <w:proofErr w:type="gramStart"/>
      <w:r w:rsidR="00BE3492" w:rsidRPr="005B280D">
        <w:rPr>
          <w:spacing w:val="-4"/>
          <w:sz w:val="28"/>
          <w:szCs w:val="28"/>
        </w:rPr>
        <w:t>с</w:t>
      </w:r>
      <w:proofErr w:type="gramEnd"/>
      <w:r w:rsidR="00BE3492" w:rsidRPr="005B280D">
        <w:rPr>
          <w:spacing w:val="-4"/>
          <w:sz w:val="28"/>
          <w:szCs w:val="28"/>
        </w:rPr>
        <w:t xml:space="preserve"> СО</w:t>
      </w:r>
      <w:r>
        <w:rPr>
          <w:spacing w:val="-4"/>
          <w:sz w:val="28"/>
          <w:szCs w:val="28"/>
        </w:rPr>
        <w:t>.</w:t>
      </w:r>
      <w:r w:rsidRPr="008B035E">
        <w:rPr>
          <w:spacing w:val="-4"/>
          <w:sz w:val="28"/>
          <w:szCs w:val="28"/>
        </w:rPr>
        <w:t xml:space="preserve"> </w:t>
      </w:r>
      <w:r w:rsidR="00BE3492">
        <w:rPr>
          <w:sz w:val="28"/>
          <w:szCs w:val="28"/>
        </w:rPr>
        <w:t xml:space="preserve">В </w:t>
      </w:r>
      <w:r>
        <w:rPr>
          <w:sz w:val="28"/>
          <w:szCs w:val="28"/>
        </w:rPr>
        <w:t>контрольную пробирку (</w:t>
      </w:r>
      <w:r w:rsidRPr="00AB3303">
        <w:rPr>
          <w:spacing w:val="-1"/>
          <w:sz w:val="28"/>
          <w:szCs w:val="28"/>
        </w:rPr>
        <w:t>контроль</w:t>
      </w:r>
      <w:r w:rsidRPr="0053734B">
        <w:rPr>
          <w:sz w:val="28"/>
          <w:szCs w:val="28"/>
        </w:rPr>
        <w:t xml:space="preserve"> </w:t>
      </w:r>
      <w:r w:rsidRPr="00AB3303">
        <w:rPr>
          <w:sz w:val="28"/>
          <w:szCs w:val="28"/>
        </w:rPr>
        <w:t>отсутствия спонтанного лизиса эритроцитов кр</w:t>
      </w:r>
      <w:r w:rsidR="00BE3492">
        <w:rPr>
          <w:sz w:val="28"/>
          <w:szCs w:val="28"/>
        </w:rPr>
        <w:t>олика) вносят 2,0 мл 0,9</w:t>
      </w:r>
      <w:r>
        <w:rPr>
          <w:sz w:val="28"/>
          <w:szCs w:val="28"/>
        </w:rPr>
        <w:t xml:space="preserve">% </w:t>
      </w:r>
      <w:r w:rsidRPr="00AB3303">
        <w:rPr>
          <w:spacing w:val="-2"/>
          <w:sz w:val="28"/>
          <w:szCs w:val="28"/>
        </w:rPr>
        <w:t>раствора натрия хлорида</w:t>
      </w:r>
      <w:r>
        <w:rPr>
          <w:spacing w:val="-2"/>
          <w:sz w:val="28"/>
          <w:szCs w:val="28"/>
        </w:rPr>
        <w:t>.</w:t>
      </w:r>
      <w:r w:rsidRPr="00003524">
        <w:rPr>
          <w:sz w:val="28"/>
          <w:szCs w:val="28"/>
        </w:rPr>
        <w:t xml:space="preserve"> </w:t>
      </w:r>
      <w:r w:rsidRPr="005B280D">
        <w:rPr>
          <w:sz w:val="28"/>
          <w:szCs w:val="28"/>
        </w:rPr>
        <w:t xml:space="preserve">Пробирки </w:t>
      </w:r>
      <w:r w:rsidR="00BE3492" w:rsidRPr="005B280D">
        <w:rPr>
          <w:sz w:val="28"/>
          <w:szCs w:val="28"/>
        </w:rPr>
        <w:t>со смесью антигена (</w:t>
      </w:r>
      <w:proofErr w:type="spellStart"/>
      <w:r w:rsidR="00BE3492" w:rsidRPr="005B280D">
        <w:rPr>
          <w:sz w:val="28"/>
          <w:szCs w:val="28"/>
        </w:rPr>
        <w:t>стафилотоксина</w:t>
      </w:r>
      <w:proofErr w:type="spellEnd"/>
      <w:r w:rsidR="00BE3492" w:rsidRPr="005B280D">
        <w:rPr>
          <w:sz w:val="28"/>
          <w:szCs w:val="28"/>
        </w:rPr>
        <w:t xml:space="preserve">) с антителом (СО </w:t>
      </w:r>
      <w:proofErr w:type="spellStart"/>
      <w:r w:rsidR="00BE3492" w:rsidRPr="005B280D">
        <w:rPr>
          <w:spacing w:val="-4"/>
          <w:sz w:val="28"/>
          <w:szCs w:val="28"/>
        </w:rPr>
        <w:t>антиальфастафилоли</w:t>
      </w:r>
      <w:r w:rsidR="00BE3492" w:rsidRPr="005B280D">
        <w:rPr>
          <w:spacing w:val="-7"/>
          <w:sz w:val="28"/>
          <w:szCs w:val="28"/>
        </w:rPr>
        <w:t>зина</w:t>
      </w:r>
      <w:proofErr w:type="spellEnd"/>
      <w:r w:rsidR="00BE3492" w:rsidRPr="005B280D">
        <w:rPr>
          <w:spacing w:val="-7"/>
          <w:sz w:val="28"/>
          <w:szCs w:val="28"/>
        </w:rPr>
        <w:t>)</w:t>
      </w:r>
      <w:r w:rsidR="00BE3492">
        <w:rPr>
          <w:sz w:val="28"/>
          <w:szCs w:val="28"/>
        </w:rPr>
        <w:t xml:space="preserve"> </w:t>
      </w:r>
      <w:r>
        <w:rPr>
          <w:sz w:val="28"/>
          <w:szCs w:val="28"/>
        </w:rPr>
        <w:t>осто</w:t>
      </w:r>
      <w:r w:rsidR="00BE3492">
        <w:rPr>
          <w:sz w:val="28"/>
          <w:szCs w:val="28"/>
        </w:rPr>
        <w:t xml:space="preserve">рожно встряхивают и инкубируют при </w:t>
      </w:r>
      <w:r>
        <w:rPr>
          <w:sz w:val="28"/>
          <w:szCs w:val="28"/>
        </w:rPr>
        <w:t xml:space="preserve">температуре </w:t>
      </w:r>
      <w:r w:rsidR="0053652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</w:t>
      </w:r>
      <w:r w:rsidR="0053652C">
        <w:rPr>
          <w:sz w:val="28"/>
          <w:szCs w:val="28"/>
        </w:rPr>
        <w:t>до</w:t>
      </w:r>
      <w:r>
        <w:rPr>
          <w:sz w:val="28"/>
          <w:szCs w:val="28"/>
        </w:rPr>
        <w:t xml:space="preserve"> 22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в течение 15 мин. Затем в каждую пробирку</w:t>
      </w:r>
      <w:r w:rsidR="00BE3492">
        <w:rPr>
          <w:sz w:val="28"/>
          <w:szCs w:val="28"/>
        </w:rPr>
        <w:t xml:space="preserve"> </w:t>
      </w:r>
      <w:r w:rsidR="00BE3492" w:rsidRPr="005B280D">
        <w:rPr>
          <w:sz w:val="28"/>
          <w:szCs w:val="28"/>
        </w:rPr>
        <w:t>ряда</w:t>
      </w:r>
      <w:r>
        <w:rPr>
          <w:sz w:val="28"/>
          <w:szCs w:val="28"/>
        </w:rPr>
        <w:t xml:space="preserve"> (опытные и контрольную) добавляют по 0,1 мл </w:t>
      </w:r>
      <w:r w:rsidR="00BE3492">
        <w:rPr>
          <w:sz w:val="28"/>
          <w:szCs w:val="28"/>
        </w:rPr>
        <w:t>свежеприготовленной 15</w:t>
      </w:r>
      <w:r w:rsidRPr="0053734B">
        <w:rPr>
          <w:sz w:val="28"/>
          <w:szCs w:val="28"/>
        </w:rPr>
        <w:t>% взвеси эритроцитов</w:t>
      </w:r>
      <w:r>
        <w:rPr>
          <w:sz w:val="28"/>
          <w:szCs w:val="28"/>
        </w:rPr>
        <w:t xml:space="preserve"> с установленной величиной оптической плотности</w:t>
      </w:r>
      <w:r w:rsidRPr="0053734B">
        <w:rPr>
          <w:sz w:val="28"/>
          <w:szCs w:val="28"/>
        </w:rPr>
        <w:t>.</w:t>
      </w:r>
      <w:r>
        <w:rPr>
          <w:sz w:val="28"/>
          <w:szCs w:val="28"/>
        </w:rPr>
        <w:t xml:space="preserve"> Пробирки снова осторожно встряхивают и инкубирую</w:t>
      </w:r>
      <w:r w:rsidR="00BE3492">
        <w:rPr>
          <w:sz w:val="28"/>
          <w:szCs w:val="28"/>
        </w:rPr>
        <w:t xml:space="preserve">т в термостате при температуре </w:t>
      </w:r>
      <w:r w:rsidR="002252DE">
        <w:rPr>
          <w:sz w:val="28"/>
          <w:szCs w:val="28"/>
        </w:rPr>
        <w:t>(</w:t>
      </w:r>
      <w:r>
        <w:rPr>
          <w:sz w:val="28"/>
          <w:szCs w:val="28"/>
        </w:rPr>
        <w:t>37,0±0,</w:t>
      </w:r>
      <w:r w:rsidR="00C84FAA">
        <w:rPr>
          <w:sz w:val="28"/>
          <w:szCs w:val="28"/>
        </w:rPr>
        <w:t>5</w:t>
      </w:r>
      <w:r w:rsidR="002252DE">
        <w:rPr>
          <w:sz w:val="28"/>
          <w:szCs w:val="28"/>
        </w:rPr>
        <w:t>)</w:t>
      </w:r>
      <w:r>
        <w:rPr>
          <w:sz w:val="28"/>
          <w:szCs w:val="28"/>
        </w:rPr>
        <w:t>°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течение 1 ч. </w:t>
      </w:r>
    </w:p>
    <w:p w:rsidR="00203EB4" w:rsidRDefault="00203EB4" w:rsidP="00203E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учитывают визуально по степени гемолиза:</w:t>
      </w:r>
    </w:p>
    <w:p w:rsidR="00203EB4" w:rsidRDefault="00BE3492" w:rsidP="00203E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(++++)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</w:t>
      </w:r>
      <w:r w:rsidR="00203EB4">
        <w:rPr>
          <w:sz w:val="28"/>
          <w:szCs w:val="28"/>
        </w:rPr>
        <w:t>полный гемолиз эритроцитов;</w:t>
      </w:r>
    </w:p>
    <w:p w:rsidR="00203EB4" w:rsidRDefault="00BE3492" w:rsidP="00203E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(+++)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</w:t>
      </w:r>
      <w:r w:rsidR="00203EB4">
        <w:rPr>
          <w:sz w:val="28"/>
          <w:szCs w:val="28"/>
        </w:rPr>
        <w:t>почти полный гемолиз эритроцитов;</w:t>
      </w:r>
    </w:p>
    <w:p w:rsidR="00203EB4" w:rsidRDefault="00BE3492" w:rsidP="00203E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(++)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</w:t>
      </w:r>
      <w:r w:rsidR="00203EB4">
        <w:rPr>
          <w:sz w:val="28"/>
          <w:szCs w:val="28"/>
        </w:rPr>
        <w:t>частичный гемолиз (50%-ный гемолиз эритроцитов);</w:t>
      </w:r>
    </w:p>
    <w:p w:rsidR="00203EB4" w:rsidRDefault="00BE3492" w:rsidP="00203E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(+) – </w:t>
      </w:r>
      <w:r w:rsidR="00203EB4">
        <w:rPr>
          <w:sz w:val="28"/>
          <w:szCs w:val="28"/>
        </w:rPr>
        <w:t>следы гемолиза эритроцитов;</w:t>
      </w:r>
    </w:p>
    <w:p w:rsidR="00203EB4" w:rsidRDefault="00BE3492" w:rsidP="00203E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- )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</w:t>
      </w:r>
      <w:r w:rsidR="00203EB4">
        <w:rPr>
          <w:sz w:val="28"/>
          <w:szCs w:val="28"/>
        </w:rPr>
        <w:t xml:space="preserve">отсутствие гемолиза эритроцитов. </w:t>
      </w:r>
    </w:p>
    <w:p w:rsidR="00203EB4" w:rsidRDefault="00203EB4" w:rsidP="00203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контрольной пробирке гемолиз эритроцитов должен  отсутствовать. </w:t>
      </w:r>
    </w:p>
    <w:p w:rsidR="00203EB4" w:rsidRDefault="00203EB4" w:rsidP="0053652C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токсина, содержащееся в первой пробирке, в которой произошел почти полный гемолиз</w:t>
      </w:r>
      <w:proofErr w:type="gramStart"/>
      <w:r>
        <w:rPr>
          <w:sz w:val="28"/>
          <w:szCs w:val="28"/>
        </w:rPr>
        <w:t xml:space="preserve"> (+++) </w:t>
      </w:r>
      <w:proofErr w:type="gramEnd"/>
      <w:r>
        <w:rPr>
          <w:sz w:val="28"/>
          <w:szCs w:val="28"/>
        </w:rPr>
        <w:t>эритроцитов, принимается за</w:t>
      </w:r>
      <w:r w:rsidRPr="00495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лимит его гемолитического действия в условиях опыта. </w:t>
      </w:r>
    </w:p>
    <w:p w:rsidR="00203EB4" w:rsidRDefault="00203EB4" w:rsidP="00F93007">
      <w:pPr>
        <w:spacing w:before="240" w:line="360" w:lineRule="auto"/>
        <w:ind w:firstLine="680"/>
        <w:jc w:val="both"/>
        <w:rPr>
          <w:b/>
          <w:sz w:val="28"/>
          <w:szCs w:val="28"/>
        </w:rPr>
      </w:pPr>
      <w:r w:rsidRPr="00452E99">
        <w:rPr>
          <w:b/>
          <w:sz w:val="28"/>
          <w:szCs w:val="28"/>
        </w:rPr>
        <w:t xml:space="preserve">Методика определения содержания </w:t>
      </w:r>
      <w:proofErr w:type="spellStart"/>
      <w:r w:rsidRPr="00452E99">
        <w:rPr>
          <w:b/>
          <w:sz w:val="28"/>
          <w:szCs w:val="28"/>
        </w:rPr>
        <w:t>антиальфастафилолизина</w:t>
      </w:r>
      <w:proofErr w:type="spellEnd"/>
      <w:r w:rsidRPr="00452E99">
        <w:rPr>
          <w:b/>
          <w:sz w:val="28"/>
          <w:szCs w:val="28"/>
        </w:rPr>
        <w:t xml:space="preserve"> в испытуемых образцах в концентрации </w:t>
      </w:r>
      <w:r w:rsidR="00F93007" w:rsidRPr="005B280D">
        <w:rPr>
          <w:b/>
          <w:sz w:val="28"/>
          <w:szCs w:val="28"/>
        </w:rPr>
        <w:t>0,2 МЕ/</w:t>
      </w:r>
      <w:r w:rsidRPr="005B280D">
        <w:rPr>
          <w:b/>
          <w:sz w:val="28"/>
          <w:szCs w:val="28"/>
        </w:rPr>
        <w:t>мл</w:t>
      </w:r>
      <w:r w:rsidRPr="00452E99">
        <w:rPr>
          <w:b/>
          <w:sz w:val="28"/>
          <w:szCs w:val="28"/>
        </w:rPr>
        <w:t xml:space="preserve"> и выше</w:t>
      </w:r>
    </w:p>
    <w:p w:rsidR="00203EB4" w:rsidRPr="00D63C1F" w:rsidRDefault="00203EB4" w:rsidP="0053652C">
      <w:pPr>
        <w:spacing w:line="360" w:lineRule="auto"/>
        <w:ind w:firstLine="680"/>
        <w:jc w:val="both"/>
        <w:rPr>
          <w:sz w:val="28"/>
          <w:szCs w:val="28"/>
        </w:rPr>
      </w:pPr>
      <w:r w:rsidRPr="00D63C1F">
        <w:rPr>
          <w:sz w:val="28"/>
          <w:szCs w:val="28"/>
        </w:rPr>
        <w:t xml:space="preserve">Стафилококковый токсин с установленной величиной </w:t>
      </w:r>
      <w:proofErr w:type="spellStart"/>
      <w:r>
        <w:rPr>
          <w:sz w:val="28"/>
          <w:szCs w:val="28"/>
          <w:lang w:val="en-US"/>
        </w:rPr>
        <w:t>Lh</w:t>
      </w:r>
      <w:proofErr w:type="spellEnd"/>
      <w:r>
        <w:rPr>
          <w:sz w:val="28"/>
          <w:szCs w:val="28"/>
        </w:rPr>
        <w:t xml:space="preserve"> непосредственно перед п</w:t>
      </w:r>
      <w:r w:rsidR="00DB7418">
        <w:rPr>
          <w:sz w:val="28"/>
          <w:szCs w:val="28"/>
        </w:rPr>
        <w:t>роведением анализа разводят 0,9</w:t>
      </w:r>
      <w:r>
        <w:rPr>
          <w:sz w:val="28"/>
          <w:szCs w:val="28"/>
        </w:rPr>
        <w:t xml:space="preserve">% </w:t>
      </w:r>
      <w:r w:rsidRPr="00AB3303">
        <w:rPr>
          <w:spacing w:val="-2"/>
          <w:sz w:val="28"/>
          <w:szCs w:val="28"/>
        </w:rPr>
        <w:t>раствор</w:t>
      </w:r>
      <w:r>
        <w:rPr>
          <w:spacing w:val="-2"/>
          <w:sz w:val="28"/>
          <w:szCs w:val="28"/>
        </w:rPr>
        <w:t xml:space="preserve">ом </w:t>
      </w:r>
      <w:r w:rsidRPr="00AB3303">
        <w:rPr>
          <w:spacing w:val="-2"/>
          <w:sz w:val="28"/>
          <w:szCs w:val="28"/>
        </w:rPr>
        <w:t>натрия хлорида</w:t>
      </w:r>
      <w:r w:rsidR="0053652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до содержания </w:t>
      </w:r>
      <w:proofErr w:type="spellStart"/>
      <w:r>
        <w:rPr>
          <w:sz w:val="28"/>
          <w:szCs w:val="28"/>
          <w:lang w:val="en-US"/>
        </w:rPr>
        <w:t>Lh</w:t>
      </w:r>
      <w:proofErr w:type="spellEnd"/>
      <w:r>
        <w:rPr>
          <w:sz w:val="28"/>
          <w:szCs w:val="28"/>
        </w:rPr>
        <w:t>/5 в 1,0 мл (рабочий раствор токсина). Количество исходного токсина и объем рабочего раствора стафилококкового токси</w:t>
      </w:r>
      <w:r w:rsidR="00DB7418">
        <w:rPr>
          <w:sz w:val="28"/>
          <w:szCs w:val="28"/>
        </w:rPr>
        <w:t xml:space="preserve">на, необходимый для проведения </w:t>
      </w:r>
      <w:r>
        <w:rPr>
          <w:sz w:val="28"/>
          <w:szCs w:val="28"/>
        </w:rPr>
        <w:t>анализа, рассчитывают, ис</w:t>
      </w:r>
      <w:r w:rsidR="00DB7418">
        <w:rPr>
          <w:sz w:val="28"/>
          <w:szCs w:val="28"/>
        </w:rPr>
        <w:t xml:space="preserve">ходя из установленной величины </w:t>
      </w:r>
      <w:proofErr w:type="spellStart"/>
      <w:r>
        <w:rPr>
          <w:sz w:val="28"/>
          <w:szCs w:val="28"/>
          <w:lang w:val="en-US"/>
        </w:rPr>
        <w:t>Lh</w:t>
      </w:r>
      <w:proofErr w:type="spellEnd"/>
      <w:r>
        <w:rPr>
          <w:sz w:val="28"/>
          <w:szCs w:val="28"/>
        </w:rPr>
        <w:t xml:space="preserve"> токсина и количества пробирок, необходимых для проведения анализа. </w:t>
      </w:r>
    </w:p>
    <w:p w:rsidR="00203EB4" w:rsidRDefault="00D02E69" w:rsidP="0053652C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</w:t>
      </w:r>
      <w:r w:rsidR="00203EB4">
        <w:rPr>
          <w:sz w:val="28"/>
          <w:szCs w:val="28"/>
        </w:rPr>
        <w:t xml:space="preserve"> </w:t>
      </w:r>
      <w:r w:rsidRPr="005B280D">
        <w:rPr>
          <w:sz w:val="28"/>
          <w:szCs w:val="28"/>
        </w:rPr>
        <w:t xml:space="preserve">концентрации </w:t>
      </w:r>
      <w:proofErr w:type="spellStart"/>
      <w:r w:rsidRPr="005B280D">
        <w:rPr>
          <w:sz w:val="28"/>
          <w:szCs w:val="28"/>
        </w:rPr>
        <w:t>антиальфастафилолизина</w:t>
      </w:r>
      <w:proofErr w:type="spellEnd"/>
      <w:r w:rsidRPr="005B280D">
        <w:rPr>
          <w:sz w:val="28"/>
          <w:szCs w:val="28"/>
        </w:rPr>
        <w:t xml:space="preserve"> в </w:t>
      </w:r>
      <w:r w:rsidR="00203EB4" w:rsidRPr="005B280D">
        <w:rPr>
          <w:sz w:val="28"/>
          <w:szCs w:val="28"/>
        </w:rPr>
        <w:t xml:space="preserve">1 мл </w:t>
      </w:r>
      <w:r w:rsidRPr="005B280D">
        <w:rPr>
          <w:sz w:val="28"/>
          <w:szCs w:val="28"/>
        </w:rPr>
        <w:t>испытуемого сывороточного</w:t>
      </w:r>
      <w:r>
        <w:rPr>
          <w:sz w:val="28"/>
          <w:szCs w:val="28"/>
        </w:rPr>
        <w:t xml:space="preserve"> </w:t>
      </w:r>
      <w:r w:rsidR="00203EB4">
        <w:rPr>
          <w:sz w:val="28"/>
          <w:szCs w:val="28"/>
        </w:rPr>
        <w:t xml:space="preserve">препарата готовят </w:t>
      </w:r>
      <w:r w:rsidR="00BF34E1">
        <w:rPr>
          <w:sz w:val="28"/>
          <w:szCs w:val="28"/>
        </w:rPr>
        <w:t>его</w:t>
      </w:r>
      <w:r w:rsidR="00203EB4">
        <w:rPr>
          <w:sz w:val="28"/>
          <w:szCs w:val="28"/>
        </w:rPr>
        <w:t xml:space="preserve"> разведения с учетом </w:t>
      </w:r>
      <w:r w:rsidR="00203EB4">
        <w:rPr>
          <w:sz w:val="28"/>
          <w:szCs w:val="28"/>
        </w:rPr>
        <w:lastRenderedPageBreak/>
        <w:t xml:space="preserve">предполагаемого </w:t>
      </w:r>
      <w:r w:rsidR="00E506EA">
        <w:rPr>
          <w:sz w:val="28"/>
          <w:szCs w:val="28"/>
        </w:rPr>
        <w:t>сод</w:t>
      </w:r>
      <w:r>
        <w:rPr>
          <w:sz w:val="28"/>
          <w:szCs w:val="28"/>
        </w:rPr>
        <w:t xml:space="preserve">ержания </w:t>
      </w:r>
      <w:proofErr w:type="spellStart"/>
      <w:r>
        <w:rPr>
          <w:sz w:val="28"/>
          <w:szCs w:val="28"/>
        </w:rPr>
        <w:t>антиальфастафилолизина</w:t>
      </w:r>
      <w:proofErr w:type="spellEnd"/>
      <w:r>
        <w:rPr>
          <w:sz w:val="28"/>
          <w:szCs w:val="28"/>
        </w:rPr>
        <w:t xml:space="preserve"> </w:t>
      </w:r>
      <w:r w:rsidR="00E506EA">
        <w:rPr>
          <w:sz w:val="28"/>
          <w:szCs w:val="28"/>
        </w:rPr>
        <w:t>(</w:t>
      </w:r>
      <w:r w:rsidRPr="005B280D">
        <w:rPr>
          <w:sz w:val="28"/>
          <w:szCs w:val="28"/>
        </w:rPr>
        <w:t xml:space="preserve">в </w:t>
      </w:r>
      <w:r w:rsidR="00E506EA">
        <w:rPr>
          <w:sz w:val="28"/>
          <w:szCs w:val="28"/>
        </w:rPr>
        <w:t xml:space="preserve">МЕ/мл) </w:t>
      </w:r>
      <w:r>
        <w:rPr>
          <w:sz w:val="28"/>
          <w:szCs w:val="28"/>
        </w:rPr>
        <w:t>по схеме (</w:t>
      </w:r>
      <w:r w:rsidR="002252DE">
        <w:rPr>
          <w:sz w:val="28"/>
          <w:szCs w:val="28"/>
        </w:rPr>
        <w:t>т</w:t>
      </w:r>
      <w:r w:rsidR="00203EB4">
        <w:rPr>
          <w:sz w:val="28"/>
          <w:szCs w:val="28"/>
        </w:rPr>
        <w:t>абл</w:t>
      </w:r>
      <w:r w:rsidR="002252DE">
        <w:rPr>
          <w:sz w:val="28"/>
          <w:szCs w:val="28"/>
        </w:rPr>
        <w:t>.</w:t>
      </w:r>
      <w:r w:rsidR="00203EB4">
        <w:rPr>
          <w:sz w:val="28"/>
          <w:szCs w:val="28"/>
        </w:rPr>
        <w:t xml:space="preserve"> 1).</w:t>
      </w:r>
    </w:p>
    <w:p w:rsidR="00203EB4" w:rsidRDefault="00203EB4" w:rsidP="00D02E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1 - </w:t>
      </w:r>
      <w:r w:rsidRPr="00FF0DEA">
        <w:rPr>
          <w:sz w:val="28"/>
          <w:szCs w:val="28"/>
        </w:rPr>
        <w:t>Схема разведения исследуемых препаратов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1"/>
        <w:gridCol w:w="2451"/>
        <w:gridCol w:w="1418"/>
        <w:gridCol w:w="2551"/>
        <w:gridCol w:w="2126"/>
      </w:tblGrid>
      <w:tr w:rsidR="00203EB4" w:rsidRPr="00FF0DEA" w:rsidTr="00D02E69">
        <w:trPr>
          <w:trHeight w:val="264"/>
          <w:tblHeader/>
        </w:trPr>
        <w:tc>
          <w:tcPr>
            <w:tcW w:w="1201" w:type="dxa"/>
            <w:vMerge w:val="restart"/>
          </w:tcPr>
          <w:p w:rsidR="00203EB4" w:rsidRPr="00FF0DEA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FF0DEA">
              <w:rPr>
                <w:sz w:val="24"/>
                <w:szCs w:val="24"/>
              </w:rPr>
              <w:t>№ пробирки</w:t>
            </w:r>
          </w:p>
        </w:tc>
        <w:tc>
          <w:tcPr>
            <w:tcW w:w="2451" w:type="dxa"/>
            <w:vMerge w:val="restart"/>
          </w:tcPr>
          <w:p w:rsidR="00203EB4" w:rsidRPr="00FF0DEA" w:rsidRDefault="00203EB4" w:rsidP="00364B7C">
            <w:pPr>
              <w:spacing w:after="120"/>
              <w:jc w:val="center"/>
              <w:rPr>
                <w:sz w:val="24"/>
                <w:szCs w:val="24"/>
              </w:rPr>
            </w:pPr>
            <w:r w:rsidRPr="00FF0DEA">
              <w:rPr>
                <w:sz w:val="24"/>
                <w:szCs w:val="24"/>
              </w:rPr>
              <w:t>Предполагаем</w:t>
            </w:r>
            <w:r w:rsidR="00364B7C">
              <w:rPr>
                <w:sz w:val="24"/>
                <w:szCs w:val="24"/>
              </w:rPr>
              <w:t>ое содержание</w:t>
            </w:r>
            <w:r w:rsidR="004A54FE">
              <w:rPr>
                <w:sz w:val="24"/>
                <w:szCs w:val="24"/>
              </w:rPr>
              <w:t xml:space="preserve"> </w:t>
            </w:r>
            <w:proofErr w:type="spellStart"/>
            <w:r w:rsidRPr="00FF0DEA">
              <w:rPr>
                <w:sz w:val="24"/>
                <w:szCs w:val="24"/>
              </w:rPr>
              <w:t>антиальфастафилолизина</w:t>
            </w:r>
            <w:proofErr w:type="spellEnd"/>
            <w:r w:rsidRPr="00FF0DEA">
              <w:rPr>
                <w:sz w:val="24"/>
                <w:szCs w:val="24"/>
              </w:rPr>
              <w:t xml:space="preserve">, </w:t>
            </w:r>
            <w:r w:rsidR="00364B7C">
              <w:rPr>
                <w:sz w:val="24"/>
                <w:szCs w:val="24"/>
              </w:rPr>
              <w:t>(</w:t>
            </w:r>
            <w:r w:rsidRPr="00FF0DEA">
              <w:rPr>
                <w:sz w:val="24"/>
                <w:szCs w:val="24"/>
              </w:rPr>
              <w:t>М</w:t>
            </w:r>
            <w:r w:rsidR="00364B7C">
              <w:rPr>
                <w:sz w:val="24"/>
                <w:szCs w:val="24"/>
              </w:rPr>
              <w:t>Е</w:t>
            </w:r>
            <w:r w:rsidRPr="00FF0DEA">
              <w:rPr>
                <w:sz w:val="24"/>
                <w:szCs w:val="24"/>
              </w:rPr>
              <w:t>/мл</w:t>
            </w:r>
            <w:r w:rsidR="00364B7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203EB4" w:rsidRPr="00FF0DEA" w:rsidRDefault="00203EB4" w:rsidP="00EA076F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FF0DEA">
              <w:rPr>
                <w:sz w:val="24"/>
                <w:szCs w:val="24"/>
              </w:rPr>
              <w:t>Разведение препарата</w:t>
            </w:r>
          </w:p>
        </w:tc>
        <w:tc>
          <w:tcPr>
            <w:tcW w:w="4677" w:type="dxa"/>
            <w:gridSpan w:val="2"/>
          </w:tcPr>
          <w:p w:rsidR="00203EB4" w:rsidRPr="00FF0DEA" w:rsidRDefault="00203EB4" w:rsidP="00EA07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F0DE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F0DEA">
              <w:rPr>
                <w:sz w:val="24"/>
                <w:szCs w:val="24"/>
              </w:rPr>
              <w:t>вносимого</w:t>
            </w:r>
            <w:proofErr w:type="gramEnd"/>
            <w:r w:rsidRPr="00FF0DEA">
              <w:rPr>
                <w:sz w:val="24"/>
                <w:szCs w:val="24"/>
              </w:rPr>
              <w:t xml:space="preserve"> в пробирку </w:t>
            </w:r>
          </w:p>
        </w:tc>
      </w:tr>
      <w:tr w:rsidR="00203EB4" w:rsidRPr="00FF0DEA" w:rsidTr="00D02E69">
        <w:trPr>
          <w:trHeight w:val="688"/>
          <w:tblHeader/>
        </w:trPr>
        <w:tc>
          <w:tcPr>
            <w:tcW w:w="1201" w:type="dxa"/>
            <w:vMerge/>
          </w:tcPr>
          <w:p w:rsidR="00203EB4" w:rsidRPr="00FF0DEA" w:rsidRDefault="00203EB4" w:rsidP="00EA076F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203EB4" w:rsidRPr="00FF0DEA" w:rsidRDefault="00203EB4" w:rsidP="00EA076F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3EB4" w:rsidRPr="00FF0DEA" w:rsidRDefault="00203EB4" w:rsidP="00EA076F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03EB4" w:rsidRPr="00FF0DEA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FF0DEA">
              <w:rPr>
                <w:sz w:val="24"/>
                <w:szCs w:val="24"/>
              </w:rPr>
              <w:t>исследуемого препарата, мл</w:t>
            </w:r>
          </w:p>
        </w:tc>
        <w:tc>
          <w:tcPr>
            <w:tcW w:w="2126" w:type="dxa"/>
          </w:tcPr>
          <w:p w:rsidR="00203EB4" w:rsidRPr="00FF0DEA" w:rsidRDefault="00D02E69" w:rsidP="004A5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  <w:r w:rsidR="00203EB4" w:rsidRPr="00FF0DEA">
              <w:rPr>
                <w:sz w:val="24"/>
                <w:szCs w:val="24"/>
              </w:rPr>
              <w:t>% раствора натрия хлорида, мл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-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2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1:2,5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1,5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3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1:5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4,0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4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1:10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9,0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5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1:15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 (из пробирки № 3)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1,0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6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1:20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 (из пробирки № 3)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1,5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7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1:25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 (из пробирки № 3)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2,0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8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1:30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 (из пробирки № 3)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2,5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9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1:35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 (из пробирки № 3)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3,0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10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1:40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 (из пробирки № 3)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3,5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11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1:45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 (из пробирки № 3)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4,0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12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1:50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 (из пробирки № 3)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4,5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13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1:70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 (из пробирки № 4)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3,0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14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1:80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 (из пробирки № 4)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3,5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15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1:90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 (из пробирки № 4)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4,0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16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1:100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 (из пробирки № 4)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4,5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17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1:110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 (из пробирки № 4)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5,0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18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1:120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 (из пробирки № 4)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5,5</w:t>
            </w:r>
          </w:p>
        </w:tc>
      </w:tr>
      <w:tr w:rsidR="00203EB4" w:rsidRPr="00FF0DEA" w:rsidTr="00D02E69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19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1:130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 (из пробирки № 4)</w:t>
            </w:r>
          </w:p>
        </w:tc>
        <w:tc>
          <w:tcPr>
            <w:tcW w:w="2126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6,0</w:t>
            </w:r>
          </w:p>
        </w:tc>
      </w:tr>
      <w:tr w:rsidR="00203EB4" w:rsidRPr="00FF0DEA" w:rsidTr="005B280D">
        <w:trPr>
          <w:tblHeader/>
        </w:trPr>
        <w:tc>
          <w:tcPr>
            <w:tcW w:w="120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20</w:t>
            </w:r>
          </w:p>
        </w:tc>
        <w:tc>
          <w:tcPr>
            <w:tcW w:w="24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1:140</w:t>
            </w:r>
          </w:p>
        </w:tc>
        <w:tc>
          <w:tcPr>
            <w:tcW w:w="2551" w:type="dxa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0,5 (из пробирки № 4)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3EB4" w:rsidRPr="007614E5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7614E5">
              <w:rPr>
                <w:sz w:val="24"/>
                <w:szCs w:val="24"/>
              </w:rPr>
              <w:t>6,5</w:t>
            </w:r>
            <w:r w:rsidR="004A54FE">
              <w:rPr>
                <w:sz w:val="24"/>
                <w:szCs w:val="24"/>
              </w:rPr>
              <w:t xml:space="preserve"> и </w:t>
            </w:r>
            <w:proofErr w:type="spellStart"/>
            <w:r w:rsidR="004A54FE">
              <w:rPr>
                <w:sz w:val="24"/>
                <w:szCs w:val="24"/>
              </w:rPr>
              <w:t>т</w:t>
            </w:r>
            <w:proofErr w:type="gramStart"/>
            <w:r w:rsidR="004A54FE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</w:tbl>
    <w:p w:rsidR="00203EB4" w:rsidRDefault="00203EB4" w:rsidP="00203EB4">
      <w:pPr>
        <w:shd w:val="clear" w:color="auto" w:fill="FFFFFF"/>
        <w:tabs>
          <w:tab w:val="left" w:pos="6674"/>
        </w:tabs>
        <w:spacing w:line="360" w:lineRule="auto"/>
        <w:ind w:firstLine="680"/>
        <w:jc w:val="both"/>
        <w:rPr>
          <w:bCs/>
          <w:spacing w:val="-13"/>
          <w:sz w:val="28"/>
          <w:szCs w:val="28"/>
        </w:rPr>
      </w:pPr>
    </w:p>
    <w:p w:rsidR="00203EB4" w:rsidRDefault="00203EB4" w:rsidP="00203EB4">
      <w:pPr>
        <w:shd w:val="clear" w:color="auto" w:fill="FFFFFF"/>
        <w:tabs>
          <w:tab w:val="left" w:pos="6674"/>
        </w:tabs>
        <w:spacing w:line="360" w:lineRule="auto"/>
        <w:ind w:firstLine="680"/>
        <w:jc w:val="both"/>
        <w:rPr>
          <w:sz w:val="28"/>
          <w:szCs w:val="28"/>
        </w:rPr>
      </w:pPr>
      <w:r w:rsidRPr="004A54FE">
        <w:rPr>
          <w:bCs/>
          <w:sz w:val="28"/>
          <w:szCs w:val="28"/>
        </w:rPr>
        <w:t>Каждый опыт сопровождается контролем, необходимым для подтверждения соблюдения условий проведения испытания.</w:t>
      </w:r>
      <w:r w:rsidR="00EA076F" w:rsidRPr="004A54FE">
        <w:rPr>
          <w:bCs/>
          <w:sz w:val="28"/>
          <w:szCs w:val="28"/>
        </w:rPr>
        <w:t xml:space="preserve"> </w:t>
      </w:r>
      <w:r w:rsidRPr="005B280D">
        <w:rPr>
          <w:bCs/>
          <w:sz w:val="28"/>
          <w:szCs w:val="28"/>
        </w:rPr>
        <w:t xml:space="preserve">Контроль предусматривает </w:t>
      </w:r>
      <w:r w:rsidRPr="004A54FE">
        <w:rPr>
          <w:bCs/>
          <w:sz w:val="28"/>
          <w:szCs w:val="28"/>
        </w:rPr>
        <w:t>оценку точности взятой в опыт дозы стафилококкового токсина и, при необходимости, коррекцию результатов опыта с помощью</w:t>
      </w:r>
      <w:r>
        <w:rPr>
          <w:bCs/>
          <w:spacing w:val="-13"/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антиальфастафилолизина</w:t>
      </w:r>
      <w:proofErr w:type="spellEnd"/>
      <w:r>
        <w:rPr>
          <w:sz w:val="28"/>
          <w:szCs w:val="28"/>
        </w:rPr>
        <w:t>.</w:t>
      </w:r>
    </w:p>
    <w:p w:rsidR="00203EB4" w:rsidRPr="004A54FE" w:rsidRDefault="00203EB4" w:rsidP="00203EB4">
      <w:pPr>
        <w:shd w:val="clear" w:color="auto" w:fill="FFFFFF"/>
        <w:tabs>
          <w:tab w:val="left" w:pos="6674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4A54FE">
        <w:rPr>
          <w:bCs/>
          <w:sz w:val="28"/>
          <w:szCs w:val="28"/>
        </w:rPr>
        <w:t xml:space="preserve">СО </w:t>
      </w:r>
      <w:proofErr w:type="spellStart"/>
      <w:r w:rsidRPr="004A54FE">
        <w:rPr>
          <w:sz w:val="28"/>
          <w:szCs w:val="28"/>
        </w:rPr>
        <w:t>антиальфастафилолизина</w:t>
      </w:r>
      <w:proofErr w:type="spellEnd"/>
      <w:r w:rsidRPr="004A54FE">
        <w:rPr>
          <w:sz w:val="28"/>
          <w:szCs w:val="28"/>
        </w:rPr>
        <w:t xml:space="preserve"> разводят </w:t>
      </w:r>
      <w:r w:rsidR="004A54FE" w:rsidRPr="004A54FE">
        <w:rPr>
          <w:sz w:val="28"/>
          <w:szCs w:val="28"/>
        </w:rPr>
        <w:t>0,9</w:t>
      </w:r>
      <w:r w:rsidRPr="004A54FE">
        <w:rPr>
          <w:sz w:val="28"/>
          <w:szCs w:val="28"/>
        </w:rPr>
        <w:t xml:space="preserve">% раствором натрия хлорида до содержания 1 МЕ </w:t>
      </w:r>
      <w:proofErr w:type="spellStart"/>
      <w:r w:rsidRPr="004A54FE">
        <w:rPr>
          <w:sz w:val="28"/>
          <w:szCs w:val="28"/>
        </w:rPr>
        <w:t>антиальфастафилолизина</w:t>
      </w:r>
      <w:proofErr w:type="spellEnd"/>
      <w:r w:rsidRPr="004A54FE">
        <w:rPr>
          <w:sz w:val="28"/>
          <w:szCs w:val="28"/>
        </w:rPr>
        <w:t xml:space="preserve"> в 1 мл. Далее из этого </w:t>
      </w:r>
      <w:r w:rsidRPr="004A54FE">
        <w:rPr>
          <w:sz w:val="28"/>
          <w:szCs w:val="28"/>
        </w:rPr>
        <w:lastRenderedPageBreak/>
        <w:t>разведения, содержащего 1 МЕ</w:t>
      </w:r>
      <w:r w:rsidRPr="004A54FE">
        <w:rPr>
          <w:bCs/>
          <w:sz w:val="28"/>
          <w:szCs w:val="28"/>
        </w:rPr>
        <w:t xml:space="preserve">/мл, готовят </w:t>
      </w:r>
      <w:r w:rsidR="004A54FE">
        <w:rPr>
          <w:bCs/>
          <w:sz w:val="28"/>
          <w:szCs w:val="28"/>
        </w:rPr>
        <w:t>следующие разведения по схеме (</w:t>
      </w:r>
      <w:r w:rsidR="002252DE">
        <w:rPr>
          <w:bCs/>
          <w:sz w:val="28"/>
          <w:szCs w:val="28"/>
        </w:rPr>
        <w:t>т</w:t>
      </w:r>
      <w:r w:rsidRPr="004A54FE">
        <w:rPr>
          <w:bCs/>
          <w:sz w:val="28"/>
          <w:szCs w:val="28"/>
        </w:rPr>
        <w:t>абл</w:t>
      </w:r>
      <w:r w:rsidR="002252DE">
        <w:rPr>
          <w:bCs/>
          <w:sz w:val="28"/>
          <w:szCs w:val="28"/>
        </w:rPr>
        <w:t>.</w:t>
      </w:r>
      <w:r w:rsidRPr="004A54FE">
        <w:rPr>
          <w:bCs/>
          <w:sz w:val="28"/>
          <w:szCs w:val="28"/>
        </w:rPr>
        <w:t>2).</w:t>
      </w:r>
    </w:p>
    <w:p w:rsidR="00203EB4" w:rsidRPr="00FF0DEA" w:rsidRDefault="00203EB4" w:rsidP="004A54FE">
      <w:pPr>
        <w:shd w:val="clear" w:color="auto" w:fill="FFFFFF"/>
        <w:tabs>
          <w:tab w:val="left" w:pos="6674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2 – Схема разведения СО </w:t>
      </w:r>
      <w:proofErr w:type="spellStart"/>
      <w:r>
        <w:rPr>
          <w:sz w:val="28"/>
          <w:szCs w:val="28"/>
        </w:rPr>
        <w:t>антиальфастафилолизина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0"/>
        <w:gridCol w:w="2891"/>
        <w:gridCol w:w="2737"/>
        <w:gridCol w:w="2702"/>
      </w:tblGrid>
      <w:tr w:rsidR="00203EB4" w:rsidTr="00EA076F">
        <w:tc>
          <w:tcPr>
            <w:tcW w:w="1240" w:type="dxa"/>
            <w:vMerge w:val="restart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4"/>
                <w:szCs w:val="24"/>
              </w:rPr>
              <w:t>№ пробирки</w:t>
            </w:r>
          </w:p>
        </w:tc>
        <w:tc>
          <w:tcPr>
            <w:tcW w:w="2891" w:type="dxa"/>
            <w:vMerge w:val="restart"/>
          </w:tcPr>
          <w:p w:rsidR="00203EB4" w:rsidRPr="00DB6531" w:rsidRDefault="00203EB4" w:rsidP="004A54FE">
            <w:pPr>
              <w:spacing w:after="120"/>
              <w:jc w:val="center"/>
              <w:rPr>
                <w:sz w:val="24"/>
                <w:szCs w:val="24"/>
              </w:rPr>
            </w:pPr>
            <w:r w:rsidRPr="00DB6531">
              <w:rPr>
                <w:sz w:val="24"/>
                <w:szCs w:val="24"/>
              </w:rPr>
              <w:t xml:space="preserve">Концентрация СО </w:t>
            </w:r>
            <w:proofErr w:type="spellStart"/>
            <w:r w:rsidRPr="00DB6531">
              <w:rPr>
                <w:sz w:val="24"/>
                <w:szCs w:val="24"/>
              </w:rPr>
              <w:t>антиальфастафилолизина</w:t>
            </w:r>
            <w:proofErr w:type="spellEnd"/>
            <w:r w:rsidRPr="00DB6531">
              <w:rPr>
                <w:sz w:val="24"/>
                <w:szCs w:val="24"/>
              </w:rPr>
              <w:t>, МЕ/0,5 мл</w:t>
            </w:r>
          </w:p>
        </w:tc>
        <w:tc>
          <w:tcPr>
            <w:tcW w:w="5440" w:type="dxa"/>
            <w:gridSpan w:val="2"/>
          </w:tcPr>
          <w:p w:rsidR="00203EB4" w:rsidRPr="00DB6531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DB653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B6531">
              <w:rPr>
                <w:sz w:val="24"/>
                <w:szCs w:val="24"/>
              </w:rPr>
              <w:t>вносимого</w:t>
            </w:r>
            <w:proofErr w:type="gramEnd"/>
            <w:r w:rsidRPr="00DB6531">
              <w:rPr>
                <w:sz w:val="24"/>
                <w:szCs w:val="24"/>
              </w:rPr>
              <w:t xml:space="preserve"> в пробирку </w:t>
            </w:r>
          </w:p>
        </w:tc>
      </w:tr>
      <w:tr w:rsidR="00203EB4" w:rsidTr="00EA076F">
        <w:tc>
          <w:tcPr>
            <w:tcW w:w="1240" w:type="dxa"/>
            <w:vMerge/>
          </w:tcPr>
          <w:p w:rsidR="00203EB4" w:rsidRPr="00DB6531" w:rsidRDefault="00203EB4" w:rsidP="00EA076F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203EB4" w:rsidRPr="00DB6531" w:rsidRDefault="00203EB4" w:rsidP="00EA076F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4"/>
                <w:szCs w:val="24"/>
              </w:rPr>
            </w:pPr>
            <w:r w:rsidRPr="00DB6531">
              <w:rPr>
                <w:sz w:val="24"/>
                <w:szCs w:val="24"/>
              </w:rPr>
              <w:t xml:space="preserve">СО </w:t>
            </w:r>
            <w:proofErr w:type="spellStart"/>
            <w:r w:rsidRPr="00DB6531">
              <w:rPr>
                <w:sz w:val="24"/>
                <w:szCs w:val="24"/>
              </w:rPr>
              <w:t>антиальфа-стафилолизина</w:t>
            </w:r>
            <w:proofErr w:type="spellEnd"/>
            <w:r w:rsidRPr="00DB6531">
              <w:rPr>
                <w:sz w:val="24"/>
                <w:szCs w:val="24"/>
              </w:rPr>
              <w:t xml:space="preserve"> в разведении 1 МЕ/мл, мл</w:t>
            </w:r>
          </w:p>
        </w:tc>
        <w:tc>
          <w:tcPr>
            <w:tcW w:w="2703" w:type="dxa"/>
          </w:tcPr>
          <w:p w:rsidR="00203EB4" w:rsidRPr="00DB6531" w:rsidRDefault="004A54FE" w:rsidP="00545DD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B280D">
              <w:rPr>
                <w:sz w:val="24"/>
                <w:szCs w:val="24"/>
              </w:rPr>
              <w:t xml:space="preserve">,9% </w:t>
            </w:r>
            <w:r w:rsidR="00203EB4" w:rsidRPr="005B280D">
              <w:rPr>
                <w:sz w:val="24"/>
                <w:szCs w:val="24"/>
              </w:rPr>
              <w:t>раствора натрия хлорида, мл</w:t>
            </w:r>
          </w:p>
        </w:tc>
      </w:tr>
      <w:tr w:rsidR="00203EB4" w:rsidTr="00EA076F">
        <w:tc>
          <w:tcPr>
            <w:tcW w:w="1240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0,12</w:t>
            </w:r>
          </w:p>
        </w:tc>
        <w:tc>
          <w:tcPr>
            <w:tcW w:w="2737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1,0</w:t>
            </w:r>
          </w:p>
        </w:tc>
        <w:tc>
          <w:tcPr>
            <w:tcW w:w="2703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3,17</w:t>
            </w:r>
          </w:p>
        </w:tc>
      </w:tr>
      <w:tr w:rsidR="00203EB4" w:rsidTr="00EA076F">
        <w:tc>
          <w:tcPr>
            <w:tcW w:w="1240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0,11</w:t>
            </w:r>
          </w:p>
        </w:tc>
        <w:tc>
          <w:tcPr>
            <w:tcW w:w="2737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1,0</w:t>
            </w:r>
          </w:p>
        </w:tc>
        <w:tc>
          <w:tcPr>
            <w:tcW w:w="2703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3,55</w:t>
            </w:r>
          </w:p>
        </w:tc>
      </w:tr>
      <w:tr w:rsidR="00203EB4" w:rsidTr="00EA076F">
        <w:tc>
          <w:tcPr>
            <w:tcW w:w="1240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3</w:t>
            </w:r>
          </w:p>
        </w:tc>
        <w:tc>
          <w:tcPr>
            <w:tcW w:w="2891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0,10</w:t>
            </w:r>
          </w:p>
        </w:tc>
        <w:tc>
          <w:tcPr>
            <w:tcW w:w="2737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1,0</w:t>
            </w:r>
          </w:p>
        </w:tc>
        <w:tc>
          <w:tcPr>
            <w:tcW w:w="2703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4,00</w:t>
            </w:r>
          </w:p>
        </w:tc>
      </w:tr>
      <w:tr w:rsidR="00203EB4" w:rsidTr="00EA076F">
        <w:tc>
          <w:tcPr>
            <w:tcW w:w="1240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0,09</w:t>
            </w:r>
          </w:p>
        </w:tc>
        <w:tc>
          <w:tcPr>
            <w:tcW w:w="2737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1,0</w:t>
            </w:r>
          </w:p>
        </w:tc>
        <w:tc>
          <w:tcPr>
            <w:tcW w:w="2703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4,56</w:t>
            </w:r>
          </w:p>
        </w:tc>
      </w:tr>
      <w:tr w:rsidR="00203EB4" w:rsidTr="00EA076F">
        <w:tc>
          <w:tcPr>
            <w:tcW w:w="1240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5</w:t>
            </w:r>
          </w:p>
        </w:tc>
        <w:tc>
          <w:tcPr>
            <w:tcW w:w="2891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0,08</w:t>
            </w:r>
          </w:p>
        </w:tc>
        <w:tc>
          <w:tcPr>
            <w:tcW w:w="2737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1,0</w:t>
            </w:r>
          </w:p>
        </w:tc>
        <w:tc>
          <w:tcPr>
            <w:tcW w:w="2703" w:type="dxa"/>
          </w:tcPr>
          <w:p w:rsidR="00203EB4" w:rsidRPr="00DB6531" w:rsidRDefault="00203EB4" w:rsidP="00EA076F">
            <w:pPr>
              <w:spacing w:after="120"/>
              <w:jc w:val="center"/>
              <w:rPr>
                <w:sz w:val="28"/>
                <w:szCs w:val="28"/>
              </w:rPr>
            </w:pPr>
            <w:r w:rsidRPr="00DB6531">
              <w:rPr>
                <w:sz w:val="28"/>
                <w:szCs w:val="28"/>
              </w:rPr>
              <w:t>5,25</w:t>
            </w:r>
          </w:p>
        </w:tc>
      </w:tr>
    </w:tbl>
    <w:p w:rsidR="00203EB4" w:rsidRDefault="00203EB4" w:rsidP="00203EB4">
      <w:pPr>
        <w:shd w:val="clear" w:color="auto" w:fill="FFFFFF"/>
        <w:tabs>
          <w:tab w:val="left" w:pos="6674"/>
        </w:tabs>
        <w:spacing w:line="360" w:lineRule="auto"/>
        <w:jc w:val="both"/>
        <w:rPr>
          <w:bCs/>
          <w:spacing w:val="-13"/>
          <w:sz w:val="28"/>
          <w:szCs w:val="28"/>
        </w:rPr>
      </w:pPr>
    </w:p>
    <w:p w:rsidR="00203EB4" w:rsidRPr="006071E8" w:rsidRDefault="00203EB4" w:rsidP="00EA076F">
      <w:pPr>
        <w:spacing w:line="360" w:lineRule="auto"/>
        <w:ind w:firstLine="709"/>
        <w:jc w:val="both"/>
        <w:rPr>
          <w:sz w:val="28"/>
          <w:szCs w:val="28"/>
        </w:rPr>
      </w:pPr>
      <w:r w:rsidRPr="006071E8">
        <w:rPr>
          <w:bCs/>
          <w:sz w:val="28"/>
          <w:szCs w:val="28"/>
        </w:rPr>
        <w:t xml:space="preserve">В чистые пробирки </w:t>
      </w:r>
      <w:r w:rsidR="006071E8" w:rsidRPr="005B280D">
        <w:rPr>
          <w:bCs/>
          <w:sz w:val="28"/>
          <w:szCs w:val="28"/>
        </w:rPr>
        <w:t>в</w:t>
      </w:r>
      <w:r w:rsidRPr="005B280D">
        <w:rPr>
          <w:bCs/>
          <w:sz w:val="28"/>
          <w:szCs w:val="28"/>
        </w:rPr>
        <w:t xml:space="preserve">носят </w:t>
      </w:r>
      <w:r w:rsidRPr="006071E8">
        <w:rPr>
          <w:bCs/>
          <w:sz w:val="28"/>
          <w:szCs w:val="28"/>
        </w:rPr>
        <w:t>по 0,5 мл необходимых для анализа разведений</w:t>
      </w:r>
      <w:r w:rsidR="006071E8">
        <w:rPr>
          <w:bCs/>
          <w:sz w:val="28"/>
          <w:szCs w:val="28"/>
        </w:rPr>
        <w:t xml:space="preserve"> </w:t>
      </w:r>
      <w:r w:rsidR="006071E8" w:rsidRPr="005B280D">
        <w:rPr>
          <w:bCs/>
          <w:sz w:val="28"/>
          <w:szCs w:val="28"/>
        </w:rPr>
        <w:t>испытуемого</w:t>
      </w:r>
      <w:r w:rsidRPr="005B280D">
        <w:rPr>
          <w:bCs/>
          <w:sz w:val="28"/>
          <w:szCs w:val="28"/>
        </w:rPr>
        <w:t xml:space="preserve"> </w:t>
      </w:r>
      <w:r w:rsidRPr="006071E8">
        <w:rPr>
          <w:bCs/>
          <w:sz w:val="28"/>
          <w:szCs w:val="28"/>
        </w:rPr>
        <w:t xml:space="preserve">препарата (опытный ряд) и по 0,5 мл приготовленных разведений СО </w:t>
      </w:r>
      <w:proofErr w:type="spellStart"/>
      <w:r w:rsidRPr="006071E8">
        <w:rPr>
          <w:sz w:val="28"/>
          <w:szCs w:val="28"/>
        </w:rPr>
        <w:t>антиальфастафилолизина</w:t>
      </w:r>
      <w:proofErr w:type="spellEnd"/>
      <w:r w:rsidRPr="006071E8">
        <w:rPr>
          <w:sz w:val="28"/>
          <w:szCs w:val="28"/>
        </w:rPr>
        <w:t xml:space="preserve"> (контрольный ряд), затем в каждую пробирку вносят </w:t>
      </w:r>
      <w:r w:rsidRPr="006071E8">
        <w:rPr>
          <w:bCs/>
          <w:sz w:val="28"/>
          <w:szCs w:val="28"/>
        </w:rPr>
        <w:t>по 0,5 мл приготовленного разведения стафилококкового токсина</w:t>
      </w:r>
      <w:r w:rsidR="00EA076F" w:rsidRPr="006071E8">
        <w:rPr>
          <w:bCs/>
          <w:sz w:val="28"/>
          <w:szCs w:val="28"/>
        </w:rPr>
        <w:t xml:space="preserve"> (рабочего раствора токсина)</w:t>
      </w:r>
      <w:r w:rsidRPr="006071E8">
        <w:rPr>
          <w:bCs/>
          <w:sz w:val="28"/>
          <w:szCs w:val="28"/>
        </w:rPr>
        <w:t>.</w:t>
      </w:r>
      <w:r w:rsidRPr="006071E8">
        <w:rPr>
          <w:sz w:val="28"/>
          <w:szCs w:val="28"/>
        </w:rPr>
        <w:t xml:space="preserve"> Пробирки осторожно встряхивают круговыми движениями и инкубируют при температуре </w:t>
      </w:r>
      <w:r w:rsidR="00EA076F" w:rsidRPr="006071E8">
        <w:rPr>
          <w:sz w:val="28"/>
          <w:szCs w:val="28"/>
        </w:rPr>
        <w:t>от 1</w:t>
      </w:r>
      <w:r w:rsidRPr="006071E8">
        <w:rPr>
          <w:sz w:val="28"/>
          <w:szCs w:val="28"/>
        </w:rPr>
        <w:t xml:space="preserve">8 </w:t>
      </w:r>
      <w:r w:rsidR="00EA076F" w:rsidRPr="006071E8">
        <w:rPr>
          <w:sz w:val="28"/>
          <w:szCs w:val="28"/>
        </w:rPr>
        <w:t>до</w:t>
      </w:r>
      <w:r w:rsidRPr="006071E8">
        <w:rPr>
          <w:sz w:val="28"/>
          <w:szCs w:val="28"/>
        </w:rPr>
        <w:t xml:space="preserve"> 2</w:t>
      </w:r>
      <w:r w:rsidR="00EA076F" w:rsidRPr="006071E8">
        <w:rPr>
          <w:sz w:val="28"/>
          <w:szCs w:val="28"/>
        </w:rPr>
        <w:t>2</w:t>
      </w:r>
      <w:r w:rsidRPr="006071E8">
        <w:rPr>
          <w:sz w:val="28"/>
          <w:szCs w:val="28"/>
        </w:rPr>
        <w:t xml:space="preserve"> </w:t>
      </w:r>
      <w:r w:rsidRPr="006071E8">
        <w:rPr>
          <w:sz w:val="28"/>
          <w:szCs w:val="28"/>
          <w:vertAlign w:val="superscript"/>
        </w:rPr>
        <w:t>0</w:t>
      </w:r>
      <w:r w:rsidR="006071E8">
        <w:rPr>
          <w:sz w:val="28"/>
          <w:szCs w:val="28"/>
        </w:rPr>
        <w:t xml:space="preserve">С </w:t>
      </w:r>
      <w:r w:rsidRPr="006071E8">
        <w:rPr>
          <w:sz w:val="28"/>
          <w:szCs w:val="28"/>
        </w:rPr>
        <w:t xml:space="preserve">в течение 15 мин. </w:t>
      </w:r>
    </w:p>
    <w:p w:rsidR="00203EB4" w:rsidRPr="006071E8" w:rsidRDefault="00203EB4" w:rsidP="00EA076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71E8">
        <w:rPr>
          <w:sz w:val="28"/>
          <w:szCs w:val="28"/>
        </w:rPr>
        <w:t xml:space="preserve">Затем в каждую пробирку опытного и контрольного рядов добавляют по 0,05 мл </w:t>
      </w:r>
      <w:r w:rsidR="006071E8">
        <w:rPr>
          <w:sz w:val="28"/>
          <w:szCs w:val="28"/>
        </w:rPr>
        <w:t>свежеприготовленной 15</w:t>
      </w:r>
      <w:r w:rsidRPr="006071E8">
        <w:rPr>
          <w:sz w:val="28"/>
          <w:szCs w:val="28"/>
        </w:rPr>
        <w:t>% взвеси эритроцитов кролика с установленной величиной оптической плотности. Пробирки вновь осторожно встряхивают круговыми движениями и инкубируют при темп</w:t>
      </w:r>
      <w:r w:rsidR="006071E8">
        <w:rPr>
          <w:sz w:val="28"/>
          <w:szCs w:val="28"/>
        </w:rPr>
        <w:t xml:space="preserve">ературе </w:t>
      </w:r>
      <w:r w:rsidR="002252DE">
        <w:rPr>
          <w:sz w:val="28"/>
          <w:szCs w:val="28"/>
        </w:rPr>
        <w:t>(</w:t>
      </w:r>
      <w:r w:rsidRPr="006071E8">
        <w:rPr>
          <w:sz w:val="28"/>
          <w:szCs w:val="28"/>
        </w:rPr>
        <w:t>37,0±0,</w:t>
      </w:r>
      <w:r w:rsidR="00537F81" w:rsidRPr="006071E8">
        <w:rPr>
          <w:sz w:val="28"/>
          <w:szCs w:val="28"/>
        </w:rPr>
        <w:t>5</w:t>
      </w:r>
      <w:r w:rsidR="002252DE">
        <w:rPr>
          <w:sz w:val="28"/>
          <w:szCs w:val="28"/>
        </w:rPr>
        <w:t>)</w:t>
      </w:r>
      <w:r w:rsidRPr="006071E8">
        <w:rPr>
          <w:sz w:val="28"/>
          <w:szCs w:val="28"/>
        </w:rPr>
        <w:t>°</w:t>
      </w:r>
      <w:proofErr w:type="gramStart"/>
      <w:r w:rsidRPr="006071E8">
        <w:rPr>
          <w:sz w:val="28"/>
          <w:szCs w:val="28"/>
        </w:rPr>
        <w:t>С</w:t>
      </w:r>
      <w:proofErr w:type="gramEnd"/>
      <w:r w:rsidRPr="006071E8">
        <w:rPr>
          <w:sz w:val="28"/>
          <w:szCs w:val="28"/>
        </w:rPr>
        <w:t xml:space="preserve"> </w:t>
      </w:r>
      <w:proofErr w:type="gramStart"/>
      <w:r w:rsidRPr="006071E8">
        <w:rPr>
          <w:sz w:val="28"/>
          <w:szCs w:val="28"/>
        </w:rPr>
        <w:t>в</w:t>
      </w:r>
      <w:proofErr w:type="gramEnd"/>
      <w:r w:rsidRPr="006071E8">
        <w:rPr>
          <w:sz w:val="28"/>
          <w:szCs w:val="28"/>
        </w:rPr>
        <w:t xml:space="preserve"> течение 1 ч.</w:t>
      </w:r>
    </w:p>
    <w:p w:rsidR="00203EB4" w:rsidRPr="006071E8" w:rsidRDefault="00203EB4" w:rsidP="00EA076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71E8">
        <w:rPr>
          <w:sz w:val="28"/>
          <w:szCs w:val="28"/>
        </w:rPr>
        <w:t xml:space="preserve">После инкубации проводят учет </w:t>
      </w:r>
      <w:r w:rsidR="006071E8" w:rsidRPr="005B280D">
        <w:rPr>
          <w:sz w:val="28"/>
          <w:szCs w:val="28"/>
        </w:rPr>
        <w:t>результатов</w:t>
      </w:r>
      <w:r w:rsidR="006071E8">
        <w:rPr>
          <w:sz w:val="28"/>
          <w:szCs w:val="28"/>
        </w:rPr>
        <w:t xml:space="preserve"> </w:t>
      </w:r>
      <w:r w:rsidRPr="006071E8">
        <w:rPr>
          <w:sz w:val="28"/>
          <w:szCs w:val="28"/>
        </w:rPr>
        <w:t xml:space="preserve">реакции по степени </w:t>
      </w:r>
      <w:r w:rsidR="006071E8" w:rsidRPr="005B280D">
        <w:rPr>
          <w:sz w:val="28"/>
          <w:szCs w:val="28"/>
        </w:rPr>
        <w:t xml:space="preserve">выраженности </w:t>
      </w:r>
      <w:r w:rsidRPr="005B280D">
        <w:rPr>
          <w:sz w:val="28"/>
          <w:szCs w:val="28"/>
        </w:rPr>
        <w:t>г</w:t>
      </w:r>
      <w:r w:rsidRPr="006071E8">
        <w:rPr>
          <w:sz w:val="28"/>
          <w:szCs w:val="28"/>
        </w:rPr>
        <w:t>емолиза.</w:t>
      </w:r>
    </w:p>
    <w:p w:rsidR="00203EB4" w:rsidRPr="000D1437" w:rsidRDefault="00203EB4" w:rsidP="00EA076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071E8">
        <w:rPr>
          <w:sz w:val="28"/>
          <w:szCs w:val="28"/>
        </w:rPr>
        <w:t xml:space="preserve">Учет результатов начинают с визуальной оценки степени гемолиза. </w:t>
      </w:r>
      <w:r w:rsidR="00F60E41" w:rsidRPr="005B280D">
        <w:rPr>
          <w:sz w:val="28"/>
          <w:szCs w:val="28"/>
        </w:rPr>
        <w:t xml:space="preserve">Для этого в </w:t>
      </w:r>
      <w:r w:rsidRPr="005B280D">
        <w:rPr>
          <w:sz w:val="28"/>
          <w:szCs w:val="28"/>
        </w:rPr>
        <w:t xml:space="preserve">контрольном и опытном рядах </w:t>
      </w:r>
      <w:r w:rsidR="00F60E41" w:rsidRPr="005B280D">
        <w:rPr>
          <w:sz w:val="28"/>
          <w:szCs w:val="28"/>
        </w:rPr>
        <w:t xml:space="preserve">отбирают </w:t>
      </w:r>
      <w:r w:rsidRPr="005B280D">
        <w:rPr>
          <w:sz w:val="28"/>
          <w:szCs w:val="28"/>
        </w:rPr>
        <w:t>последнюю пробирку</w:t>
      </w:r>
      <w:r w:rsidRPr="006071E8">
        <w:rPr>
          <w:sz w:val="28"/>
          <w:szCs w:val="28"/>
        </w:rPr>
        <w:t>, в которой отмечается начало гемолиза</w:t>
      </w:r>
      <w:proofErr w:type="gramStart"/>
      <w:r w:rsidR="00F60E41">
        <w:rPr>
          <w:sz w:val="28"/>
          <w:szCs w:val="28"/>
        </w:rPr>
        <w:t xml:space="preserve"> (+), </w:t>
      </w:r>
      <w:proofErr w:type="gramEnd"/>
      <w:r w:rsidR="00F60E41">
        <w:rPr>
          <w:sz w:val="28"/>
          <w:szCs w:val="28"/>
        </w:rPr>
        <w:t>все пробирки с 50</w:t>
      </w:r>
      <w:r w:rsidRPr="006071E8">
        <w:rPr>
          <w:sz w:val="28"/>
          <w:szCs w:val="28"/>
        </w:rPr>
        <w:t>% (частичным) гемолизом</w:t>
      </w:r>
      <w:r>
        <w:rPr>
          <w:sz w:val="28"/>
          <w:szCs w:val="28"/>
        </w:rPr>
        <w:t xml:space="preserve"> (++) и первую пробирку с почти полным гемолизом</w:t>
      </w:r>
      <w:r w:rsidR="00F60E41">
        <w:rPr>
          <w:sz w:val="28"/>
          <w:szCs w:val="28"/>
        </w:rPr>
        <w:t xml:space="preserve"> (+++). Для </w:t>
      </w:r>
      <w:r w:rsidR="00F60E41">
        <w:rPr>
          <w:sz w:val="28"/>
          <w:szCs w:val="28"/>
        </w:rPr>
        <w:lastRenderedPageBreak/>
        <w:t xml:space="preserve">остановки гемолиза </w:t>
      </w:r>
      <w:r>
        <w:rPr>
          <w:sz w:val="28"/>
          <w:szCs w:val="28"/>
        </w:rPr>
        <w:t xml:space="preserve">отобранные пробирки помещают в холодильник на 10 минут при температуре </w:t>
      </w:r>
      <w:r w:rsidR="00537F81" w:rsidRPr="005B280D">
        <w:rPr>
          <w:sz w:val="28"/>
          <w:szCs w:val="28"/>
        </w:rPr>
        <w:t>2</w:t>
      </w:r>
      <w:r w:rsidR="00F60E41" w:rsidRPr="005B280D">
        <w:rPr>
          <w:sz w:val="28"/>
          <w:szCs w:val="28"/>
        </w:rPr>
        <w:t>-</w:t>
      </w:r>
      <w:r w:rsidRPr="005B280D">
        <w:rPr>
          <w:sz w:val="28"/>
          <w:szCs w:val="28"/>
        </w:rPr>
        <w:t>8</w:t>
      </w:r>
      <w:r w:rsidRPr="005B280D">
        <w:rPr>
          <w:sz w:val="28"/>
          <w:szCs w:val="28"/>
          <w:vertAlign w:val="superscript"/>
        </w:rPr>
        <w:t>0</w:t>
      </w:r>
      <w:r w:rsidRPr="005B280D">
        <w:rPr>
          <w:sz w:val="28"/>
          <w:szCs w:val="28"/>
        </w:rPr>
        <w:t>С</w:t>
      </w:r>
      <w:r>
        <w:rPr>
          <w:sz w:val="28"/>
          <w:szCs w:val="28"/>
        </w:rPr>
        <w:t xml:space="preserve">. После охлаждения пробирки центрифугируют в течение 5 мин при 1500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мин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Надосадочную</w:t>
      </w:r>
      <w:proofErr w:type="spellEnd"/>
      <w:r>
        <w:rPr>
          <w:sz w:val="28"/>
          <w:szCs w:val="28"/>
        </w:rPr>
        <w:t xml:space="preserve"> жидкос</w:t>
      </w:r>
      <w:r w:rsidR="00F60E41">
        <w:rPr>
          <w:sz w:val="28"/>
          <w:szCs w:val="28"/>
        </w:rPr>
        <w:t xml:space="preserve">ть из каждой пробирки быстро и осторожно </w:t>
      </w:r>
      <w:r>
        <w:rPr>
          <w:sz w:val="28"/>
          <w:szCs w:val="28"/>
        </w:rPr>
        <w:t xml:space="preserve">отбирают в </w:t>
      </w:r>
      <w:r w:rsidR="00F60E41" w:rsidRPr="005B280D">
        <w:rPr>
          <w:sz w:val="28"/>
          <w:szCs w:val="28"/>
        </w:rPr>
        <w:t xml:space="preserve">чистые </w:t>
      </w:r>
      <w:r>
        <w:rPr>
          <w:sz w:val="28"/>
          <w:szCs w:val="28"/>
        </w:rPr>
        <w:t xml:space="preserve">сухие пробирки и определяют оптическую плотность </w:t>
      </w:r>
      <w:r w:rsidRPr="00F312A4">
        <w:rPr>
          <w:sz w:val="28"/>
          <w:szCs w:val="28"/>
        </w:rPr>
        <w:t>при длине волны 400 нм</w:t>
      </w:r>
      <w:r w:rsidR="00FE65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12A4">
        <w:rPr>
          <w:sz w:val="28"/>
          <w:szCs w:val="28"/>
        </w:rPr>
        <w:t>используя кюветы с толщиной слоя 1 мм</w:t>
      </w:r>
      <w:r>
        <w:rPr>
          <w:sz w:val="28"/>
          <w:szCs w:val="28"/>
        </w:rPr>
        <w:t>.</w:t>
      </w:r>
      <w:r w:rsidRPr="00F312A4">
        <w:rPr>
          <w:sz w:val="28"/>
          <w:szCs w:val="28"/>
        </w:rPr>
        <w:t xml:space="preserve"> </w:t>
      </w:r>
      <w:r w:rsidR="00F60E41">
        <w:rPr>
          <w:sz w:val="28"/>
          <w:szCs w:val="28"/>
        </w:rPr>
        <w:t>Раствором сравнения служит 0,9</w:t>
      </w:r>
      <w:r>
        <w:rPr>
          <w:sz w:val="28"/>
          <w:szCs w:val="28"/>
        </w:rPr>
        <w:t xml:space="preserve">% раствор натрия хлорида. </w:t>
      </w:r>
      <w:r w:rsidRPr="000D1437">
        <w:rPr>
          <w:sz w:val="28"/>
          <w:szCs w:val="28"/>
        </w:rPr>
        <w:t>Оптическая плотность</w:t>
      </w:r>
      <w:r w:rsidR="00FE65FF">
        <w:rPr>
          <w:sz w:val="28"/>
          <w:szCs w:val="28"/>
        </w:rPr>
        <w:t>,</w:t>
      </w:r>
      <w:r w:rsidRPr="000D143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соответствующая</w:t>
      </w:r>
      <w:r w:rsidRPr="000D1437">
        <w:rPr>
          <w:sz w:val="28"/>
          <w:szCs w:val="28"/>
        </w:rPr>
        <w:t xml:space="preserve"> </w:t>
      </w:r>
      <w:r w:rsidR="00F60E41">
        <w:rPr>
          <w:iCs/>
          <w:sz w:val="28"/>
          <w:szCs w:val="28"/>
        </w:rPr>
        <w:t>50</w:t>
      </w:r>
      <w:r w:rsidRPr="000D1437">
        <w:rPr>
          <w:iCs/>
          <w:sz w:val="28"/>
          <w:szCs w:val="28"/>
        </w:rPr>
        <w:t xml:space="preserve">% </w:t>
      </w:r>
      <w:r w:rsidRPr="000D1437">
        <w:rPr>
          <w:sz w:val="28"/>
          <w:szCs w:val="28"/>
        </w:rPr>
        <w:t>гемолиз</w:t>
      </w:r>
      <w:r>
        <w:rPr>
          <w:sz w:val="28"/>
          <w:szCs w:val="28"/>
        </w:rPr>
        <w:t>у</w:t>
      </w:r>
      <w:r w:rsidRPr="000D1437">
        <w:rPr>
          <w:sz w:val="28"/>
          <w:szCs w:val="28"/>
        </w:rPr>
        <w:t xml:space="preserve"> эритроцитов</w:t>
      </w:r>
      <w:r w:rsidR="00FE65FF">
        <w:rPr>
          <w:sz w:val="28"/>
          <w:szCs w:val="28"/>
        </w:rPr>
        <w:t>,</w:t>
      </w:r>
      <w:r w:rsidRPr="000D1437">
        <w:rPr>
          <w:sz w:val="28"/>
          <w:szCs w:val="28"/>
        </w:rPr>
        <w:t xml:space="preserve"> </w:t>
      </w:r>
      <w:r w:rsidR="00F60E41" w:rsidRPr="005B280D">
        <w:rPr>
          <w:sz w:val="28"/>
          <w:szCs w:val="28"/>
        </w:rPr>
        <w:t xml:space="preserve">должна быть </w:t>
      </w:r>
      <w:r w:rsidRPr="005B280D">
        <w:rPr>
          <w:sz w:val="28"/>
          <w:szCs w:val="28"/>
        </w:rPr>
        <w:t>равна</w:t>
      </w:r>
      <w:r w:rsidRPr="000D1437">
        <w:rPr>
          <w:sz w:val="28"/>
          <w:szCs w:val="28"/>
        </w:rPr>
        <w:t xml:space="preserve"> 0,35±0,05.</w:t>
      </w:r>
    </w:p>
    <w:p w:rsidR="00203EB4" w:rsidRPr="00B84450" w:rsidRDefault="00D34CCE" w:rsidP="009B2F4D">
      <w:pPr>
        <w:shd w:val="clear" w:color="auto" w:fill="FFFFFF"/>
        <w:tabs>
          <w:tab w:val="left" w:pos="7371"/>
        </w:tabs>
        <w:spacing w:line="360" w:lineRule="auto"/>
        <w:ind w:firstLine="680"/>
        <w:jc w:val="both"/>
        <w:rPr>
          <w:sz w:val="28"/>
          <w:szCs w:val="28"/>
        </w:rPr>
      </w:pPr>
      <w:r w:rsidRPr="005B280D">
        <w:rPr>
          <w:sz w:val="28"/>
          <w:szCs w:val="28"/>
        </w:rPr>
        <w:t>Аналогичным образом определяют о</w:t>
      </w:r>
      <w:r w:rsidR="00203EB4" w:rsidRPr="005B280D">
        <w:rPr>
          <w:sz w:val="28"/>
          <w:szCs w:val="28"/>
        </w:rPr>
        <w:t xml:space="preserve">птическую плотность </w:t>
      </w:r>
      <w:proofErr w:type="spellStart"/>
      <w:r w:rsidR="00203EB4" w:rsidRPr="005B280D">
        <w:rPr>
          <w:sz w:val="28"/>
          <w:szCs w:val="28"/>
        </w:rPr>
        <w:t>надосадочной</w:t>
      </w:r>
      <w:proofErr w:type="spellEnd"/>
      <w:r w:rsidR="00203EB4" w:rsidRPr="005B280D">
        <w:rPr>
          <w:sz w:val="28"/>
          <w:szCs w:val="28"/>
        </w:rPr>
        <w:t xml:space="preserve"> жидкости в пробирках</w:t>
      </w:r>
      <w:r w:rsidRPr="005B280D">
        <w:rPr>
          <w:sz w:val="28"/>
          <w:szCs w:val="28"/>
        </w:rPr>
        <w:t xml:space="preserve"> контрольного ряда</w:t>
      </w:r>
      <w:r w:rsidRPr="00B84450">
        <w:rPr>
          <w:sz w:val="28"/>
          <w:szCs w:val="28"/>
        </w:rPr>
        <w:t xml:space="preserve">, содержащих </w:t>
      </w:r>
      <w:r w:rsidR="00203EB4" w:rsidRPr="00B84450">
        <w:rPr>
          <w:sz w:val="28"/>
          <w:szCs w:val="28"/>
        </w:rPr>
        <w:t xml:space="preserve">разведения СО </w:t>
      </w:r>
      <w:proofErr w:type="spellStart"/>
      <w:r w:rsidR="00203EB4" w:rsidRPr="00B84450">
        <w:rPr>
          <w:sz w:val="28"/>
          <w:szCs w:val="28"/>
        </w:rPr>
        <w:t>антиальфастафилолизина</w:t>
      </w:r>
      <w:proofErr w:type="spellEnd"/>
      <w:r w:rsidR="00203EB4" w:rsidRPr="00B84450">
        <w:rPr>
          <w:sz w:val="28"/>
          <w:szCs w:val="28"/>
        </w:rPr>
        <w:t xml:space="preserve">. При оптимальных условиях опыта 50% </w:t>
      </w:r>
      <w:r w:rsidR="00203EB4" w:rsidRPr="005B280D">
        <w:rPr>
          <w:sz w:val="28"/>
          <w:szCs w:val="28"/>
        </w:rPr>
        <w:t>гемолиз эритроцитов и величина оптической плотности, равная 0,35±0,05</w:t>
      </w:r>
      <w:r w:rsidR="00B84450" w:rsidRPr="005B280D">
        <w:rPr>
          <w:sz w:val="28"/>
          <w:szCs w:val="28"/>
        </w:rPr>
        <w:t>, регистрируются в пробирке, со</w:t>
      </w:r>
      <w:r w:rsidR="00203EB4" w:rsidRPr="005B280D">
        <w:rPr>
          <w:sz w:val="28"/>
          <w:szCs w:val="28"/>
        </w:rPr>
        <w:t>держащей 0,1</w:t>
      </w:r>
      <w:r w:rsidR="00B84450" w:rsidRPr="005B280D">
        <w:rPr>
          <w:sz w:val="28"/>
          <w:szCs w:val="28"/>
        </w:rPr>
        <w:t xml:space="preserve"> </w:t>
      </w:r>
      <w:r w:rsidR="00203EB4" w:rsidRPr="005B280D">
        <w:rPr>
          <w:sz w:val="28"/>
          <w:szCs w:val="28"/>
        </w:rPr>
        <w:t>МЕ</w:t>
      </w:r>
      <w:r w:rsidR="00B84450" w:rsidRPr="00B84450">
        <w:rPr>
          <w:sz w:val="28"/>
          <w:szCs w:val="28"/>
        </w:rPr>
        <w:t xml:space="preserve"> СО </w:t>
      </w:r>
      <w:proofErr w:type="spellStart"/>
      <w:r w:rsidR="00203EB4" w:rsidRPr="00B84450">
        <w:rPr>
          <w:sz w:val="28"/>
          <w:szCs w:val="28"/>
        </w:rPr>
        <w:t>антиальфастафилолизина</w:t>
      </w:r>
      <w:proofErr w:type="spellEnd"/>
      <w:r w:rsidR="00203EB4" w:rsidRPr="00B84450">
        <w:rPr>
          <w:sz w:val="28"/>
          <w:szCs w:val="28"/>
        </w:rPr>
        <w:t xml:space="preserve">, т.е. расчетная доза </w:t>
      </w:r>
      <w:proofErr w:type="spellStart"/>
      <w:r w:rsidR="00203EB4" w:rsidRPr="00B84450">
        <w:rPr>
          <w:sz w:val="28"/>
          <w:szCs w:val="28"/>
          <w:lang w:val="en-US"/>
        </w:rPr>
        <w:t>Lh</w:t>
      </w:r>
      <w:proofErr w:type="spellEnd"/>
      <w:r w:rsidR="00203EB4" w:rsidRPr="00B84450">
        <w:rPr>
          <w:sz w:val="28"/>
          <w:szCs w:val="28"/>
        </w:rPr>
        <w:t xml:space="preserve">/10 точно соответствует её истинному значению. В этом случае пробирка опытного ряда, в которой зарегистрирован гемолиз 50% эритроцитов, содержит 0,1 МЕ </w:t>
      </w:r>
      <w:proofErr w:type="spellStart"/>
      <w:r w:rsidR="00203EB4" w:rsidRPr="00B84450">
        <w:rPr>
          <w:sz w:val="28"/>
          <w:szCs w:val="28"/>
        </w:rPr>
        <w:t>антиальфастафилолизина</w:t>
      </w:r>
      <w:proofErr w:type="spellEnd"/>
      <w:r w:rsidR="00203EB4" w:rsidRPr="00B84450">
        <w:rPr>
          <w:sz w:val="28"/>
          <w:szCs w:val="28"/>
        </w:rPr>
        <w:t xml:space="preserve"> в объеме 0,5 мл, что соответствует содержанию 0,2 МЕ </w:t>
      </w:r>
      <w:r w:rsidR="009B2F4D">
        <w:rPr>
          <w:sz w:val="28"/>
          <w:szCs w:val="28"/>
        </w:rPr>
        <w:t xml:space="preserve">в мл. </w:t>
      </w:r>
      <w:r w:rsidR="00203EB4" w:rsidRPr="00B84450">
        <w:rPr>
          <w:sz w:val="28"/>
          <w:szCs w:val="28"/>
        </w:rPr>
        <w:t xml:space="preserve">Для расчета содержания </w:t>
      </w:r>
      <w:proofErr w:type="spellStart"/>
      <w:r w:rsidR="00203EB4" w:rsidRPr="00B84450">
        <w:rPr>
          <w:sz w:val="28"/>
          <w:szCs w:val="28"/>
        </w:rPr>
        <w:t>антиальфастафилолизина</w:t>
      </w:r>
      <w:proofErr w:type="spellEnd"/>
      <w:r w:rsidR="00203EB4" w:rsidRPr="00B84450">
        <w:rPr>
          <w:sz w:val="28"/>
          <w:szCs w:val="28"/>
        </w:rPr>
        <w:t xml:space="preserve"> в 1,0 мл неразведенного исследуемого образца, необходимо 0,2 МЕ </w:t>
      </w:r>
      <w:r w:rsidR="004C7518">
        <w:rPr>
          <w:sz w:val="28"/>
          <w:szCs w:val="28"/>
        </w:rPr>
        <w:t xml:space="preserve">умножить </w:t>
      </w:r>
      <w:r w:rsidR="00203EB4" w:rsidRPr="00B84450">
        <w:rPr>
          <w:sz w:val="28"/>
          <w:szCs w:val="28"/>
        </w:rPr>
        <w:t xml:space="preserve">на величину разведения в данной пробирке. Например, первая пробирка, в которой </w:t>
      </w:r>
      <w:proofErr w:type="spellStart"/>
      <w:r w:rsidR="00203EB4" w:rsidRPr="00B84450">
        <w:rPr>
          <w:sz w:val="28"/>
          <w:szCs w:val="28"/>
        </w:rPr>
        <w:t>надосадочная</w:t>
      </w:r>
      <w:proofErr w:type="spellEnd"/>
      <w:r w:rsidR="00203EB4" w:rsidRPr="00B84450">
        <w:rPr>
          <w:sz w:val="28"/>
          <w:szCs w:val="28"/>
        </w:rPr>
        <w:t xml:space="preserve"> жидкость имеет величину</w:t>
      </w:r>
      <w:r w:rsidR="009B2F4D">
        <w:rPr>
          <w:sz w:val="28"/>
          <w:szCs w:val="28"/>
        </w:rPr>
        <w:t xml:space="preserve"> оптической </w:t>
      </w:r>
      <w:r w:rsidR="00203EB4" w:rsidRPr="00B84450">
        <w:rPr>
          <w:sz w:val="28"/>
          <w:szCs w:val="28"/>
        </w:rPr>
        <w:t>плотности 0,35</w:t>
      </w:r>
      <w:r w:rsidR="009B2F4D">
        <w:rPr>
          <w:sz w:val="28"/>
          <w:szCs w:val="28"/>
        </w:rPr>
        <w:t>±</w:t>
      </w:r>
      <w:r w:rsidR="00203EB4" w:rsidRPr="00B84450">
        <w:rPr>
          <w:sz w:val="28"/>
          <w:szCs w:val="28"/>
        </w:rPr>
        <w:t>0</w:t>
      </w:r>
      <w:r w:rsidR="009B2F4D">
        <w:rPr>
          <w:sz w:val="28"/>
          <w:szCs w:val="28"/>
        </w:rPr>
        <w:t xml:space="preserve">,05, содержит </w:t>
      </w:r>
      <w:r w:rsidR="00203EB4" w:rsidRPr="00B84450">
        <w:rPr>
          <w:sz w:val="28"/>
          <w:szCs w:val="28"/>
        </w:rPr>
        <w:t xml:space="preserve">препарат в разведении 1:100; следовательно, 1 мл неразведенного препарата содержит </w:t>
      </w:r>
      <w:r w:rsidR="009B2F4D">
        <w:rPr>
          <w:sz w:val="28"/>
          <w:szCs w:val="28"/>
        </w:rPr>
        <w:t>0,2 МЕ</w:t>
      </w:r>
      <w:r w:rsidR="009B2F4D" w:rsidRPr="005B280D">
        <w:rPr>
          <w:sz w:val="28"/>
          <w:szCs w:val="28"/>
        </w:rPr>
        <w:t>х</w:t>
      </w:r>
      <w:r w:rsidR="00203EB4" w:rsidRPr="00B84450">
        <w:rPr>
          <w:sz w:val="28"/>
          <w:szCs w:val="28"/>
        </w:rPr>
        <w:t>100=20 МЕ.</w:t>
      </w:r>
    </w:p>
    <w:p w:rsidR="00203EB4" w:rsidRPr="004E3397" w:rsidRDefault="00203EB4" w:rsidP="00426BC9">
      <w:pPr>
        <w:spacing w:line="360" w:lineRule="auto"/>
        <w:ind w:firstLine="709"/>
        <w:jc w:val="both"/>
        <w:rPr>
          <w:sz w:val="28"/>
          <w:szCs w:val="28"/>
        </w:rPr>
      </w:pPr>
      <w:r w:rsidRPr="004E3397">
        <w:rPr>
          <w:sz w:val="28"/>
          <w:szCs w:val="28"/>
        </w:rPr>
        <w:t>В резуль</w:t>
      </w:r>
      <w:r w:rsidR="004E3397" w:rsidRPr="004E3397">
        <w:rPr>
          <w:sz w:val="28"/>
          <w:szCs w:val="28"/>
        </w:rPr>
        <w:t>тате влияния различных факторов</w:t>
      </w:r>
      <w:r w:rsidRPr="004E3397">
        <w:rPr>
          <w:sz w:val="28"/>
          <w:szCs w:val="28"/>
        </w:rPr>
        <w:t xml:space="preserve"> возможно несоответствие дозы токсина, используемой в опыте, </w:t>
      </w:r>
      <w:r w:rsidR="004E3397" w:rsidRPr="005B280D">
        <w:rPr>
          <w:sz w:val="28"/>
          <w:szCs w:val="28"/>
        </w:rPr>
        <w:t xml:space="preserve">получаемому </w:t>
      </w:r>
      <w:r w:rsidRPr="004E3397">
        <w:rPr>
          <w:sz w:val="28"/>
          <w:szCs w:val="28"/>
        </w:rPr>
        <w:t xml:space="preserve">расчетному значению. В таких случаях при расчете специфической активности испытуемых препаратов применяется коэффициент пересчета (К), определяемый для каждого конкретного анализа по формуле: </w:t>
      </w:r>
    </w:p>
    <w:p w:rsidR="004E3397" w:rsidRDefault="00203EB4" w:rsidP="00203EB4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К = а/0,1</w:t>
      </w:r>
      <w:r w:rsidR="00426BC9">
        <w:rPr>
          <w:sz w:val="28"/>
          <w:szCs w:val="28"/>
        </w:rPr>
        <w:t xml:space="preserve">, </w:t>
      </w:r>
    </w:p>
    <w:p w:rsidR="00203EB4" w:rsidRDefault="004E3397" w:rsidP="004E3397">
      <w:pPr>
        <w:spacing w:line="360" w:lineRule="auto"/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6BC9">
        <w:rPr>
          <w:sz w:val="28"/>
          <w:szCs w:val="28"/>
        </w:rPr>
        <w:t>де</w:t>
      </w:r>
      <w:r>
        <w:rPr>
          <w:sz w:val="28"/>
          <w:szCs w:val="28"/>
        </w:rPr>
        <w:t xml:space="preserve">: а – концентрация (количество МЕ) СО </w:t>
      </w:r>
      <w:proofErr w:type="spellStart"/>
      <w:r w:rsidR="00203EB4">
        <w:rPr>
          <w:sz w:val="28"/>
          <w:szCs w:val="28"/>
        </w:rPr>
        <w:t>антиальфас</w:t>
      </w:r>
      <w:r w:rsidR="00083F86">
        <w:rPr>
          <w:sz w:val="28"/>
          <w:szCs w:val="28"/>
        </w:rPr>
        <w:t>тафилолизина</w:t>
      </w:r>
      <w:proofErr w:type="spellEnd"/>
      <w:r w:rsidR="00083F86">
        <w:rPr>
          <w:sz w:val="28"/>
          <w:szCs w:val="28"/>
        </w:rPr>
        <w:t xml:space="preserve"> в </w:t>
      </w:r>
      <w:r w:rsidR="00083F86">
        <w:rPr>
          <w:sz w:val="28"/>
          <w:szCs w:val="28"/>
        </w:rPr>
        <w:lastRenderedPageBreak/>
        <w:t xml:space="preserve">первой пробирке </w:t>
      </w:r>
      <w:r w:rsidR="00203EB4">
        <w:rPr>
          <w:sz w:val="28"/>
          <w:szCs w:val="28"/>
        </w:rPr>
        <w:t>контрольного ряда, в которой зарегистрирован гемол</w:t>
      </w:r>
      <w:r w:rsidR="00083F86">
        <w:rPr>
          <w:sz w:val="28"/>
          <w:szCs w:val="28"/>
        </w:rPr>
        <w:t xml:space="preserve">из 50% эритроцитов, </w:t>
      </w:r>
      <w:r w:rsidR="00083F86" w:rsidRPr="005B280D">
        <w:rPr>
          <w:sz w:val="28"/>
          <w:szCs w:val="28"/>
        </w:rPr>
        <w:t>дающий оптическую</w:t>
      </w:r>
      <w:r w:rsidR="00203EB4" w:rsidRPr="005B280D">
        <w:rPr>
          <w:sz w:val="28"/>
          <w:szCs w:val="28"/>
        </w:rPr>
        <w:t xml:space="preserve"> плотность </w:t>
      </w:r>
      <w:proofErr w:type="spellStart"/>
      <w:r w:rsidR="00203EB4" w:rsidRPr="005B280D">
        <w:rPr>
          <w:sz w:val="28"/>
          <w:szCs w:val="28"/>
        </w:rPr>
        <w:t>надосадочной</w:t>
      </w:r>
      <w:proofErr w:type="spellEnd"/>
      <w:r w:rsidR="00203EB4" w:rsidRPr="005B280D">
        <w:rPr>
          <w:sz w:val="28"/>
          <w:szCs w:val="28"/>
        </w:rPr>
        <w:t xml:space="preserve"> жидкости</w:t>
      </w:r>
      <w:r w:rsidR="00203EB4" w:rsidRPr="00166CDC">
        <w:rPr>
          <w:sz w:val="28"/>
          <w:szCs w:val="28"/>
        </w:rPr>
        <w:t xml:space="preserve"> 0,35±0,</w:t>
      </w:r>
      <w:r w:rsidR="0052716C">
        <w:rPr>
          <w:sz w:val="28"/>
          <w:szCs w:val="28"/>
        </w:rPr>
        <w:t>0</w:t>
      </w:r>
      <w:r w:rsidR="00083F86">
        <w:rPr>
          <w:sz w:val="28"/>
          <w:szCs w:val="28"/>
        </w:rPr>
        <w:t>5</w:t>
      </w:r>
      <w:r w:rsidR="00203EB4" w:rsidRPr="00166CDC">
        <w:rPr>
          <w:sz w:val="28"/>
          <w:szCs w:val="28"/>
        </w:rPr>
        <w:t>.</w:t>
      </w:r>
    </w:p>
    <w:p w:rsidR="00203EB4" w:rsidRPr="00FE1759" w:rsidRDefault="00203EB4" w:rsidP="00083F86">
      <w:pPr>
        <w:spacing w:line="360" w:lineRule="auto"/>
        <w:ind w:firstLine="709"/>
        <w:jc w:val="both"/>
        <w:rPr>
          <w:b/>
          <w:spacing w:val="-7"/>
          <w:sz w:val="28"/>
          <w:szCs w:val="28"/>
        </w:rPr>
      </w:pPr>
      <w:r w:rsidRPr="00FE1759">
        <w:rPr>
          <w:b/>
          <w:spacing w:val="-7"/>
          <w:sz w:val="28"/>
          <w:szCs w:val="28"/>
        </w:rPr>
        <w:t>Методика определения содержания</w:t>
      </w:r>
      <w:r w:rsidRPr="00FE1759">
        <w:rPr>
          <w:b/>
          <w:sz w:val="28"/>
          <w:szCs w:val="28"/>
        </w:rPr>
        <w:t xml:space="preserve"> </w:t>
      </w:r>
      <w:proofErr w:type="spellStart"/>
      <w:r w:rsidRPr="00FE1759">
        <w:rPr>
          <w:b/>
          <w:sz w:val="28"/>
          <w:szCs w:val="28"/>
        </w:rPr>
        <w:t>антиальфастафилолизина</w:t>
      </w:r>
      <w:proofErr w:type="spellEnd"/>
      <w:r w:rsidR="00083F86">
        <w:rPr>
          <w:b/>
          <w:sz w:val="28"/>
          <w:szCs w:val="28"/>
        </w:rPr>
        <w:t xml:space="preserve"> </w:t>
      </w:r>
      <w:r w:rsidRPr="00FE1759">
        <w:rPr>
          <w:b/>
          <w:sz w:val="28"/>
          <w:szCs w:val="28"/>
        </w:rPr>
        <w:t>в испытуемых</w:t>
      </w:r>
      <w:r w:rsidRPr="00FE1759">
        <w:rPr>
          <w:b/>
          <w:spacing w:val="-7"/>
          <w:sz w:val="28"/>
          <w:szCs w:val="28"/>
        </w:rPr>
        <w:t xml:space="preserve"> сывороточных образцах в концентрации не более 0,125 </w:t>
      </w:r>
      <w:r w:rsidRPr="005B280D">
        <w:rPr>
          <w:b/>
          <w:spacing w:val="-7"/>
          <w:sz w:val="28"/>
          <w:szCs w:val="28"/>
        </w:rPr>
        <w:t>МЕ</w:t>
      </w:r>
      <w:r w:rsidR="00083F86" w:rsidRPr="005B280D">
        <w:rPr>
          <w:b/>
          <w:spacing w:val="-7"/>
          <w:sz w:val="28"/>
          <w:szCs w:val="28"/>
        </w:rPr>
        <w:t>/</w:t>
      </w:r>
      <w:r w:rsidRPr="005B280D">
        <w:rPr>
          <w:b/>
          <w:spacing w:val="-7"/>
          <w:sz w:val="28"/>
          <w:szCs w:val="28"/>
        </w:rPr>
        <w:t>мл</w:t>
      </w:r>
    </w:p>
    <w:p w:rsidR="00203EB4" w:rsidRPr="00177E56" w:rsidRDefault="000D1A8A" w:rsidP="000D1A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Для исключения искажения </w:t>
      </w:r>
      <w:r w:rsidR="00203EB4">
        <w:rPr>
          <w:spacing w:val="-3"/>
          <w:sz w:val="28"/>
          <w:szCs w:val="28"/>
        </w:rPr>
        <w:t>результатов при определении специфической активности иммуноглобулинов и препаратов крови,</w:t>
      </w:r>
      <w:r w:rsidR="00203EB4" w:rsidRPr="00177E56">
        <w:rPr>
          <w:spacing w:val="-3"/>
          <w:sz w:val="28"/>
          <w:szCs w:val="28"/>
        </w:rPr>
        <w:t xml:space="preserve"> необходимо определ</w:t>
      </w:r>
      <w:r w:rsidR="00203EB4">
        <w:rPr>
          <w:spacing w:val="-3"/>
          <w:sz w:val="28"/>
          <w:szCs w:val="28"/>
        </w:rPr>
        <w:t>ять</w:t>
      </w:r>
      <w:r w:rsidR="00203EB4" w:rsidRPr="00177E56">
        <w:rPr>
          <w:spacing w:val="-3"/>
          <w:sz w:val="28"/>
          <w:szCs w:val="28"/>
        </w:rPr>
        <w:t xml:space="preserve"> </w:t>
      </w:r>
      <w:r w:rsidR="00203EB4">
        <w:rPr>
          <w:spacing w:val="-3"/>
          <w:sz w:val="28"/>
          <w:szCs w:val="28"/>
        </w:rPr>
        <w:t xml:space="preserve">содержание </w:t>
      </w:r>
      <w:proofErr w:type="spellStart"/>
      <w:r w:rsidR="00203EB4" w:rsidRPr="00177E56">
        <w:rPr>
          <w:sz w:val="28"/>
          <w:szCs w:val="28"/>
        </w:rPr>
        <w:t>антиа</w:t>
      </w:r>
      <w:r w:rsidR="00203EB4">
        <w:rPr>
          <w:sz w:val="28"/>
          <w:szCs w:val="28"/>
        </w:rPr>
        <w:t>льфа</w:t>
      </w:r>
      <w:r w:rsidR="00203EB4" w:rsidRPr="00177E56">
        <w:rPr>
          <w:sz w:val="28"/>
          <w:szCs w:val="28"/>
        </w:rPr>
        <w:t>стафилолизина</w:t>
      </w:r>
      <w:proofErr w:type="spellEnd"/>
      <w:r w:rsidR="00203EB4">
        <w:rPr>
          <w:sz w:val="28"/>
          <w:szCs w:val="28"/>
        </w:rPr>
        <w:t xml:space="preserve"> в сыворотке крови кроликов</w:t>
      </w:r>
      <w:r w:rsidR="00203EB4" w:rsidRPr="00177E56">
        <w:rPr>
          <w:sz w:val="28"/>
          <w:szCs w:val="28"/>
        </w:rPr>
        <w:t>,</w:t>
      </w:r>
      <w:r w:rsidR="00203EB4">
        <w:rPr>
          <w:sz w:val="28"/>
          <w:szCs w:val="28"/>
        </w:rPr>
        <w:t xml:space="preserve"> </w:t>
      </w:r>
      <w:r w:rsidR="00203EB4" w:rsidRPr="00177E56">
        <w:rPr>
          <w:sz w:val="28"/>
          <w:szCs w:val="28"/>
        </w:rPr>
        <w:t xml:space="preserve">используемых </w:t>
      </w:r>
      <w:r w:rsidR="00203EB4">
        <w:rPr>
          <w:sz w:val="28"/>
          <w:szCs w:val="28"/>
        </w:rPr>
        <w:t xml:space="preserve">в качестве </w:t>
      </w:r>
      <w:r w:rsidR="00203EB4" w:rsidRPr="005B280D">
        <w:rPr>
          <w:sz w:val="28"/>
          <w:szCs w:val="28"/>
        </w:rPr>
        <w:t>доноров для получения эр</w:t>
      </w:r>
      <w:r w:rsidRPr="005B280D">
        <w:rPr>
          <w:sz w:val="28"/>
          <w:szCs w:val="28"/>
        </w:rPr>
        <w:t>итроцитов</w:t>
      </w:r>
      <w:r w:rsidR="00203EB4" w:rsidRPr="005B280D">
        <w:rPr>
          <w:sz w:val="28"/>
          <w:szCs w:val="28"/>
        </w:rPr>
        <w:t>, а также при</w:t>
      </w:r>
      <w:r w:rsidR="00203EB4">
        <w:rPr>
          <w:sz w:val="28"/>
          <w:szCs w:val="28"/>
        </w:rPr>
        <w:t xml:space="preserve"> подборе кроликов </w:t>
      </w:r>
      <w:r w:rsidR="00203EB4" w:rsidRPr="00177E56">
        <w:rPr>
          <w:sz w:val="28"/>
          <w:szCs w:val="28"/>
        </w:rPr>
        <w:t>для прове</w:t>
      </w:r>
      <w:r>
        <w:rPr>
          <w:sz w:val="28"/>
          <w:szCs w:val="28"/>
        </w:rPr>
        <w:t xml:space="preserve">дения испытания </w:t>
      </w:r>
      <w:r w:rsidR="00203EB4">
        <w:rPr>
          <w:sz w:val="28"/>
          <w:szCs w:val="28"/>
        </w:rPr>
        <w:t xml:space="preserve">иммуногенности (специфической активности), специфической безвредности и антигенной активности </w:t>
      </w:r>
      <w:r w:rsidR="00203EB4" w:rsidRPr="00177E56">
        <w:rPr>
          <w:sz w:val="28"/>
          <w:szCs w:val="28"/>
        </w:rPr>
        <w:t>стафилококков</w:t>
      </w:r>
      <w:r w:rsidR="00203EB4">
        <w:rPr>
          <w:sz w:val="28"/>
          <w:szCs w:val="28"/>
        </w:rPr>
        <w:t>ых</w:t>
      </w:r>
      <w:r w:rsidR="00203EB4" w:rsidRPr="00177E56">
        <w:rPr>
          <w:sz w:val="28"/>
          <w:szCs w:val="28"/>
        </w:rPr>
        <w:t xml:space="preserve"> анатоксин</w:t>
      </w:r>
      <w:r w:rsidR="00203EB4">
        <w:rPr>
          <w:sz w:val="28"/>
          <w:szCs w:val="28"/>
        </w:rPr>
        <w:t>ов</w:t>
      </w:r>
      <w:r w:rsidR="00203EB4" w:rsidRPr="00177E56">
        <w:rPr>
          <w:sz w:val="28"/>
          <w:szCs w:val="28"/>
        </w:rPr>
        <w:t xml:space="preserve">. </w:t>
      </w:r>
      <w:r w:rsidR="00203EB4">
        <w:rPr>
          <w:sz w:val="28"/>
          <w:szCs w:val="28"/>
        </w:rPr>
        <w:t>Д</w:t>
      </w:r>
      <w:r w:rsidR="00203EB4" w:rsidRPr="00177E56">
        <w:rPr>
          <w:sz w:val="28"/>
          <w:szCs w:val="28"/>
        </w:rPr>
        <w:t>ля таких</w:t>
      </w:r>
      <w:r w:rsidR="00203EB4">
        <w:rPr>
          <w:spacing w:val="-4"/>
          <w:sz w:val="28"/>
          <w:szCs w:val="28"/>
        </w:rPr>
        <w:t xml:space="preserve"> </w:t>
      </w:r>
      <w:r w:rsidR="00203EB4" w:rsidRPr="00177E56">
        <w:rPr>
          <w:spacing w:val="-4"/>
          <w:sz w:val="28"/>
          <w:szCs w:val="28"/>
        </w:rPr>
        <w:t>целей пригодны кролики, в</w:t>
      </w:r>
      <w:r w:rsidR="00203EB4">
        <w:rPr>
          <w:spacing w:val="-4"/>
          <w:sz w:val="28"/>
          <w:szCs w:val="28"/>
        </w:rPr>
        <w:t xml:space="preserve"> сыворотке крови </w:t>
      </w:r>
      <w:r w:rsidR="00203EB4" w:rsidRPr="00177E56">
        <w:rPr>
          <w:spacing w:val="-4"/>
          <w:sz w:val="28"/>
          <w:szCs w:val="28"/>
        </w:rPr>
        <w:t>которых</w:t>
      </w:r>
      <w:r w:rsidR="00203EB4">
        <w:rPr>
          <w:spacing w:val="-4"/>
          <w:sz w:val="28"/>
          <w:szCs w:val="28"/>
        </w:rPr>
        <w:t xml:space="preserve"> </w:t>
      </w:r>
      <w:proofErr w:type="spellStart"/>
      <w:r w:rsidR="00203EB4" w:rsidRPr="00177E56">
        <w:rPr>
          <w:sz w:val="28"/>
          <w:szCs w:val="28"/>
        </w:rPr>
        <w:t>антиа</w:t>
      </w:r>
      <w:r w:rsidR="00203EB4">
        <w:rPr>
          <w:sz w:val="28"/>
          <w:szCs w:val="28"/>
        </w:rPr>
        <w:t>льфа</w:t>
      </w:r>
      <w:r w:rsidR="00203EB4" w:rsidRPr="00177E56">
        <w:rPr>
          <w:sz w:val="28"/>
          <w:szCs w:val="28"/>
        </w:rPr>
        <w:t>стафилолизин</w:t>
      </w:r>
      <w:proofErr w:type="spellEnd"/>
      <w:r w:rsidR="00203EB4">
        <w:rPr>
          <w:spacing w:val="-4"/>
          <w:sz w:val="28"/>
          <w:szCs w:val="28"/>
        </w:rPr>
        <w:t xml:space="preserve"> </w:t>
      </w:r>
      <w:r w:rsidR="00203EB4" w:rsidRPr="00177E56">
        <w:rPr>
          <w:sz w:val="28"/>
          <w:szCs w:val="28"/>
        </w:rPr>
        <w:t>отсутствует</w:t>
      </w:r>
      <w:r w:rsidR="00203EB4">
        <w:rPr>
          <w:sz w:val="28"/>
          <w:szCs w:val="28"/>
        </w:rPr>
        <w:t xml:space="preserve"> или </w:t>
      </w:r>
      <w:r w:rsidR="00203EB4" w:rsidRPr="00177E56">
        <w:rPr>
          <w:sz w:val="28"/>
          <w:szCs w:val="28"/>
        </w:rPr>
        <w:t xml:space="preserve">содержится в </w:t>
      </w:r>
      <w:r w:rsidR="00203EB4">
        <w:rPr>
          <w:sz w:val="28"/>
          <w:szCs w:val="28"/>
        </w:rPr>
        <w:t>к</w:t>
      </w:r>
      <w:r w:rsidR="00203EB4" w:rsidRPr="00177E56">
        <w:rPr>
          <w:sz w:val="28"/>
          <w:szCs w:val="28"/>
        </w:rPr>
        <w:t>о</w:t>
      </w:r>
      <w:r w:rsidR="00203EB4">
        <w:rPr>
          <w:sz w:val="28"/>
          <w:szCs w:val="28"/>
        </w:rPr>
        <w:t>личестве не</w:t>
      </w:r>
      <w:r w:rsidR="00203EB4" w:rsidRPr="00177E56">
        <w:rPr>
          <w:spacing w:val="-2"/>
          <w:sz w:val="28"/>
          <w:szCs w:val="28"/>
        </w:rPr>
        <w:t xml:space="preserve"> более </w:t>
      </w:r>
      <w:r w:rsidR="003B69FA" w:rsidRPr="005B280D">
        <w:rPr>
          <w:spacing w:val="-2"/>
          <w:sz w:val="28"/>
          <w:szCs w:val="28"/>
        </w:rPr>
        <w:t>0,125 МЕ/</w:t>
      </w:r>
      <w:r w:rsidR="00203EB4" w:rsidRPr="005B280D">
        <w:rPr>
          <w:spacing w:val="-2"/>
          <w:sz w:val="28"/>
          <w:szCs w:val="28"/>
        </w:rPr>
        <w:t>мл</w:t>
      </w:r>
      <w:r w:rsidR="00203EB4">
        <w:rPr>
          <w:spacing w:val="-2"/>
          <w:sz w:val="28"/>
          <w:szCs w:val="28"/>
        </w:rPr>
        <w:t>.</w:t>
      </w:r>
    </w:p>
    <w:p w:rsidR="00203EB4" w:rsidRPr="00177E56" w:rsidRDefault="00203EB4" w:rsidP="00426BC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77E56">
        <w:rPr>
          <w:sz w:val="28"/>
          <w:szCs w:val="28"/>
        </w:rPr>
        <w:t>Для определения мал</w:t>
      </w:r>
      <w:r>
        <w:rPr>
          <w:sz w:val="28"/>
          <w:szCs w:val="28"/>
        </w:rPr>
        <w:t>ых</w:t>
      </w:r>
      <w:r w:rsidRPr="00177E56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нцентраций </w:t>
      </w:r>
      <w:proofErr w:type="spellStart"/>
      <w:r w:rsidRPr="00177E56">
        <w:rPr>
          <w:sz w:val="28"/>
          <w:szCs w:val="28"/>
        </w:rPr>
        <w:t>антиаль</w:t>
      </w:r>
      <w:r>
        <w:rPr>
          <w:sz w:val="28"/>
          <w:szCs w:val="28"/>
        </w:rPr>
        <w:t>ф</w:t>
      </w:r>
      <w:r w:rsidRPr="00177E56">
        <w:rPr>
          <w:sz w:val="28"/>
          <w:szCs w:val="28"/>
        </w:rPr>
        <w:t>аста</w:t>
      </w:r>
      <w:r>
        <w:rPr>
          <w:sz w:val="28"/>
          <w:szCs w:val="28"/>
        </w:rPr>
        <w:t>ф</w:t>
      </w:r>
      <w:r w:rsidRPr="00177E56">
        <w:rPr>
          <w:sz w:val="28"/>
          <w:szCs w:val="28"/>
        </w:rPr>
        <w:t>илолизина</w:t>
      </w:r>
      <w:proofErr w:type="spellEnd"/>
      <w:r w:rsidRPr="00177E56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Pr="00177E56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 xml:space="preserve">ть </w:t>
      </w:r>
      <w:r w:rsidRPr="00177E56">
        <w:rPr>
          <w:sz w:val="28"/>
          <w:szCs w:val="28"/>
        </w:rPr>
        <w:t>метод</w:t>
      </w:r>
      <w:r>
        <w:rPr>
          <w:sz w:val="28"/>
          <w:szCs w:val="28"/>
        </w:rPr>
        <w:t xml:space="preserve"> титрования препарата</w:t>
      </w:r>
      <w:r w:rsidRPr="00177E5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77E56">
        <w:rPr>
          <w:sz w:val="28"/>
          <w:szCs w:val="28"/>
        </w:rPr>
        <w:t xml:space="preserve"> использованием более высоких разведений ток</w:t>
      </w:r>
      <w:r>
        <w:rPr>
          <w:sz w:val="28"/>
          <w:szCs w:val="28"/>
        </w:rPr>
        <w:t>с</w:t>
      </w:r>
      <w:r w:rsidRPr="00177E56">
        <w:rPr>
          <w:sz w:val="28"/>
          <w:szCs w:val="28"/>
        </w:rPr>
        <w:t xml:space="preserve">ина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Lh</w:t>
      </w:r>
      <w:proofErr w:type="spellEnd"/>
      <w:r>
        <w:rPr>
          <w:sz w:val="28"/>
          <w:szCs w:val="28"/>
        </w:rPr>
        <w:t>/20,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Lh</w:t>
      </w:r>
      <w:proofErr w:type="spellEnd"/>
      <w:r>
        <w:rPr>
          <w:sz w:val="28"/>
          <w:szCs w:val="28"/>
        </w:rPr>
        <w:t xml:space="preserve">/40, </w:t>
      </w:r>
      <w:proofErr w:type="spellStart"/>
      <w:r>
        <w:rPr>
          <w:sz w:val="28"/>
          <w:szCs w:val="28"/>
          <w:lang w:val="en-US"/>
        </w:rPr>
        <w:t>Lh</w:t>
      </w:r>
      <w:proofErr w:type="spellEnd"/>
      <w:r>
        <w:rPr>
          <w:sz w:val="28"/>
          <w:szCs w:val="28"/>
        </w:rPr>
        <w:t>/80,</w:t>
      </w:r>
      <w:r>
        <w:rPr>
          <w:b/>
          <w:bCs/>
          <w:sz w:val="28"/>
          <w:szCs w:val="28"/>
        </w:rPr>
        <w:t xml:space="preserve"> </w:t>
      </w:r>
      <w:r w:rsidRPr="00177E56">
        <w:rPr>
          <w:bCs/>
          <w:sz w:val="28"/>
          <w:szCs w:val="28"/>
        </w:rPr>
        <w:t>и т.д.</w:t>
      </w:r>
      <w:r w:rsidRPr="00426BC9">
        <w:rPr>
          <w:bCs/>
          <w:sz w:val="28"/>
          <w:szCs w:val="28"/>
        </w:rPr>
        <w:t>).</w:t>
      </w:r>
    </w:p>
    <w:p w:rsidR="00203EB4" w:rsidRPr="002F080A" w:rsidRDefault="00203EB4" w:rsidP="00426BC9">
      <w:pPr>
        <w:shd w:val="clear" w:color="auto" w:fill="FFFFFF"/>
        <w:spacing w:line="360" w:lineRule="auto"/>
        <w:ind w:firstLine="709"/>
        <w:jc w:val="both"/>
        <w:rPr>
          <w:spacing w:val="-16"/>
          <w:sz w:val="28"/>
          <w:szCs w:val="28"/>
        </w:rPr>
      </w:pPr>
      <w:r w:rsidRPr="00177E56">
        <w:rPr>
          <w:sz w:val="28"/>
          <w:szCs w:val="28"/>
        </w:rPr>
        <w:t xml:space="preserve">Определение содержания </w:t>
      </w:r>
      <w:proofErr w:type="spellStart"/>
      <w:r w:rsidRPr="00177E56">
        <w:rPr>
          <w:sz w:val="28"/>
          <w:szCs w:val="28"/>
        </w:rPr>
        <w:t>антиа</w:t>
      </w:r>
      <w:r>
        <w:rPr>
          <w:sz w:val="28"/>
          <w:szCs w:val="28"/>
        </w:rPr>
        <w:t>льфа</w:t>
      </w:r>
      <w:r w:rsidRPr="00177E56">
        <w:rPr>
          <w:sz w:val="28"/>
          <w:szCs w:val="28"/>
        </w:rPr>
        <w:t>стафилолизина</w:t>
      </w:r>
      <w:proofErr w:type="spellEnd"/>
      <w:r>
        <w:rPr>
          <w:sz w:val="28"/>
          <w:szCs w:val="28"/>
        </w:rPr>
        <w:t xml:space="preserve"> </w:t>
      </w:r>
      <w:r w:rsidRPr="00177E56">
        <w:rPr>
          <w:sz w:val="28"/>
          <w:szCs w:val="28"/>
        </w:rPr>
        <w:t>в</w:t>
      </w:r>
      <w:r>
        <w:rPr>
          <w:sz w:val="28"/>
          <w:szCs w:val="28"/>
        </w:rPr>
        <w:t xml:space="preserve"> сыво</w:t>
      </w:r>
      <w:r w:rsidRPr="00177E56">
        <w:rPr>
          <w:sz w:val="28"/>
          <w:szCs w:val="28"/>
        </w:rPr>
        <w:t>ротк</w:t>
      </w:r>
      <w:r>
        <w:rPr>
          <w:sz w:val="28"/>
          <w:szCs w:val="28"/>
        </w:rPr>
        <w:t>ах</w:t>
      </w:r>
      <w:r w:rsidRPr="0017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крови </w:t>
      </w:r>
      <w:r w:rsidRPr="00177E56">
        <w:rPr>
          <w:sz w:val="28"/>
          <w:szCs w:val="28"/>
        </w:rPr>
        <w:t>кроликов проводят след</w:t>
      </w:r>
      <w:r>
        <w:rPr>
          <w:sz w:val="28"/>
          <w:szCs w:val="28"/>
        </w:rPr>
        <w:t xml:space="preserve">ующим </w:t>
      </w:r>
      <w:r w:rsidRPr="006D331D">
        <w:rPr>
          <w:sz w:val="28"/>
          <w:szCs w:val="28"/>
        </w:rPr>
        <w:t xml:space="preserve">образом: </w:t>
      </w:r>
      <w:r>
        <w:rPr>
          <w:sz w:val="28"/>
          <w:szCs w:val="28"/>
        </w:rPr>
        <w:t xml:space="preserve">испытуемые </w:t>
      </w:r>
      <w:r w:rsidR="00DA280D">
        <w:rPr>
          <w:sz w:val="28"/>
          <w:szCs w:val="28"/>
        </w:rPr>
        <w:t>сыворотки разводят в 5 раз 0,9</w:t>
      </w:r>
      <w:r w:rsidRPr="006D331D">
        <w:rPr>
          <w:sz w:val="28"/>
          <w:szCs w:val="28"/>
        </w:rPr>
        <w:t>%</w:t>
      </w:r>
      <w:r w:rsidR="00DA2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раствором </w:t>
      </w:r>
      <w:r w:rsidRPr="006D331D">
        <w:rPr>
          <w:sz w:val="28"/>
          <w:szCs w:val="28"/>
        </w:rPr>
        <w:t>натрия хлорида</w:t>
      </w:r>
      <w:r>
        <w:rPr>
          <w:sz w:val="28"/>
          <w:szCs w:val="28"/>
        </w:rPr>
        <w:t xml:space="preserve">. </w:t>
      </w:r>
      <w:r w:rsidR="00426BC9">
        <w:rPr>
          <w:sz w:val="28"/>
          <w:szCs w:val="28"/>
        </w:rPr>
        <w:t>Дл</w:t>
      </w:r>
      <w:r w:rsidR="00DA280D">
        <w:rPr>
          <w:sz w:val="28"/>
          <w:szCs w:val="28"/>
        </w:rPr>
        <w:t>я этого в пробирку с 4,0 мл 0,9</w:t>
      </w:r>
      <w:r w:rsidR="00887A77">
        <w:rPr>
          <w:sz w:val="28"/>
          <w:szCs w:val="28"/>
        </w:rPr>
        <w:t>%</w:t>
      </w:r>
      <w:r w:rsidR="00426BC9">
        <w:rPr>
          <w:sz w:val="28"/>
          <w:szCs w:val="28"/>
        </w:rPr>
        <w:t xml:space="preserve"> раствора натрия хлорида добавляют 1,0 мл сыворотки. </w:t>
      </w:r>
      <w:r w:rsidRPr="005B280D">
        <w:rPr>
          <w:sz w:val="28"/>
          <w:szCs w:val="28"/>
        </w:rPr>
        <w:t xml:space="preserve">Затем в необходимых количествах </w:t>
      </w:r>
      <w:r w:rsidR="00DA280D" w:rsidRPr="005B280D">
        <w:rPr>
          <w:sz w:val="28"/>
          <w:szCs w:val="28"/>
        </w:rPr>
        <w:t xml:space="preserve">готовят </w:t>
      </w:r>
      <w:r>
        <w:rPr>
          <w:sz w:val="28"/>
          <w:szCs w:val="28"/>
        </w:rPr>
        <w:t xml:space="preserve">разведения </w:t>
      </w:r>
      <w:r w:rsidRPr="00177E56">
        <w:rPr>
          <w:sz w:val="28"/>
          <w:szCs w:val="28"/>
        </w:rPr>
        <w:t>стафило</w:t>
      </w:r>
      <w:r>
        <w:rPr>
          <w:sz w:val="28"/>
          <w:szCs w:val="28"/>
        </w:rPr>
        <w:t>коккового токсина с содержанием в 0,5 мл</w:t>
      </w:r>
      <w:r w:rsidRPr="007479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Lh</w:t>
      </w:r>
      <w:proofErr w:type="spellEnd"/>
      <w:r>
        <w:rPr>
          <w:sz w:val="28"/>
          <w:szCs w:val="28"/>
        </w:rPr>
        <w:t xml:space="preserve">/40 и </w:t>
      </w:r>
      <w:proofErr w:type="spellStart"/>
      <w:r>
        <w:rPr>
          <w:sz w:val="28"/>
          <w:szCs w:val="28"/>
          <w:lang w:val="en-US"/>
        </w:rPr>
        <w:t>Lh</w:t>
      </w:r>
      <w:proofErr w:type="spellEnd"/>
      <w:r>
        <w:rPr>
          <w:sz w:val="28"/>
          <w:szCs w:val="28"/>
        </w:rPr>
        <w:t xml:space="preserve">/80. Для приготовления разведений токсина используют токсин с точно установленной в день испытания величиной </w:t>
      </w:r>
      <w:proofErr w:type="spellStart"/>
      <w:r>
        <w:rPr>
          <w:sz w:val="28"/>
          <w:szCs w:val="28"/>
          <w:lang w:val="en-US"/>
        </w:rPr>
        <w:t>Lh</w:t>
      </w:r>
      <w:proofErr w:type="spellEnd"/>
      <w:r>
        <w:rPr>
          <w:sz w:val="28"/>
          <w:szCs w:val="28"/>
        </w:rPr>
        <w:t xml:space="preserve">. </w:t>
      </w:r>
    </w:p>
    <w:p w:rsidR="00203EB4" w:rsidRDefault="00203EB4" w:rsidP="00426BC9">
      <w:pPr>
        <w:shd w:val="clear" w:color="auto" w:fill="FFFFFF"/>
        <w:spacing w:line="360" w:lineRule="auto"/>
        <w:ind w:firstLine="709"/>
        <w:jc w:val="both"/>
        <w:rPr>
          <w:rStyle w:val="af6"/>
          <w:b w:val="0"/>
          <w:sz w:val="28"/>
          <w:szCs w:val="28"/>
        </w:rPr>
      </w:pPr>
      <w:r w:rsidRPr="00747900">
        <w:rPr>
          <w:rStyle w:val="af6"/>
          <w:b w:val="0"/>
          <w:sz w:val="28"/>
          <w:szCs w:val="28"/>
        </w:rPr>
        <w:t xml:space="preserve">Разведенную </w:t>
      </w:r>
      <w:r>
        <w:rPr>
          <w:rStyle w:val="af6"/>
          <w:b w:val="0"/>
          <w:sz w:val="28"/>
          <w:szCs w:val="28"/>
        </w:rPr>
        <w:t xml:space="preserve">в 5 раз </w:t>
      </w:r>
      <w:r w:rsidRPr="00747900">
        <w:rPr>
          <w:rStyle w:val="af6"/>
          <w:b w:val="0"/>
          <w:sz w:val="28"/>
          <w:szCs w:val="28"/>
        </w:rPr>
        <w:t>сыворотку</w:t>
      </w:r>
      <w:r w:rsidRPr="00FC5C89">
        <w:rPr>
          <w:rStyle w:val="af6"/>
          <w:b w:val="0"/>
          <w:sz w:val="28"/>
          <w:szCs w:val="28"/>
        </w:rPr>
        <w:t xml:space="preserve"> разливают по 0,5 мл в 3 пробирки</w:t>
      </w:r>
      <w:r>
        <w:rPr>
          <w:rStyle w:val="af6"/>
          <w:b w:val="0"/>
          <w:sz w:val="28"/>
          <w:szCs w:val="28"/>
        </w:rPr>
        <w:t>,</w:t>
      </w:r>
      <w:r w:rsidRPr="00FC5C89">
        <w:rPr>
          <w:rStyle w:val="af6"/>
          <w:b w:val="0"/>
          <w:sz w:val="28"/>
          <w:szCs w:val="28"/>
        </w:rPr>
        <w:t xml:space="preserve"> </w:t>
      </w:r>
      <w:r>
        <w:rPr>
          <w:rStyle w:val="af6"/>
          <w:b w:val="0"/>
          <w:sz w:val="28"/>
          <w:szCs w:val="28"/>
        </w:rPr>
        <w:t>з</w:t>
      </w:r>
      <w:r w:rsidRPr="00FC5C89">
        <w:rPr>
          <w:rStyle w:val="af6"/>
          <w:b w:val="0"/>
          <w:sz w:val="28"/>
          <w:szCs w:val="28"/>
        </w:rPr>
        <w:t>а</w:t>
      </w:r>
      <w:r>
        <w:rPr>
          <w:rStyle w:val="af6"/>
          <w:b w:val="0"/>
          <w:sz w:val="28"/>
          <w:szCs w:val="28"/>
        </w:rPr>
        <w:t xml:space="preserve">тем в первую </w:t>
      </w:r>
      <w:r w:rsidRPr="005B280D">
        <w:rPr>
          <w:rStyle w:val="af6"/>
          <w:b w:val="0"/>
          <w:sz w:val="28"/>
          <w:szCs w:val="28"/>
        </w:rPr>
        <w:t>и вторую добавляют</w:t>
      </w:r>
      <w:r w:rsidRPr="00FC5C89">
        <w:rPr>
          <w:rStyle w:val="af6"/>
          <w:b w:val="0"/>
          <w:sz w:val="28"/>
          <w:szCs w:val="28"/>
        </w:rPr>
        <w:t xml:space="preserve"> </w:t>
      </w:r>
      <w:r w:rsidR="00F120E1">
        <w:rPr>
          <w:rStyle w:val="af6"/>
          <w:b w:val="0"/>
          <w:sz w:val="28"/>
          <w:szCs w:val="28"/>
        </w:rPr>
        <w:t xml:space="preserve">по </w:t>
      </w:r>
      <w:r w:rsidRPr="00FC5C89">
        <w:rPr>
          <w:rStyle w:val="af6"/>
          <w:b w:val="0"/>
          <w:sz w:val="28"/>
          <w:szCs w:val="28"/>
        </w:rPr>
        <w:t>0,5 мл токсин</w:t>
      </w:r>
      <w:r>
        <w:rPr>
          <w:rStyle w:val="af6"/>
          <w:b w:val="0"/>
          <w:sz w:val="28"/>
          <w:szCs w:val="28"/>
        </w:rPr>
        <w:t xml:space="preserve">а в разведениях </w:t>
      </w:r>
      <w:proofErr w:type="spellStart"/>
      <w:r w:rsidRPr="00FC5C89">
        <w:rPr>
          <w:rStyle w:val="af6"/>
          <w:b w:val="0"/>
          <w:sz w:val="28"/>
          <w:szCs w:val="28"/>
        </w:rPr>
        <w:t>Lh</w:t>
      </w:r>
      <w:proofErr w:type="spellEnd"/>
      <w:r w:rsidRPr="00FC5C89">
        <w:rPr>
          <w:rStyle w:val="af6"/>
          <w:b w:val="0"/>
          <w:sz w:val="28"/>
          <w:szCs w:val="28"/>
        </w:rPr>
        <w:t>/40</w:t>
      </w:r>
      <w:r>
        <w:rPr>
          <w:rStyle w:val="af6"/>
          <w:b w:val="0"/>
          <w:sz w:val="28"/>
          <w:szCs w:val="28"/>
        </w:rPr>
        <w:t xml:space="preserve"> и </w:t>
      </w:r>
      <w:proofErr w:type="spellStart"/>
      <w:r w:rsidR="00F120E1" w:rsidRPr="005B280D">
        <w:rPr>
          <w:rStyle w:val="af6"/>
          <w:b w:val="0"/>
          <w:sz w:val="28"/>
          <w:szCs w:val="28"/>
        </w:rPr>
        <w:t>Lh</w:t>
      </w:r>
      <w:proofErr w:type="spellEnd"/>
      <w:r w:rsidR="00F120E1" w:rsidRPr="005B280D">
        <w:rPr>
          <w:rStyle w:val="af6"/>
          <w:b w:val="0"/>
          <w:sz w:val="28"/>
          <w:szCs w:val="28"/>
        </w:rPr>
        <w:t>/80</w:t>
      </w:r>
      <w:r w:rsidRPr="005B280D">
        <w:rPr>
          <w:rStyle w:val="af6"/>
          <w:b w:val="0"/>
          <w:sz w:val="28"/>
          <w:szCs w:val="28"/>
        </w:rPr>
        <w:t xml:space="preserve"> </w:t>
      </w:r>
      <w:r w:rsidR="00426BC9" w:rsidRPr="005B280D">
        <w:rPr>
          <w:rStyle w:val="af6"/>
          <w:b w:val="0"/>
          <w:sz w:val="28"/>
          <w:szCs w:val="28"/>
        </w:rPr>
        <w:t xml:space="preserve">соответственно, </w:t>
      </w:r>
      <w:r w:rsidRPr="005B280D">
        <w:rPr>
          <w:rStyle w:val="af6"/>
          <w:b w:val="0"/>
          <w:sz w:val="28"/>
          <w:szCs w:val="28"/>
        </w:rPr>
        <w:t xml:space="preserve">а в третью, являющуюся контрольной, </w:t>
      </w:r>
      <w:r w:rsidR="00F120E1" w:rsidRPr="005B280D">
        <w:rPr>
          <w:rStyle w:val="af6"/>
          <w:b w:val="0"/>
          <w:sz w:val="28"/>
          <w:szCs w:val="28"/>
        </w:rPr>
        <w:t xml:space="preserve">вносят </w:t>
      </w:r>
      <w:r w:rsidRPr="005B280D">
        <w:rPr>
          <w:rStyle w:val="af6"/>
          <w:b w:val="0"/>
          <w:sz w:val="28"/>
          <w:szCs w:val="28"/>
        </w:rPr>
        <w:t>0,5 мл 0,</w:t>
      </w:r>
      <w:r w:rsidR="00F120E1" w:rsidRPr="005B280D">
        <w:rPr>
          <w:rStyle w:val="af6"/>
          <w:b w:val="0"/>
          <w:sz w:val="28"/>
          <w:szCs w:val="28"/>
        </w:rPr>
        <w:t>9</w:t>
      </w:r>
      <w:r w:rsidRPr="005B280D">
        <w:rPr>
          <w:rStyle w:val="af6"/>
          <w:b w:val="0"/>
          <w:sz w:val="28"/>
          <w:szCs w:val="28"/>
        </w:rPr>
        <w:t xml:space="preserve">% раствора натрия хлорида. Для контроля </w:t>
      </w:r>
      <w:r w:rsidR="009E4DC9" w:rsidRPr="005B280D">
        <w:rPr>
          <w:rStyle w:val="af6"/>
          <w:b w:val="0"/>
          <w:sz w:val="28"/>
          <w:szCs w:val="28"/>
        </w:rPr>
        <w:t xml:space="preserve">наличия </w:t>
      </w:r>
      <w:proofErr w:type="spellStart"/>
      <w:r w:rsidRPr="005B280D">
        <w:rPr>
          <w:rStyle w:val="af6"/>
          <w:b w:val="0"/>
          <w:sz w:val="28"/>
          <w:szCs w:val="28"/>
        </w:rPr>
        <w:t>литического</w:t>
      </w:r>
      <w:proofErr w:type="spellEnd"/>
      <w:r w:rsidRPr="005B280D">
        <w:rPr>
          <w:rStyle w:val="af6"/>
          <w:b w:val="0"/>
          <w:sz w:val="28"/>
          <w:szCs w:val="28"/>
        </w:rPr>
        <w:t xml:space="preserve"> действия токсина берут еще </w:t>
      </w:r>
      <w:r w:rsidR="009E4DC9" w:rsidRPr="005B280D">
        <w:rPr>
          <w:rStyle w:val="af6"/>
          <w:b w:val="0"/>
          <w:sz w:val="28"/>
          <w:szCs w:val="28"/>
        </w:rPr>
        <w:t xml:space="preserve">2 </w:t>
      </w:r>
      <w:r w:rsidRPr="005B280D">
        <w:rPr>
          <w:rStyle w:val="af6"/>
          <w:b w:val="0"/>
          <w:sz w:val="28"/>
          <w:szCs w:val="28"/>
        </w:rPr>
        <w:t>пустые пробирки и наливают в них по 0,5 мл каждого приготовленного разведения токсина и по 0,5 мл 0,</w:t>
      </w:r>
      <w:r w:rsidR="009E4DC9" w:rsidRPr="005B280D">
        <w:rPr>
          <w:rStyle w:val="af6"/>
          <w:b w:val="0"/>
          <w:sz w:val="28"/>
          <w:szCs w:val="28"/>
        </w:rPr>
        <w:t>9</w:t>
      </w:r>
      <w:r w:rsidRPr="005B280D">
        <w:rPr>
          <w:rStyle w:val="af6"/>
          <w:b w:val="0"/>
          <w:sz w:val="28"/>
          <w:szCs w:val="28"/>
        </w:rPr>
        <w:t xml:space="preserve">% раствора натрия </w:t>
      </w:r>
      <w:r w:rsidRPr="005B280D">
        <w:rPr>
          <w:rStyle w:val="af6"/>
          <w:b w:val="0"/>
          <w:sz w:val="28"/>
          <w:szCs w:val="28"/>
        </w:rPr>
        <w:lastRenderedPageBreak/>
        <w:t>хлорида. Пробирки остор</w:t>
      </w:r>
      <w:r w:rsidR="009E4DC9" w:rsidRPr="005B280D">
        <w:rPr>
          <w:rStyle w:val="af6"/>
          <w:b w:val="0"/>
          <w:sz w:val="28"/>
          <w:szCs w:val="28"/>
        </w:rPr>
        <w:t>ожно встряхивают, оставляют при</w:t>
      </w:r>
      <w:r w:rsidRPr="005B280D">
        <w:rPr>
          <w:rStyle w:val="af6"/>
          <w:b w:val="0"/>
          <w:sz w:val="28"/>
          <w:szCs w:val="28"/>
        </w:rPr>
        <w:t xml:space="preserve"> температуре </w:t>
      </w:r>
      <w:r w:rsidR="009E4DC9" w:rsidRPr="005B280D">
        <w:rPr>
          <w:rStyle w:val="af6"/>
          <w:b w:val="0"/>
          <w:sz w:val="28"/>
          <w:szCs w:val="28"/>
        </w:rPr>
        <w:t>18 -</w:t>
      </w:r>
      <w:r w:rsidRPr="005B280D">
        <w:rPr>
          <w:rStyle w:val="af6"/>
          <w:b w:val="0"/>
          <w:sz w:val="28"/>
          <w:szCs w:val="28"/>
        </w:rPr>
        <w:t>22</w:t>
      </w:r>
      <w:proofErr w:type="gramStart"/>
      <w:r w:rsidRPr="005B280D">
        <w:rPr>
          <w:rStyle w:val="af6"/>
          <w:b w:val="0"/>
          <w:sz w:val="28"/>
          <w:szCs w:val="28"/>
        </w:rPr>
        <w:t>°С</w:t>
      </w:r>
      <w:proofErr w:type="gramEnd"/>
      <w:r w:rsidRPr="005B280D">
        <w:rPr>
          <w:rStyle w:val="af6"/>
          <w:b w:val="0"/>
          <w:sz w:val="28"/>
          <w:szCs w:val="28"/>
        </w:rPr>
        <w:t xml:space="preserve"> в течение 15 мин, </w:t>
      </w:r>
      <w:r w:rsidR="009E4DC9" w:rsidRPr="005B280D">
        <w:rPr>
          <w:rStyle w:val="af6"/>
          <w:b w:val="0"/>
          <w:sz w:val="28"/>
          <w:szCs w:val="28"/>
        </w:rPr>
        <w:t xml:space="preserve">а </w:t>
      </w:r>
      <w:r w:rsidRPr="005B280D">
        <w:rPr>
          <w:rStyle w:val="af6"/>
          <w:b w:val="0"/>
          <w:sz w:val="28"/>
          <w:szCs w:val="28"/>
        </w:rPr>
        <w:t>затем во все пробирки добавляют 0,05 мл свежепри</w:t>
      </w:r>
      <w:r w:rsidR="009E4DC9" w:rsidRPr="005B280D">
        <w:rPr>
          <w:rStyle w:val="af6"/>
          <w:b w:val="0"/>
          <w:sz w:val="28"/>
          <w:szCs w:val="28"/>
        </w:rPr>
        <w:t>готовленной в день испытания 15</w:t>
      </w:r>
      <w:r w:rsidRPr="005B280D">
        <w:rPr>
          <w:rStyle w:val="af6"/>
          <w:b w:val="0"/>
          <w:sz w:val="28"/>
          <w:szCs w:val="28"/>
        </w:rPr>
        <w:t>%</w:t>
      </w:r>
      <w:r w:rsidRPr="00747900">
        <w:rPr>
          <w:rStyle w:val="af6"/>
          <w:b w:val="0"/>
          <w:sz w:val="28"/>
          <w:szCs w:val="28"/>
        </w:rPr>
        <w:t xml:space="preserve"> взвеси эритроцитов кролика-донора.</w:t>
      </w:r>
      <w:r w:rsidRPr="00FC5C89">
        <w:rPr>
          <w:rStyle w:val="af6"/>
          <w:b w:val="0"/>
          <w:sz w:val="28"/>
          <w:szCs w:val="28"/>
        </w:rPr>
        <w:t xml:space="preserve"> Пробирки вновь осторожно встряхивают и инкубируют при </w:t>
      </w:r>
      <w:r>
        <w:rPr>
          <w:rStyle w:val="af6"/>
          <w:b w:val="0"/>
          <w:sz w:val="28"/>
          <w:szCs w:val="28"/>
        </w:rPr>
        <w:t>температуре</w:t>
      </w:r>
      <w:r w:rsidRPr="00FC5C89">
        <w:rPr>
          <w:rStyle w:val="af6"/>
          <w:b w:val="0"/>
          <w:sz w:val="28"/>
          <w:szCs w:val="28"/>
        </w:rPr>
        <w:t xml:space="preserve"> </w:t>
      </w:r>
      <w:r w:rsidR="002252DE">
        <w:rPr>
          <w:rStyle w:val="af6"/>
          <w:b w:val="0"/>
          <w:sz w:val="28"/>
          <w:szCs w:val="28"/>
        </w:rPr>
        <w:t>(</w:t>
      </w:r>
      <w:r w:rsidRPr="00FC5C89">
        <w:rPr>
          <w:rStyle w:val="af6"/>
          <w:b w:val="0"/>
          <w:sz w:val="28"/>
          <w:szCs w:val="28"/>
        </w:rPr>
        <w:t>37</w:t>
      </w:r>
      <w:r>
        <w:rPr>
          <w:rStyle w:val="af6"/>
          <w:b w:val="0"/>
          <w:sz w:val="28"/>
          <w:szCs w:val="28"/>
        </w:rPr>
        <w:t>±</w:t>
      </w:r>
      <w:r w:rsidR="00537F81">
        <w:rPr>
          <w:rStyle w:val="af6"/>
          <w:b w:val="0"/>
          <w:sz w:val="28"/>
          <w:szCs w:val="28"/>
        </w:rPr>
        <w:t>0,5</w:t>
      </w:r>
      <w:r w:rsidR="002252DE">
        <w:rPr>
          <w:rStyle w:val="af6"/>
          <w:b w:val="0"/>
          <w:sz w:val="28"/>
          <w:szCs w:val="28"/>
        </w:rPr>
        <w:t>)</w:t>
      </w:r>
      <w:r w:rsidRPr="00FC5C89">
        <w:rPr>
          <w:rStyle w:val="af6"/>
          <w:b w:val="0"/>
          <w:sz w:val="28"/>
          <w:szCs w:val="28"/>
        </w:rPr>
        <w:t xml:space="preserve">°C в </w:t>
      </w:r>
      <w:r w:rsidRPr="005B280D">
        <w:rPr>
          <w:rStyle w:val="af6"/>
          <w:b w:val="0"/>
          <w:sz w:val="28"/>
          <w:szCs w:val="28"/>
        </w:rPr>
        <w:t xml:space="preserve">течение </w:t>
      </w:r>
      <w:r w:rsidR="008335DB" w:rsidRPr="005B280D">
        <w:rPr>
          <w:rStyle w:val="af6"/>
          <w:b w:val="0"/>
          <w:sz w:val="28"/>
          <w:szCs w:val="28"/>
        </w:rPr>
        <w:t>1</w:t>
      </w:r>
      <w:r w:rsidRPr="005B280D">
        <w:rPr>
          <w:rStyle w:val="af6"/>
          <w:b w:val="0"/>
          <w:sz w:val="28"/>
          <w:szCs w:val="28"/>
        </w:rPr>
        <w:t xml:space="preserve"> ч. Результаты учитывают визуально по степени гемолиза эритроцитов</w:t>
      </w:r>
      <w:r w:rsidR="009E4DC9" w:rsidRPr="005B280D">
        <w:rPr>
          <w:rStyle w:val="af6"/>
          <w:b w:val="0"/>
          <w:sz w:val="28"/>
          <w:szCs w:val="28"/>
        </w:rPr>
        <w:t xml:space="preserve"> (</w:t>
      </w:r>
      <w:r w:rsidR="002252DE">
        <w:rPr>
          <w:rStyle w:val="af6"/>
          <w:b w:val="0"/>
          <w:sz w:val="28"/>
          <w:szCs w:val="28"/>
        </w:rPr>
        <w:t>т</w:t>
      </w:r>
      <w:r w:rsidRPr="005B280D">
        <w:rPr>
          <w:rStyle w:val="af6"/>
          <w:b w:val="0"/>
          <w:sz w:val="28"/>
          <w:szCs w:val="28"/>
        </w:rPr>
        <w:t>абл</w:t>
      </w:r>
      <w:r w:rsidR="002252DE">
        <w:rPr>
          <w:rStyle w:val="af6"/>
          <w:b w:val="0"/>
          <w:sz w:val="28"/>
          <w:szCs w:val="28"/>
        </w:rPr>
        <w:t>.</w:t>
      </w:r>
      <w:r w:rsidRPr="005B280D">
        <w:rPr>
          <w:rStyle w:val="af6"/>
          <w:b w:val="0"/>
          <w:sz w:val="28"/>
          <w:szCs w:val="28"/>
        </w:rPr>
        <w:t xml:space="preserve">3). В контрольной пробирке </w:t>
      </w:r>
      <w:r w:rsidR="009E4DC9" w:rsidRPr="005B280D">
        <w:rPr>
          <w:rStyle w:val="af6"/>
          <w:b w:val="0"/>
          <w:sz w:val="28"/>
          <w:szCs w:val="28"/>
        </w:rPr>
        <w:t>№3 (без добавления токсина)</w:t>
      </w:r>
      <w:r w:rsidRPr="005B280D">
        <w:rPr>
          <w:rStyle w:val="af6"/>
          <w:b w:val="0"/>
          <w:sz w:val="28"/>
          <w:szCs w:val="28"/>
        </w:rPr>
        <w:t xml:space="preserve"> гемолиз эритроцитов должен отсутствовать; в контрольных пробирках с</w:t>
      </w:r>
      <w:r w:rsidR="009E4DC9" w:rsidRPr="005B280D">
        <w:rPr>
          <w:rStyle w:val="af6"/>
          <w:b w:val="0"/>
          <w:sz w:val="28"/>
          <w:szCs w:val="28"/>
        </w:rPr>
        <w:t xml:space="preserve"> соответствующими</w:t>
      </w:r>
      <w:r w:rsidR="009E4DC9">
        <w:rPr>
          <w:rStyle w:val="af6"/>
          <w:b w:val="0"/>
          <w:sz w:val="28"/>
          <w:szCs w:val="28"/>
        </w:rPr>
        <w:t xml:space="preserve"> разведениями токсина</w:t>
      </w:r>
      <w:r w:rsidRPr="005B280D">
        <w:rPr>
          <w:rStyle w:val="af6"/>
          <w:b w:val="0"/>
          <w:sz w:val="28"/>
          <w:szCs w:val="28"/>
        </w:rPr>
        <w:t xml:space="preserve"> </w:t>
      </w:r>
      <w:r w:rsidRPr="00747900">
        <w:rPr>
          <w:rStyle w:val="af6"/>
          <w:b w:val="0"/>
          <w:sz w:val="28"/>
          <w:szCs w:val="28"/>
        </w:rPr>
        <w:t>должен произойти полн</w:t>
      </w:r>
      <w:r w:rsidR="00545DD7">
        <w:rPr>
          <w:rStyle w:val="af6"/>
          <w:b w:val="0"/>
          <w:sz w:val="28"/>
          <w:szCs w:val="28"/>
        </w:rPr>
        <w:t xml:space="preserve">ый </w:t>
      </w:r>
      <w:r w:rsidRPr="00747900">
        <w:rPr>
          <w:rStyle w:val="af6"/>
          <w:b w:val="0"/>
          <w:sz w:val="28"/>
          <w:szCs w:val="28"/>
        </w:rPr>
        <w:t>гемолиз эритроцитов.</w:t>
      </w:r>
    </w:p>
    <w:p w:rsidR="00203EB4" w:rsidRPr="00FC5C89" w:rsidRDefault="00203EB4" w:rsidP="009E4DC9">
      <w:pPr>
        <w:shd w:val="clear" w:color="auto" w:fill="FFFFFF"/>
        <w:spacing w:line="360" w:lineRule="auto"/>
        <w:jc w:val="center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 xml:space="preserve">Таблица 3 - </w:t>
      </w:r>
      <w:r w:rsidRPr="00747900">
        <w:rPr>
          <w:rStyle w:val="af6"/>
          <w:b w:val="0"/>
          <w:sz w:val="28"/>
          <w:szCs w:val="28"/>
        </w:rPr>
        <w:t>П</w:t>
      </w:r>
      <w:r w:rsidR="009E4DC9">
        <w:rPr>
          <w:rStyle w:val="af6"/>
          <w:b w:val="0"/>
          <w:sz w:val="28"/>
          <w:szCs w:val="28"/>
        </w:rPr>
        <w:t>римеры оценки результатов опыта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6"/>
        <w:gridCol w:w="1296"/>
        <w:gridCol w:w="1417"/>
        <w:gridCol w:w="1299"/>
        <w:gridCol w:w="2370"/>
        <w:gridCol w:w="1576"/>
      </w:tblGrid>
      <w:tr w:rsidR="00203EB4" w:rsidRPr="00FC5C89" w:rsidTr="005B280D">
        <w:trPr>
          <w:trHeight w:val="180"/>
        </w:trPr>
        <w:tc>
          <w:tcPr>
            <w:tcW w:w="1506" w:type="dxa"/>
            <w:vMerge w:val="restart"/>
          </w:tcPr>
          <w:p w:rsidR="00203EB4" w:rsidRPr="0002107E" w:rsidRDefault="00203EB4" w:rsidP="00550D67">
            <w:pPr>
              <w:tabs>
                <w:tab w:val="left" w:pos="2412"/>
              </w:tabs>
              <w:spacing w:line="240" w:lineRule="atLeast"/>
              <w:jc w:val="both"/>
              <w:rPr>
                <w:rStyle w:val="af6"/>
                <w:b w:val="0"/>
                <w:sz w:val="24"/>
                <w:szCs w:val="24"/>
              </w:rPr>
            </w:pPr>
            <w:r w:rsidRPr="0002107E">
              <w:rPr>
                <w:rStyle w:val="af6"/>
                <w:b w:val="0"/>
                <w:sz w:val="24"/>
                <w:szCs w:val="24"/>
              </w:rPr>
              <w:t>№</w:t>
            </w:r>
            <w:r>
              <w:rPr>
                <w:rStyle w:val="af6"/>
                <w:b w:val="0"/>
                <w:sz w:val="24"/>
                <w:szCs w:val="24"/>
              </w:rPr>
              <w:t xml:space="preserve"> кролик</w:t>
            </w:r>
            <w:r w:rsidR="00550D67">
              <w:rPr>
                <w:rStyle w:val="af6"/>
                <w:b w:val="0"/>
                <w:sz w:val="24"/>
                <w:szCs w:val="24"/>
              </w:rPr>
              <w:t>а</w:t>
            </w:r>
            <w:r>
              <w:rPr>
                <w:rStyle w:val="af6"/>
                <w:b w:val="0"/>
                <w:sz w:val="24"/>
                <w:szCs w:val="24"/>
              </w:rPr>
              <w:t xml:space="preserve"> </w:t>
            </w:r>
            <w:r w:rsidR="00550D67">
              <w:rPr>
                <w:rStyle w:val="af6"/>
                <w:b w:val="0"/>
                <w:sz w:val="24"/>
                <w:szCs w:val="24"/>
              </w:rPr>
              <w:t>(</w:t>
            </w:r>
            <w:r w:rsidRPr="0002107E">
              <w:rPr>
                <w:rStyle w:val="af6"/>
                <w:b w:val="0"/>
                <w:sz w:val="24"/>
                <w:szCs w:val="24"/>
              </w:rPr>
              <w:t>сы</w:t>
            </w:r>
            <w:r>
              <w:rPr>
                <w:rStyle w:val="af6"/>
                <w:b w:val="0"/>
                <w:sz w:val="24"/>
                <w:szCs w:val="24"/>
              </w:rPr>
              <w:t>ворот</w:t>
            </w:r>
            <w:r w:rsidR="00550D67">
              <w:rPr>
                <w:rStyle w:val="af6"/>
                <w:b w:val="0"/>
                <w:sz w:val="24"/>
                <w:szCs w:val="24"/>
              </w:rPr>
              <w:t>ки)</w:t>
            </w:r>
          </w:p>
        </w:tc>
        <w:tc>
          <w:tcPr>
            <w:tcW w:w="4012" w:type="dxa"/>
            <w:gridSpan w:val="3"/>
            <w:tcBorders>
              <w:bottom w:val="single" w:sz="4" w:space="0" w:color="auto"/>
            </w:tcBorders>
          </w:tcPr>
          <w:p w:rsidR="00203EB4" w:rsidRPr="00C34ED3" w:rsidRDefault="00203EB4" w:rsidP="00EA076F">
            <w:pPr>
              <w:tabs>
                <w:tab w:val="left" w:pos="2412"/>
              </w:tabs>
              <w:spacing w:line="360" w:lineRule="auto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02107E">
              <w:rPr>
                <w:rStyle w:val="af6"/>
                <w:b w:val="0"/>
                <w:sz w:val="24"/>
                <w:szCs w:val="24"/>
              </w:rPr>
              <w:t>Степень гемолиза в пробирках</w:t>
            </w:r>
          </w:p>
        </w:tc>
        <w:tc>
          <w:tcPr>
            <w:tcW w:w="23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03EB4" w:rsidRDefault="00203EB4" w:rsidP="00545DD7">
            <w:pPr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Оценка результатов</w:t>
            </w:r>
          </w:p>
          <w:p w:rsidR="00203EB4" w:rsidRPr="00C34ED3" w:rsidRDefault="00203EB4" w:rsidP="00545DD7">
            <w:pPr>
              <w:tabs>
                <w:tab w:val="left" w:pos="2412"/>
              </w:tabs>
              <w:spacing w:line="240" w:lineRule="atLeast"/>
              <w:jc w:val="both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 xml:space="preserve">(количество </w:t>
            </w:r>
            <w:r w:rsidRPr="005B280D">
              <w:rPr>
                <w:rStyle w:val="af6"/>
                <w:b w:val="0"/>
                <w:sz w:val="24"/>
                <w:szCs w:val="24"/>
              </w:rPr>
              <w:t>МЕ/мл</w:t>
            </w:r>
            <w:r w:rsidRPr="00C34ED3">
              <w:rPr>
                <w:rStyle w:val="af6"/>
                <w:b w:val="0"/>
                <w:sz w:val="24"/>
                <w:szCs w:val="24"/>
              </w:rPr>
              <w:t xml:space="preserve"> сыворотки)</w:t>
            </w:r>
          </w:p>
        </w:tc>
        <w:tc>
          <w:tcPr>
            <w:tcW w:w="15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03EB4" w:rsidRDefault="00203EB4" w:rsidP="00EA076F">
            <w:pPr>
              <w:widowControl/>
              <w:jc w:val="center"/>
              <w:rPr>
                <w:rStyle w:val="af6"/>
                <w:b w:val="0"/>
                <w:sz w:val="24"/>
                <w:szCs w:val="24"/>
              </w:rPr>
            </w:pPr>
            <w:r>
              <w:rPr>
                <w:rStyle w:val="af6"/>
                <w:b w:val="0"/>
                <w:sz w:val="24"/>
                <w:szCs w:val="24"/>
              </w:rPr>
              <w:t>Вывод</w:t>
            </w:r>
          </w:p>
          <w:p w:rsidR="00203EB4" w:rsidRDefault="00203EB4" w:rsidP="00EA076F">
            <w:pPr>
              <w:widowControl/>
              <w:rPr>
                <w:rStyle w:val="af6"/>
                <w:b w:val="0"/>
                <w:sz w:val="24"/>
                <w:szCs w:val="24"/>
              </w:rPr>
            </w:pPr>
          </w:p>
          <w:p w:rsidR="00203EB4" w:rsidRPr="00C34ED3" w:rsidRDefault="00203EB4" w:rsidP="00EA076F">
            <w:pPr>
              <w:tabs>
                <w:tab w:val="left" w:pos="2412"/>
              </w:tabs>
              <w:spacing w:line="240" w:lineRule="atLeast"/>
              <w:jc w:val="both"/>
              <w:rPr>
                <w:rStyle w:val="af6"/>
                <w:b w:val="0"/>
                <w:sz w:val="24"/>
                <w:szCs w:val="24"/>
              </w:rPr>
            </w:pPr>
          </w:p>
        </w:tc>
      </w:tr>
      <w:tr w:rsidR="00203EB4" w:rsidRPr="00FC5C89" w:rsidTr="005B280D">
        <w:trPr>
          <w:trHeight w:val="120"/>
        </w:trPr>
        <w:tc>
          <w:tcPr>
            <w:tcW w:w="1506" w:type="dxa"/>
            <w:vMerge/>
          </w:tcPr>
          <w:p w:rsidR="00203EB4" w:rsidRPr="00FC5C89" w:rsidRDefault="00203EB4" w:rsidP="00EA076F">
            <w:pPr>
              <w:tabs>
                <w:tab w:val="left" w:pos="2412"/>
              </w:tabs>
              <w:spacing w:line="360" w:lineRule="auto"/>
              <w:jc w:val="both"/>
              <w:rPr>
                <w:rStyle w:val="af6"/>
                <w:b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203EB4" w:rsidRPr="00C34ED3" w:rsidRDefault="00203EB4" w:rsidP="00EA076F">
            <w:pPr>
              <w:tabs>
                <w:tab w:val="left" w:pos="2412"/>
              </w:tabs>
              <w:spacing w:line="360" w:lineRule="auto"/>
              <w:jc w:val="center"/>
              <w:rPr>
                <w:rStyle w:val="af6"/>
                <w:b w:val="0"/>
                <w:sz w:val="24"/>
                <w:szCs w:val="24"/>
              </w:rPr>
            </w:pPr>
            <w:proofErr w:type="spellStart"/>
            <w:r w:rsidRPr="00C34ED3">
              <w:rPr>
                <w:rStyle w:val="af6"/>
                <w:b w:val="0"/>
                <w:sz w:val="24"/>
                <w:szCs w:val="24"/>
              </w:rPr>
              <w:t>Lh</w:t>
            </w:r>
            <w:proofErr w:type="spellEnd"/>
            <w:r w:rsidRPr="00C34ED3">
              <w:rPr>
                <w:rStyle w:val="af6"/>
                <w:b w:val="0"/>
                <w:sz w:val="24"/>
                <w:szCs w:val="24"/>
              </w:rPr>
              <w:t>/40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3EB4" w:rsidRPr="00C34ED3" w:rsidRDefault="00203EB4" w:rsidP="00EA076F">
            <w:pPr>
              <w:tabs>
                <w:tab w:val="left" w:pos="2412"/>
              </w:tabs>
              <w:spacing w:line="360" w:lineRule="auto"/>
              <w:jc w:val="center"/>
              <w:rPr>
                <w:rStyle w:val="af6"/>
                <w:b w:val="0"/>
                <w:sz w:val="24"/>
                <w:szCs w:val="24"/>
              </w:rPr>
            </w:pPr>
            <w:proofErr w:type="spellStart"/>
            <w:r w:rsidRPr="00C34ED3">
              <w:rPr>
                <w:rStyle w:val="af6"/>
                <w:b w:val="0"/>
                <w:sz w:val="24"/>
                <w:szCs w:val="24"/>
              </w:rPr>
              <w:t>Lh</w:t>
            </w:r>
            <w:proofErr w:type="spellEnd"/>
            <w:r w:rsidRPr="00C34ED3">
              <w:rPr>
                <w:rStyle w:val="af6"/>
                <w:b w:val="0"/>
                <w:sz w:val="24"/>
                <w:szCs w:val="24"/>
              </w:rPr>
              <w:t>/80</w:t>
            </w:r>
          </w:p>
        </w:tc>
        <w:tc>
          <w:tcPr>
            <w:tcW w:w="1299" w:type="dxa"/>
          </w:tcPr>
          <w:p w:rsidR="00203EB4" w:rsidRDefault="00203EB4" w:rsidP="00EA076F">
            <w:pPr>
              <w:tabs>
                <w:tab w:val="left" w:pos="2412"/>
              </w:tabs>
              <w:spacing w:line="240" w:lineRule="atLeast"/>
              <w:jc w:val="both"/>
              <w:rPr>
                <w:rStyle w:val="af6"/>
                <w:b w:val="0"/>
                <w:sz w:val="24"/>
                <w:szCs w:val="24"/>
              </w:rPr>
            </w:pPr>
            <w:r>
              <w:rPr>
                <w:rStyle w:val="af6"/>
                <w:b w:val="0"/>
                <w:sz w:val="24"/>
                <w:szCs w:val="24"/>
              </w:rPr>
              <w:t>Контроль</w:t>
            </w:r>
          </w:p>
          <w:p w:rsidR="00203EB4" w:rsidRPr="0002107E" w:rsidRDefault="00203EB4" w:rsidP="00EA076F">
            <w:pPr>
              <w:tabs>
                <w:tab w:val="left" w:pos="2412"/>
              </w:tabs>
              <w:spacing w:line="240" w:lineRule="atLeast"/>
              <w:jc w:val="both"/>
              <w:rPr>
                <w:rStyle w:val="af6"/>
                <w:b w:val="0"/>
                <w:sz w:val="24"/>
                <w:szCs w:val="24"/>
              </w:rPr>
            </w:pPr>
            <w:r w:rsidRPr="0002107E">
              <w:rPr>
                <w:rStyle w:val="af6"/>
                <w:b w:val="0"/>
                <w:sz w:val="24"/>
                <w:szCs w:val="24"/>
              </w:rPr>
              <w:t>сы</w:t>
            </w:r>
            <w:r>
              <w:rPr>
                <w:rStyle w:val="af6"/>
                <w:b w:val="0"/>
                <w:sz w:val="24"/>
                <w:szCs w:val="24"/>
              </w:rPr>
              <w:t>вороток</w:t>
            </w:r>
          </w:p>
        </w:tc>
        <w:tc>
          <w:tcPr>
            <w:tcW w:w="23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3EB4" w:rsidRPr="00FC5C89" w:rsidRDefault="00203EB4" w:rsidP="00EA076F">
            <w:pPr>
              <w:tabs>
                <w:tab w:val="left" w:pos="2412"/>
              </w:tabs>
              <w:spacing w:line="360" w:lineRule="auto"/>
              <w:jc w:val="both"/>
              <w:rPr>
                <w:rStyle w:val="af6"/>
                <w:b w:val="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3EB4" w:rsidRPr="00FC5C89" w:rsidRDefault="00203EB4" w:rsidP="00EA076F">
            <w:pPr>
              <w:tabs>
                <w:tab w:val="left" w:pos="2412"/>
              </w:tabs>
              <w:spacing w:line="360" w:lineRule="auto"/>
              <w:jc w:val="both"/>
              <w:rPr>
                <w:rStyle w:val="af6"/>
                <w:b w:val="0"/>
                <w:sz w:val="28"/>
                <w:szCs w:val="28"/>
              </w:rPr>
            </w:pPr>
          </w:p>
        </w:tc>
      </w:tr>
      <w:tr w:rsidR="00545DD7" w:rsidRPr="00FC5C89" w:rsidTr="005B280D">
        <w:trPr>
          <w:trHeight w:val="285"/>
        </w:trPr>
        <w:tc>
          <w:tcPr>
            <w:tcW w:w="1506" w:type="dxa"/>
            <w:tcBorders>
              <w:bottom w:val="single" w:sz="4" w:space="0" w:color="auto"/>
            </w:tcBorders>
          </w:tcPr>
          <w:p w:rsidR="00545DD7" w:rsidRPr="00C34ED3" w:rsidRDefault="00545DD7" w:rsidP="00EA076F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545DD7" w:rsidRPr="00C34ED3" w:rsidRDefault="00545DD7" w:rsidP="00EA076F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++++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5DD7" w:rsidRPr="00C34ED3" w:rsidRDefault="00545DD7" w:rsidP="00EA076F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+++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545DD7" w:rsidRPr="00C34ED3" w:rsidRDefault="00545DD7" w:rsidP="00BD3CEC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−</w:t>
            </w:r>
          </w:p>
        </w:tc>
        <w:tc>
          <w:tcPr>
            <w:tcW w:w="2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D7" w:rsidRPr="00C34ED3" w:rsidRDefault="00545DD7" w:rsidP="00545DD7">
            <w:pPr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&lt;  0,125 МЕ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DD7" w:rsidRPr="00C34ED3" w:rsidRDefault="00545DD7" w:rsidP="00545DD7">
            <w:pPr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>
              <w:rPr>
                <w:rStyle w:val="af6"/>
                <w:b w:val="0"/>
                <w:sz w:val="24"/>
                <w:szCs w:val="24"/>
              </w:rPr>
              <w:t>Годен</w:t>
            </w:r>
          </w:p>
        </w:tc>
      </w:tr>
      <w:tr w:rsidR="00545DD7" w:rsidRPr="00FC5C89" w:rsidTr="005B280D">
        <w:trPr>
          <w:trHeight w:val="276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545DD7" w:rsidRDefault="00545DD7" w:rsidP="00EA076F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545DD7" w:rsidRPr="00C34ED3" w:rsidRDefault="00545DD7" w:rsidP="00EA076F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++++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5DD7" w:rsidRPr="00C34ED3" w:rsidRDefault="00545DD7" w:rsidP="00EA076F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++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545DD7" w:rsidRPr="00C34ED3" w:rsidRDefault="00545DD7" w:rsidP="00BD3CEC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−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D7" w:rsidRPr="00C34ED3" w:rsidRDefault="00545DD7" w:rsidP="00545DD7">
            <w:pPr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0,125 МЕ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DD7" w:rsidRDefault="00545DD7" w:rsidP="00545DD7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proofErr w:type="gramStart"/>
            <w:r>
              <w:rPr>
                <w:rStyle w:val="af6"/>
                <w:b w:val="0"/>
                <w:sz w:val="24"/>
                <w:szCs w:val="24"/>
              </w:rPr>
              <w:t>Возможно</w:t>
            </w:r>
            <w:proofErr w:type="gramEnd"/>
            <w:r>
              <w:rPr>
                <w:rStyle w:val="af6"/>
                <w:b w:val="0"/>
                <w:sz w:val="24"/>
                <w:szCs w:val="24"/>
              </w:rPr>
              <w:t xml:space="preserve"> годен</w:t>
            </w:r>
          </w:p>
        </w:tc>
      </w:tr>
      <w:tr w:rsidR="00545DD7" w:rsidRPr="00FC5C89" w:rsidTr="005B280D">
        <w:trPr>
          <w:trHeight w:val="255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545DD7" w:rsidRDefault="00545DD7" w:rsidP="00EA076F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545DD7" w:rsidRPr="00C34ED3" w:rsidRDefault="00545DD7" w:rsidP="00EA076F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+++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5DD7" w:rsidRPr="00C34ED3" w:rsidRDefault="00545DD7" w:rsidP="00EA076F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+ ( − 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545DD7" w:rsidRPr="00C34ED3" w:rsidRDefault="00545DD7" w:rsidP="00CF1CF2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−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D7" w:rsidRPr="00C34ED3" w:rsidRDefault="00545DD7" w:rsidP="00545DD7">
            <w:pPr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&gt;  0,125&lt; 0,25 МЕ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DD7" w:rsidRDefault="00545DD7" w:rsidP="00545DD7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>
              <w:rPr>
                <w:rStyle w:val="af6"/>
                <w:b w:val="0"/>
                <w:sz w:val="24"/>
                <w:szCs w:val="24"/>
              </w:rPr>
              <w:t>Не годен</w:t>
            </w:r>
          </w:p>
        </w:tc>
      </w:tr>
      <w:tr w:rsidR="00545DD7" w:rsidRPr="00FC5C89" w:rsidTr="00EA076F">
        <w:trPr>
          <w:trHeight w:val="285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545DD7" w:rsidRDefault="00545DD7" w:rsidP="00EA076F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545DD7" w:rsidRPr="00C34ED3" w:rsidRDefault="00545DD7" w:rsidP="00EA076F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++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5DD7" w:rsidRPr="00C34ED3" w:rsidRDefault="00545DD7" w:rsidP="00EA076F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−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545DD7" w:rsidRPr="00C34ED3" w:rsidRDefault="00545DD7" w:rsidP="00CF1CF2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−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7" w:rsidRPr="00C34ED3" w:rsidRDefault="00545DD7" w:rsidP="00545DD7">
            <w:pPr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0,25 МЕ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D7" w:rsidRDefault="00545DD7" w:rsidP="00545DD7">
            <w:pPr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>
              <w:rPr>
                <w:rStyle w:val="af6"/>
                <w:b w:val="0"/>
                <w:sz w:val="24"/>
                <w:szCs w:val="24"/>
              </w:rPr>
              <w:t>Не годен</w:t>
            </w:r>
          </w:p>
        </w:tc>
      </w:tr>
      <w:tr w:rsidR="00545DD7" w:rsidRPr="00FC5C89" w:rsidTr="00EA076F">
        <w:trPr>
          <w:trHeight w:val="228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545DD7" w:rsidRDefault="00545DD7" w:rsidP="00EA076F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545DD7" w:rsidRPr="00C34ED3" w:rsidRDefault="00545DD7" w:rsidP="00EA076F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+ ( − 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5DD7" w:rsidRPr="00C34ED3" w:rsidRDefault="00545DD7" w:rsidP="00EA076F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−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545DD7" w:rsidRDefault="00545DD7" w:rsidP="00EA076F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−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7" w:rsidRPr="00C34ED3" w:rsidRDefault="00545DD7" w:rsidP="00545DD7">
            <w:pPr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 w:rsidRPr="00C34ED3">
              <w:rPr>
                <w:rStyle w:val="af6"/>
                <w:b w:val="0"/>
                <w:sz w:val="24"/>
                <w:szCs w:val="24"/>
              </w:rPr>
              <w:t>&gt;  0,25 МЕ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D7" w:rsidRDefault="00545DD7" w:rsidP="00545DD7">
            <w:pPr>
              <w:tabs>
                <w:tab w:val="left" w:pos="2412"/>
              </w:tabs>
              <w:spacing w:line="240" w:lineRule="atLeast"/>
              <w:jc w:val="center"/>
              <w:rPr>
                <w:rStyle w:val="af6"/>
                <w:b w:val="0"/>
                <w:sz w:val="24"/>
                <w:szCs w:val="24"/>
              </w:rPr>
            </w:pPr>
            <w:r>
              <w:rPr>
                <w:rStyle w:val="af6"/>
                <w:b w:val="0"/>
                <w:sz w:val="24"/>
                <w:szCs w:val="24"/>
              </w:rPr>
              <w:t>Не годен</w:t>
            </w:r>
          </w:p>
        </w:tc>
      </w:tr>
      <w:tr w:rsidR="00545DD7" w:rsidRPr="00FC5C89" w:rsidTr="00EA076F">
        <w:tc>
          <w:tcPr>
            <w:tcW w:w="1506" w:type="dxa"/>
          </w:tcPr>
          <w:p w:rsidR="00545DD7" w:rsidRDefault="00545DD7" w:rsidP="00EA076F">
            <w:pPr>
              <w:tabs>
                <w:tab w:val="left" w:pos="2412"/>
              </w:tabs>
              <w:spacing w:line="240" w:lineRule="atLeast"/>
              <w:jc w:val="both"/>
              <w:rPr>
                <w:rStyle w:val="af6"/>
                <w:b w:val="0"/>
                <w:sz w:val="24"/>
                <w:szCs w:val="24"/>
              </w:rPr>
            </w:pPr>
            <w:r>
              <w:rPr>
                <w:rStyle w:val="af6"/>
                <w:b w:val="0"/>
                <w:sz w:val="24"/>
                <w:szCs w:val="24"/>
              </w:rPr>
              <w:t>Контроль</w:t>
            </w:r>
          </w:p>
          <w:p w:rsidR="00545DD7" w:rsidRDefault="00545DD7" w:rsidP="00EA076F">
            <w:pPr>
              <w:tabs>
                <w:tab w:val="left" w:pos="2412"/>
              </w:tabs>
              <w:spacing w:line="360" w:lineRule="auto"/>
              <w:rPr>
                <w:rStyle w:val="af6"/>
                <w:b w:val="0"/>
                <w:sz w:val="24"/>
                <w:szCs w:val="24"/>
              </w:rPr>
            </w:pPr>
            <w:r>
              <w:rPr>
                <w:rStyle w:val="af6"/>
                <w:b w:val="0"/>
                <w:sz w:val="24"/>
                <w:szCs w:val="24"/>
              </w:rPr>
              <w:t>токсина</w:t>
            </w:r>
          </w:p>
        </w:tc>
        <w:tc>
          <w:tcPr>
            <w:tcW w:w="1296" w:type="dxa"/>
          </w:tcPr>
          <w:p w:rsidR="00545DD7" w:rsidRPr="00C34ED3" w:rsidRDefault="00545DD7" w:rsidP="00EA076F">
            <w:pPr>
              <w:tabs>
                <w:tab w:val="left" w:pos="2412"/>
              </w:tabs>
              <w:spacing w:line="360" w:lineRule="auto"/>
              <w:jc w:val="center"/>
              <w:rPr>
                <w:rStyle w:val="af6"/>
                <w:b w:val="0"/>
                <w:sz w:val="24"/>
                <w:szCs w:val="24"/>
              </w:rPr>
            </w:pPr>
            <w:r>
              <w:rPr>
                <w:rStyle w:val="af6"/>
                <w:b w:val="0"/>
                <w:sz w:val="24"/>
                <w:szCs w:val="24"/>
              </w:rPr>
              <w:t>++++</w:t>
            </w:r>
          </w:p>
        </w:tc>
        <w:tc>
          <w:tcPr>
            <w:tcW w:w="1417" w:type="dxa"/>
          </w:tcPr>
          <w:p w:rsidR="00545DD7" w:rsidRPr="00C34ED3" w:rsidRDefault="00545DD7" w:rsidP="00EA076F">
            <w:pPr>
              <w:tabs>
                <w:tab w:val="left" w:pos="2412"/>
              </w:tabs>
              <w:spacing w:line="360" w:lineRule="auto"/>
              <w:jc w:val="center"/>
              <w:rPr>
                <w:rStyle w:val="af6"/>
                <w:b w:val="0"/>
                <w:sz w:val="24"/>
                <w:szCs w:val="24"/>
              </w:rPr>
            </w:pPr>
            <w:r>
              <w:rPr>
                <w:rStyle w:val="af6"/>
                <w:b w:val="0"/>
                <w:sz w:val="24"/>
                <w:szCs w:val="24"/>
              </w:rPr>
              <w:t>++++</w:t>
            </w:r>
          </w:p>
        </w:tc>
        <w:tc>
          <w:tcPr>
            <w:tcW w:w="1299" w:type="dxa"/>
          </w:tcPr>
          <w:p w:rsidR="00545DD7" w:rsidRPr="00C34ED3" w:rsidRDefault="00545DD7" w:rsidP="00EA076F">
            <w:pPr>
              <w:tabs>
                <w:tab w:val="left" w:pos="2412"/>
              </w:tabs>
              <w:spacing w:line="360" w:lineRule="auto"/>
              <w:jc w:val="both"/>
              <w:rPr>
                <w:rStyle w:val="af6"/>
                <w:b w:val="0"/>
                <w:sz w:val="24"/>
                <w:szCs w:val="24"/>
              </w:rPr>
            </w:pPr>
          </w:p>
        </w:tc>
        <w:tc>
          <w:tcPr>
            <w:tcW w:w="3946" w:type="dxa"/>
            <w:gridSpan w:val="2"/>
          </w:tcPr>
          <w:p w:rsidR="00545DD7" w:rsidRPr="00C34ED3" w:rsidRDefault="00545DD7" w:rsidP="00EA076F">
            <w:pPr>
              <w:tabs>
                <w:tab w:val="left" w:pos="2412"/>
              </w:tabs>
              <w:spacing w:line="360" w:lineRule="auto"/>
              <w:jc w:val="both"/>
              <w:rPr>
                <w:rStyle w:val="af6"/>
                <w:b w:val="0"/>
                <w:sz w:val="24"/>
                <w:szCs w:val="24"/>
              </w:rPr>
            </w:pPr>
          </w:p>
        </w:tc>
      </w:tr>
    </w:tbl>
    <w:p w:rsidR="00203EB4" w:rsidRDefault="00203EB4" w:rsidP="00203EB4">
      <w:pPr>
        <w:shd w:val="clear" w:color="auto" w:fill="FFFFFF"/>
        <w:tabs>
          <w:tab w:val="left" w:pos="7371"/>
        </w:tabs>
        <w:spacing w:line="360" w:lineRule="auto"/>
        <w:ind w:firstLine="680"/>
        <w:jc w:val="both"/>
        <w:rPr>
          <w:sz w:val="28"/>
          <w:szCs w:val="28"/>
        </w:rPr>
      </w:pPr>
    </w:p>
    <w:p w:rsidR="00203EB4" w:rsidRDefault="00203EB4" w:rsidP="00203EB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0E6C">
        <w:rPr>
          <w:sz w:val="28"/>
          <w:szCs w:val="28"/>
        </w:rPr>
        <w:t xml:space="preserve">езультаты следует считать относительно </w:t>
      </w:r>
      <w:proofErr w:type="gramStart"/>
      <w:r w:rsidRPr="007A0E6C">
        <w:rPr>
          <w:sz w:val="28"/>
          <w:szCs w:val="28"/>
        </w:rPr>
        <w:t>точными</w:t>
      </w:r>
      <w:proofErr w:type="gramEnd"/>
      <w:r w:rsidRPr="007A0E6C">
        <w:rPr>
          <w:sz w:val="28"/>
          <w:szCs w:val="28"/>
        </w:rPr>
        <w:t>, поскольку опыт не сопровождается контроле</w:t>
      </w:r>
      <w:r>
        <w:rPr>
          <w:sz w:val="28"/>
          <w:szCs w:val="28"/>
        </w:rPr>
        <w:t>м</w:t>
      </w:r>
      <w:r w:rsidRPr="007A0E6C">
        <w:rPr>
          <w:sz w:val="28"/>
          <w:szCs w:val="28"/>
        </w:rPr>
        <w:t xml:space="preserve"> </w:t>
      </w:r>
      <w:r w:rsidRPr="005B280D">
        <w:rPr>
          <w:sz w:val="28"/>
          <w:szCs w:val="28"/>
        </w:rPr>
        <w:t xml:space="preserve">с СО </w:t>
      </w:r>
      <w:proofErr w:type="spellStart"/>
      <w:r w:rsidRPr="005B280D">
        <w:rPr>
          <w:spacing w:val="-1"/>
          <w:sz w:val="28"/>
          <w:szCs w:val="28"/>
        </w:rPr>
        <w:t>антиальфастафилолизина</w:t>
      </w:r>
      <w:proofErr w:type="spellEnd"/>
      <w:r w:rsidR="008335DB" w:rsidRPr="005B280D">
        <w:rPr>
          <w:spacing w:val="-1"/>
          <w:sz w:val="28"/>
          <w:szCs w:val="28"/>
        </w:rPr>
        <w:t>.</w:t>
      </w:r>
      <w:r w:rsidRPr="005B280D">
        <w:rPr>
          <w:sz w:val="28"/>
          <w:szCs w:val="28"/>
        </w:rPr>
        <w:t xml:space="preserve"> </w:t>
      </w:r>
      <w:proofErr w:type="gramStart"/>
      <w:r w:rsidRPr="005B280D">
        <w:rPr>
          <w:sz w:val="28"/>
          <w:szCs w:val="28"/>
        </w:rPr>
        <w:t xml:space="preserve">Необходимость включения в опыт контрольного ряда </w:t>
      </w:r>
      <w:r w:rsidR="00545DD7" w:rsidRPr="005B280D">
        <w:rPr>
          <w:sz w:val="28"/>
          <w:szCs w:val="28"/>
        </w:rPr>
        <w:t xml:space="preserve">СО </w:t>
      </w:r>
      <w:r w:rsidRPr="005B280D">
        <w:rPr>
          <w:sz w:val="28"/>
          <w:szCs w:val="28"/>
        </w:rPr>
        <w:t xml:space="preserve">в данном случае не оправдана, принимая во </w:t>
      </w:r>
      <w:r w:rsidRPr="005B280D">
        <w:rPr>
          <w:spacing w:val="-1"/>
          <w:sz w:val="28"/>
          <w:szCs w:val="28"/>
        </w:rPr>
        <w:t xml:space="preserve">внимание цели </w:t>
      </w:r>
      <w:r w:rsidR="00545DD7" w:rsidRPr="005B280D">
        <w:rPr>
          <w:spacing w:val="-1"/>
          <w:sz w:val="28"/>
          <w:szCs w:val="28"/>
        </w:rPr>
        <w:t>испытания и концентрацию</w:t>
      </w:r>
      <w:r w:rsidRPr="005B280D">
        <w:rPr>
          <w:spacing w:val="-1"/>
          <w:sz w:val="28"/>
          <w:szCs w:val="28"/>
        </w:rPr>
        <w:t xml:space="preserve"> </w:t>
      </w:r>
      <w:proofErr w:type="spellStart"/>
      <w:r w:rsidRPr="005B280D">
        <w:rPr>
          <w:spacing w:val="-1"/>
          <w:sz w:val="28"/>
          <w:szCs w:val="28"/>
        </w:rPr>
        <w:t>антиальфастафилолизина</w:t>
      </w:r>
      <w:proofErr w:type="spellEnd"/>
      <w:r w:rsidRPr="005B280D">
        <w:rPr>
          <w:spacing w:val="-1"/>
          <w:sz w:val="28"/>
          <w:szCs w:val="28"/>
        </w:rPr>
        <w:t>.</w:t>
      </w:r>
      <w:proofErr w:type="gramEnd"/>
      <w:r w:rsidRPr="005B280D">
        <w:rPr>
          <w:spacing w:val="-1"/>
          <w:sz w:val="28"/>
          <w:szCs w:val="28"/>
        </w:rPr>
        <w:t xml:space="preserve"> При не</w:t>
      </w:r>
      <w:r w:rsidRPr="005B280D">
        <w:rPr>
          <w:sz w:val="28"/>
          <w:szCs w:val="28"/>
        </w:rPr>
        <w:t xml:space="preserve">обходимости точного определения малых концентраций </w:t>
      </w:r>
      <w:proofErr w:type="spellStart"/>
      <w:r w:rsidRPr="005B280D">
        <w:rPr>
          <w:sz w:val="28"/>
          <w:szCs w:val="28"/>
        </w:rPr>
        <w:t>антиальфастафилолизина</w:t>
      </w:r>
      <w:proofErr w:type="spellEnd"/>
      <w:r w:rsidRPr="005B280D">
        <w:rPr>
          <w:sz w:val="28"/>
          <w:szCs w:val="28"/>
        </w:rPr>
        <w:t xml:space="preserve"> следует использовать</w:t>
      </w:r>
      <w:r w:rsidRPr="007A0E6C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методику, описанную выше,</w:t>
      </w:r>
      <w:r w:rsidRPr="007A0E6C">
        <w:rPr>
          <w:sz w:val="28"/>
          <w:szCs w:val="28"/>
        </w:rPr>
        <w:t xml:space="preserve"> но исполь</w:t>
      </w:r>
      <w:r>
        <w:rPr>
          <w:sz w:val="28"/>
          <w:szCs w:val="28"/>
        </w:rPr>
        <w:t>з</w:t>
      </w:r>
      <w:r w:rsidRPr="007A0E6C">
        <w:rPr>
          <w:sz w:val="28"/>
          <w:szCs w:val="28"/>
        </w:rPr>
        <w:t>овать более высокие разведения токсина.</w:t>
      </w:r>
    </w:p>
    <w:p w:rsidR="00D02604" w:rsidRDefault="00D02604"/>
    <w:sectPr w:rsidR="00D02604" w:rsidSect="00535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D8" w:rsidRDefault="008B7ED8" w:rsidP="00203EB4">
      <w:r>
        <w:separator/>
      </w:r>
    </w:p>
  </w:endnote>
  <w:endnote w:type="continuationSeparator" w:id="0">
    <w:p w:rsidR="008B7ED8" w:rsidRDefault="008B7ED8" w:rsidP="0020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Tahoma"/>
    <w:charset w:val="00"/>
    <w:family w:val="swiss"/>
    <w:pitch w:val="variable"/>
    <w:sig w:usb0="01000207" w:usb1="090E0000" w:usb2="00000010" w:usb3="00000000" w:csb0="001D009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0A" w:rsidRDefault="0053510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17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A076F" w:rsidRPr="0053510A" w:rsidRDefault="003C028F" w:rsidP="0053510A">
        <w:pPr>
          <w:pStyle w:val="a9"/>
          <w:jc w:val="center"/>
          <w:rPr>
            <w:sz w:val="28"/>
            <w:szCs w:val="28"/>
          </w:rPr>
        </w:pPr>
        <w:r w:rsidRPr="0053510A">
          <w:rPr>
            <w:sz w:val="28"/>
            <w:szCs w:val="28"/>
          </w:rPr>
          <w:fldChar w:fldCharType="begin"/>
        </w:r>
        <w:r w:rsidR="0053510A" w:rsidRPr="0053510A">
          <w:rPr>
            <w:sz w:val="28"/>
            <w:szCs w:val="28"/>
          </w:rPr>
          <w:instrText xml:space="preserve"> PAGE   \* MERGEFORMAT </w:instrText>
        </w:r>
        <w:r w:rsidRPr="0053510A">
          <w:rPr>
            <w:sz w:val="28"/>
            <w:szCs w:val="28"/>
          </w:rPr>
          <w:fldChar w:fldCharType="separate"/>
        </w:r>
        <w:r w:rsidR="0031390D">
          <w:rPr>
            <w:noProof/>
            <w:sz w:val="28"/>
            <w:szCs w:val="28"/>
          </w:rPr>
          <w:t>10</w:t>
        </w:r>
        <w:r w:rsidRPr="0053510A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0A" w:rsidRDefault="005351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D8" w:rsidRDefault="008B7ED8" w:rsidP="00203EB4">
      <w:r>
        <w:separator/>
      </w:r>
    </w:p>
  </w:footnote>
  <w:footnote w:type="continuationSeparator" w:id="0">
    <w:p w:rsidR="008B7ED8" w:rsidRDefault="008B7ED8" w:rsidP="00203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0A" w:rsidRDefault="0053510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0A" w:rsidRDefault="0053510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0A" w:rsidRDefault="0053510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414"/>
    <w:multiLevelType w:val="singleLevel"/>
    <w:tmpl w:val="10CEEA5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E726A1"/>
    <w:multiLevelType w:val="multilevel"/>
    <w:tmpl w:val="8E1C3F46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48DA1F59"/>
    <w:multiLevelType w:val="hybridMultilevel"/>
    <w:tmpl w:val="9D3E003E"/>
    <w:lvl w:ilvl="0" w:tplc="2640D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B44A7"/>
    <w:multiLevelType w:val="hybridMultilevel"/>
    <w:tmpl w:val="49BC0952"/>
    <w:lvl w:ilvl="0" w:tplc="238C086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0710A4E"/>
    <w:multiLevelType w:val="hybridMultilevel"/>
    <w:tmpl w:val="85A20848"/>
    <w:lvl w:ilvl="0" w:tplc="9300E2A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063F74"/>
    <w:multiLevelType w:val="singleLevel"/>
    <w:tmpl w:val="FE56BA6A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0"/>
  </w:num>
  <w:num w:numId="13">
    <w:abstractNumId w:val="5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EB4"/>
    <w:rsid w:val="00035615"/>
    <w:rsid w:val="000738DB"/>
    <w:rsid w:val="00083F86"/>
    <w:rsid w:val="000D1A8A"/>
    <w:rsid w:val="00120650"/>
    <w:rsid w:val="00122062"/>
    <w:rsid w:val="00151E52"/>
    <w:rsid w:val="001806C6"/>
    <w:rsid w:val="001A7B8D"/>
    <w:rsid w:val="001C64E6"/>
    <w:rsid w:val="001F7473"/>
    <w:rsid w:val="00203EB4"/>
    <w:rsid w:val="002252DE"/>
    <w:rsid w:val="00281B58"/>
    <w:rsid w:val="00283A6A"/>
    <w:rsid w:val="00297CDD"/>
    <w:rsid w:val="002F6064"/>
    <w:rsid w:val="0031390D"/>
    <w:rsid w:val="003170F0"/>
    <w:rsid w:val="0032539A"/>
    <w:rsid w:val="00364B7C"/>
    <w:rsid w:val="00375E53"/>
    <w:rsid w:val="003810B8"/>
    <w:rsid w:val="003B69FA"/>
    <w:rsid w:val="003C028F"/>
    <w:rsid w:val="003F7451"/>
    <w:rsid w:val="00400044"/>
    <w:rsid w:val="00402FDE"/>
    <w:rsid w:val="00426BC9"/>
    <w:rsid w:val="00426BEE"/>
    <w:rsid w:val="00430C17"/>
    <w:rsid w:val="00436156"/>
    <w:rsid w:val="004A54FE"/>
    <w:rsid w:val="004C7518"/>
    <w:rsid w:val="004E3397"/>
    <w:rsid w:val="00501000"/>
    <w:rsid w:val="0052716C"/>
    <w:rsid w:val="0053510A"/>
    <w:rsid w:val="0053652C"/>
    <w:rsid w:val="00537F81"/>
    <w:rsid w:val="00545DD7"/>
    <w:rsid w:val="00550D67"/>
    <w:rsid w:val="005B280D"/>
    <w:rsid w:val="005C1F7B"/>
    <w:rsid w:val="006071E8"/>
    <w:rsid w:val="00645AFD"/>
    <w:rsid w:val="006774A3"/>
    <w:rsid w:val="00692C10"/>
    <w:rsid w:val="006C33DD"/>
    <w:rsid w:val="00717FD7"/>
    <w:rsid w:val="007260BC"/>
    <w:rsid w:val="0078390F"/>
    <w:rsid w:val="00786A69"/>
    <w:rsid w:val="007C435E"/>
    <w:rsid w:val="007F031E"/>
    <w:rsid w:val="008335DB"/>
    <w:rsid w:val="00887A77"/>
    <w:rsid w:val="008B7ED8"/>
    <w:rsid w:val="00923F2A"/>
    <w:rsid w:val="00945C68"/>
    <w:rsid w:val="0095318F"/>
    <w:rsid w:val="009B2F4D"/>
    <w:rsid w:val="009E4DC9"/>
    <w:rsid w:val="009F414F"/>
    <w:rsid w:val="00A741C3"/>
    <w:rsid w:val="00AA7652"/>
    <w:rsid w:val="00AE64AD"/>
    <w:rsid w:val="00B605A9"/>
    <w:rsid w:val="00B84450"/>
    <w:rsid w:val="00BA3467"/>
    <w:rsid w:val="00BE3492"/>
    <w:rsid w:val="00BF34E1"/>
    <w:rsid w:val="00C00427"/>
    <w:rsid w:val="00C33AAC"/>
    <w:rsid w:val="00C5625C"/>
    <w:rsid w:val="00C84FAA"/>
    <w:rsid w:val="00CA33AD"/>
    <w:rsid w:val="00CF70C5"/>
    <w:rsid w:val="00D02604"/>
    <w:rsid w:val="00D02E69"/>
    <w:rsid w:val="00D05C9E"/>
    <w:rsid w:val="00D34CCE"/>
    <w:rsid w:val="00D456AB"/>
    <w:rsid w:val="00DA280D"/>
    <w:rsid w:val="00DB7418"/>
    <w:rsid w:val="00E35B13"/>
    <w:rsid w:val="00E506EA"/>
    <w:rsid w:val="00EA076F"/>
    <w:rsid w:val="00EA2FC2"/>
    <w:rsid w:val="00EB0F85"/>
    <w:rsid w:val="00EF3A29"/>
    <w:rsid w:val="00F120E1"/>
    <w:rsid w:val="00F20320"/>
    <w:rsid w:val="00F60E41"/>
    <w:rsid w:val="00F75F27"/>
    <w:rsid w:val="00F93007"/>
    <w:rsid w:val="00FB4FB8"/>
    <w:rsid w:val="00FB5FA3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B4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81B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1B58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203EB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203EB4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203EB4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203EB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03EB4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B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B58"/>
    <w:rPr>
      <w:rFonts w:ascii="Times New Roman" w:eastAsia="Times New Roman" w:hAnsi="Times New Roman"/>
      <w:sz w:val="28"/>
      <w:szCs w:val="24"/>
    </w:rPr>
  </w:style>
  <w:style w:type="paragraph" w:styleId="a3">
    <w:name w:val="No Spacing"/>
    <w:uiPriority w:val="1"/>
    <w:qFormat/>
    <w:rsid w:val="00281B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281B5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03EB4"/>
    <w:rPr>
      <w:rFonts w:ascii="Arial" w:eastAsia="Times New Roman" w:hAnsi="Arial"/>
      <w:sz w:val="24"/>
    </w:rPr>
  </w:style>
  <w:style w:type="character" w:customStyle="1" w:styleId="40">
    <w:name w:val="Заголовок 4 Знак"/>
    <w:basedOn w:val="a0"/>
    <w:link w:val="4"/>
    <w:rsid w:val="00203EB4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basedOn w:val="a0"/>
    <w:link w:val="5"/>
    <w:rsid w:val="00203EB4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203EB4"/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basedOn w:val="a0"/>
    <w:link w:val="7"/>
    <w:rsid w:val="00203EB4"/>
    <w:rPr>
      <w:rFonts w:ascii="Times New Roman" w:eastAsia="Times New Roman" w:hAnsi="Times New Roman"/>
      <w:sz w:val="24"/>
    </w:rPr>
  </w:style>
  <w:style w:type="paragraph" w:styleId="a5">
    <w:name w:val="Body Text"/>
    <w:basedOn w:val="a"/>
    <w:link w:val="a6"/>
    <w:rsid w:val="00203EB4"/>
    <w:pPr>
      <w:spacing w:after="120"/>
    </w:pPr>
    <w:rPr>
      <w:rFonts w:ascii="NTHarmonica" w:hAnsi="NTHarmonica"/>
      <w:sz w:val="24"/>
      <w:lang w:val="en-GB"/>
    </w:rPr>
  </w:style>
  <w:style w:type="character" w:customStyle="1" w:styleId="a6">
    <w:name w:val="Основной текст Знак"/>
    <w:basedOn w:val="a0"/>
    <w:link w:val="a5"/>
    <w:rsid w:val="00203EB4"/>
    <w:rPr>
      <w:rFonts w:ascii="NTHarmonica" w:eastAsia="Times New Roman" w:hAnsi="NTHarmonica"/>
      <w:sz w:val="24"/>
      <w:lang w:val="en-GB"/>
    </w:rPr>
  </w:style>
  <w:style w:type="paragraph" w:styleId="a7">
    <w:name w:val="Body Text Indent"/>
    <w:basedOn w:val="a"/>
    <w:link w:val="a8"/>
    <w:rsid w:val="00203EB4"/>
    <w:pPr>
      <w:widowControl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03EB4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rsid w:val="00203EB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EB4"/>
    <w:rPr>
      <w:rFonts w:ascii="Times New Roman" w:eastAsia="Times New Roman" w:hAnsi="Times New Roman"/>
    </w:rPr>
  </w:style>
  <w:style w:type="paragraph" w:styleId="ab">
    <w:name w:val="header"/>
    <w:basedOn w:val="a"/>
    <w:link w:val="ac"/>
    <w:rsid w:val="00203EB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203EB4"/>
    <w:rPr>
      <w:rFonts w:ascii="Times New Roman" w:eastAsia="Times New Roman" w:hAnsi="Times New Roman"/>
    </w:rPr>
  </w:style>
  <w:style w:type="character" w:styleId="ad">
    <w:name w:val="page number"/>
    <w:rsid w:val="00203EB4"/>
    <w:rPr>
      <w:sz w:val="20"/>
    </w:rPr>
  </w:style>
  <w:style w:type="paragraph" w:customStyle="1" w:styleId="11">
    <w:name w:val="Основной текст1"/>
    <w:basedOn w:val="a"/>
    <w:rsid w:val="00203EB4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basedOn w:val="a"/>
    <w:link w:val="af"/>
    <w:rsid w:val="00203EB4"/>
    <w:pPr>
      <w:widowControl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203EB4"/>
    <w:rPr>
      <w:rFonts w:ascii="Courier New" w:eastAsia="Times New Roman" w:hAnsi="Courier New"/>
    </w:rPr>
  </w:style>
  <w:style w:type="paragraph" w:customStyle="1" w:styleId="12">
    <w:name w:val="Обычный1"/>
    <w:rsid w:val="00203EB4"/>
    <w:pPr>
      <w:outlineLvl w:val="0"/>
    </w:pPr>
    <w:rPr>
      <w:rFonts w:ascii="Arial" w:eastAsia="Times New Roman" w:hAnsi="Arial"/>
      <w:snapToGrid w:val="0"/>
      <w:sz w:val="22"/>
      <w:lang w:val="en-GB"/>
    </w:rPr>
  </w:style>
  <w:style w:type="paragraph" w:customStyle="1" w:styleId="BodyText21">
    <w:name w:val="Body Text 21"/>
    <w:basedOn w:val="a"/>
    <w:rsid w:val="00203EB4"/>
    <w:pPr>
      <w:widowControl/>
      <w:jc w:val="both"/>
    </w:pPr>
    <w:rPr>
      <w:rFonts w:ascii="Aria Cyr" w:hAnsi="Aria Cyr"/>
      <w:sz w:val="28"/>
    </w:rPr>
  </w:style>
  <w:style w:type="paragraph" w:styleId="af0">
    <w:name w:val="Balloon Text"/>
    <w:basedOn w:val="a"/>
    <w:link w:val="af1"/>
    <w:semiHidden/>
    <w:rsid w:val="00203E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03EB4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шрифт абзаца2"/>
    <w:rsid w:val="00203EB4"/>
    <w:rPr>
      <w:sz w:val="20"/>
    </w:rPr>
  </w:style>
  <w:style w:type="character" w:customStyle="1" w:styleId="13">
    <w:name w:val="Основной шрифт абзаца1"/>
    <w:rsid w:val="00203EB4"/>
    <w:rPr>
      <w:sz w:val="20"/>
    </w:rPr>
  </w:style>
  <w:style w:type="paragraph" w:styleId="22">
    <w:name w:val="Body Text Indent 2"/>
    <w:basedOn w:val="a"/>
    <w:link w:val="23"/>
    <w:rsid w:val="00203EB4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203EB4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rsid w:val="00203EB4"/>
    <w:pPr>
      <w:spacing w:line="360" w:lineRule="auto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03EB4"/>
    <w:rPr>
      <w:rFonts w:ascii="Times New Roman" w:eastAsia="Times New Roman" w:hAnsi="Times New Roman"/>
      <w:sz w:val="24"/>
    </w:rPr>
  </w:style>
  <w:style w:type="paragraph" w:customStyle="1" w:styleId="14">
    <w:name w:val="Верхний колонтитул1"/>
    <w:basedOn w:val="a"/>
    <w:rsid w:val="00203EB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5">
    <w:name w:val="Нижний колонтитул1"/>
    <w:basedOn w:val="a"/>
    <w:rsid w:val="00203EB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4">
    <w:name w:val="Верхний колонтитул2"/>
    <w:basedOn w:val="a"/>
    <w:rsid w:val="00203EB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5">
    <w:name w:val="Нижний колонтитул2"/>
    <w:basedOn w:val="a"/>
    <w:rsid w:val="00203EB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f2">
    <w:name w:val="List"/>
    <w:basedOn w:val="a"/>
    <w:rsid w:val="00203EB4"/>
    <w:pPr>
      <w:ind w:left="283" w:hanging="283"/>
    </w:pPr>
    <w:rPr>
      <w:rFonts w:ascii="Arial" w:hAnsi="Arial"/>
    </w:rPr>
  </w:style>
  <w:style w:type="paragraph" w:styleId="33">
    <w:name w:val="Body Text 3"/>
    <w:basedOn w:val="a"/>
    <w:link w:val="34"/>
    <w:rsid w:val="00203EB4"/>
    <w:pPr>
      <w:widowControl/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203EB4"/>
    <w:rPr>
      <w:rFonts w:ascii="Times New Roman" w:eastAsia="Times New Roman" w:hAnsi="Times New Roman"/>
      <w:sz w:val="28"/>
    </w:rPr>
  </w:style>
  <w:style w:type="paragraph" w:styleId="26">
    <w:name w:val="Body Text 2"/>
    <w:basedOn w:val="a"/>
    <w:link w:val="27"/>
    <w:rsid w:val="00203EB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03EB4"/>
    <w:rPr>
      <w:rFonts w:ascii="Times New Roman" w:eastAsia="Times New Roman" w:hAnsi="Times New Roman"/>
    </w:rPr>
  </w:style>
  <w:style w:type="paragraph" w:styleId="af3">
    <w:name w:val="Title"/>
    <w:basedOn w:val="a"/>
    <w:link w:val="af4"/>
    <w:qFormat/>
    <w:rsid w:val="00203EB4"/>
    <w:pPr>
      <w:widowControl/>
      <w:spacing w:before="240" w:after="60" w:line="340" w:lineRule="exact"/>
      <w:ind w:firstLine="709"/>
      <w:jc w:val="center"/>
    </w:pPr>
    <w:rPr>
      <w:rFonts w:ascii="Arial" w:hAnsi="Arial"/>
      <w:b/>
      <w:kern w:val="28"/>
      <w:sz w:val="32"/>
    </w:rPr>
  </w:style>
  <w:style w:type="character" w:customStyle="1" w:styleId="af4">
    <w:name w:val="Название Знак"/>
    <w:basedOn w:val="a0"/>
    <w:link w:val="af3"/>
    <w:rsid w:val="00203EB4"/>
    <w:rPr>
      <w:rFonts w:ascii="Arial" w:eastAsia="Times New Roman" w:hAnsi="Arial"/>
      <w:b/>
      <w:kern w:val="28"/>
      <w:sz w:val="32"/>
    </w:rPr>
  </w:style>
  <w:style w:type="paragraph" w:customStyle="1" w:styleId="210">
    <w:name w:val="Основной текст 21"/>
    <w:basedOn w:val="a"/>
    <w:rsid w:val="00203EB4"/>
    <w:pPr>
      <w:spacing w:line="360" w:lineRule="auto"/>
      <w:ind w:firstLine="720"/>
      <w:jc w:val="both"/>
    </w:pPr>
    <w:rPr>
      <w:rFonts w:ascii="Arial" w:hAnsi="Arial"/>
      <w:sz w:val="24"/>
    </w:rPr>
  </w:style>
  <w:style w:type="table" w:styleId="af5">
    <w:name w:val="Table Grid"/>
    <w:basedOn w:val="a1"/>
    <w:uiPriority w:val="59"/>
    <w:rsid w:val="00203EB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203EB4"/>
    <w:rPr>
      <w:b/>
      <w:bCs/>
    </w:rPr>
  </w:style>
  <w:style w:type="paragraph" w:customStyle="1" w:styleId="35">
    <w:name w:val="Основной текст3"/>
    <w:basedOn w:val="a"/>
    <w:rsid w:val="00203EB4"/>
    <w:pPr>
      <w:widowControl/>
      <w:spacing w:after="120"/>
    </w:pPr>
    <w:rPr>
      <w:rFonts w:ascii="NTHarmonica" w:hAnsi="NTHarmonica"/>
      <w:sz w:val="24"/>
    </w:rPr>
  </w:style>
  <w:style w:type="character" w:styleId="af7">
    <w:name w:val="annotation reference"/>
    <w:basedOn w:val="a0"/>
    <w:uiPriority w:val="99"/>
    <w:semiHidden/>
    <w:unhideWhenUsed/>
    <w:rsid w:val="00645AF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5AFD"/>
  </w:style>
  <w:style w:type="character" w:customStyle="1" w:styleId="af9">
    <w:name w:val="Текст примечания Знак"/>
    <w:basedOn w:val="a0"/>
    <w:link w:val="af8"/>
    <w:uiPriority w:val="99"/>
    <w:semiHidden/>
    <w:rsid w:val="00645AFD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5AF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5AF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B4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81B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1B58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203EB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203EB4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203EB4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203EB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03EB4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B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B58"/>
    <w:rPr>
      <w:rFonts w:ascii="Times New Roman" w:eastAsia="Times New Roman" w:hAnsi="Times New Roman"/>
      <w:sz w:val="28"/>
      <w:szCs w:val="24"/>
    </w:rPr>
  </w:style>
  <w:style w:type="paragraph" w:styleId="a3">
    <w:name w:val="No Spacing"/>
    <w:uiPriority w:val="1"/>
    <w:qFormat/>
    <w:rsid w:val="00281B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281B5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03EB4"/>
    <w:rPr>
      <w:rFonts w:ascii="Arial" w:eastAsia="Times New Roman" w:hAnsi="Arial"/>
      <w:sz w:val="24"/>
    </w:rPr>
  </w:style>
  <w:style w:type="character" w:customStyle="1" w:styleId="40">
    <w:name w:val="Заголовок 4 Знак"/>
    <w:basedOn w:val="a0"/>
    <w:link w:val="4"/>
    <w:rsid w:val="00203EB4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basedOn w:val="a0"/>
    <w:link w:val="5"/>
    <w:rsid w:val="00203EB4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203EB4"/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basedOn w:val="a0"/>
    <w:link w:val="7"/>
    <w:rsid w:val="00203EB4"/>
    <w:rPr>
      <w:rFonts w:ascii="Times New Roman" w:eastAsia="Times New Roman" w:hAnsi="Times New Roman"/>
      <w:sz w:val="24"/>
    </w:rPr>
  </w:style>
  <w:style w:type="paragraph" w:styleId="a5">
    <w:name w:val="Body Text"/>
    <w:basedOn w:val="a"/>
    <w:link w:val="a6"/>
    <w:rsid w:val="00203EB4"/>
    <w:pPr>
      <w:spacing w:after="120"/>
    </w:pPr>
    <w:rPr>
      <w:rFonts w:ascii="NTHarmonica" w:hAnsi="NTHarmonica"/>
      <w:sz w:val="24"/>
      <w:lang w:val="en-GB"/>
    </w:rPr>
  </w:style>
  <w:style w:type="character" w:customStyle="1" w:styleId="a6">
    <w:name w:val="Основной текст Знак"/>
    <w:basedOn w:val="a0"/>
    <w:link w:val="a5"/>
    <w:rsid w:val="00203EB4"/>
    <w:rPr>
      <w:rFonts w:ascii="NTHarmonica" w:eastAsia="Times New Roman" w:hAnsi="NTHarmonica"/>
      <w:sz w:val="24"/>
      <w:lang w:val="en-GB"/>
    </w:rPr>
  </w:style>
  <w:style w:type="paragraph" w:styleId="a7">
    <w:name w:val="Body Text Indent"/>
    <w:basedOn w:val="a"/>
    <w:link w:val="a8"/>
    <w:rsid w:val="00203EB4"/>
    <w:pPr>
      <w:widowControl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03EB4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rsid w:val="00203EB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EB4"/>
    <w:rPr>
      <w:rFonts w:ascii="Times New Roman" w:eastAsia="Times New Roman" w:hAnsi="Times New Roman"/>
    </w:rPr>
  </w:style>
  <w:style w:type="paragraph" w:styleId="ab">
    <w:name w:val="header"/>
    <w:basedOn w:val="a"/>
    <w:link w:val="ac"/>
    <w:rsid w:val="00203EB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203EB4"/>
    <w:rPr>
      <w:rFonts w:ascii="Times New Roman" w:eastAsia="Times New Roman" w:hAnsi="Times New Roman"/>
    </w:rPr>
  </w:style>
  <w:style w:type="character" w:styleId="ad">
    <w:name w:val="page number"/>
    <w:rsid w:val="00203EB4"/>
    <w:rPr>
      <w:sz w:val="20"/>
    </w:rPr>
  </w:style>
  <w:style w:type="paragraph" w:customStyle="1" w:styleId="11">
    <w:name w:val="Основной текст1"/>
    <w:basedOn w:val="a"/>
    <w:rsid w:val="00203EB4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basedOn w:val="a"/>
    <w:link w:val="af"/>
    <w:rsid w:val="00203EB4"/>
    <w:pPr>
      <w:widowControl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203EB4"/>
    <w:rPr>
      <w:rFonts w:ascii="Courier New" w:eastAsia="Times New Roman" w:hAnsi="Courier New"/>
    </w:rPr>
  </w:style>
  <w:style w:type="paragraph" w:customStyle="1" w:styleId="12">
    <w:name w:val="Обычный1"/>
    <w:rsid w:val="00203EB4"/>
    <w:pPr>
      <w:outlineLvl w:val="0"/>
    </w:pPr>
    <w:rPr>
      <w:rFonts w:ascii="Arial" w:eastAsia="Times New Roman" w:hAnsi="Arial"/>
      <w:snapToGrid w:val="0"/>
      <w:sz w:val="22"/>
      <w:lang w:val="en-GB"/>
    </w:rPr>
  </w:style>
  <w:style w:type="paragraph" w:customStyle="1" w:styleId="BodyText21">
    <w:name w:val="Body Text 21"/>
    <w:basedOn w:val="a"/>
    <w:rsid w:val="00203EB4"/>
    <w:pPr>
      <w:widowControl/>
      <w:jc w:val="both"/>
    </w:pPr>
    <w:rPr>
      <w:rFonts w:ascii="Aria Cyr" w:hAnsi="Aria Cyr"/>
      <w:sz w:val="28"/>
    </w:rPr>
  </w:style>
  <w:style w:type="paragraph" w:styleId="af0">
    <w:name w:val="Balloon Text"/>
    <w:basedOn w:val="a"/>
    <w:link w:val="af1"/>
    <w:semiHidden/>
    <w:rsid w:val="00203E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03EB4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шрифт абзаца2"/>
    <w:rsid w:val="00203EB4"/>
    <w:rPr>
      <w:sz w:val="20"/>
    </w:rPr>
  </w:style>
  <w:style w:type="character" w:customStyle="1" w:styleId="13">
    <w:name w:val="Основной шрифт абзаца1"/>
    <w:rsid w:val="00203EB4"/>
    <w:rPr>
      <w:sz w:val="20"/>
    </w:rPr>
  </w:style>
  <w:style w:type="paragraph" w:styleId="22">
    <w:name w:val="Body Text Indent 2"/>
    <w:basedOn w:val="a"/>
    <w:link w:val="23"/>
    <w:rsid w:val="00203EB4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203EB4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rsid w:val="00203EB4"/>
    <w:pPr>
      <w:spacing w:line="360" w:lineRule="auto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03EB4"/>
    <w:rPr>
      <w:rFonts w:ascii="Times New Roman" w:eastAsia="Times New Roman" w:hAnsi="Times New Roman"/>
      <w:sz w:val="24"/>
    </w:rPr>
  </w:style>
  <w:style w:type="paragraph" w:customStyle="1" w:styleId="14">
    <w:name w:val="Верхний колонтитул1"/>
    <w:basedOn w:val="a"/>
    <w:rsid w:val="00203EB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5">
    <w:name w:val="Нижний колонтитул1"/>
    <w:basedOn w:val="a"/>
    <w:rsid w:val="00203EB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4">
    <w:name w:val="Верхний колонтитул2"/>
    <w:basedOn w:val="a"/>
    <w:rsid w:val="00203EB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5">
    <w:name w:val="Нижний колонтитул2"/>
    <w:basedOn w:val="a"/>
    <w:rsid w:val="00203EB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f2">
    <w:name w:val="List"/>
    <w:basedOn w:val="a"/>
    <w:rsid w:val="00203EB4"/>
    <w:pPr>
      <w:ind w:left="283" w:hanging="283"/>
    </w:pPr>
    <w:rPr>
      <w:rFonts w:ascii="Arial" w:hAnsi="Arial"/>
    </w:rPr>
  </w:style>
  <w:style w:type="paragraph" w:styleId="33">
    <w:name w:val="Body Text 3"/>
    <w:basedOn w:val="a"/>
    <w:link w:val="34"/>
    <w:rsid w:val="00203EB4"/>
    <w:pPr>
      <w:widowControl/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203EB4"/>
    <w:rPr>
      <w:rFonts w:ascii="Times New Roman" w:eastAsia="Times New Roman" w:hAnsi="Times New Roman"/>
      <w:sz w:val="28"/>
    </w:rPr>
  </w:style>
  <w:style w:type="paragraph" w:styleId="26">
    <w:name w:val="Body Text 2"/>
    <w:basedOn w:val="a"/>
    <w:link w:val="27"/>
    <w:rsid w:val="00203EB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03EB4"/>
    <w:rPr>
      <w:rFonts w:ascii="Times New Roman" w:eastAsia="Times New Roman" w:hAnsi="Times New Roman"/>
    </w:rPr>
  </w:style>
  <w:style w:type="paragraph" w:styleId="af3">
    <w:name w:val="Title"/>
    <w:basedOn w:val="a"/>
    <w:link w:val="af4"/>
    <w:qFormat/>
    <w:rsid w:val="00203EB4"/>
    <w:pPr>
      <w:widowControl/>
      <w:spacing w:before="240" w:after="60" w:line="340" w:lineRule="exact"/>
      <w:ind w:firstLine="709"/>
      <w:jc w:val="center"/>
    </w:pPr>
    <w:rPr>
      <w:rFonts w:ascii="Arial" w:hAnsi="Arial"/>
      <w:b/>
      <w:kern w:val="28"/>
      <w:sz w:val="32"/>
    </w:rPr>
  </w:style>
  <w:style w:type="character" w:customStyle="1" w:styleId="af4">
    <w:name w:val="Название Знак"/>
    <w:basedOn w:val="a0"/>
    <w:link w:val="af3"/>
    <w:rsid w:val="00203EB4"/>
    <w:rPr>
      <w:rFonts w:ascii="Arial" w:eastAsia="Times New Roman" w:hAnsi="Arial"/>
      <w:b/>
      <w:kern w:val="28"/>
      <w:sz w:val="32"/>
    </w:rPr>
  </w:style>
  <w:style w:type="paragraph" w:customStyle="1" w:styleId="210">
    <w:name w:val="Основной текст 21"/>
    <w:basedOn w:val="a"/>
    <w:rsid w:val="00203EB4"/>
    <w:pPr>
      <w:spacing w:line="360" w:lineRule="auto"/>
      <w:ind w:firstLine="720"/>
      <w:jc w:val="both"/>
    </w:pPr>
    <w:rPr>
      <w:rFonts w:ascii="Arial" w:hAnsi="Arial"/>
      <w:sz w:val="24"/>
    </w:rPr>
  </w:style>
  <w:style w:type="table" w:styleId="af5">
    <w:name w:val="Table Grid"/>
    <w:basedOn w:val="a1"/>
    <w:uiPriority w:val="59"/>
    <w:rsid w:val="00203EB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Strong"/>
    <w:uiPriority w:val="22"/>
    <w:qFormat/>
    <w:rsid w:val="00203EB4"/>
    <w:rPr>
      <w:b/>
      <w:bCs/>
    </w:rPr>
  </w:style>
  <w:style w:type="paragraph" w:customStyle="1" w:styleId="35">
    <w:name w:val="Основной текст3"/>
    <w:basedOn w:val="a"/>
    <w:rsid w:val="00203EB4"/>
    <w:pPr>
      <w:widowControl/>
      <w:spacing w:after="120"/>
    </w:pPr>
    <w:rPr>
      <w:rFonts w:ascii="NTHarmonica" w:hAnsi="NTHarmonica"/>
      <w:sz w:val="24"/>
    </w:rPr>
  </w:style>
  <w:style w:type="character" w:styleId="af7">
    <w:name w:val="annotation reference"/>
    <w:basedOn w:val="a0"/>
    <w:uiPriority w:val="99"/>
    <w:semiHidden/>
    <w:unhideWhenUsed/>
    <w:rsid w:val="00645AF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5AFD"/>
  </w:style>
  <w:style w:type="character" w:customStyle="1" w:styleId="af9">
    <w:name w:val="Текст примечания Знак"/>
    <w:basedOn w:val="a0"/>
    <w:link w:val="af8"/>
    <w:uiPriority w:val="99"/>
    <w:semiHidden/>
    <w:rsid w:val="00645AFD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5AF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5AF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SmirnovaNE</dc:creator>
  <cp:lastModifiedBy>Kargina</cp:lastModifiedBy>
  <cp:revision>2</cp:revision>
  <dcterms:created xsi:type="dcterms:W3CDTF">2014-11-25T11:12:00Z</dcterms:created>
  <dcterms:modified xsi:type="dcterms:W3CDTF">2014-11-25T11:12:00Z</dcterms:modified>
</cp:coreProperties>
</file>