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1E" w:rsidRPr="00A617B7" w:rsidRDefault="009D0AD7" w:rsidP="00E47631">
      <w:pPr>
        <w:jc w:val="center"/>
        <w:rPr>
          <w:rFonts w:ascii="Calibri" w:eastAsia="Times New Roman" w:hAnsi="Calibri" w:cs="Times New Roman"/>
          <w:b/>
        </w:rPr>
      </w:pPr>
      <w:r w:rsidRPr="00A617B7">
        <w:rPr>
          <w:rFonts w:ascii="Calibri" w:eastAsia="Times New Roman" w:hAnsi="Calibri" w:cs="Times New Roman"/>
          <w:b/>
        </w:rPr>
        <w:t>Решения</w:t>
      </w:r>
      <w:proofErr w:type="gramStart"/>
      <w:r w:rsidRPr="00A617B7">
        <w:rPr>
          <w:rFonts w:ascii="Calibri" w:eastAsia="Times New Roman" w:hAnsi="Calibri" w:cs="Times New Roman"/>
          <w:b/>
        </w:rPr>
        <w:t xml:space="preserve"> Т</w:t>
      </w:r>
      <w:proofErr w:type="gramEnd"/>
      <w:r w:rsidRPr="00A617B7">
        <w:rPr>
          <w:rFonts w:ascii="Calibri" w:eastAsia="Times New Roman" w:hAnsi="Calibri" w:cs="Times New Roman"/>
          <w:b/>
        </w:rPr>
        <w:t>ретьего Съезда Национальной медицинской палаты поддержаны руководством страны</w:t>
      </w:r>
    </w:p>
    <w:p w:rsidR="00C77AD5" w:rsidRPr="00A617B7" w:rsidRDefault="00C77AD5" w:rsidP="00E47631">
      <w:pPr>
        <w:jc w:val="center"/>
        <w:rPr>
          <w:rFonts w:ascii="Calibri" w:eastAsia="Times New Roman" w:hAnsi="Calibri" w:cs="Times New Roman"/>
          <w:b/>
        </w:rPr>
      </w:pPr>
    </w:p>
    <w:p w:rsidR="00D85682" w:rsidRDefault="006A539F" w:rsidP="00D85682">
      <w:pPr>
        <w:ind w:left="-426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 w:rsidR="00D85682" w:rsidRPr="00A617B7">
        <w:rPr>
          <w:rFonts w:ascii="Calibri" w:eastAsia="Times New Roman" w:hAnsi="Calibri" w:cs="Times New Roman"/>
        </w:rPr>
        <w:t>«Разработать конкретный план реализации решений</w:t>
      </w:r>
      <w:proofErr w:type="gramStart"/>
      <w:r w:rsidR="00D85682" w:rsidRPr="00A617B7">
        <w:rPr>
          <w:rFonts w:ascii="Calibri" w:eastAsia="Times New Roman" w:hAnsi="Calibri" w:cs="Times New Roman"/>
        </w:rPr>
        <w:t xml:space="preserve"> Т</w:t>
      </w:r>
      <w:proofErr w:type="gramEnd"/>
      <w:r w:rsidR="00D85682" w:rsidRPr="00A617B7">
        <w:rPr>
          <w:rFonts w:ascii="Calibri" w:eastAsia="Times New Roman" w:hAnsi="Calibri" w:cs="Times New Roman"/>
        </w:rPr>
        <w:t xml:space="preserve">ретьего Съезда Национальной медицинской палаты», – такое поручение дал Президент России Владимир Путин Председателю Правительства РФ и Председателю Государственной думы Федерального собрания РФ на состоявшейся накануне встрече с Леонидом Рошалем, президентом крупнейшего профессионального объединения медицинских работников – Национальной медицинской палаты. </w:t>
      </w:r>
    </w:p>
    <w:p w:rsidR="006A539F" w:rsidRPr="00A617B7" w:rsidRDefault="006A539F" w:rsidP="00D85682">
      <w:pPr>
        <w:ind w:left="-426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proofErr w:type="gramStart"/>
      <w:r w:rsidRPr="006A539F">
        <w:rPr>
          <w:rFonts w:ascii="Calibri" w:eastAsia="Times New Roman" w:hAnsi="Calibri" w:cs="Times New Roman"/>
        </w:rPr>
        <w:t>Решени</w:t>
      </w:r>
      <w:r>
        <w:rPr>
          <w:rFonts w:ascii="Calibri" w:eastAsia="Times New Roman" w:hAnsi="Calibri" w:cs="Times New Roman"/>
        </w:rPr>
        <w:t>я</w:t>
      </w:r>
      <w:r w:rsidRPr="006A539F">
        <w:rPr>
          <w:rFonts w:ascii="Calibri" w:eastAsia="Times New Roman" w:hAnsi="Calibri" w:cs="Times New Roman"/>
        </w:rPr>
        <w:t xml:space="preserve"> Съезда</w:t>
      </w:r>
      <w:r>
        <w:rPr>
          <w:rFonts w:ascii="Calibri" w:eastAsia="Times New Roman" w:hAnsi="Calibri" w:cs="Times New Roman"/>
        </w:rPr>
        <w:t>, поддержанные Министерством здравоохранения Российской Федерации,</w:t>
      </w:r>
      <w:r w:rsidRPr="006A539F">
        <w:rPr>
          <w:rFonts w:ascii="Calibri" w:eastAsia="Times New Roman" w:hAnsi="Calibri" w:cs="Times New Roman"/>
        </w:rPr>
        <w:t xml:space="preserve"> также предполага</w:t>
      </w:r>
      <w:r>
        <w:rPr>
          <w:rFonts w:ascii="Calibri" w:eastAsia="Times New Roman" w:hAnsi="Calibri" w:cs="Times New Roman"/>
        </w:rPr>
        <w:t>ю</w:t>
      </w:r>
      <w:r w:rsidRPr="006A539F">
        <w:rPr>
          <w:rFonts w:ascii="Calibri" w:eastAsia="Times New Roman" w:hAnsi="Calibri" w:cs="Times New Roman"/>
        </w:rPr>
        <w:t xml:space="preserve">т  совершенствование деятельности Координационного Совета по взаимодействию Минздрава России и Национальной медицинской палаты  и </w:t>
      </w:r>
      <w:r>
        <w:rPr>
          <w:rFonts w:ascii="Calibri" w:eastAsia="Times New Roman" w:hAnsi="Calibri" w:cs="Times New Roman"/>
        </w:rPr>
        <w:t xml:space="preserve">их </w:t>
      </w:r>
      <w:r w:rsidRPr="006A539F">
        <w:rPr>
          <w:rFonts w:ascii="Calibri" w:eastAsia="Times New Roman" w:hAnsi="Calibri" w:cs="Times New Roman"/>
        </w:rPr>
        <w:t>совместную работу в направлении определения перечня полномочий, которые могут быть переданы НМП при переходе к саморегулированию, а также внедрения непрерывного профессионального последипломного образования медицинских работников.</w:t>
      </w:r>
      <w:proofErr w:type="gramEnd"/>
    </w:p>
    <w:p w:rsidR="00D85682" w:rsidRPr="00A617B7" w:rsidRDefault="006A539F" w:rsidP="00D85682">
      <w:pPr>
        <w:ind w:left="-426"/>
        <w:jc w:val="both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ab/>
      </w:r>
      <w:r w:rsidR="00D85682" w:rsidRPr="00A617B7">
        <w:rPr>
          <w:rFonts w:ascii="Calibri" w:eastAsia="Times New Roman" w:hAnsi="Calibri" w:cs="Times New Roman"/>
        </w:rPr>
        <w:t xml:space="preserve">Съезд, собравший на своей площадке </w:t>
      </w:r>
      <w:r w:rsidR="00D85682" w:rsidRPr="00A617B7">
        <w:rPr>
          <w:rFonts w:ascii="Calibri" w:hAnsi="Calibri" w:cs="Arial Unicode MS"/>
          <w:bCs/>
          <w:color w:val="000000"/>
          <w:u w:color="000000"/>
        </w:rPr>
        <w:t>более 1200 врачей, представляющих 82 субъекта Российской Федерации</w:t>
      </w:r>
      <w:r w:rsidR="00D85682" w:rsidRPr="00A617B7">
        <w:rPr>
          <w:rFonts w:ascii="Calibri" w:hAnsi="Calibri" w:cs="Times New Roman"/>
          <w:bCs/>
          <w:color w:val="000000"/>
          <w:u w:color="000000"/>
        </w:rPr>
        <w:t xml:space="preserve">, предложил </w:t>
      </w:r>
      <w:r>
        <w:rPr>
          <w:rFonts w:ascii="Calibri" w:hAnsi="Calibri" w:cs="Times New Roman"/>
          <w:bCs/>
          <w:color w:val="000000"/>
          <w:u w:color="000000"/>
        </w:rPr>
        <w:t>усилить взаимодействие в рамках координационного совета по следующим направлениям:</w:t>
      </w:r>
    </w:p>
    <w:p w:rsidR="009D0AD7" w:rsidRPr="00A617B7" w:rsidRDefault="00C77AD5" w:rsidP="00E47631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jc w:val="both"/>
        <w:outlineLvl w:val="0"/>
        <w:rPr>
          <w:rFonts w:ascii="Calibri" w:eastAsia="Times New Roman" w:hAnsi="Calibri"/>
          <w:bCs/>
          <w:color w:val="000000"/>
          <w:u w:color="000000"/>
        </w:rPr>
      </w:pPr>
      <w:r w:rsidRPr="00A617B7">
        <w:rPr>
          <w:rFonts w:ascii="Calibri" w:hAnsi="Calibri" w:cs="Times New Roman"/>
          <w:bCs/>
          <w:color w:val="000000"/>
          <w:u w:color="000000"/>
        </w:rPr>
        <w:t>у</w:t>
      </w:r>
      <w:r w:rsidR="009D0AD7" w:rsidRPr="00A617B7">
        <w:rPr>
          <w:rFonts w:ascii="Calibri" w:hAnsi="Calibri" w:cs="Arial Unicode MS"/>
          <w:bCs/>
          <w:color w:val="000000"/>
          <w:u w:color="000000"/>
        </w:rPr>
        <w:t>скорить разработку предложений по мерам социально-экономической мотивации граждан к</w:t>
      </w:r>
      <w:r w:rsidRPr="00A617B7">
        <w:rPr>
          <w:rFonts w:ascii="Calibri" w:hAnsi="Calibri" w:cs="Arial Unicode MS"/>
          <w:bCs/>
          <w:color w:val="000000"/>
          <w:u w:color="000000"/>
        </w:rPr>
        <w:t xml:space="preserve"> ведению здорового образа жизни</w:t>
      </w:r>
      <w:r w:rsidRPr="00A617B7">
        <w:rPr>
          <w:rFonts w:ascii="Calibri" w:hAnsi="Calibri" w:cs="Times New Roman"/>
          <w:bCs/>
          <w:color w:val="000000"/>
          <w:u w:color="000000"/>
        </w:rPr>
        <w:t>;</w:t>
      </w:r>
    </w:p>
    <w:p w:rsidR="009D0AD7" w:rsidRPr="00A617B7" w:rsidRDefault="00C77AD5" w:rsidP="00E47631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jc w:val="both"/>
        <w:outlineLvl w:val="0"/>
        <w:rPr>
          <w:rFonts w:ascii="Calibri" w:eastAsia="Times New Roman" w:hAnsi="Calibri"/>
          <w:bCs/>
          <w:color w:val="000000"/>
          <w:u w:color="000000"/>
        </w:rPr>
      </w:pPr>
      <w:r w:rsidRPr="00A617B7">
        <w:rPr>
          <w:rFonts w:ascii="Calibri" w:hAnsi="Calibri" w:cs="Times New Roman"/>
          <w:bCs/>
          <w:color w:val="000000"/>
          <w:u w:color="000000"/>
        </w:rPr>
        <w:t>п</w:t>
      </w:r>
      <w:r w:rsidR="009D0AD7" w:rsidRPr="00A617B7">
        <w:rPr>
          <w:rFonts w:ascii="Calibri" w:hAnsi="Calibri" w:cs="Arial Unicode MS"/>
          <w:bCs/>
          <w:color w:val="000000"/>
          <w:u w:color="000000"/>
        </w:rPr>
        <w:t>ровести анализ применения нормативных правовых актов, регулирующих профессиональную деят</w:t>
      </w:r>
      <w:r w:rsidRPr="00A617B7">
        <w:rPr>
          <w:rFonts w:ascii="Calibri" w:hAnsi="Calibri" w:cs="Arial Unicode MS"/>
          <w:bCs/>
          <w:color w:val="000000"/>
          <w:u w:color="000000"/>
        </w:rPr>
        <w:t>ельность медицинских работников</w:t>
      </w:r>
      <w:r w:rsidRPr="00A617B7">
        <w:rPr>
          <w:rFonts w:ascii="Calibri" w:hAnsi="Calibri" w:cs="Times New Roman"/>
          <w:bCs/>
          <w:color w:val="000000"/>
          <w:u w:color="000000"/>
        </w:rPr>
        <w:t>;</w:t>
      </w:r>
    </w:p>
    <w:p w:rsidR="009D0AD7" w:rsidRPr="00A617B7" w:rsidRDefault="00C77AD5" w:rsidP="00E47631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jc w:val="both"/>
        <w:outlineLvl w:val="0"/>
        <w:rPr>
          <w:rFonts w:ascii="Calibri" w:eastAsia="Times New Roman" w:hAnsi="Calibri"/>
          <w:bCs/>
          <w:color w:val="000000"/>
          <w:u w:color="000000"/>
        </w:rPr>
      </w:pPr>
      <w:r w:rsidRPr="00A617B7">
        <w:rPr>
          <w:rFonts w:ascii="Calibri" w:hAnsi="Calibri" w:cs="Times New Roman"/>
          <w:bCs/>
          <w:color w:val="000000"/>
          <w:u w:color="000000"/>
        </w:rPr>
        <w:t>о</w:t>
      </w:r>
      <w:r w:rsidR="009D0AD7" w:rsidRPr="00A617B7">
        <w:rPr>
          <w:rFonts w:ascii="Calibri" w:hAnsi="Calibri" w:cs="Arial Unicode MS"/>
          <w:bCs/>
          <w:color w:val="000000"/>
          <w:u w:color="000000"/>
        </w:rPr>
        <w:t>рганизовать работу по приведению норм нагрузки на медицинских работников в соответствие с современными технологиями оказания медицинской помощи и необходимостью веден</w:t>
      </w:r>
      <w:r w:rsidRPr="00A617B7">
        <w:rPr>
          <w:rFonts w:ascii="Calibri" w:hAnsi="Calibri" w:cs="Arial Unicode MS"/>
          <w:bCs/>
          <w:color w:val="000000"/>
          <w:u w:color="000000"/>
        </w:rPr>
        <w:t>ия учетно-отчетной документации</w:t>
      </w:r>
      <w:r w:rsidRPr="00A617B7">
        <w:rPr>
          <w:rFonts w:ascii="Calibri" w:hAnsi="Calibri" w:cs="Times New Roman"/>
          <w:bCs/>
          <w:color w:val="000000"/>
          <w:u w:color="000000"/>
        </w:rPr>
        <w:t>;</w:t>
      </w:r>
    </w:p>
    <w:p w:rsidR="00A617B7" w:rsidRPr="00A617B7" w:rsidRDefault="00A617B7" w:rsidP="00A617B7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jc w:val="both"/>
        <w:outlineLvl w:val="0"/>
        <w:rPr>
          <w:rFonts w:ascii="Calibri" w:eastAsia="Times New Roman" w:hAnsi="Calibri"/>
          <w:bCs/>
          <w:color w:val="000000"/>
          <w:u w:color="000000"/>
        </w:rPr>
      </w:pPr>
      <w:r w:rsidRPr="00A617B7">
        <w:rPr>
          <w:rFonts w:ascii="Calibri" w:hAnsi="Calibri" w:cs="Times New Roman"/>
          <w:bCs/>
          <w:color w:val="000000"/>
          <w:u w:color="000000"/>
        </w:rPr>
        <w:t>у</w:t>
      </w:r>
      <w:r w:rsidRPr="00A617B7">
        <w:rPr>
          <w:rFonts w:ascii="Calibri" w:hAnsi="Calibri" w:cs="Arial Unicode MS"/>
          <w:bCs/>
          <w:color w:val="000000"/>
          <w:u w:color="000000"/>
        </w:rPr>
        <w:t>скорить работу по внесению изменений, предложенных специалистами НМП, в приказы Министерства здравоохранения РФ, регулирующие деятельность службы скорой медицинской помощи, проведения диспансеризации отдельных групп граждан, предварительные и периодические медицинские осмотры работников, занятых на вредных и опасных производствах</w:t>
      </w:r>
      <w:r w:rsidRPr="00A617B7">
        <w:rPr>
          <w:rFonts w:ascii="Calibri" w:hAnsi="Calibri" w:cs="Times New Roman"/>
          <w:bCs/>
          <w:color w:val="000000"/>
          <w:u w:color="000000"/>
        </w:rPr>
        <w:t>;</w:t>
      </w:r>
    </w:p>
    <w:p w:rsidR="009D0AD7" w:rsidRPr="00A617B7" w:rsidRDefault="00C77AD5" w:rsidP="00E47631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jc w:val="both"/>
        <w:outlineLvl w:val="0"/>
        <w:rPr>
          <w:rFonts w:ascii="Calibri" w:eastAsia="Times New Roman" w:hAnsi="Calibri"/>
          <w:bCs/>
          <w:color w:val="000000"/>
          <w:u w:color="000000"/>
        </w:rPr>
      </w:pPr>
      <w:r w:rsidRPr="00A617B7">
        <w:rPr>
          <w:rFonts w:ascii="Calibri" w:hAnsi="Calibri" w:cs="Times New Roman"/>
          <w:bCs/>
          <w:color w:val="000000"/>
          <w:u w:color="000000"/>
        </w:rPr>
        <w:t>п</w:t>
      </w:r>
      <w:r w:rsidR="009D0AD7" w:rsidRPr="00A617B7">
        <w:rPr>
          <w:rFonts w:ascii="Calibri" w:hAnsi="Calibri" w:cs="Arial Unicode MS"/>
          <w:bCs/>
          <w:color w:val="000000"/>
          <w:u w:color="000000"/>
        </w:rPr>
        <w:t>ринять меры по снижению объема учетной и отчетной документации в здравоохранен</w:t>
      </w:r>
      <w:r w:rsidRPr="00A617B7">
        <w:rPr>
          <w:rFonts w:ascii="Calibri" w:hAnsi="Calibri" w:cs="Arial Unicode MS"/>
          <w:bCs/>
          <w:color w:val="000000"/>
          <w:u w:color="000000"/>
        </w:rPr>
        <w:t>ии и устранению ее дублирования</w:t>
      </w:r>
      <w:r w:rsidRPr="00A617B7">
        <w:rPr>
          <w:rFonts w:ascii="Calibri" w:hAnsi="Calibri" w:cs="Times New Roman"/>
          <w:bCs/>
          <w:color w:val="000000"/>
          <w:u w:color="000000"/>
        </w:rPr>
        <w:t>;</w:t>
      </w:r>
    </w:p>
    <w:p w:rsidR="009D0AD7" w:rsidRPr="00A617B7" w:rsidRDefault="00C77AD5" w:rsidP="00E47631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jc w:val="both"/>
        <w:outlineLvl w:val="0"/>
        <w:rPr>
          <w:rFonts w:ascii="Calibri" w:eastAsia="Times New Roman" w:hAnsi="Calibri"/>
          <w:bCs/>
          <w:color w:val="000000"/>
          <w:u w:color="000000"/>
        </w:rPr>
      </w:pPr>
      <w:r w:rsidRPr="00A617B7">
        <w:rPr>
          <w:rFonts w:ascii="Calibri" w:hAnsi="Calibri" w:cs="Times New Roman"/>
          <w:bCs/>
          <w:color w:val="000000"/>
          <w:u w:color="000000"/>
        </w:rPr>
        <w:t>н</w:t>
      </w:r>
      <w:r w:rsidR="009D0AD7" w:rsidRPr="00A617B7">
        <w:rPr>
          <w:rFonts w:ascii="Calibri" w:hAnsi="Calibri" w:cs="Arial Unicode MS"/>
          <w:bCs/>
          <w:color w:val="000000"/>
          <w:u w:color="000000"/>
        </w:rPr>
        <w:t>ачать работу по приведению тарифов в системе ОМС в соответствие с реальными затратами медицинских организаций на оказание медицинской помощи по территориальным программа ОМС.</w:t>
      </w:r>
    </w:p>
    <w:p w:rsidR="009D0AD7" w:rsidRPr="00A617B7" w:rsidRDefault="00C77AD5" w:rsidP="00E47631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jc w:val="both"/>
        <w:outlineLvl w:val="0"/>
        <w:rPr>
          <w:rFonts w:ascii="Calibri" w:eastAsia="Times New Roman" w:hAnsi="Calibri"/>
          <w:bCs/>
          <w:color w:val="000000"/>
          <w:u w:color="000000"/>
        </w:rPr>
      </w:pPr>
      <w:r w:rsidRPr="00A617B7">
        <w:rPr>
          <w:rFonts w:ascii="Calibri" w:hAnsi="Calibri" w:cs="Times New Roman"/>
          <w:bCs/>
          <w:color w:val="000000"/>
          <w:u w:color="000000"/>
        </w:rPr>
        <w:t>в</w:t>
      </w:r>
      <w:r w:rsidR="009D0AD7" w:rsidRPr="00A617B7">
        <w:rPr>
          <w:rFonts w:ascii="Calibri" w:hAnsi="Calibri" w:cs="Arial Unicode MS"/>
          <w:bCs/>
          <w:color w:val="000000"/>
          <w:u w:color="000000"/>
        </w:rPr>
        <w:t>нести в Правила ОМС поправку, предусматривающую возможность третейских оговорок в договорах на оказан</w:t>
      </w:r>
      <w:r w:rsidRPr="00A617B7">
        <w:rPr>
          <w:rFonts w:ascii="Calibri" w:hAnsi="Calibri" w:cs="Arial Unicode MS"/>
          <w:bCs/>
          <w:color w:val="000000"/>
          <w:u w:color="000000"/>
        </w:rPr>
        <w:t>ие и  оплату медицинской помощи</w:t>
      </w:r>
      <w:r w:rsidRPr="00A617B7">
        <w:rPr>
          <w:rFonts w:ascii="Calibri" w:hAnsi="Calibri" w:cs="Times New Roman"/>
          <w:bCs/>
          <w:color w:val="000000"/>
          <w:u w:color="000000"/>
        </w:rPr>
        <w:t>;</w:t>
      </w:r>
    </w:p>
    <w:p w:rsidR="009D0AD7" w:rsidRPr="00A617B7" w:rsidRDefault="00C77AD5" w:rsidP="00E47631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jc w:val="both"/>
        <w:outlineLvl w:val="0"/>
        <w:rPr>
          <w:rFonts w:ascii="Calibri" w:eastAsia="Times New Roman" w:hAnsi="Calibri"/>
          <w:bCs/>
          <w:color w:val="000000"/>
          <w:u w:color="000000"/>
        </w:rPr>
      </w:pPr>
      <w:r w:rsidRPr="00A617B7">
        <w:rPr>
          <w:rFonts w:ascii="Calibri" w:hAnsi="Calibri" w:cs="Times New Roman"/>
          <w:bCs/>
          <w:color w:val="000000"/>
          <w:u w:color="000000"/>
        </w:rPr>
        <w:t>п</w:t>
      </w:r>
      <w:r w:rsidR="009D0AD7" w:rsidRPr="00A617B7">
        <w:rPr>
          <w:rFonts w:ascii="Calibri" w:hAnsi="Calibri" w:cs="Arial Unicode MS"/>
          <w:bCs/>
          <w:color w:val="000000"/>
          <w:u w:color="000000"/>
        </w:rPr>
        <w:t>редусмотреть в учебных планах при обучении в интернатуре и ординатуре дополнительные часы для изучения вопросов временной нетрудоспособности, правил обеспечения необходимыми лекарственными сре</w:t>
      </w:r>
      <w:r w:rsidRPr="00A617B7">
        <w:rPr>
          <w:rFonts w:ascii="Calibri" w:hAnsi="Calibri" w:cs="Arial Unicode MS"/>
          <w:bCs/>
          <w:color w:val="000000"/>
          <w:u w:color="000000"/>
        </w:rPr>
        <w:t>дствами в амбулаторных условиях</w:t>
      </w:r>
      <w:r w:rsidRPr="00A617B7">
        <w:rPr>
          <w:rFonts w:ascii="Calibri" w:hAnsi="Calibri" w:cs="Times New Roman"/>
          <w:bCs/>
          <w:color w:val="000000"/>
          <w:u w:color="000000"/>
        </w:rPr>
        <w:t>;</w:t>
      </w:r>
    </w:p>
    <w:p w:rsidR="009D0AD7" w:rsidRPr="008F5018" w:rsidRDefault="00C77AD5" w:rsidP="00E47631">
      <w:pPr>
        <w:pStyle w:val="a5"/>
        <w:numPr>
          <w:ilvl w:val="0"/>
          <w:numId w:val="1"/>
        </w:numPr>
        <w:tabs>
          <w:tab w:val="left" w:pos="284"/>
        </w:tabs>
        <w:spacing w:line="276" w:lineRule="auto"/>
        <w:jc w:val="both"/>
        <w:outlineLvl w:val="0"/>
        <w:rPr>
          <w:rFonts w:ascii="Calibri" w:eastAsia="Times New Roman" w:hAnsi="Calibri"/>
          <w:bCs/>
          <w:color w:val="000000"/>
          <w:u w:color="000000"/>
        </w:rPr>
      </w:pPr>
      <w:r w:rsidRPr="00A617B7">
        <w:rPr>
          <w:rFonts w:ascii="Calibri" w:hAnsi="Calibri" w:cs="Times New Roman"/>
          <w:bCs/>
          <w:color w:val="000000"/>
          <w:u w:color="000000"/>
        </w:rPr>
        <w:t>в</w:t>
      </w:r>
      <w:r w:rsidR="009D0AD7" w:rsidRPr="00A617B7">
        <w:rPr>
          <w:rFonts w:ascii="Calibri" w:hAnsi="Calibri" w:cs="Arial Unicode MS"/>
          <w:bCs/>
          <w:color w:val="000000"/>
          <w:u w:color="000000"/>
        </w:rPr>
        <w:t>ключить в номенклатуру должностей медицинских работников должность «врач-стажер».</w:t>
      </w:r>
    </w:p>
    <w:sectPr w:rsidR="009D0AD7" w:rsidRPr="008F5018" w:rsidSect="00A969B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5C41"/>
    <w:multiLevelType w:val="hybridMultilevel"/>
    <w:tmpl w:val="D8061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221A1"/>
    <w:multiLevelType w:val="hybridMultilevel"/>
    <w:tmpl w:val="2F868658"/>
    <w:lvl w:ilvl="0" w:tplc="E0223CAE">
      <w:start w:val="1"/>
      <w:numFmt w:val="decimal"/>
      <w:lvlText w:val="%1."/>
      <w:lvlJc w:val="left"/>
      <w:pPr>
        <w:ind w:left="1857" w:hanging="1120"/>
      </w:pPr>
      <w:rPr>
        <w:rFonts w:eastAsiaTheme="minorEastAsia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B3611E"/>
    <w:rsid w:val="002E3ABB"/>
    <w:rsid w:val="005A3EA8"/>
    <w:rsid w:val="006A539F"/>
    <w:rsid w:val="007064C9"/>
    <w:rsid w:val="008F5018"/>
    <w:rsid w:val="009D0AD7"/>
    <w:rsid w:val="00A617B7"/>
    <w:rsid w:val="00A969BF"/>
    <w:rsid w:val="00B3611E"/>
    <w:rsid w:val="00BF6B81"/>
    <w:rsid w:val="00C43A57"/>
    <w:rsid w:val="00C77AD5"/>
    <w:rsid w:val="00D51D79"/>
    <w:rsid w:val="00D85682"/>
    <w:rsid w:val="00E33C62"/>
    <w:rsid w:val="00E47631"/>
    <w:rsid w:val="00F749E3"/>
    <w:rsid w:val="00F8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3611E"/>
    <w:rPr>
      <w:rFonts w:ascii="Lucida Grande CY" w:hAnsi="Lucida Grande CY" w:cs="Lucida Grande CY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3611E"/>
    <w:rPr>
      <w:rFonts w:ascii="Lucida Grande CY" w:hAnsi="Lucida Grande CY" w:cs="Lucida Grande CY"/>
    </w:rPr>
  </w:style>
  <w:style w:type="paragraph" w:styleId="a5">
    <w:name w:val="List Paragraph"/>
    <w:basedOn w:val="a"/>
    <w:uiPriority w:val="34"/>
    <w:qFormat/>
    <w:rsid w:val="00E476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49E3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49E3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3611E"/>
    <w:rPr>
      <w:rFonts w:ascii="Lucida Grande CY" w:hAnsi="Lucida Grande CY" w:cs="Lucida Grande CY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3611E"/>
    <w:rPr>
      <w:rFonts w:ascii="Lucida Grande CY" w:hAnsi="Lucida Grande CY" w:cs="Lucida Grande CY"/>
    </w:rPr>
  </w:style>
  <w:style w:type="paragraph" w:styleId="a5">
    <w:name w:val="List Paragraph"/>
    <w:basedOn w:val="a"/>
    <w:uiPriority w:val="34"/>
    <w:qFormat/>
    <w:rsid w:val="00E476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49E3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49E3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BuzinVN</cp:lastModifiedBy>
  <cp:revision>2</cp:revision>
  <cp:lastPrinted>2014-07-02T14:00:00Z</cp:lastPrinted>
  <dcterms:created xsi:type="dcterms:W3CDTF">2014-07-02T15:50:00Z</dcterms:created>
  <dcterms:modified xsi:type="dcterms:W3CDTF">2014-07-02T15:50:00Z</dcterms:modified>
</cp:coreProperties>
</file>