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Override PartName="/word/drawings/drawing6.xml" ContentType="application/vnd.openxmlformats-officedocument.drawingml.chartshapes+xml"/>
  <Override PartName="/word/drawings/drawing7.xml" ContentType="application/vnd.openxmlformats-officedocument.drawingml.chartshap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Default Extension="sldx" ContentType="application/vnd.openxmlformats-officedocument.presentationml.slide"/>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3660" w:rsidRDefault="00933660" w:rsidP="00933660">
      <w:pPr>
        <w:jc w:val="center"/>
        <w:rPr>
          <w:b/>
          <w:sz w:val="32"/>
          <w:szCs w:val="32"/>
        </w:rPr>
      </w:pPr>
      <w:r w:rsidRPr="00B1669E">
        <w:rPr>
          <w:b/>
          <w:bCs/>
          <w:sz w:val="32"/>
          <w:szCs w:val="32"/>
        </w:rPr>
        <w:t>Об итогах работы Министерства здравоохранения Рос</w:t>
      </w:r>
      <w:r>
        <w:rPr>
          <w:b/>
          <w:bCs/>
          <w:sz w:val="32"/>
          <w:szCs w:val="32"/>
        </w:rPr>
        <w:t>сийской Федерации в 2012</w:t>
      </w:r>
      <w:r w:rsidRPr="00B1669E">
        <w:rPr>
          <w:b/>
          <w:bCs/>
          <w:sz w:val="32"/>
          <w:szCs w:val="32"/>
        </w:rPr>
        <w:t xml:space="preserve"> году и </w:t>
      </w:r>
      <w:r>
        <w:rPr>
          <w:b/>
          <w:sz w:val="32"/>
          <w:szCs w:val="32"/>
        </w:rPr>
        <w:t>задачах на 2013 год</w:t>
      </w:r>
    </w:p>
    <w:p w:rsidR="00933660" w:rsidRDefault="00933660" w:rsidP="00933660">
      <w:pPr>
        <w:jc w:val="center"/>
        <w:rPr>
          <w:b/>
          <w:sz w:val="32"/>
          <w:szCs w:val="32"/>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8027"/>
        <w:gridCol w:w="1543"/>
      </w:tblGrid>
      <w:tr w:rsidR="00933660" w:rsidRPr="00071F12" w:rsidTr="008B6202">
        <w:tc>
          <w:tcPr>
            <w:tcW w:w="9571" w:type="dxa"/>
            <w:gridSpan w:val="2"/>
          </w:tcPr>
          <w:p w:rsidR="00933660" w:rsidRPr="00071F12" w:rsidRDefault="00933660" w:rsidP="008B6202">
            <w:pPr>
              <w:spacing w:before="120" w:after="120"/>
              <w:rPr>
                <w:sz w:val="28"/>
                <w:szCs w:val="28"/>
              </w:rPr>
            </w:pPr>
            <w:r>
              <w:rPr>
                <w:sz w:val="28"/>
                <w:szCs w:val="28"/>
              </w:rPr>
              <w:t xml:space="preserve">                                             </w:t>
            </w:r>
            <w:r w:rsidRPr="00071F12">
              <w:rPr>
                <w:sz w:val="28"/>
                <w:szCs w:val="28"/>
              </w:rPr>
              <w:t>СОДЕРЖАНИЕ</w:t>
            </w:r>
          </w:p>
        </w:tc>
      </w:tr>
      <w:tr w:rsidR="00933660" w:rsidRPr="00071F12" w:rsidTr="008B6202">
        <w:tc>
          <w:tcPr>
            <w:tcW w:w="8028" w:type="dxa"/>
          </w:tcPr>
          <w:p w:rsidR="00933660" w:rsidRPr="00A6078E" w:rsidRDefault="00933660" w:rsidP="008B6202">
            <w:pPr>
              <w:pStyle w:val="af1"/>
              <w:keepNext/>
              <w:ind w:left="0"/>
              <w:contextualSpacing w:val="0"/>
              <w:jc w:val="both"/>
              <w:rPr>
                <w:sz w:val="28"/>
              </w:rPr>
            </w:pPr>
            <w:r>
              <w:rPr>
                <w:sz w:val="28"/>
              </w:rPr>
              <w:t>Ц</w:t>
            </w:r>
            <w:r w:rsidRPr="00A6078E">
              <w:rPr>
                <w:sz w:val="28"/>
              </w:rPr>
              <w:t>ели и задачи деятельности Министерства здравоохранения Российской Федерации</w:t>
            </w:r>
          </w:p>
          <w:p w:rsidR="00933660" w:rsidRPr="00A6078E" w:rsidRDefault="00933660" w:rsidP="008B6202">
            <w:pPr>
              <w:pStyle w:val="af1"/>
              <w:keepNext/>
              <w:ind w:left="0"/>
              <w:contextualSpacing w:val="0"/>
              <w:jc w:val="both"/>
              <w:rPr>
                <w:b/>
                <w:i/>
                <w:sz w:val="28"/>
              </w:rPr>
            </w:pPr>
          </w:p>
        </w:tc>
        <w:tc>
          <w:tcPr>
            <w:tcW w:w="1543" w:type="dxa"/>
          </w:tcPr>
          <w:p w:rsidR="00933660" w:rsidRPr="00071F12" w:rsidRDefault="00933660" w:rsidP="008B6202">
            <w:pPr>
              <w:spacing w:before="120" w:after="120"/>
              <w:jc w:val="center"/>
              <w:rPr>
                <w:sz w:val="28"/>
                <w:szCs w:val="28"/>
              </w:rPr>
            </w:pPr>
            <w:r>
              <w:rPr>
                <w:sz w:val="28"/>
                <w:szCs w:val="28"/>
              </w:rPr>
              <w:t>1</w:t>
            </w:r>
          </w:p>
        </w:tc>
      </w:tr>
      <w:tr w:rsidR="00933660" w:rsidRPr="009A378E" w:rsidTr="008B6202">
        <w:tc>
          <w:tcPr>
            <w:tcW w:w="8028" w:type="dxa"/>
          </w:tcPr>
          <w:p w:rsidR="00933660" w:rsidRDefault="00933660" w:rsidP="008B6202">
            <w:pPr>
              <w:jc w:val="both"/>
              <w:rPr>
                <w:b/>
                <w:sz w:val="28"/>
                <w:szCs w:val="28"/>
              </w:rPr>
            </w:pPr>
            <w:r>
              <w:rPr>
                <w:b/>
                <w:sz w:val="28"/>
                <w:szCs w:val="28"/>
                <w:lang w:val="en-US"/>
              </w:rPr>
              <w:t>I</w:t>
            </w:r>
            <w:r w:rsidRPr="00180D31">
              <w:rPr>
                <w:b/>
                <w:sz w:val="28"/>
                <w:szCs w:val="28"/>
              </w:rPr>
              <w:t>. Демографические показатели  и показатели заболеваемости Российской Федерации</w:t>
            </w:r>
          </w:p>
          <w:p w:rsidR="00933660" w:rsidRPr="00A6078E" w:rsidRDefault="00933660" w:rsidP="008B6202">
            <w:pPr>
              <w:jc w:val="both"/>
              <w:rPr>
                <w:sz w:val="28"/>
                <w:szCs w:val="28"/>
              </w:rPr>
            </w:pPr>
          </w:p>
        </w:tc>
        <w:tc>
          <w:tcPr>
            <w:tcW w:w="1543" w:type="dxa"/>
          </w:tcPr>
          <w:p w:rsidR="00933660" w:rsidRPr="00A6078E" w:rsidRDefault="00933660" w:rsidP="008B6202">
            <w:pPr>
              <w:spacing w:before="120" w:after="120"/>
              <w:jc w:val="center"/>
              <w:rPr>
                <w:sz w:val="28"/>
                <w:szCs w:val="28"/>
              </w:rPr>
            </w:pPr>
            <w:r w:rsidRPr="00A6078E">
              <w:rPr>
                <w:sz w:val="28"/>
                <w:szCs w:val="28"/>
              </w:rPr>
              <w:t>3</w:t>
            </w:r>
          </w:p>
        </w:tc>
      </w:tr>
      <w:tr w:rsidR="00933660" w:rsidRPr="009A378E" w:rsidTr="008B6202">
        <w:tc>
          <w:tcPr>
            <w:tcW w:w="8028" w:type="dxa"/>
          </w:tcPr>
          <w:p w:rsidR="00933660" w:rsidRDefault="00933660" w:rsidP="008B6202">
            <w:pPr>
              <w:autoSpaceDE w:val="0"/>
              <w:autoSpaceDN w:val="0"/>
              <w:adjustRightInd w:val="0"/>
              <w:jc w:val="both"/>
              <w:rPr>
                <w:b/>
                <w:iCs/>
                <w:sz w:val="28"/>
                <w:szCs w:val="28"/>
              </w:rPr>
            </w:pPr>
            <w:r w:rsidRPr="009A378E">
              <w:rPr>
                <w:b/>
                <w:sz w:val="28"/>
                <w:szCs w:val="28"/>
              </w:rPr>
              <w:t>II.</w:t>
            </w:r>
            <w:r>
              <w:rPr>
                <w:b/>
                <w:iCs/>
                <w:sz w:val="28"/>
                <w:szCs w:val="28"/>
              </w:rPr>
              <w:t xml:space="preserve">     </w:t>
            </w:r>
            <w:r w:rsidRPr="00A23203">
              <w:rPr>
                <w:b/>
                <w:iCs/>
                <w:sz w:val="28"/>
                <w:szCs w:val="28"/>
              </w:rPr>
              <w:t>Основные задачи, реализованные Минздравом России в 2012 году в рамках системных преобразований в сфере здравоохранения</w:t>
            </w:r>
          </w:p>
          <w:p w:rsidR="00933660" w:rsidRDefault="00933660" w:rsidP="008B6202">
            <w:pPr>
              <w:autoSpaceDE w:val="0"/>
              <w:autoSpaceDN w:val="0"/>
              <w:adjustRightInd w:val="0"/>
              <w:jc w:val="both"/>
              <w:rPr>
                <w:b/>
                <w:iCs/>
                <w:sz w:val="28"/>
                <w:szCs w:val="28"/>
              </w:rPr>
            </w:pPr>
          </w:p>
          <w:p w:rsidR="00933660" w:rsidRPr="00A6078E" w:rsidRDefault="00933660" w:rsidP="008B6202">
            <w:pPr>
              <w:autoSpaceDE w:val="0"/>
              <w:autoSpaceDN w:val="0"/>
              <w:adjustRightInd w:val="0"/>
              <w:jc w:val="both"/>
              <w:rPr>
                <w:iCs/>
                <w:sz w:val="28"/>
                <w:szCs w:val="28"/>
              </w:rPr>
            </w:pPr>
            <w:r>
              <w:rPr>
                <w:iCs/>
                <w:sz w:val="28"/>
                <w:szCs w:val="28"/>
              </w:rPr>
              <w:t xml:space="preserve">2.1. </w:t>
            </w:r>
            <w:r w:rsidRPr="00A6078E">
              <w:rPr>
                <w:iCs/>
                <w:sz w:val="28"/>
                <w:szCs w:val="28"/>
              </w:rPr>
              <w:t xml:space="preserve">Разработка и </w:t>
            </w:r>
            <w:r w:rsidRPr="00A6078E">
              <w:rPr>
                <w:sz w:val="28"/>
                <w:szCs w:val="28"/>
              </w:rPr>
              <w:t>актуализация порядков оказания медицинской помощи и стандартов медицинской помощи</w:t>
            </w:r>
          </w:p>
        </w:tc>
        <w:tc>
          <w:tcPr>
            <w:tcW w:w="1543" w:type="dxa"/>
          </w:tcPr>
          <w:p w:rsidR="00933660" w:rsidRDefault="00933660" w:rsidP="008B6202">
            <w:pPr>
              <w:spacing w:before="120" w:after="120"/>
              <w:jc w:val="center"/>
              <w:rPr>
                <w:sz w:val="28"/>
                <w:szCs w:val="28"/>
              </w:rPr>
            </w:pPr>
            <w:r>
              <w:rPr>
                <w:sz w:val="28"/>
                <w:szCs w:val="28"/>
              </w:rPr>
              <w:t>9</w:t>
            </w:r>
          </w:p>
          <w:p w:rsidR="00933660" w:rsidRDefault="00933660" w:rsidP="008B6202">
            <w:pPr>
              <w:spacing w:before="120" w:after="120"/>
              <w:rPr>
                <w:sz w:val="28"/>
                <w:szCs w:val="28"/>
              </w:rPr>
            </w:pPr>
          </w:p>
          <w:p w:rsidR="00933660" w:rsidRDefault="00933660" w:rsidP="008B6202">
            <w:pPr>
              <w:spacing w:before="120" w:after="120"/>
              <w:rPr>
                <w:sz w:val="28"/>
                <w:szCs w:val="28"/>
              </w:rPr>
            </w:pPr>
          </w:p>
          <w:p w:rsidR="00933660" w:rsidRDefault="00933660" w:rsidP="008B6202">
            <w:pPr>
              <w:spacing w:before="120" w:after="120"/>
              <w:rPr>
                <w:sz w:val="28"/>
                <w:szCs w:val="28"/>
              </w:rPr>
            </w:pPr>
            <w:r>
              <w:rPr>
                <w:sz w:val="28"/>
                <w:szCs w:val="28"/>
              </w:rPr>
              <w:t xml:space="preserve">         9</w:t>
            </w:r>
          </w:p>
          <w:p w:rsidR="00933660" w:rsidRPr="00A6078E" w:rsidRDefault="00933660" w:rsidP="008B6202">
            <w:pPr>
              <w:spacing w:before="120" w:after="120"/>
              <w:rPr>
                <w:sz w:val="28"/>
                <w:szCs w:val="28"/>
              </w:rPr>
            </w:pPr>
          </w:p>
        </w:tc>
      </w:tr>
      <w:tr w:rsidR="00933660" w:rsidRPr="00071F12" w:rsidTr="008B6202">
        <w:tc>
          <w:tcPr>
            <w:tcW w:w="8028" w:type="dxa"/>
          </w:tcPr>
          <w:p w:rsidR="00933660" w:rsidRDefault="00933660" w:rsidP="008B6202">
            <w:pPr>
              <w:widowControl w:val="0"/>
              <w:jc w:val="both"/>
              <w:rPr>
                <w:color w:val="000000"/>
                <w:sz w:val="28"/>
                <w:szCs w:val="28"/>
              </w:rPr>
            </w:pPr>
            <w:r w:rsidRPr="00A6078E">
              <w:rPr>
                <w:sz w:val="28"/>
                <w:szCs w:val="28"/>
              </w:rPr>
              <w:t>2.2</w:t>
            </w:r>
            <w:r>
              <w:rPr>
                <w:sz w:val="28"/>
                <w:szCs w:val="28"/>
              </w:rPr>
              <w:t>.</w:t>
            </w:r>
            <w:r w:rsidRPr="00A6078E">
              <w:rPr>
                <w:color w:val="000000"/>
                <w:sz w:val="28"/>
                <w:szCs w:val="28"/>
              </w:rPr>
              <w:t xml:space="preserve">Реализация Программы государственных гарантий бесплатного оказания гражданам медицинской помощи </w:t>
            </w:r>
          </w:p>
          <w:p w:rsidR="00933660" w:rsidRDefault="00933660" w:rsidP="008B6202">
            <w:pPr>
              <w:widowControl w:val="0"/>
              <w:jc w:val="both"/>
              <w:rPr>
                <w:color w:val="000000"/>
                <w:sz w:val="28"/>
                <w:szCs w:val="28"/>
              </w:rPr>
            </w:pPr>
          </w:p>
          <w:p w:rsidR="00933660" w:rsidRPr="00E64CAA" w:rsidRDefault="00933660" w:rsidP="008B6202">
            <w:pPr>
              <w:jc w:val="both"/>
              <w:rPr>
                <w:sz w:val="28"/>
                <w:szCs w:val="28"/>
              </w:rPr>
            </w:pPr>
            <w:r w:rsidRPr="00E64CAA">
              <w:rPr>
                <w:sz w:val="28"/>
                <w:szCs w:val="28"/>
              </w:rPr>
              <w:t xml:space="preserve">2.3 Реализация межведомственного подхода по разработке и реализации единой государственной </w:t>
            </w:r>
            <w:proofErr w:type="gramStart"/>
            <w:r w:rsidRPr="00E64CAA">
              <w:rPr>
                <w:sz w:val="28"/>
                <w:szCs w:val="28"/>
              </w:rPr>
              <w:t>политики в сфере охраны здоровья граждан Российской Федерации</w:t>
            </w:r>
            <w:proofErr w:type="gramEnd"/>
            <w:r w:rsidRPr="00E64CAA">
              <w:rPr>
                <w:sz w:val="28"/>
                <w:szCs w:val="28"/>
              </w:rPr>
              <w:t xml:space="preserve"> </w:t>
            </w:r>
          </w:p>
          <w:p w:rsidR="00933660" w:rsidRDefault="00933660" w:rsidP="008B6202">
            <w:pPr>
              <w:widowControl w:val="0"/>
              <w:jc w:val="both"/>
              <w:rPr>
                <w:color w:val="000000"/>
                <w:sz w:val="28"/>
                <w:szCs w:val="28"/>
              </w:rPr>
            </w:pPr>
          </w:p>
          <w:p w:rsidR="00933660" w:rsidRPr="00A6078E" w:rsidRDefault="00933660" w:rsidP="008B6202">
            <w:pPr>
              <w:widowControl w:val="0"/>
              <w:jc w:val="both"/>
              <w:rPr>
                <w:color w:val="000000"/>
                <w:sz w:val="28"/>
                <w:szCs w:val="28"/>
              </w:rPr>
            </w:pPr>
          </w:p>
        </w:tc>
        <w:tc>
          <w:tcPr>
            <w:tcW w:w="1543" w:type="dxa"/>
          </w:tcPr>
          <w:p w:rsidR="00933660" w:rsidRDefault="00933660" w:rsidP="008B6202">
            <w:pPr>
              <w:spacing w:before="120" w:after="120"/>
              <w:jc w:val="center"/>
              <w:rPr>
                <w:sz w:val="28"/>
                <w:szCs w:val="28"/>
              </w:rPr>
            </w:pPr>
            <w:r>
              <w:rPr>
                <w:sz w:val="28"/>
                <w:szCs w:val="28"/>
              </w:rPr>
              <w:t xml:space="preserve"> 10</w:t>
            </w:r>
          </w:p>
          <w:p w:rsidR="00933660" w:rsidRDefault="00933660" w:rsidP="008B6202">
            <w:pPr>
              <w:spacing w:before="120" w:after="120"/>
              <w:jc w:val="center"/>
              <w:rPr>
                <w:sz w:val="28"/>
                <w:szCs w:val="28"/>
              </w:rPr>
            </w:pPr>
          </w:p>
          <w:p w:rsidR="00933660" w:rsidRPr="00071F12" w:rsidRDefault="00933660" w:rsidP="008B6202">
            <w:pPr>
              <w:spacing w:before="120" w:after="120"/>
              <w:rPr>
                <w:sz w:val="28"/>
                <w:szCs w:val="28"/>
              </w:rPr>
            </w:pPr>
            <w:r>
              <w:rPr>
                <w:sz w:val="28"/>
                <w:szCs w:val="28"/>
              </w:rPr>
              <w:t xml:space="preserve">        13</w:t>
            </w:r>
          </w:p>
        </w:tc>
      </w:tr>
      <w:tr w:rsidR="00933660" w:rsidRPr="00071F12" w:rsidTr="008B6202">
        <w:tc>
          <w:tcPr>
            <w:tcW w:w="8028" w:type="dxa"/>
          </w:tcPr>
          <w:p w:rsidR="00933660" w:rsidRDefault="00933660" w:rsidP="008B6202">
            <w:pPr>
              <w:autoSpaceDE w:val="0"/>
              <w:autoSpaceDN w:val="0"/>
              <w:adjustRightInd w:val="0"/>
              <w:jc w:val="both"/>
              <w:rPr>
                <w:rFonts w:eastAsiaTheme="minorHAnsi"/>
                <w:b/>
                <w:sz w:val="28"/>
                <w:szCs w:val="28"/>
              </w:rPr>
            </w:pPr>
            <w:r w:rsidRPr="00071F12">
              <w:rPr>
                <w:b/>
                <w:sz w:val="28"/>
                <w:szCs w:val="28"/>
              </w:rPr>
              <w:t>III.</w:t>
            </w:r>
            <w:r>
              <w:rPr>
                <w:b/>
                <w:iCs/>
                <w:sz w:val="28"/>
                <w:szCs w:val="28"/>
              </w:rPr>
              <w:t xml:space="preserve"> </w:t>
            </w:r>
            <w:r w:rsidRPr="00A23203">
              <w:rPr>
                <w:b/>
                <w:iCs/>
                <w:sz w:val="28"/>
                <w:szCs w:val="28"/>
              </w:rPr>
              <w:t>Реализация</w:t>
            </w:r>
            <w:r>
              <w:rPr>
                <w:b/>
                <w:iCs/>
                <w:sz w:val="28"/>
                <w:szCs w:val="28"/>
              </w:rPr>
              <w:t xml:space="preserve">  </w:t>
            </w:r>
            <w:r w:rsidRPr="00A23203">
              <w:rPr>
                <w:b/>
                <w:iCs/>
                <w:sz w:val="28"/>
                <w:szCs w:val="28"/>
              </w:rPr>
              <w:t xml:space="preserve">Указов Президента </w:t>
            </w:r>
            <w:r>
              <w:rPr>
                <w:b/>
                <w:iCs/>
                <w:sz w:val="28"/>
                <w:szCs w:val="28"/>
              </w:rPr>
              <w:t xml:space="preserve">Российской Федерации от </w:t>
            </w:r>
            <w:r>
              <w:rPr>
                <w:b/>
                <w:sz w:val="28"/>
                <w:szCs w:val="28"/>
              </w:rPr>
              <w:t xml:space="preserve">7 мая 2012 г. </w:t>
            </w:r>
            <w:r w:rsidRPr="00A23203">
              <w:rPr>
                <w:b/>
                <w:sz w:val="28"/>
                <w:szCs w:val="28"/>
              </w:rPr>
              <w:t>№ 597 «О мероприятиях по реализации государственной социальной политики», № 598 «О совершенствовании государственной политики в сфере здравоохранения», № 606 «</w:t>
            </w:r>
            <w:r w:rsidRPr="00A23203">
              <w:rPr>
                <w:rFonts w:eastAsiaTheme="minorHAnsi"/>
                <w:b/>
                <w:sz w:val="28"/>
                <w:szCs w:val="28"/>
              </w:rPr>
              <w:t>О мерах по реализации демографической политики Российской Федерации»</w:t>
            </w:r>
          </w:p>
          <w:p w:rsidR="00933660" w:rsidRPr="00071F12" w:rsidRDefault="00933660" w:rsidP="008B6202">
            <w:pPr>
              <w:rPr>
                <w:b/>
                <w:sz w:val="28"/>
                <w:szCs w:val="28"/>
              </w:rPr>
            </w:pPr>
          </w:p>
        </w:tc>
        <w:tc>
          <w:tcPr>
            <w:tcW w:w="1543" w:type="dxa"/>
          </w:tcPr>
          <w:p w:rsidR="00933660" w:rsidRPr="00A6078E" w:rsidRDefault="00933660" w:rsidP="008B6202">
            <w:pPr>
              <w:spacing w:before="120" w:after="120"/>
              <w:jc w:val="center"/>
              <w:rPr>
                <w:sz w:val="28"/>
                <w:szCs w:val="28"/>
              </w:rPr>
            </w:pPr>
            <w:r>
              <w:rPr>
                <w:sz w:val="28"/>
                <w:szCs w:val="28"/>
              </w:rPr>
              <w:t xml:space="preserve">  14</w:t>
            </w:r>
          </w:p>
        </w:tc>
      </w:tr>
      <w:tr w:rsidR="00933660" w:rsidRPr="00071F12" w:rsidTr="008B6202">
        <w:tc>
          <w:tcPr>
            <w:tcW w:w="8028" w:type="dxa"/>
          </w:tcPr>
          <w:p w:rsidR="00933660" w:rsidRDefault="00933660" w:rsidP="008B6202">
            <w:pPr>
              <w:pStyle w:val="ad"/>
              <w:jc w:val="both"/>
              <w:rPr>
                <w:b/>
                <w:sz w:val="28"/>
                <w:szCs w:val="28"/>
              </w:rPr>
            </w:pPr>
            <w:r w:rsidRPr="00071F12">
              <w:rPr>
                <w:b/>
                <w:sz w:val="28"/>
                <w:szCs w:val="28"/>
              </w:rPr>
              <w:t xml:space="preserve">IV. </w:t>
            </w:r>
            <w:r w:rsidRPr="00C81640">
              <w:rPr>
                <w:b/>
                <w:sz w:val="28"/>
                <w:szCs w:val="28"/>
              </w:rPr>
              <w:t xml:space="preserve">Реализация </w:t>
            </w:r>
            <w:proofErr w:type="gramStart"/>
            <w:r w:rsidRPr="00C81640">
              <w:rPr>
                <w:b/>
                <w:sz w:val="28"/>
                <w:szCs w:val="28"/>
              </w:rPr>
              <w:t>программ модернизации здравоохранения субъектов Российской Федерации</w:t>
            </w:r>
            <w:proofErr w:type="gramEnd"/>
            <w:r w:rsidRPr="00C81640">
              <w:rPr>
                <w:b/>
                <w:sz w:val="28"/>
                <w:szCs w:val="28"/>
              </w:rPr>
              <w:t xml:space="preserve"> </w:t>
            </w:r>
          </w:p>
          <w:p w:rsidR="00933660" w:rsidRDefault="00933660" w:rsidP="008B6202">
            <w:pPr>
              <w:pStyle w:val="ad"/>
              <w:jc w:val="both"/>
              <w:rPr>
                <w:b/>
                <w:sz w:val="28"/>
                <w:szCs w:val="28"/>
              </w:rPr>
            </w:pPr>
          </w:p>
          <w:p w:rsidR="00933660" w:rsidRDefault="00933660" w:rsidP="008B6202">
            <w:pPr>
              <w:pStyle w:val="ad"/>
              <w:jc w:val="both"/>
              <w:rPr>
                <w:b/>
                <w:sz w:val="28"/>
                <w:szCs w:val="28"/>
              </w:rPr>
            </w:pPr>
          </w:p>
          <w:p w:rsidR="00933660" w:rsidRPr="00EC0A1B" w:rsidRDefault="00933660" w:rsidP="008B6202">
            <w:pPr>
              <w:pStyle w:val="12"/>
              <w:jc w:val="both"/>
              <w:rPr>
                <w:sz w:val="28"/>
                <w:szCs w:val="28"/>
              </w:rPr>
            </w:pPr>
            <w:r w:rsidRPr="00031BC9">
              <w:rPr>
                <w:b/>
                <w:color w:val="000000"/>
                <w:sz w:val="28"/>
                <w:szCs w:val="28"/>
                <w:lang w:val="en-US"/>
              </w:rPr>
              <w:t>V</w:t>
            </w:r>
            <w:r w:rsidRPr="00031BC9">
              <w:rPr>
                <w:b/>
                <w:color w:val="000000"/>
                <w:sz w:val="28"/>
                <w:szCs w:val="28"/>
              </w:rPr>
              <w:t>.</w:t>
            </w:r>
            <w:r w:rsidRPr="00EC0A1B">
              <w:rPr>
                <w:b/>
                <w:color w:val="000000"/>
                <w:sz w:val="28"/>
                <w:szCs w:val="28"/>
              </w:rPr>
              <w:t xml:space="preserve"> </w:t>
            </w:r>
            <w:r>
              <w:rPr>
                <w:b/>
                <w:color w:val="000000"/>
                <w:sz w:val="28"/>
                <w:szCs w:val="28"/>
              </w:rPr>
              <w:t>Взаимодействие Министерства с профессиональным медицинским сообществом, общественными организациями. Реализация функций «Открытое Министерство»</w:t>
            </w:r>
          </w:p>
          <w:p w:rsidR="00933660" w:rsidRPr="00071F12" w:rsidRDefault="00933660" w:rsidP="008B6202">
            <w:pPr>
              <w:pStyle w:val="ad"/>
              <w:jc w:val="both"/>
              <w:rPr>
                <w:b/>
                <w:sz w:val="28"/>
                <w:szCs w:val="28"/>
              </w:rPr>
            </w:pPr>
          </w:p>
        </w:tc>
        <w:tc>
          <w:tcPr>
            <w:tcW w:w="1543" w:type="dxa"/>
          </w:tcPr>
          <w:p w:rsidR="00933660" w:rsidRDefault="00933660" w:rsidP="008B6202">
            <w:pPr>
              <w:spacing w:before="120" w:after="120"/>
              <w:jc w:val="center"/>
              <w:rPr>
                <w:sz w:val="28"/>
                <w:szCs w:val="28"/>
              </w:rPr>
            </w:pPr>
            <w:r>
              <w:rPr>
                <w:sz w:val="28"/>
                <w:szCs w:val="28"/>
              </w:rPr>
              <w:t xml:space="preserve">  </w:t>
            </w:r>
            <w:r w:rsidRPr="00A6078E">
              <w:rPr>
                <w:sz w:val="28"/>
                <w:szCs w:val="28"/>
              </w:rPr>
              <w:t>1</w:t>
            </w:r>
            <w:r>
              <w:rPr>
                <w:sz w:val="28"/>
                <w:szCs w:val="28"/>
              </w:rPr>
              <w:t>9</w:t>
            </w:r>
          </w:p>
          <w:p w:rsidR="00933660" w:rsidRDefault="00933660" w:rsidP="008B6202">
            <w:pPr>
              <w:spacing w:before="120" w:after="120"/>
              <w:jc w:val="center"/>
              <w:rPr>
                <w:sz w:val="28"/>
                <w:szCs w:val="28"/>
              </w:rPr>
            </w:pPr>
          </w:p>
          <w:p w:rsidR="00933660" w:rsidRDefault="00933660" w:rsidP="008B6202">
            <w:pPr>
              <w:spacing w:before="120" w:after="120"/>
              <w:jc w:val="center"/>
              <w:rPr>
                <w:sz w:val="28"/>
                <w:szCs w:val="28"/>
              </w:rPr>
            </w:pPr>
          </w:p>
          <w:p w:rsidR="00933660" w:rsidRPr="00A6078E" w:rsidRDefault="00933660" w:rsidP="008B6202">
            <w:pPr>
              <w:spacing w:before="120" w:after="120"/>
              <w:jc w:val="center"/>
              <w:rPr>
                <w:sz w:val="28"/>
                <w:szCs w:val="28"/>
              </w:rPr>
            </w:pPr>
            <w:r>
              <w:rPr>
                <w:sz w:val="28"/>
                <w:szCs w:val="28"/>
              </w:rPr>
              <w:t xml:space="preserve">  24</w:t>
            </w:r>
          </w:p>
        </w:tc>
      </w:tr>
      <w:tr w:rsidR="00933660" w:rsidRPr="00071F12" w:rsidTr="008B6202">
        <w:tc>
          <w:tcPr>
            <w:tcW w:w="8028" w:type="dxa"/>
          </w:tcPr>
          <w:p w:rsidR="00933660" w:rsidRDefault="00933660" w:rsidP="008B6202">
            <w:pPr>
              <w:pStyle w:val="21"/>
              <w:shd w:val="clear" w:color="auto" w:fill="auto"/>
              <w:spacing w:before="0" w:line="240" w:lineRule="auto"/>
              <w:rPr>
                <w:rFonts w:eastAsiaTheme="minorHAnsi"/>
                <w:b/>
                <w:sz w:val="28"/>
                <w:szCs w:val="28"/>
              </w:rPr>
            </w:pPr>
            <w:r w:rsidRPr="00031BC9">
              <w:rPr>
                <w:b/>
                <w:color w:val="000000"/>
                <w:sz w:val="28"/>
                <w:szCs w:val="28"/>
                <w:lang w:val="en-US"/>
              </w:rPr>
              <w:t>V</w:t>
            </w:r>
            <w:r>
              <w:rPr>
                <w:b/>
                <w:color w:val="000000"/>
                <w:sz w:val="28"/>
                <w:szCs w:val="28"/>
                <w:lang w:val="en-US"/>
              </w:rPr>
              <w:t>I</w:t>
            </w:r>
            <w:r w:rsidRPr="00031BC9">
              <w:rPr>
                <w:b/>
                <w:color w:val="000000"/>
                <w:sz w:val="28"/>
                <w:szCs w:val="28"/>
              </w:rPr>
              <w:t xml:space="preserve">. </w:t>
            </w:r>
            <w:r w:rsidRPr="00031BC9">
              <w:rPr>
                <w:rFonts w:eastAsiaTheme="minorHAnsi"/>
                <w:b/>
                <w:sz w:val="28"/>
                <w:szCs w:val="28"/>
              </w:rPr>
              <w:t>Государственная программа Российской Федерации «Развитие здравоохранения»</w:t>
            </w:r>
          </w:p>
          <w:p w:rsidR="00933660" w:rsidRPr="00E329CC" w:rsidRDefault="00933660" w:rsidP="008B6202">
            <w:pPr>
              <w:pStyle w:val="21"/>
              <w:shd w:val="clear" w:color="auto" w:fill="auto"/>
              <w:spacing w:before="0" w:line="240" w:lineRule="auto"/>
              <w:rPr>
                <w:b/>
                <w:color w:val="000000"/>
                <w:sz w:val="28"/>
                <w:szCs w:val="28"/>
              </w:rPr>
            </w:pPr>
          </w:p>
        </w:tc>
        <w:tc>
          <w:tcPr>
            <w:tcW w:w="1543" w:type="dxa"/>
          </w:tcPr>
          <w:p w:rsidR="00933660" w:rsidRPr="00B71299" w:rsidRDefault="00933660" w:rsidP="008B6202">
            <w:pPr>
              <w:spacing w:before="120" w:after="120"/>
              <w:jc w:val="center"/>
              <w:rPr>
                <w:sz w:val="28"/>
                <w:szCs w:val="28"/>
              </w:rPr>
            </w:pPr>
            <w:r>
              <w:rPr>
                <w:sz w:val="28"/>
                <w:szCs w:val="28"/>
              </w:rPr>
              <w:t xml:space="preserve">  </w:t>
            </w:r>
            <w:r>
              <w:rPr>
                <w:sz w:val="28"/>
                <w:szCs w:val="28"/>
                <w:lang w:val="en-US"/>
              </w:rPr>
              <w:t>2</w:t>
            </w:r>
            <w:r>
              <w:rPr>
                <w:sz w:val="28"/>
                <w:szCs w:val="28"/>
              </w:rPr>
              <w:t>6</w:t>
            </w:r>
          </w:p>
        </w:tc>
      </w:tr>
      <w:tr w:rsidR="00933660" w:rsidRPr="00071F12" w:rsidTr="008B6202">
        <w:tc>
          <w:tcPr>
            <w:tcW w:w="8028" w:type="dxa"/>
          </w:tcPr>
          <w:p w:rsidR="00933660" w:rsidRPr="00071F12" w:rsidRDefault="00933660" w:rsidP="008B6202">
            <w:pPr>
              <w:spacing w:before="120" w:after="120"/>
              <w:rPr>
                <w:sz w:val="28"/>
                <w:szCs w:val="28"/>
              </w:rPr>
            </w:pPr>
            <w:r w:rsidRPr="00024E60">
              <w:rPr>
                <w:sz w:val="28"/>
                <w:szCs w:val="28"/>
              </w:rPr>
              <w:t>6</w:t>
            </w:r>
            <w:r>
              <w:rPr>
                <w:sz w:val="28"/>
                <w:szCs w:val="28"/>
              </w:rPr>
              <w:t xml:space="preserve">.1. </w:t>
            </w:r>
            <w:r w:rsidRPr="009030F3">
              <w:rPr>
                <w:sz w:val="28"/>
                <w:szCs w:val="28"/>
                <w:lang w:eastAsia="en-US"/>
              </w:rPr>
              <w:t xml:space="preserve">Профилактика заболеваний и формирование здорового </w:t>
            </w:r>
            <w:r w:rsidRPr="009030F3">
              <w:rPr>
                <w:sz w:val="28"/>
                <w:szCs w:val="28"/>
                <w:lang w:eastAsia="en-US"/>
              </w:rPr>
              <w:lastRenderedPageBreak/>
              <w:t xml:space="preserve">образа </w:t>
            </w:r>
            <w:r>
              <w:rPr>
                <w:sz w:val="28"/>
                <w:szCs w:val="28"/>
                <w:lang w:eastAsia="en-US"/>
              </w:rPr>
              <w:t>жизни</w:t>
            </w:r>
          </w:p>
        </w:tc>
        <w:tc>
          <w:tcPr>
            <w:tcW w:w="1543" w:type="dxa"/>
          </w:tcPr>
          <w:p w:rsidR="00933660" w:rsidRPr="00B71299" w:rsidRDefault="00933660" w:rsidP="008B6202">
            <w:pPr>
              <w:spacing w:before="120" w:after="120"/>
              <w:jc w:val="center"/>
              <w:rPr>
                <w:sz w:val="28"/>
                <w:szCs w:val="28"/>
              </w:rPr>
            </w:pPr>
            <w:r>
              <w:rPr>
                <w:sz w:val="28"/>
                <w:szCs w:val="28"/>
              </w:rPr>
              <w:lastRenderedPageBreak/>
              <w:t>30</w:t>
            </w:r>
          </w:p>
        </w:tc>
      </w:tr>
      <w:tr w:rsidR="00933660" w:rsidRPr="00071F12" w:rsidTr="008B6202">
        <w:tc>
          <w:tcPr>
            <w:tcW w:w="8028" w:type="dxa"/>
          </w:tcPr>
          <w:p w:rsidR="00933660" w:rsidRPr="00E329CC" w:rsidRDefault="00933660" w:rsidP="008B6202">
            <w:pPr>
              <w:spacing w:before="120" w:after="120"/>
              <w:rPr>
                <w:sz w:val="28"/>
                <w:szCs w:val="28"/>
              </w:rPr>
            </w:pPr>
            <w:r w:rsidRPr="00024E60">
              <w:rPr>
                <w:sz w:val="28"/>
                <w:szCs w:val="28"/>
              </w:rPr>
              <w:lastRenderedPageBreak/>
              <w:t>6</w:t>
            </w:r>
            <w:r w:rsidRPr="00E329CC">
              <w:rPr>
                <w:sz w:val="28"/>
                <w:szCs w:val="28"/>
              </w:rPr>
              <w:t>.2. Развитие первичной медико-санитарной помощи</w:t>
            </w:r>
          </w:p>
        </w:tc>
        <w:tc>
          <w:tcPr>
            <w:tcW w:w="1543" w:type="dxa"/>
          </w:tcPr>
          <w:p w:rsidR="00933660" w:rsidRPr="00B71299" w:rsidRDefault="00933660" w:rsidP="008B6202">
            <w:pPr>
              <w:spacing w:before="120" w:after="120"/>
              <w:jc w:val="center"/>
              <w:rPr>
                <w:sz w:val="28"/>
                <w:szCs w:val="28"/>
              </w:rPr>
            </w:pPr>
            <w:r>
              <w:rPr>
                <w:sz w:val="28"/>
                <w:szCs w:val="28"/>
              </w:rPr>
              <w:t>41</w:t>
            </w:r>
          </w:p>
        </w:tc>
      </w:tr>
      <w:tr w:rsidR="00933660" w:rsidRPr="00071F12" w:rsidTr="008B6202">
        <w:tc>
          <w:tcPr>
            <w:tcW w:w="8028" w:type="dxa"/>
          </w:tcPr>
          <w:p w:rsidR="00933660" w:rsidRPr="00E329CC" w:rsidRDefault="00933660" w:rsidP="008B6202">
            <w:pPr>
              <w:pStyle w:val="ad"/>
              <w:jc w:val="both"/>
              <w:rPr>
                <w:sz w:val="28"/>
                <w:szCs w:val="28"/>
              </w:rPr>
            </w:pPr>
          </w:p>
          <w:p w:rsidR="00933660" w:rsidRDefault="00933660" w:rsidP="008B6202">
            <w:pPr>
              <w:pStyle w:val="ad"/>
              <w:jc w:val="both"/>
              <w:rPr>
                <w:sz w:val="28"/>
                <w:szCs w:val="28"/>
              </w:rPr>
            </w:pPr>
            <w:r w:rsidRPr="00024E60">
              <w:rPr>
                <w:sz w:val="28"/>
                <w:szCs w:val="28"/>
              </w:rPr>
              <w:t>6</w:t>
            </w:r>
            <w:r w:rsidRPr="00E329CC">
              <w:rPr>
                <w:sz w:val="28"/>
                <w:szCs w:val="28"/>
              </w:rPr>
              <w:t>.3. Обеспечение лекарственными препаратами и медицинскими изделиями</w:t>
            </w:r>
          </w:p>
          <w:p w:rsidR="00933660" w:rsidRPr="00E329CC" w:rsidRDefault="00933660" w:rsidP="008B6202">
            <w:pPr>
              <w:pStyle w:val="ad"/>
              <w:jc w:val="both"/>
              <w:rPr>
                <w:sz w:val="28"/>
                <w:szCs w:val="28"/>
              </w:rPr>
            </w:pPr>
          </w:p>
        </w:tc>
        <w:tc>
          <w:tcPr>
            <w:tcW w:w="1543" w:type="dxa"/>
          </w:tcPr>
          <w:p w:rsidR="00933660" w:rsidRDefault="00933660" w:rsidP="008B6202">
            <w:pPr>
              <w:spacing w:before="120" w:after="120"/>
              <w:jc w:val="center"/>
              <w:rPr>
                <w:sz w:val="28"/>
                <w:szCs w:val="28"/>
              </w:rPr>
            </w:pPr>
          </w:p>
          <w:p w:rsidR="00933660" w:rsidRPr="00B71299" w:rsidRDefault="00933660" w:rsidP="008B6202">
            <w:pPr>
              <w:spacing w:before="120" w:after="120"/>
              <w:jc w:val="center"/>
              <w:rPr>
                <w:sz w:val="28"/>
                <w:szCs w:val="28"/>
              </w:rPr>
            </w:pPr>
            <w:r>
              <w:rPr>
                <w:sz w:val="28"/>
                <w:szCs w:val="28"/>
              </w:rPr>
              <w:t>44</w:t>
            </w:r>
          </w:p>
        </w:tc>
      </w:tr>
      <w:tr w:rsidR="00933660" w:rsidRPr="00071F12" w:rsidTr="008B6202">
        <w:tc>
          <w:tcPr>
            <w:tcW w:w="8028" w:type="dxa"/>
          </w:tcPr>
          <w:p w:rsidR="00933660" w:rsidRDefault="00933660" w:rsidP="008B6202">
            <w:pPr>
              <w:pStyle w:val="ad"/>
              <w:jc w:val="both"/>
              <w:rPr>
                <w:sz w:val="28"/>
                <w:szCs w:val="28"/>
              </w:rPr>
            </w:pPr>
            <w:r w:rsidRPr="005810EA">
              <w:rPr>
                <w:sz w:val="28"/>
                <w:szCs w:val="28"/>
              </w:rPr>
              <w:t>6</w:t>
            </w:r>
            <w:r>
              <w:rPr>
                <w:sz w:val="28"/>
                <w:szCs w:val="28"/>
              </w:rPr>
              <w:t>.4.</w:t>
            </w:r>
            <w:r w:rsidRPr="00E329CC">
              <w:rPr>
                <w:sz w:val="28"/>
                <w:szCs w:val="28"/>
              </w:rPr>
              <w:t>Совершенствование оказания специализированной медицинской помощи</w:t>
            </w:r>
          </w:p>
          <w:p w:rsidR="00933660" w:rsidRPr="00071F12" w:rsidRDefault="00933660" w:rsidP="008B6202">
            <w:pPr>
              <w:pStyle w:val="ad"/>
              <w:jc w:val="both"/>
              <w:rPr>
                <w:sz w:val="28"/>
                <w:szCs w:val="28"/>
              </w:rPr>
            </w:pPr>
          </w:p>
        </w:tc>
        <w:tc>
          <w:tcPr>
            <w:tcW w:w="1543" w:type="dxa"/>
          </w:tcPr>
          <w:p w:rsidR="00933660" w:rsidRPr="00C47A6E" w:rsidRDefault="00933660" w:rsidP="008B6202">
            <w:pPr>
              <w:spacing w:before="120" w:after="120"/>
              <w:jc w:val="center"/>
              <w:rPr>
                <w:sz w:val="28"/>
                <w:szCs w:val="28"/>
              </w:rPr>
            </w:pPr>
            <w:r>
              <w:rPr>
                <w:sz w:val="28"/>
                <w:szCs w:val="28"/>
              </w:rPr>
              <w:t>52</w:t>
            </w:r>
          </w:p>
        </w:tc>
      </w:tr>
      <w:tr w:rsidR="00933660" w:rsidRPr="00071F12" w:rsidTr="008B6202">
        <w:tc>
          <w:tcPr>
            <w:tcW w:w="8028" w:type="dxa"/>
          </w:tcPr>
          <w:p w:rsidR="00933660" w:rsidRDefault="00933660" w:rsidP="008B6202">
            <w:pPr>
              <w:spacing w:before="120" w:after="120"/>
              <w:rPr>
                <w:sz w:val="28"/>
                <w:szCs w:val="28"/>
              </w:rPr>
            </w:pPr>
            <w:r w:rsidRPr="005810EA">
              <w:rPr>
                <w:sz w:val="28"/>
                <w:szCs w:val="28"/>
              </w:rPr>
              <w:t>6</w:t>
            </w:r>
            <w:r w:rsidRPr="00743D8D">
              <w:rPr>
                <w:sz w:val="28"/>
                <w:szCs w:val="28"/>
              </w:rPr>
              <w:t>.5. Совершенствование оказания скорой, в том числе скорой специализированной, медицинской помощи, медицинской эвакуации</w:t>
            </w:r>
          </w:p>
          <w:p w:rsidR="00933660" w:rsidRDefault="00933660" w:rsidP="008B6202">
            <w:pPr>
              <w:pStyle w:val="ListParagraph1"/>
              <w:spacing w:after="0" w:line="312" w:lineRule="auto"/>
              <w:ind w:left="0"/>
              <w:contextualSpacing w:val="0"/>
              <w:jc w:val="both"/>
              <w:rPr>
                <w:rFonts w:ascii="Times New Roman" w:hAnsi="Times New Roman"/>
                <w:sz w:val="28"/>
                <w:szCs w:val="28"/>
                <w:lang w:eastAsia="ru-RU"/>
              </w:rPr>
            </w:pPr>
          </w:p>
          <w:p w:rsidR="00933660" w:rsidRDefault="00933660" w:rsidP="008B6202">
            <w:pPr>
              <w:pStyle w:val="ListParagraph1"/>
              <w:spacing w:after="0" w:line="240" w:lineRule="auto"/>
              <w:ind w:left="0"/>
              <w:contextualSpacing w:val="0"/>
              <w:jc w:val="both"/>
              <w:rPr>
                <w:rFonts w:ascii="Times New Roman" w:hAnsi="Times New Roman"/>
                <w:sz w:val="28"/>
                <w:szCs w:val="28"/>
              </w:rPr>
            </w:pPr>
            <w:r>
              <w:rPr>
                <w:sz w:val="28"/>
                <w:szCs w:val="28"/>
              </w:rPr>
              <w:t xml:space="preserve"> </w:t>
            </w:r>
            <w:r w:rsidRPr="005810EA">
              <w:rPr>
                <w:rFonts w:ascii="Times New Roman" w:hAnsi="Times New Roman"/>
                <w:sz w:val="28"/>
                <w:szCs w:val="28"/>
              </w:rPr>
              <w:t>6</w:t>
            </w:r>
            <w:r>
              <w:rPr>
                <w:rFonts w:ascii="Times New Roman" w:hAnsi="Times New Roman"/>
                <w:sz w:val="28"/>
                <w:szCs w:val="28"/>
              </w:rPr>
              <w:t>.6.</w:t>
            </w:r>
            <w:r w:rsidRPr="00743D8D">
              <w:rPr>
                <w:rFonts w:ascii="Times New Roman" w:hAnsi="Times New Roman"/>
                <w:sz w:val="28"/>
                <w:szCs w:val="28"/>
              </w:rPr>
              <w:t>Развитие и внедрение инновационных методов диагностики, профилактики и лечения, а также основ персонализированной медицины</w:t>
            </w:r>
          </w:p>
          <w:p w:rsidR="00933660" w:rsidRDefault="00933660" w:rsidP="008B6202">
            <w:pPr>
              <w:pStyle w:val="ListParagraph1"/>
              <w:spacing w:after="0" w:line="240" w:lineRule="auto"/>
              <w:ind w:left="0"/>
              <w:contextualSpacing w:val="0"/>
              <w:jc w:val="both"/>
              <w:rPr>
                <w:rFonts w:ascii="Times New Roman" w:hAnsi="Times New Roman"/>
                <w:sz w:val="28"/>
                <w:szCs w:val="28"/>
              </w:rPr>
            </w:pPr>
          </w:p>
          <w:p w:rsidR="00933660" w:rsidRPr="00743D8D" w:rsidRDefault="00933660" w:rsidP="008B6202">
            <w:pPr>
              <w:pStyle w:val="ad"/>
              <w:spacing w:line="312" w:lineRule="auto"/>
              <w:jc w:val="both"/>
              <w:rPr>
                <w:sz w:val="28"/>
                <w:szCs w:val="28"/>
              </w:rPr>
            </w:pPr>
            <w:r w:rsidRPr="0096518C">
              <w:rPr>
                <w:sz w:val="28"/>
                <w:szCs w:val="28"/>
              </w:rPr>
              <w:t>6</w:t>
            </w:r>
            <w:r w:rsidRPr="00743D8D">
              <w:rPr>
                <w:sz w:val="28"/>
                <w:szCs w:val="28"/>
              </w:rPr>
              <w:t>.7. Охрана здоровья матери и ребенка</w:t>
            </w:r>
          </w:p>
          <w:p w:rsidR="00933660" w:rsidRDefault="00933660" w:rsidP="008B6202">
            <w:pPr>
              <w:pStyle w:val="ad"/>
              <w:spacing w:line="312" w:lineRule="auto"/>
              <w:jc w:val="both"/>
              <w:rPr>
                <w:sz w:val="28"/>
                <w:szCs w:val="28"/>
              </w:rPr>
            </w:pPr>
          </w:p>
          <w:p w:rsidR="00933660" w:rsidRPr="0099513D" w:rsidRDefault="00933660" w:rsidP="008B6202">
            <w:pPr>
              <w:pStyle w:val="ad"/>
              <w:jc w:val="both"/>
              <w:rPr>
                <w:sz w:val="28"/>
                <w:szCs w:val="28"/>
              </w:rPr>
            </w:pPr>
            <w:r w:rsidRPr="0096518C">
              <w:rPr>
                <w:sz w:val="28"/>
                <w:szCs w:val="28"/>
              </w:rPr>
              <w:t>6</w:t>
            </w:r>
            <w:r w:rsidRPr="0099513D">
              <w:rPr>
                <w:sz w:val="28"/>
                <w:szCs w:val="28"/>
              </w:rPr>
              <w:t>.8.Развитие медицинской реабилитации и санаторно-курортного лечения, в том числе детям</w:t>
            </w:r>
          </w:p>
          <w:p w:rsidR="00933660" w:rsidRDefault="00933660" w:rsidP="008B6202">
            <w:pPr>
              <w:spacing w:before="120" w:after="120"/>
              <w:rPr>
                <w:sz w:val="28"/>
                <w:szCs w:val="28"/>
              </w:rPr>
            </w:pPr>
          </w:p>
          <w:p w:rsidR="00933660" w:rsidRDefault="00933660" w:rsidP="008B6202">
            <w:pPr>
              <w:spacing w:before="120" w:after="120"/>
              <w:rPr>
                <w:sz w:val="28"/>
                <w:szCs w:val="28"/>
              </w:rPr>
            </w:pPr>
            <w:r w:rsidRPr="00B433BE">
              <w:rPr>
                <w:sz w:val="28"/>
                <w:szCs w:val="28"/>
              </w:rPr>
              <w:t>6</w:t>
            </w:r>
            <w:r w:rsidRPr="0099513D">
              <w:rPr>
                <w:sz w:val="28"/>
                <w:szCs w:val="28"/>
              </w:rPr>
              <w:t xml:space="preserve">.9. Оказание паллиативной помощи        </w:t>
            </w:r>
          </w:p>
          <w:p w:rsidR="00933660" w:rsidRDefault="00933660" w:rsidP="008B6202">
            <w:pPr>
              <w:spacing w:before="120" w:after="120"/>
              <w:rPr>
                <w:sz w:val="28"/>
                <w:szCs w:val="28"/>
              </w:rPr>
            </w:pPr>
          </w:p>
          <w:p w:rsidR="00933660" w:rsidRDefault="00933660" w:rsidP="008B6202">
            <w:pPr>
              <w:pStyle w:val="ListParagraph1"/>
              <w:spacing w:after="0" w:line="312" w:lineRule="auto"/>
              <w:ind w:left="0"/>
              <w:contextualSpacing w:val="0"/>
              <w:jc w:val="both"/>
              <w:rPr>
                <w:rFonts w:ascii="Times New Roman" w:hAnsi="Times New Roman"/>
                <w:sz w:val="28"/>
                <w:szCs w:val="28"/>
              </w:rPr>
            </w:pPr>
            <w:r w:rsidRPr="00B433BE">
              <w:rPr>
                <w:rFonts w:ascii="Times New Roman" w:hAnsi="Times New Roman"/>
                <w:sz w:val="28"/>
                <w:szCs w:val="28"/>
              </w:rPr>
              <w:t>6</w:t>
            </w:r>
            <w:r w:rsidRPr="0099513D">
              <w:rPr>
                <w:rFonts w:ascii="Times New Roman" w:hAnsi="Times New Roman"/>
                <w:sz w:val="28"/>
                <w:szCs w:val="28"/>
              </w:rPr>
              <w:t>.10. Кадровое обеспечение системы здравоохранения</w:t>
            </w:r>
          </w:p>
          <w:p w:rsidR="00933660" w:rsidRPr="00F230E9" w:rsidRDefault="00933660" w:rsidP="008B6202">
            <w:pPr>
              <w:pStyle w:val="ListParagraph1"/>
              <w:spacing w:after="0" w:line="312" w:lineRule="auto"/>
              <w:ind w:left="0"/>
              <w:contextualSpacing w:val="0"/>
              <w:jc w:val="both"/>
              <w:rPr>
                <w:rFonts w:ascii="Times New Roman" w:hAnsi="Times New Roman"/>
                <w:sz w:val="28"/>
                <w:szCs w:val="28"/>
              </w:rPr>
            </w:pPr>
            <w:r w:rsidRPr="0099513D">
              <w:rPr>
                <w:sz w:val="28"/>
                <w:szCs w:val="28"/>
              </w:rPr>
              <w:t xml:space="preserve">         </w:t>
            </w:r>
            <w:r>
              <w:rPr>
                <w:sz w:val="28"/>
                <w:szCs w:val="28"/>
              </w:rPr>
              <w:t xml:space="preserve">                             </w:t>
            </w:r>
          </w:p>
          <w:p w:rsidR="00933660" w:rsidRDefault="00933660" w:rsidP="008B6202">
            <w:pPr>
              <w:spacing w:before="120" w:after="120"/>
              <w:rPr>
                <w:sz w:val="28"/>
                <w:szCs w:val="28"/>
              </w:rPr>
            </w:pPr>
            <w:r w:rsidRPr="00B433BE">
              <w:rPr>
                <w:sz w:val="28"/>
                <w:szCs w:val="28"/>
              </w:rPr>
              <w:t>6</w:t>
            </w:r>
            <w:r w:rsidRPr="00A44464">
              <w:rPr>
                <w:sz w:val="28"/>
                <w:szCs w:val="28"/>
              </w:rPr>
              <w:t>.11.</w:t>
            </w:r>
            <w:r>
              <w:rPr>
                <w:sz w:val="28"/>
                <w:szCs w:val="28"/>
              </w:rPr>
              <w:t xml:space="preserve"> </w:t>
            </w:r>
            <w:r w:rsidRPr="00A44464">
              <w:rPr>
                <w:sz w:val="28"/>
                <w:szCs w:val="28"/>
              </w:rPr>
              <w:t xml:space="preserve">Развитие международных отношений в сфере охраны </w:t>
            </w:r>
            <w:r>
              <w:rPr>
                <w:sz w:val="28"/>
                <w:szCs w:val="28"/>
              </w:rPr>
              <w:t xml:space="preserve">              </w:t>
            </w:r>
            <w:r w:rsidRPr="00A44464">
              <w:rPr>
                <w:sz w:val="28"/>
                <w:szCs w:val="28"/>
              </w:rPr>
              <w:t xml:space="preserve">здоровья </w:t>
            </w:r>
          </w:p>
          <w:p w:rsidR="00933660" w:rsidRDefault="00933660" w:rsidP="008B6202">
            <w:pPr>
              <w:spacing w:before="120" w:after="120"/>
              <w:rPr>
                <w:sz w:val="28"/>
                <w:szCs w:val="28"/>
              </w:rPr>
            </w:pPr>
          </w:p>
          <w:p w:rsidR="00933660" w:rsidRDefault="00933660" w:rsidP="008B6202">
            <w:pPr>
              <w:pStyle w:val="ListParagraph1"/>
              <w:ind w:left="0"/>
              <w:jc w:val="both"/>
              <w:rPr>
                <w:rFonts w:ascii="Times New Roman" w:hAnsi="Times New Roman"/>
                <w:sz w:val="28"/>
                <w:szCs w:val="28"/>
              </w:rPr>
            </w:pPr>
            <w:r w:rsidRPr="00B433BE">
              <w:rPr>
                <w:rFonts w:ascii="Times New Roman" w:hAnsi="Times New Roman"/>
                <w:sz w:val="28"/>
                <w:szCs w:val="28"/>
              </w:rPr>
              <w:t>6</w:t>
            </w:r>
            <w:r w:rsidRPr="00A44464">
              <w:rPr>
                <w:rFonts w:ascii="Times New Roman" w:hAnsi="Times New Roman"/>
                <w:sz w:val="28"/>
                <w:szCs w:val="28"/>
              </w:rPr>
              <w:t>.12.  Экспертиза и контрольно-надзорные функции в сфере охраны здоровья</w:t>
            </w:r>
          </w:p>
          <w:p w:rsidR="00933660" w:rsidRDefault="00933660" w:rsidP="008B6202">
            <w:pPr>
              <w:pStyle w:val="ListParagraph1"/>
              <w:ind w:left="0"/>
              <w:jc w:val="both"/>
              <w:rPr>
                <w:rFonts w:ascii="Times New Roman" w:hAnsi="Times New Roman"/>
                <w:sz w:val="28"/>
                <w:szCs w:val="28"/>
              </w:rPr>
            </w:pPr>
          </w:p>
          <w:p w:rsidR="00933660" w:rsidRPr="00A44464" w:rsidRDefault="00933660" w:rsidP="008B6202">
            <w:pPr>
              <w:pStyle w:val="ListParagraph1"/>
              <w:ind w:left="0"/>
              <w:jc w:val="both"/>
              <w:rPr>
                <w:rFonts w:ascii="Times New Roman" w:hAnsi="Times New Roman"/>
                <w:sz w:val="28"/>
                <w:szCs w:val="28"/>
              </w:rPr>
            </w:pPr>
            <w:r w:rsidRPr="00B433BE">
              <w:rPr>
                <w:rFonts w:ascii="Times New Roman" w:hAnsi="Times New Roman"/>
                <w:sz w:val="28"/>
                <w:szCs w:val="28"/>
              </w:rPr>
              <w:t>6</w:t>
            </w:r>
            <w:r w:rsidRPr="00A44464">
              <w:rPr>
                <w:rFonts w:ascii="Times New Roman" w:hAnsi="Times New Roman"/>
                <w:sz w:val="28"/>
                <w:szCs w:val="28"/>
              </w:rPr>
              <w:t>.13. Медико-санитарное обеспечение отдельных категорий граждан</w:t>
            </w:r>
          </w:p>
          <w:p w:rsidR="00933660" w:rsidRDefault="00933660" w:rsidP="008B6202">
            <w:pPr>
              <w:pStyle w:val="ListParagraph1"/>
              <w:ind w:left="0"/>
              <w:jc w:val="both"/>
              <w:rPr>
                <w:rFonts w:ascii="Times New Roman" w:hAnsi="Times New Roman"/>
                <w:sz w:val="28"/>
                <w:szCs w:val="28"/>
              </w:rPr>
            </w:pPr>
          </w:p>
          <w:p w:rsidR="00933660" w:rsidRPr="00F230E9" w:rsidRDefault="00933660" w:rsidP="008B6202">
            <w:pPr>
              <w:pStyle w:val="ListParagraph1"/>
              <w:ind w:left="0"/>
              <w:jc w:val="both"/>
              <w:rPr>
                <w:rFonts w:ascii="Times New Roman" w:hAnsi="Times New Roman"/>
                <w:b/>
                <w:sz w:val="28"/>
                <w:szCs w:val="28"/>
              </w:rPr>
            </w:pPr>
            <w:r>
              <w:rPr>
                <w:rFonts w:ascii="Times New Roman" w:hAnsi="Times New Roman"/>
                <w:b/>
                <w:sz w:val="28"/>
                <w:szCs w:val="28"/>
                <w:lang w:val="en-US"/>
              </w:rPr>
              <w:t>VII</w:t>
            </w:r>
            <w:r w:rsidRPr="00CE4772">
              <w:rPr>
                <w:rFonts w:ascii="Times New Roman" w:hAnsi="Times New Roman"/>
                <w:b/>
                <w:sz w:val="28"/>
                <w:szCs w:val="28"/>
              </w:rPr>
              <w:t xml:space="preserve">. </w:t>
            </w:r>
            <w:r w:rsidRPr="00715E23">
              <w:rPr>
                <w:rFonts w:ascii="Times New Roman" w:hAnsi="Times New Roman"/>
                <w:b/>
                <w:sz w:val="28"/>
                <w:szCs w:val="28"/>
              </w:rPr>
              <w:t>Информатизация здравоохранения</w:t>
            </w:r>
          </w:p>
          <w:p w:rsidR="00933660" w:rsidRDefault="00933660" w:rsidP="008B6202">
            <w:pPr>
              <w:suppressAutoHyphens/>
              <w:autoSpaceDE w:val="0"/>
              <w:autoSpaceDN w:val="0"/>
              <w:adjustRightInd w:val="0"/>
              <w:jc w:val="both"/>
              <w:rPr>
                <w:sz w:val="28"/>
                <w:szCs w:val="28"/>
              </w:rPr>
            </w:pPr>
            <w:r>
              <w:rPr>
                <w:sz w:val="28"/>
                <w:szCs w:val="28"/>
              </w:rPr>
              <w:t>7</w:t>
            </w:r>
            <w:r w:rsidRPr="00A44464">
              <w:rPr>
                <w:sz w:val="28"/>
                <w:szCs w:val="28"/>
              </w:rPr>
              <w:t xml:space="preserve">.1. Создание единой государственной информационной </w:t>
            </w:r>
            <w:r w:rsidRPr="00A44464">
              <w:rPr>
                <w:sz w:val="28"/>
                <w:szCs w:val="28"/>
              </w:rPr>
              <w:lastRenderedPageBreak/>
              <w:t>системы</w:t>
            </w:r>
          </w:p>
          <w:p w:rsidR="00933660" w:rsidRDefault="00933660" w:rsidP="008B6202">
            <w:pPr>
              <w:suppressAutoHyphens/>
              <w:autoSpaceDE w:val="0"/>
              <w:autoSpaceDN w:val="0"/>
              <w:adjustRightInd w:val="0"/>
              <w:jc w:val="both"/>
              <w:rPr>
                <w:sz w:val="28"/>
                <w:szCs w:val="28"/>
              </w:rPr>
            </w:pPr>
          </w:p>
          <w:p w:rsidR="00933660" w:rsidRPr="00F230E9" w:rsidRDefault="00933660" w:rsidP="008B6202">
            <w:pPr>
              <w:spacing w:before="120" w:after="120"/>
              <w:rPr>
                <w:sz w:val="28"/>
                <w:szCs w:val="28"/>
              </w:rPr>
            </w:pPr>
            <w:r>
              <w:rPr>
                <w:rStyle w:val="FontStyle21"/>
                <w:sz w:val="28"/>
                <w:szCs w:val="28"/>
              </w:rPr>
              <w:t>7</w:t>
            </w:r>
            <w:r w:rsidRPr="00F230E9">
              <w:rPr>
                <w:rStyle w:val="FontStyle21"/>
                <w:sz w:val="28"/>
                <w:szCs w:val="28"/>
              </w:rPr>
              <w:t xml:space="preserve">.2. </w:t>
            </w:r>
            <w:r w:rsidRPr="00F230E9">
              <w:rPr>
                <w:color w:val="000000"/>
                <w:sz w:val="28"/>
                <w:szCs w:val="28"/>
                <w:shd w:val="clear" w:color="auto" w:fill="FFFFFF"/>
              </w:rPr>
              <w:t xml:space="preserve">Глобальная Навигационная Спутниковая Система </w:t>
            </w:r>
            <w:r w:rsidRPr="00F230E9">
              <w:rPr>
                <w:rFonts w:ascii="Arial" w:hAnsi="Arial" w:cs="Arial"/>
                <w:color w:val="000000"/>
                <w:sz w:val="20"/>
                <w:szCs w:val="20"/>
                <w:shd w:val="clear" w:color="auto" w:fill="FFFFFF"/>
              </w:rPr>
              <w:t>(</w:t>
            </w:r>
            <w:r w:rsidRPr="00F230E9">
              <w:rPr>
                <w:sz w:val="28"/>
                <w:szCs w:val="28"/>
              </w:rPr>
              <w:t>ГЛОНАСС)</w:t>
            </w:r>
          </w:p>
          <w:p w:rsidR="00933660" w:rsidRDefault="00933660" w:rsidP="008B6202">
            <w:pPr>
              <w:spacing w:before="120" w:after="120"/>
              <w:rPr>
                <w:sz w:val="28"/>
                <w:szCs w:val="28"/>
              </w:rPr>
            </w:pPr>
          </w:p>
          <w:p w:rsidR="00933660" w:rsidRDefault="00933660" w:rsidP="008B6202">
            <w:pPr>
              <w:jc w:val="both"/>
              <w:rPr>
                <w:sz w:val="28"/>
                <w:szCs w:val="28"/>
              </w:rPr>
            </w:pPr>
            <w:r>
              <w:rPr>
                <w:sz w:val="28"/>
                <w:szCs w:val="28"/>
              </w:rPr>
              <w:t>7</w:t>
            </w:r>
            <w:r w:rsidRPr="00F230E9">
              <w:rPr>
                <w:sz w:val="28"/>
                <w:szCs w:val="28"/>
              </w:rPr>
              <w:t xml:space="preserve">.3. Реализации проекта внедрения принципов и механизмов системы «Открытое Правительство»  </w:t>
            </w:r>
          </w:p>
          <w:p w:rsidR="00933660" w:rsidRDefault="00933660" w:rsidP="008B6202">
            <w:pPr>
              <w:jc w:val="both"/>
              <w:rPr>
                <w:sz w:val="28"/>
                <w:szCs w:val="28"/>
              </w:rPr>
            </w:pPr>
          </w:p>
          <w:p w:rsidR="00933660" w:rsidRPr="0033338B" w:rsidRDefault="00933660" w:rsidP="008B6202">
            <w:pPr>
              <w:pStyle w:val="ListParagraph1"/>
              <w:spacing w:after="0" w:line="240" w:lineRule="auto"/>
              <w:ind w:left="0"/>
              <w:contextualSpacing w:val="0"/>
              <w:jc w:val="both"/>
              <w:rPr>
                <w:rFonts w:ascii="Times New Roman" w:hAnsi="Times New Roman"/>
                <w:b/>
                <w:sz w:val="28"/>
                <w:szCs w:val="28"/>
              </w:rPr>
            </w:pPr>
            <w:r>
              <w:rPr>
                <w:rFonts w:ascii="Times New Roman" w:hAnsi="Times New Roman"/>
                <w:b/>
                <w:sz w:val="28"/>
                <w:szCs w:val="28"/>
                <w:lang w:val="en-US"/>
              </w:rPr>
              <w:t>VIII</w:t>
            </w:r>
            <w:r>
              <w:rPr>
                <w:rFonts w:ascii="Times New Roman" w:hAnsi="Times New Roman"/>
                <w:b/>
                <w:sz w:val="28"/>
                <w:szCs w:val="28"/>
              </w:rPr>
              <w:t xml:space="preserve">. Работа </w:t>
            </w:r>
            <w:r w:rsidRPr="0033338B">
              <w:rPr>
                <w:rFonts w:ascii="Times New Roman" w:hAnsi="Times New Roman"/>
                <w:b/>
                <w:sz w:val="28"/>
                <w:szCs w:val="28"/>
              </w:rPr>
              <w:t>по взаимодействию с</w:t>
            </w:r>
            <w:r>
              <w:rPr>
                <w:rFonts w:ascii="Times New Roman" w:hAnsi="Times New Roman"/>
                <w:b/>
                <w:sz w:val="28"/>
                <w:szCs w:val="28"/>
              </w:rPr>
              <w:t xml:space="preserve"> профессиональными         сообществами</w:t>
            </w:r>
          </w:p>
          <w:p w:rsidR="00933660" w:rsidRDefault="00933660" w:rsidP="008B6202">
            <w:pPr>
              <w:pStyle w:val="ListParagraph1"/>
              <w:ind w:left="0"/>
              <w:jc w:val="both"/>
              <w:rPr>
                <w:rFonts w:ascii="Times New Roman" w:hAnsi="Times New Roman"/>
                <w:b/>
                <w:sz w:val="28"/>
                <w:szCs w:val="28"/>
              </w:rPr>
            </w:pPr>
          </w:p>
          <w:p w:rsidR="00933660" w:rsidRDefault="00933660" w:rsidP="008B6202">
            <w:pPr>
              <w:pStyle w:val="ListParagraph1"/>
              <w:ind w:left="0"/>
              <w:jc w:val="both"/>
              <w:rPr>
                <w:rFonts w:ascii="Times New Roman" w:hAnsi="Times New Roman"/>
                <w:b/>
                <w:sz w:val="28"/>
                <w:szCs w:val="28"/>
              </w:rPr>
            </w:pPr>
            <w:r>
              <w:rPr>
                <w:rFonts w:ascii="Times New Roman" w:hAnsi="Times New Roman"/>
                <w:b/>
                <w:sz w:val="28"/>
                <w:szCs w:val="28"/>
                <w:lang w:val="en-US"/>
              </w:rPr>
              <w:t>IX</w:t>
            </w:r>
            <w:r w:rsidRPr="00715E23">
              <w:rPr>
                <w:rFonts w:ascii="Times New Roman" w:hAnsi="Times New Roman"/>
                <w:b/>
                <w:sz w:val="28"/>
                <w:szCs w:val="28"/>
              </w:rPr>
              <w:t xml:space="preserve">. Коммуникационные проекты </w:t>
            </w:r>
          </w:p>
          <w:p w:rsidR="00933660" w:rsidRDefault="00933660" w:rsidP="008B6202">
            <w:pPr>
              <w:jc w:val="both"/>
              <w:rPr>
                <w:sz w:val="28"/>
                <w:szCs w:val="28"/>
              </w:rPr>
            </w:pPr>
            <w:r>
              <w:rPr>
                <w:sz w:val="28"/>
                <w:szCs w:val="28"/>
              </w:rPr>
              <w:t>9</w:t>
            </w:r>
            <w:r w:rsidRPr="00F230E9">
              <w:rPr>
                <w:sz w:val="28"/>
                <w:szCs w:val="28"/>
              </w:rPr>
              <w:t>.1. Коммуникационная кампания по формированию приоритетов здорового образа жизни «Здоровая Россия»</w:t>
            </w:r>
          </w:p>
          <w:p w:rsidR="00933660" w:rsidRDefault="00933660" w:rsidP="008B6202">
            <w:pPr>
              <w:jc w:val="both"/>
              <w:rPr>
                <w:sz w:val="28"/>
                <w:szCs w:val="28"/>
              </w:rPr>
            </w:pPr>
          </w:p>
          <w:p w:rsidR="00933660" w:rsidRPr="00F230E9" w:rsidRDefault="00933660" w:rsidP="008B6202">
            <w:pPr>
              <w:jc w:val="both"/>
              <w:rPr>
                <w:sz w:val="28"/>
                <w:szCs w:val="28"/>
              </w:rPr>
            </w:pPr>
            <w:r>
              <w:rPr>
                <w:sz w:val="28"/>
                <w:szCs w:val="28"/>
              </w:rPr>
              <w:t>9</w:t>
            </w:r>
            <w:r w:rsidRPr="00F230E9">
              <w:rPr>
                <w:sz w:val="28"/>
                <w:szCs w:val="28"/>
              </w:rPr>
              <w:t xml:space="preserve">.2. Коммуникационная кампания по развитию массового добровольного донорства крови и ее компонентов </w:t>
            </w:r>
          </w:p>
          <w:p w:rsidR="00933660" w:rsidRPr="00F230E9" w:rsidRDefault="00933660" w:rsidP="008B6202">
            <w:pPr>
              <w:jc w:val="both"/>
              <w:rPr>
                <w:sz w:val="28"/>
                <w:szCs w:val="28"/>
              </w:rPr>
            </w:pPr>
          </w:p>
          <w:p w:rsidR="00933660" w:rsidRDefault="00933660" w:rsidP="008B6202">
            <w:pPr>
              <w:autoSpaceDE w:val="0"/>
              <w:autoSpaceDN w:val="0"/>
              <w:jc w:val="both"/>
              <w:rPr>
                <w:sz w:val="28"/>
                <w:szCs w:val="28"/>
              </w:rPr>
            </w:pPr>
            <w:r>
              <w:rPr>
                <w:sz w:val="28"/>
                <w:szCs w:val="28"/>
              </w:rPr>
              <w:t>9</w:t>
            </w:r>
            <w:r w:rsidRPr="00F230E9">
              <w:rPr>
                <w:sz w:val="28"/>
                <w:szCs w:val="28"/>
              </w:rPr>
              <w:t>.3. Информационная поддержка мероприятий по профилактике и предупреждению распространения в Российской Федерации заболевания, вызываемого вирусом иммунодефицита человека</w:t>
            </w:r>
          </w:p>
          <w:p w:rsidR="00933660" w:rsidRDefault="00933660" w:rsidP="008B6202">
            <w:pPr>
              <w:autoSpaceDE w:val="0"/>
              <w:autoSpaceDN w:val="0"/>
              <w:jc w:val="both"/>
              <w:rPr>
                <w:sz w:val="28"/>
                <w:szCs w:val="28"/>
              </w:rPr>
            </w:pPr>
          </w:p>
          <w:p w:rsidR="00933660" w:rsidRDefault="00933660" w:rsidP="008B6202">
            <w:pPr>
              <w:pStyle w:val="ListParagraph1"/>
              <w:spacing w:after="0" w:line="240" w:lineRule="auto"/>
              <w:ind w:left="0"/>
              <w:contextualSpacing w:val="0"/>
              <w:jc w:val="both"/>
              <w:rPr>
                <w:rFonts w:ascii="Times New Roman" w:hAnsi="Times New Roman"/>
                <w:b/>
                <w:sz w:val="28"/>
                <w:szCs w:val="28"/>
              </w:rPr>
            </w:pPr>
            <w:r>
              <w:rPr>
                <w:rFonts w:ascii="Times New Roman" w:hAnsi="Times New Roman"/>
                <w:b/>
                <w:sz w:val="28"/>
                <w:szCs w:val="28"/>
              </w:rPr>
              <w:t>X</w:t>
            </w:r>
            <w:r w:rsidRPr="00715E23">
              <w:rPr>
                <w:rFonts w:ascii="Times New Roman" w:hAnsi="Times New Roman"/>
                <w:b/>
                <w:sz w:val="28"/>
                <w:szCs w:val="28"/>
              </w:rPr>
              <w:t>. Содействие развитию конкуренции, малого и среднего предпринимательства в здравоохранении</w:t>
            </w:r>
          </w:p>
          <w:p w:rsidR="00933660" w:rsidRPr="00F230E9" w:rsidRDefault="00933660" w:rsidP="008B6202">
            <w:pPr>
              <w:jc w:val="both"/>
              <w:rPr>
                <w:sz w:val="28"/>
                <w:szCs w:val="28"/>
              </w:rPr>
            </w:pPr>
          </w:p>
          <w:p w:rsidR="00933660" w:rsidRDefault="00933660" w:rsidP="008B6202">
            <w:pPr>
              <w:pStyle w:val="ListParagraph1"/>
              <w:spacing w:after="0" w:line="240" w:lineRule="auto"/>
              <w:ind w:left="0"/>
              <w:contextualSpacing w:val="0"/>
              <w:jc w:val="both"/>
              <w:rPr>
                <w:rFonts w:ascii="Times New Roman" w:hAnsi="Times New Roman"/>
                <w:b/>
                <w:sz w:val="28"/>
                <w:szCs w:val="28"/>
              </w:rPr>
            </w:pPr>
            <w:r>
              <w:rPr>
                <w:rFonts w:ascii="Times New Roman" w:hAnsi="Times New Roman"/>
                <w:b/>
                <w:sz w:val="28"/>
                <w:szCs w:val="28"/>
              </w:rPr>
              <w:t>X</w:t>
            </w:r>
            <w:r>
              <w:rPr>
                <w:rFonts w:ascii="Times New Roman" w:hAnsi="Times New Roman"/>
                <w:b/>
                <w:sz w:val="28"/>
                <w:szCs w:val="28"/>
                <w:lang w:val="en-US"/>
              </w:rPr>
              <w:t>I</w:t>
            </w:r>
            <w:r w:rsidRPr="00715E23">
              <w:rPr>
                <w:rFonts w:ascii="Times New Roman" w:hAnsi="Times New Roman"/>
                <w:b/>
                <w:sz w:val="28"/>
                <w:szCs w:val="28"/>
              </w:rPr>
              <w:t xml:space="preserve">. Повышение эффективности использования средств федерального бюджета министерства, как субъекта бюджетного планирования </w:t>
            </w:r>
          </w:p>
          <w:p w:rsidR="00933660" w:rsidRDefault="00933660" w:rsidP="008B6202">
            <w:pPr>
              <w:pStyle w:val="ListParagraph1"/>
              <w:spacing w:line="240" w:lineRule="auto"/>
              <w:ind w:left="0"/>
              <w:jc w:val="both"/>
              <w:rPr>
                <w:rFonts w:ascii="Times New Roman" w:hAnsi="Times New Roman"/>
                <w:sz w:val="28"/>
                <w:szCs w:val="28"/>
              </w:rPr>
            </w:pPr>
          </w:p>
          <w:p w:rsidR="00933660" w:rsidRDefault="00933660" w:rsidP="008B6202">
            <w:pPr>
              <w:pStyle w:val="ListParagraph1"/>
              <w:spacing w:after="0" w:line="312" w:lineRule="auto"/>
              <w:ind w:left="0"/>
              <w:contextualSpacing w:val="0"/>
              <w:jc w:val="both"/>
              <w:rPr>
                <w:rFonts w:ascii="Times New Roman" w:hAnsi="Times New Roman"/>
                <w:b/>
                <w:sz w:val="28"/>
                <w:szCs w:val="28"/>
              </w:rPr>
            </w:pPr>
            <w:r>
              <w:rPr>
                <w:rFonts w:ascii="Times New Roman" w:hAnsi="Times New Roman"/>
                <w:b/>
                <w:sz w:val="28"/>
                <w:szCs w:val="28"/>
              </w:rPr>
              <w:t>XI</w:t>
            </w:r>
            <w:r>
              <w:rPr>
                <w:rFonts w:ascii="Times New Roman" w:hAnsi="Times New Roman"/>
                <w:b/>
                <w:sz w:val="28"/>
                <w:szCs w:val="28"/>
                <w:lang w:val="en-US"/>
              </w:rPr>
              <w:t>I</w:t>
            </w:r>
            <w:r w:rsidRPr="00715E23">
              <w:rPr>
                <w:rFonts w:ascii="Times New Roman" w:hAnsi="Times New Roman"/>
                <w:b/>
                <w:sz w:val="28"/>
                <w:szCs w:val="28"/>
              </w:rPr>
              <w:t xml:space="preserve">. Совершенствование </w:t>
            </w:r>
            <w:proofErr w:type="gramStart"/>
            <w:r w:rsidRPr="00715E23">
              <w:rPr>
                <w:rFonts w:ascii="Times New Roman" w:hAnsi="Times New Roman"/>
                <w:b/>
                <w:sz w:val="28"/>
                <w:szCs w:val="28"/>
              </w:rPr>
              <w:t>государственной</w:t>
            </w:r>
            <w:proofErr w:type="gramEnd"/>
            <w:r w:rsidRPr="00715E23">
              <w:rPr>
                <w:rFonts w:ascii="Times New Roman" w:hAnsi="Times New Roman"/>
                <w:b/>
                <w:sz w:val="28"/>
                <w:szCs w:val="28"/>
              </w:rPr>
              <w:t xml:space="preserve"> службы</w:t>
            </w:r>
          </w:p>
          <w:p w:rsidR="00933660" w:rsidRPr="00F230E9" w:rsidRDefault="00933660" w:rsidP="008B6202">
            <w:pPr>
              <w:pStyle w:val="ListParagraph1"/>
              <w:spacing w:line="240" w:lineRule="auto"/>
              <w:ind w:left="0"/>
              <w:jc w:val="both"/>
              <w:rPr>
                <w:rFonts w:ascii="Times New Roman" w:hAnsi="Times New Roman"/>
                <w:sz w:val="28"/>
                <w:szCs w:val="28"/>
              </w:rPr>
            </w:pPr>
          </w:p>
          <w:p w:rsidR="00933660" w:rsidRPr="00F230E9" w:rsidRDefault="00933660" w:rsidP="008B6202">
            <w:pPr>
              <w:jc w:val="both"/>
              <w:rPr>
                <w:sz w:val="28"/>
                <w:szCs w:val="28"/>
              </w:rPr>
            </w:pPr>
          </w:p>
          <w:p w:rsidR="00933660" w:rsidRPr="00A44464" w:rsidRDefault="00933660" w:rsidP="008B6202">
            <w:pPr>
              <w:spacing w:before="120" w:after="120"/>
              <w:rPr>
                <w:sz w:val="28"/>
                <w:szCs w:val="28"/>
              </w:rPr>
            </w:pPr>
          </w:p>
          <w:p w:rsidR="00933660" w:rsidRDefault="00933660" w:rsidP="008B6202">
            <w:pPr>
              <w:spacing w:before="120" w:after="120"/>
              <w:rPr>
                <w:sz w:val="28"/>
                <w:szCs w:val="28"/>
              </w:rPr>
            </w:pPr>
          </w:p>
          <w:p w:rsidR="00933660" w:rsidRDefault="00933660" w:rsidP="008B6202">
            <w:pPr>
              <w:spacing w:before="120" w:after="120"/>
              <w:rPr>
                <w:sz w:val="28"/>
                <w:szCs w:val="28"/>
              </w:rPr>
            </w:pPr>
          </w:p>
          <w:p w:rsidR="00933660" w:rsidRDefault="00933660" w:rsidP="008B6202">
            <w:pPr>
              <w:spacing w:before="120" w:after="120"/>
              <w:rPr>
                <w:sz w:val="28"/>
                <w:szCs w:val="28"/>
              </w:rPr>
            </w:pPr>
          </w:p>
          <w:p w:rsidR="00933660" w:rsidRDefault="00933660" w:rsidP="008B6202">
            <w:pPr>
              <w:spacing w:before="120" w:after="120"/>
              <w:rPr>
                <w:sz w:val="28"/>
                <w:szCs w:val="28"/>
              </w:rPr>
            </w:pPr>
          </w:p>
          <w:p w:rsidR="00933660" w:rsidRPr="0099513D" w:rsidRDefault="00933660" w:rsidP="008B6202">
            <w:pPr>
              <w:spacing w:before="120" w:after="120"/>
              <w:rPr>
                <w:sz w:val="28"/>
                <w:szCs w:val="28"/>
              </w:rPr>
            </w:pPr>
          </w:p>
        </w:tc>
        <w:tc>
          <w:tcPr>
            <w:tcW w:w="1543" w:type="dxa"/>
          </w:tcPr>
          <w:p w:rsidR="00933660" w:rsidRPr="00B71299" w:rsidRDefault="00933660" w:rsidP="008B6202">
            <w:pPr>
              <w:spacing w:before="120" w:after="120"/>
              <w:rPr>
                <w:sz w:val="28"/>
                <w:szCs w:val="28"/>
              </w:rPr>
            </w:pPr>
            <w:r>
              <w:rPr>
                <w:sz w:val="28"/>
                <w:szCs w:val="28"/>
              </w:rPr>
              <w:lastRenderedPageBreak/>
              <w:t xml:space="preserve">       63</w:t>
            </w:r>
          </w:p>
          <w:p w:rsidR="00933660" w:rsidRDefault="00933660" w:rsidP="008B6202">
            <w:pPr>
              <w:spacing w:before="120" w:after="120"/>
              <w:jc w:val="center"/>
              <w:rPr>
                <w:sz w:val="28"/>
                <w:szCs w:val="28"/>
              </w:rPr>
            </w:pPr>
          </w:p>
          <w:p w:rsidR="00933660" w:rsidRDefault="00933660" w:rsidP="008B6202">
            <w:pPr>
              <w:spacing w:before="120" w:after="120"/>
              <w:jc w:val="center"/>
              <w:rPr>
                <w:sz w:val="28"/>
                <w:szCs w:val="28"/>
              </w:rPr>
            </w:pPr>
          </w:p>
          <w:p w:rsidR="00933660" w:rsidRDefault="00933660" w:rsidP="008B6202">
            <w:pPr>
              <w:spacing w:before="120" w:after="120"/>
              <w:rPr>
                <w:sz w:val="28"/>
                <w:szCs w:val="28"/>
              </w:rPr>
            </w:pPr>
          </w:p>
          <w:p w:rsidR="00933660" w:rsidRPr="00B71299" w:rsidRDefault="00933660" w:rsidP="008B6202">
            <w:pPr>
              <w:spacing w:before="120" w:after="120"/>
              <w:jc w:val="center"/>
              <w:rPr>
                <w:sz w:val="28"/>
                <w:szCs w:val="28"/>
              </w:rPr>
            </w:pPr>
            <w:r>
              <w:rPr>
                <w:sz w:val="28"/>
                <w:szCs w:val="28"/>
              </w:rPr>
              <w:t xml:space="preserve"> </w:t>
            </w:r>
            <w:r>
              <w:rPr>
                <w:sz w:val="28"/>
                <w:szCs w:val="28"/>
                <w:lang w:val="en-US"/>
              </w:rPr>
              <w:t>6</w:t>
            </w:r>
            <w:proofErr w:type="spellStart"/>
            <w:r>
              <w:rPr>
                <w:sz w:val="28"/>
                <w:szCs w:val="28"/>
              </w:rPr>
              <w:t>6</w:t>
            </w:r>
            <w:proofErr w:type="spellEnd"/>
          </w:p>
          <w:p w:rsidR="00933660" w:rsidRDefault="00933660" w:rsidP="008B6202">
            <w:pPr>
              <w:spacing w:before="120" w:after="120"/>
              <w:jc w:val="center"/>
              <w:rPr>
                <w:sz w:val="28"/>
                <w:szCs w:val="28"/>
              </w:rPr>
            </w:pPr>
          </w:p>
          <w:p w:rsidR="00933660" w:rsidRPr="00B71299" w:rsidRDefault="00933660" w:rsidP="008B6202">
            <w:pPr>
              <w:spacing w:before="120" w:after="120"/>
              <w:rPr>
                <w:sz w:val="28"/>
                <w:szCs w:val="28"/>
              </w:rPr>
            </w:pPr>
            <w:r>
              <w:rPr>
                <w:sz w:val="28"/>
                <w:szCs w:val="28"/>
              </w:rPr>
              <w:t xml:space="preserve">        70</w:t>
            </w:r>
          </w:p>
          <w:p w:rsidR="00933660" w:rsidRDefault="00933660" w:rsidP="008B6202">
            <w:pPr>
              <w:spacing w:before="120" w:after="120"/>
              <w:rPr>
                <w:sz w:val="28"/>
                <w:szCs w:val="28"/>
              </w:rPr>
            </w:pPr>
          </w:p>
          <w:p w:rsidR="00933660" w:rsidRPr="00B71299" w:rsidRDefault="00933660" w:rsidP="008B6202">
            <w:pPr>
              <w:spacing w:before="120" w:after="120"/>
              <w:rPr>
                <w:sz w:val="28"/>
                <w:szCs w:val="28"/>
              </w:rPr>
            </w:pPr>
            <w:r>
              <w:rPr>
                <w:sz w:val="28"/>
                <w:szCs w:val="28"/>
              </w:rPr>
              <w:t xml:space="preserve">        80</w:t>
            </w:r>
          </w:p>
          <w:p w:rsidR="00933660" w:rsidRDefault="00933660" w:rsidP="008B6202">
            <w:pPr>
              <w:spacing w:before="120" w:after="120"/>
              <w:rPr>
                <w:sz w:val="28"/>
                <w:szCs w:val="28"/>
              </w:rPr>
            </w:pPr>
          </w:p>
          <w:p w:rsidR="00933660" w:rsidRDefault="00933660" w:rsidP="008B6202">
            <w:pPr>
              <w:spacing w:before="120" w:after="120"/>
              <w:rPr>
                <w:sz w:val="28"/>
                <w:szCs w:val="28"/>
              </w:rPr>
            </w:pPr>
          </w:p>
          <w:p w:rsidR="00933660" w:rsidRPr="00901604" w:rsidRDefault="00933660" w:rsidP="008B6202">
            <w:pPr>
              <w:spacing w:before="120" w:after="120"/>
              <w:rPr>
                <w:sz w:val="28"/>
                <w:szCs w:val="28"/>
              </w:rPr>
            </w:pPr>
            <w:r>
              <w:rPr>
                <w:sz w:val="28"/>
                <w:szCs w:val="28"/>
              </w:rPr>
              <w:t xml:space="preserve">         83</w:t>
            </w:r>
          </w:p>
          <w:p w:rsidR="00933660" w:rsidRDefault="00933660" w:rsidP="008B6202">
            <w:pPr>
              <w:spacing w:before="120" w:after="120"/>
              <w:rPr>
                <w:sz w:val="28"/>
                <w:szCs w:val="28"/>
              </w:rPr>
            </w:pPr>
          </w:p>
          <w:p w:rsidR="00933660" w:rsidRDefault="00933660" w:rsidP="008B6202">
            <w:pPr>
              <w:spacing w:before="120" w:after="120"/>
              <w:rPr>
                <w:sz w:val="28"/>
                <w:szCs w:val="28"/>
              </w:rPr>
            </w:pPr>
            <w:r>
              <w:rPr>
                <w:sz w:val="28"/>
                <w:szCs w:val="28"/>
              </w:rPr>
              <w:t xml:space="preserve">         84</w:t>
            </w:r>
          </w:p>
          <w:p w:rsidR="00933660" w:rsidRDefault="00933660" w:rsidP="008B6202">
            <w:pPr>
              <w:spacing w:before="120" w:after="120"/>
              <w:rPr>
                <w:sz w:val="28"/>
                <w:szCs w:val="28"/>
              </w:rPr>
            </w:pPr>
          </w:p>
          <w:p w:rsidR="00933660" w:rsidRDefault="00933660" w:rsidP="008B6202">
            <w:pPr>
              <w:spacing w:before="120" w:after="120"/>
              <w:rPr>
                <w:sz w:val="28"/>
                <w:szCs w:val="28"/>
              </w:rPr>
            </w:pPr>
            <w:r>
              <w:rPr>
                <w:sz w:val="28"/>
                <w:szCs w:val="28"/>
              </w:rPr>
              <w:t xml:space="preserve">         90</w:t>
            </w:r>
          </w:p>
          <w:p w:rsidR="00933660" w:rsidRDefault="00933660" w:rsidP="008B6202">
            <w:pPr>
              <w:spacing w:before="120" w:after="120"/>
              <w:rPr>
                <w:sz w:val="28"/>
                <w:szCs w:val="28"/>
              </w:rPr>
            </w:pPr>
          </w:p>
          <w:p w:rsidR="00933660" w:rsidRDefault="00933660" w:rsidP="008B6202">
            <w:pPr>
              <w:spacing w:before="120" w:after="120"/>
              <w:rPr>
                <w:sz w:val="28"/>
                <w:szCs w:val="28"/>
              </w:rPr>
            </w:pPr>
          </w:p>
          <w:p w:rsidR="00933660" w:rsidRDefault="00933660" w:rsidP="008B6202">
            <w:pPr>
              <w:spacing w:before="120" w:after="120"/>
              <w:rPr>
                <w:sz w:val="28"/>
                <w:szCs w:val="28"/>
              </w:rPr>
            </w:pPr>
            <w:r>
              <w:rPr>
                <w:sz w:val="28"/>
                <w:szCs w:val="28"/>
              </w:rPr>
              <w:t xml:space="preserve">         98</w:t>
            </w:r>
          </w:p>
          <w:p w:rsidR="00933660" w:rsidRDefault="00933660" w:rsidP="008B6202">
            <w:pPr>
              <w:spacing w:before="120" w:after="120"/>
              <w:rPr>
                <w:sz w:val="28"/>
                <w:szCs w:val="28"/>
              </w:rPr>
            </w:pPr>
          </w:p>
          <w:p w:rsidR="00933660" w:rsidRDefault="00933660" w:rsidP="008B6202">
            <w:pPr>
              <w:spacing w:before="120" w:after="120"/>
              <w:rPr>
                <w:sz w:val="28"/>
                <w:szCs w:val="28"/>
              </w:rPr>
            </w:pPr>
          </w:p>
          <w:p w:rsidR="00933660" w:rsidRDefault="00933660" w:rsidP="008B6202">
            <w:pPr>
              <w:spacing w:before="120" w:after="120"/>
              <w:rPr>
                <w:sz w:val="28"/>
                <w:szCs w:val="28"/>
              </w:rPr>
            </w:pPr>
            <w:r>
              <w:rPr>
                <w:sz w:val="28"/>
                <w:szCs w:val="28"/>
              </w:rPr>
              <w:t xml:space="preserve">        128</w:t>
            </w:r>
          </w:p>
          <w:p w:rsidR="00933660" w:rsidRDefault="00933660" w:rsidP="008B6202">
            <w:pPr>
              <w:spacing w:before="120" w:after="120"/>
              <w:rPr>
                <w:sz w:val="28"/>
                <w:szCs w:val="28"/>
              </w:rPr>
            </w:pPr>
          </w:p>
          <w:p w:rsidR="00933660" w:rsidRDefault="00933660" w:rsidP="008B6202">
            <w:pPr>
              <w:spacing w:before="120" w:after="120"/>
              <w:rPr>
                <w:sz w:val="28"/>
                <w:szCs w:val="28"/>
              </w:rPr>
            </w:pPr>
            <w:r>
              <w:rPr>
                <w:sz w:val="28"/>
                <w:szCs w:val="28"/>
              </w:rPr>
              <w:t xml:space="preserve">        </w:t>
            </w:r>
          </w:p>
          <w:p w:rsidR="00933660" w:rsidRDefault="00933660" w:rsidP="008B6202">
            <w:pPr>
              <w:spacing w:before="120" w:after="120"/>
              <w:rPr>
                <w:sz w:val="28"/>
                <w:szCs w:val="28"/>
              </w:rPr>
            </w:pPr>
            <w:r>
              <w:rPr>
                <w:sz w:val="28"/>
                <w:szCs w:val="28"/>
              </w:rPr>
              <w:t xml:space="preserve">         145</w:t>
            </w:r>
          </w:p>
          <w:p w:rsidR="00933660" w:rsidRDefault="00933660" w:rsidP="008B6202">
            <w:pPr>
              <w:spacing w:before="120" w:after="120"/>
              <w:rPr>
                <w:sz w:val="28"/>
                <w:szCs w:val="28"/>
              </w:rPr>
            </w:pPr>
          </w:p>
          <w:p w:rsidR="00933660" w:rsidRDefault="00933660" w:rsidP="008B6202">
            <w:pPr>
              <w:spacing w:before="120" w:after="120"/>
              <w:rPr>
                <w:sz w:val="28"/>
                <w:szCs w:val="28"/>
              </w:rPr>
            </w:pPr>
          </w:p>
          <w:p w:rsidR="00933660" w:rsidRDefault="00933660" w:rsidP="008B6202">
            <w:pPr>
              <w:spacing w:before="120" w:after="120"/>
              <w:rPr>
                <w:sz w:val="28"/>
                <w:szCs w:val="28"/>
              </w:rPr>
            </w:pPr>
            <w:r>
              <w:rPr>
                <w:sz w:val="28"/>
                <w:szCs w:val="28"/>
              </w:rPr>
              <w:t xml:space="preserve">         </w:t>
            </w:r>
          </w:p>
          <w:p w:rsidR="00933660" w:rsidRDefault="00933660" w:rsidP="008B6202">
            <w:pPr>
              <w:spacing w:before="120" w:after="120"/>
              <w:rPr>
                <w:sz w:val="28"/>
                <w:szCs w:val="28"/>
              </w:rPr>
            </w:pPr>
            <w:r>
              <w:rPr>
                <w:sz w:val="28"/>
                <w:szCs w:val="28"/>
              </w:rPr>
              <w:t xml:space="preserve">         147</w:t>
            </w:r>
          </w:p>
          <w:p w:rsidR="00933660" w:rsidRDefault="00933660" w:rsidP="008B6202">
            <w:pPr>
              <w:spacing w:before="120" w:after="120"/>
              <w:rPr>
                <w:sz w:val="28"/>
                <w:szCs w:val="28"/>
              </w:rPr>
            </w:pPr>
          </w:p>
          <w:p w:rsidR="00933660" w:rsidRDefault="00933660" w:rsidP="008B6202">
            <w:pPr>
              <w:spacing w:before="120" w:after="120"/>
              <w:rPr>
                <w:sz w:val="28"/>
                <w:szCs w:val="28"/>
              </w:rPr>
            </w:pPr>
          </w:p>
          <w:p w:rsidR="00933660" w:rsidRDefault="00933660" w:rsidP="008B6202">
            <w:pPr>
              <w:spacing w:before="120" w:after="120"/>
              <w:rPr>
                <w:sz w:val="28"/>
                <w:szCs w:val="28"/>
              </w:rPr>
            </w:pPr>
            <w:r>
              <w:rPr>
                <w:sz w:val="28"/>
                <w:szCs w:val="28"/>
              </w:rPr>
              <w:t xml:space="preserve">         148</w:t>
            </w:r>
          </w:p>
          <w:p w:rsidR="00933660" w:rsidRDefault="00933660" w:rsidP="008B6202">
            <w:pPr>
              <w:spacing w:before="120" w:after="120"/>
              <w:rPr>
                <w:sz w:val="28"/>
                <w:szCs w:val="28"/>
              </w:rPr>
            </w:pPr>
            <w:r>
              <w:rPr>
                <w:sz w:val="28"/>
                <w:szCs w:val="28"/>
              </w:rPr>
              <w:t xml:space="preserve">         </w:t>
            </w:r>
          </w:p>
          <w:p w:rsidR="00933660" w:rsidRDefault="00933660" w:rsidP="008B6202">
            <w:pPr>
              <w:spacing w:before="120" w:after="120"/>
              <w:rPr>
                <w:sz w:val="28"/>
                <w:szCs w:val="28"/>
              </w:rPr>
            </w:pPr>
            <w:r>
              <w:rPr>
                <w:sz w:val="28"/>
                <w:szCs w:val="28"/>
              </w:rPr>
              <w:t xml:space="preserve">         150</w:t>
            </w:r>
          </w:p>
          <w:p w:rsidR="00933660" w:rsidRDefault="00933660" w:rsidP="008B6202">
            <w:pPr>
              <w:spacing w:before="120" w:after="120"/>
              <w:rPr>
                <w:sz w:val="28"/>
                <w:szCs w:val="28"/>
              </w:rPr>
            </w:pPr>
          </w:p>
          <w:p w:rsidR="00933660" w:rsidRDefault="00933660" w:rsidP="008B6202">
            <w:pPr>
              <w:spacing w:before="120" w:after="120"/>
              <w:rPr>
                <w:sz w:val="28"/>
                <w:szCs w:val="28"/>
              </w:rPr>
            </w:pPr>
            <w:r>
              <w:rPr>
                <w:sz w:val="28"/>
                <w:szCs w:val="28"/>
              </w:rPr>
              <w:t xml:space="preserve">         152</w:t>
            </w:r>
          </w:p>
          <w:p w:rsidR="00933660" w:rsidRDefault="00933660" w:rsidP="008B6202">
            <w:pPr>
              <w:spacing w:before="120" w:after="120"/>
              <w:rPr>
                <w:sz w:val="28"/>
                <w:szCs w:val="28"/>
              </w:rPr>
            </w:pPr>
          </w:p>
          <w:p w:rsidR="00933660" w:rsidRDefault="00933660" w:rsidP="008B6202">
            <w:pPr>
              <w:spacing w:before="120" w:after="120"/>
              <w:rPr>
                <w:sz w:val="28"/>
                <w:szCs w:val="28"/>
              </w:rPr>
            </w:pPr>
            <w:r>
              <w:rPr>
                <w:sz w:val="28"/>
                <w:szCs w:val="28"/>
              </w:rPr>
              <w:t xml:space="preserve">         152</w:t>
            </w:r>
          </w:p>
          <w:p w:rsidR="00933660" w:rsidRDefault="00933660" w:rsidP="008B6202">
            <w:pPr>
              <w:spacing w:before="120" w:after="120"/>
              <w:rPr>
                <w:sz w:val="28"/>
                <w:szCs w:val="28"/>
              </w:rPr>
            </w:pPr>
          </w:p>
          <w:p w:rsidR="00933660" w:rsidRDefault="00933660" w:rsidP="008B6202">
            <w:pPr>
              <w:spacing w:before="120" w:after="120"/>
              <w:rPr>
                <w:sz w:val="28"/>
                <w:szCs w:val="28"/>
              </w:rPr>
            </w:pPr>
            <w:r>
              <w:rPr>
                <w:sz w:val="28"/>
                <w:szCs w:val="28"/>
              </w:rPr>
              <w:t xml:space="preserve">         158</w:t>
            </w:r>
          </w:p>
          <w:p w:rsidR="00933660" w:rsidRDefault="00933660" w:rsidP="008B6202">
            <w:pPr>
              <w:spacing w:before="120" w:after="120"/>
              <w:rPr>
                <w:sz w:val="28"/>
                <w:szCs w:val="28"/>
              </w:rPr>
            </w:pPr>
          </w:p>
          <w:p w:rsidR="00933660" w:rsidRDefault="00933660" w:rsidP="008B6202">
            <w:pPr>
              <w:spacing w:before="120" w:after="120"/>
              <w:rPr>
                <w:sz w:val="28"/>
                <w:szCs w:val="28"/>
              </w:rPr>
            </w:pPr>
            <w:r>
              <w:rPr>
                <w:sz w:val="28"/>
                <w:szCs w:val="28"/>
              </w:rPr>
              <w:t xml:space="preserve">         161</w:t>
            </w:r>
          </w:p>
          <w:p w:rsidR="00933660" w:rsidRDefault="00933660" w:rsidP="008B6202">
            <w:pPr>
              <w:spacing w:before="120" w:after="120"/>
              <w:rPr>
                <w:sz w:val="28"/>
                <w:szCs w:val="28"/>
              </w:rPr>
            </w:pPr>
          </w:p>
          <w:p w:rsidR="00933660" w:rsidRDefault="00933660" w:rsidP="008B6202">
            <w:pPr>
              <w:spacing w:before="120" w:after="120"/>
              <w:rPr>
                <w:sz w:val="28"/>
                <w:szCs w:val="28"/>
              </w:rPr>
            </w:pPr>
          </w:p>
          <w:p w:rsidR="00933660" w:rsidRDefault="00933660" w:rsidP="008B6202">
            <w:pPr>
              <w:spacing w:before="120" w:after="120"/>
              <w:rPr>
                <w:sz w:val="28"/>
                <w:szCs w:val="28"/>
              </w:rPr>
            </w:pPr>
            <w:r>
              <w:rPr>
                <w:sz w:val="28"/>
                <w:szCs w:val="28"/>
              </w:rPr>
              <w:t xml:space="preserve">         162</w:t>
            </w:r>
          </w:p>
          <w:p w:rsidR="00933660" w:rsidRDefault="00933660" w:rsidP="008B6202">
            <w:pPr>
              <w:spacing w:before="120" w:after="120"/>
              <w:rPr>
                <w:sz w:val="28"/>
                <w:szCs w:val="28"/>
              </w:rPr>
            </w:pPr>
          </w:p>
          <w:p w:rsidR="00933660" w:rsidRDefault="00933660" w:rsidP="008B6202">
            <w:pPr>
              <w:spacing w:before="120" w:after="120"/>
              <w:rPr>
                <w:sz w:val="28"/>
                <w:szCs w:val="28"/>
              </w:rPr>
            </w:pPr>
            <w:r>
              <w:rPr>
                <w:sz w:val="28"/>
                <w:szCs w:val="28"/>
              </w:rPr>
              <w:t xml:space="preserve">         164</w:t>
            </w:r>
          </w:p>
          <w:p w:rsidR="00933660" w:rsidRDefault="00933660" w:rsidP="008B6202">
            <w:pPr>
              <w:spacing w:before="120" w:after="120"/>
              <w:rPr>
                <w:sz w:val="28"/>
                <w:szCs w:val="28"/>
              </w:rPr>
            </w:pPr>
          </w:p>
          <w:p w:rsidR="00933660" w:rsidRDefault="00933660" w:rsidP="008B6202">
            <w:pPr>
              <w:spacing w:before="120" w:after="120"/>
              <w:rPr>
                <w:sz w:val="28"/>
                <w:szCs w:val="28"/>
              </w:rPr>
            </w:pPr>
          </w:p>
          <w:p w:rsidR="00933660" w:rsidRPr="00071F12" w:rsidRDefault="00933660" w:rsidP="008B6202">
            <w:pPr>
              <w:spacing w:before="120" w:after="120"/>
              <w:rPr>
                <w:sz w:val="28"/>
                <w:szCs w:val="28"/>
              </w:rPr>
            </w:pPr>
            <w:r>
              <w:rPr>
                <w:sz w:val="28"/>
                <w:szCs w:val="28"/>
              </w:rPr>
              <w:t xml:space="preserve">         168</w:t>
            </w:r>
          </w:p>
        </w:tc>
      </w:tr>
    </w:tbl>
    <w:p w:rsidR="00933660" w:rsidRDefault="00933660" w:rsidP="00354712">
      <w:pPr>
        <w:pStyle w:val="ad"/>
        <w:jc w:val="center"/>
        <w:rPr>
          <w:b/>
          <w:sz w:val="28"/>
          <w:szCs w:val="28"/>
        </w:rPr>
      </w:pPr>
    </w:p>
    <w:p w:rsidR="00933660" w:rsidRDefault="00933660" w:rsidP="00354712">
      <w:pPr>
        <w:pStyle w:val="ad"/>
        <w:jc w:val="center"/>
        <w:rPr>
          <w:b/>
          <w:sz w:val="28"/>
          <w:szCs w:val="28"/>
        </w:rPr>
      </w:pPr>
    </w:p>
    <w:p w:rsidR="00354712" w:rsidRPr="00821570" w:rsidRDefault="00354712" w:rsidP="00354712">
      <w:pPr>
        <w:pStyle w:val="ad"/>
        <w:jc w:val="center"/>
        <w:rPr>
          <w:b/>
          <w:sz w:val="28"/>
          <w:szCs w:val="28"/>
        </w:rPr>
      </w:pPr>
      <w:r>
        <w:rPr>
          <w:b/>
          <w:sz w:val="28"/>
          <w:szCs w:val="28"/>
        </w:rPr>
        <w:t>Об итогах работы</w:t>
      </w:r>
    </w:p>
    <w:p w:rsidR="00354712" w:rsidRDefault="00354712" w:rsidP="00354712">
      <w:pPr>
        <w:pStyle w:val="ad"/>
        <w:jc w:val="center"/>
        <w:rPr>
          <w:b/>
          <w:sz w:val="28"/>
          <w:szCs w:val="28"/>
        </w:rPr>
      </w:pPr>
      <w:r w:rsidRPr="00821570">
        <w:rPr>
          <w:b/>
          <w:sz w:val="28"/>
          <w:szCs w:val="28"/>
        </w:rPr>
        <w:t>Министерства здравоохранения Российской Федерации</w:t>
      </w:r>
      <w:r>
        <w:rPr>
          <w:b/>
          <w:sz w:val="28"/>
          <w:szCs w:val="28"/>
        </w:rPr>
        <w:t xml:space="preserve"> </w:t>
      </w:r>
    </w:p>
    <w:p w:rsidR="00354712" w:rsidRDefault="00354712" w:rsidP="00354712">
      <w:pPr>
        <w:pStyle w:val="ad"/>
        <w:jc w:val="center"/>
        <w:rPr>
          <w:b/>
          <w:sz w:val="28"/>
          <w:szCs w:val="28"/>
        </w:rPr>
      </w:pPr>
      <w:r>
        <w:rPr>
          <w:b/>
          <w:sz w:val="28"/>
          <w:szCs w:val="28"/>
        </w:rPr>
        <w:t>в 2012 году и задачах на 2013 год</w:t>
      </w:r>
    </w:p>
    <w:p w:rsidR="00354712" w:rsidRDefault="00354712" w:rsidP="00354712">
      <w:pPr>
        <w:pStyle w:val="ad"/>
        <w:jc w:val="center"/>
        <w:rPr>
          <w:b/>
          <w:sz w:val="28"/>
          <w:szCs w:val="28"/>
        </w:rPr>
      </w:pPr>
    </w:p>
    <w:p w:rsidR="00354712" w:rsidRPr="00821570" w:rsidRDefault="00354712" w:rsidP="00354712">
      <w:pPr>
        <w:pStyle w:val="ad"/>
        <w:jc w:val="center"/>
        <w:rPr>
          <w:b/>
          <w:sz w:val="28"/>
          <w:szCs w:val="28"/>
        </w:rPr>
      </w:pPr>
    </w:p>
    <w:p w:rsidR="00354712" w:rsidRPr="005B6252" w:rsidRDefault="00354712" w:rsidP="00354712">
      <w:pPr>
        <w:pStyle w:val="af1"/>
        <w:keepNext/>
        <w:ind w:left="0" w:firstLine="567"/>
        <w:jc w:val="both"/>
        <w:rPr>
          <w:b/>
          <w:i/>
          <w:sz w:val="28"/>
        </w:rPr>
      </w:pPr>
      <w:r>
        <w:rPr>
          <w:b/>
          <w:i/>
          <w:sz w:val="28"/>
        </w:rPr>
        <w:t>Ц</w:t>
      </w:r>
      <w:r w:rsidRPr="005B6252">
        <w:rPr>
          <w:b/>
          <w:i/>
          <w:sz w:val="28"/>
        </w:rPr>
        <w:t>ели и задачи деятельности Министерства здравоохранения Российской Федерации</w:t>
      </w:r>
    </w:p>
    <w:p w:rsidR="00354712" w:rsidRPr="004571BC" w:rsidRDefault="00354712" w:rsidP="00354712">
      <w:pPr>
        <w:ind w:firstLine="567"/>
        <w:jc w:val="both"/>
        <w:rPr>
          <w:rFonts w:eastAsiaTheme="minorHAnsi"/>
          <w:b/>
          <w:i/>
          <w:sz w:val="28"/>
          <w:szCs w:val="28"/>
          <w:lang w:eastAsia="en-US"/>
        </w:rPr>
      </w:pPr>
    </w:p>
    <w:p w:rsidR="00354712" w:rsidRPr="005B6252" w:rsidRDefault="00354712" w:rsidP="00354712">
      <w:pPr>
        <w:spacing w:line="312" w:lineRule="auto"/>
        <w:ind w:firstLine="709"/>
        <w:jc w:val="both"/>
        <w:rPr>
          <w:sz w:val="28"/>
          <w:szCs w:val="28"/>
        </w:rPr>
      </w:pPr>
      <w:proofErr w:type="gramStart"/>
      <w:r w:rsidRPr="005B6252">
        <w:rPr>
          <w:rFonts w:eastAsiaTheme="minorHAnsi"/>
          <w:sz w:val="28"/>
          <w:szCs w:val="28"/>
          <w:lang w:eastAsia="en-US"/>
        </w:rPr>
        <w:t xml:space="preserve">Министерство здравоохранения Российской Федерации </w:t>
      </w:r>
      <w:r>
        <w:rPr>
          <w:rFonts w:eastAsiaTheme="minorHAnsi"/>
          <w:sz w:val="28"/>
          <w:szCs w:val="28"/>
          <w:lang w:eastAsia="en-US"/>
        </w:rPr>
        <w:t xml:space="preserve">вновь </w:t>
      </w:r>
      <w:r w:rsidRPr="005B6252">
        <w:rPr>
          <w:rFonts w:eastAsiaTheme="minorHAnsi"/>
          <w:sz w:val="28"/>
          <w:szCs w:val="28"/>
          <w:lang w:eastAsia="en-US"/>
        </w:rPr>
        <w:t xml:space="preserve">образовано в соответствии с </w:t>
      </w:r>
      <w:r w:rsidRPr="005B6252">
        <w:rPr>
          <w:sz w:val="28"/>
          <w:szCs w:val="28"/>
        </w:rPr>
        <w:t xml:space="preserve">Указом </w:t>
      </w:r>
      <w:r w:rsidRPr="005B6252">
        <w:rPr>
          <w:rFonts w:eastAsiaTheme="minorHAnsi"/>
          <w:sz w:val="28"/>
          <w:szCs w:val="28"/>
          <w:lang w:eastAsia="en-US"/>
        </w:rPr>
        <w:t xml:space="preserve">Президента Российской Федерации от </w:t>
      </w:r>
      <w:r>
        <w:rPr>
          <w:rFonts w:eastAsiaTheme="minorHAnsi"/>
          <w:sz w:val="28"/>
          <w:szCs w:val="28"/>
          <w:lang w:eastAsia="en-US"/>
        </w:rPr>
        <w:t xml:space="preserve">   </w:t>
      </w:r>
      <w:r w:rsidRPr="005B6252">
        <w:rPr>
          <w:rFonts w:eastAsiaTheme="minorHAnsi"/>
          <w:sz w:val="28"/>
          <w:szCs w:val="28"/>
          <w:lang w:eastAsia="en-US"/>
        </w:rPr>
        <w:t>21 мая 2012 г. № 636 «О структуре федеральных органов исполнительной власти», согласно которому Министерство здравоохранения и социального развития Российской Федерации преобразовано в Министерство здравоохранения Российской Федерации и Министерство труда и социальной защиты Российской Федерации с передачей Минздраву России функции по выработке и реализации государственной политики и</w:t>
      </w:r>
      <w:proofErr w:type="gramEnd"/>
      <w:r w:rsidRPr="005B6252">
        <w:rPr>
          <w:rFonts w:eastAsiaTheme="minorHAnsi"/>
          <w:sz w:val="28"/>
          <w:szCs w:val="28"/>
          <w:lang w:eastAsia="en-US"/>
        </w:rPr>
        <w:t xml:space="preserve"> нормативно-правовому регулированию в сфере здравоохранения.</w:t>
      </w:r>
      <w:r w:rsidRPr="005B6252">
        <w:rPr>
          <w:sz w:val="28"/>
          <w:szCs w:val="28"/>
        </w:rPr>
        <w:t xml:space="preserve"> </w:t>
      </w:r>
    </w:p>
    <w:p w:rsidR="00354712" w:rsidRPr="005B6252" w:rsidRDefault="00354712" w:rsidP="00354712">
      <w:pPr>
        <w:spacing w:line="312" w:lineRule="auto"/>
        <w:ind w:firstLine="709"/>
        <w:jc w:val="both"/>
        <w:rPr>
          <w:rFonts w:eastAsiaTheme="minorHAnsi"/>
          <w:sz w:val="28"/>
          <w:szCs w:val="28"/>
          <w:lang w:eastAsia="en-US"/>
        </w:rPr>
      </w:pPr>
      <w:r w:rsidRPr="005B6252">
        <w:rPr>
          <w:sz w:val="28"/>
          <w:szCs w:val="28"/>
        </w:rPr>
        <w:t xml:space="preserve">Сфера деятельности Министерства здравоохранения Российской Федерации определена Положением о Министерстве, утвержденным постановлением Правительства Российской Федерации </w:t>
      </w:r>
      <w:r w:rsidRPr="005B6252">
        <w:rPr>
          <w:rFonts w:eastAsiaTheme="minorHAnsi"/>
          <w:sz w:val="28"/>
          <w:szCs w:val="28"/>
          <w:lang w:eastAsia="en-US"/>
        </w:rPr>
        <w:t>от 19 июня 2012 г. № 608, и постановлением Правительства Российской Федерации от 31 мая 2012 г. № 533 «О некоторых вопросах организации деятельности Министерства здравоохранения Российской Федерации, Федеральной службы по надзору в сфере здравоохранения и Федерального медико-биологического агентства».</w:t>
      </w:r>
    </w:p>
    <w:p w:rsidR="00354712" w:rsidRPr="005B6252" w:rsidRDefault="00354712" w:rsidP="00354712">
      <w:pPr>
        <w:pStyle w:val="ad"/>
        <w:spacing w:line="312" w:lineRule="auto"/>
        <w:ind w:firstLine="709"/>
        <w:jc w:val="both"/>
        <w:rPr>
          <w:sz w:val="28"/>
          <w:szCs w:val="28"/>
        </w:rPr>
      </w:pPr>
      <w:r w:rsidRPr="005B6252">
        <w:rPr>
          <w:sz w:val="28"/>
          <w:szCs w:val="28"/>
        </w:rPr>
        <w:t xml:space="preserve">Правила организации деятельности Минздрава России по реализации его функций и полномочий, в том числе общие правила организации взаимодействия Министерства с </w:t>
      </w:r>
      <w:proofErr w:type="gramStart"/>
      <w:r w:rsidRPr="005B6252">
        <w:rPr>
          <w:sz w:val="28"/>
          <w:szCs w:val="28"/>
        </w:rPr>
        <w:t>находящимися</w:t>
      </w:r>
      <w:proofErr w:type="gramEnd"/>
      <w:r w:rsidRPr="005B6252">
        <w:rPr>
          <w:sz w:val="28"/>
          <w:szCs w:val="28"/>
        </w:rPr>
        <w:t xml:space="preserve"> в его ведении федеральными органами исполнительной власти, а также с координируемым  Министерством Федеральным фондом обязательного медицинского страхования</w:t>
      </w:r>
      <w:r>
        <w:rPr>
          <w:sz w:val="28"/>
          <w:szCs w:val="28"/>
        </w:rPr>
        <w:t xml:space="preserve"> </w:t>
      </w:r>
      <w:r w:rsidRPr="005B6252">
        <w:rPr>
          <w:sz w:val="28"/>
          <w:szCs w:val="28"/>
        </w:rPr>
        <w:t>и подведомственными Министерству организациями, определены приказом Минздрава России от 12 ноября 2012 г. № 903н «Об утверждении Регламента Министерства здравоохранения Российской Федерации».</w:t>
      </w:r>
    </w:p>
    <w:p w:rsidR="00354712" w:rsidRPr="005B6252" w:rsidRDefault="00354712" w:rsidP="00354712">
      <w:pPr>
        <w:pStyle w:val="ad"/>
        <w:spacing w:line="312" w:lineRule="auto"/>
        <w:ind w:firstLine="709"/>
        <w:jc w:val="both"/>
        <w:rPr>
          <w:sz w:val="28"/>
          <w:szCs w:val="28"/>
        </w:rPr>
      </w:pPr>
      <w:r w:rsidRPr="005B6252">
        <w:rPr>
          <w:sz w:val="28"/>
          <w:szCs w:val="28"/>
        </w:rPr>
        <w:t xml:space="preserve">Для обеспечения деятельности и выполнения возложенных функций в Министерстве создана система координационных и совещательных органов, </w:t>
      </w:r>
      <w:r w:rsidRPr="005B6252">
        <w:rPr>
          <w:sz w:val="28"/>
          <w:szCs w:val="28"/>
        </w:rPr>
        <w:lastRenderedPageBreak/>
        <w:t xml:space="preserve">перечень которых утвержден приказом Минздрава России от 10 сентября 2012 г. № 157 «О перечне координационных и совещательных органов Министерства здравоохранения Российской Федерации». Одним из таких органов является Коллегия Министерства здравоохранения Российской Федерации, образованная приказом Министерства здравоохранения Российской Федерации от 25 июня 2012 г. № 15 «Об утверждении положения о Коллегии Министерства здравоохранения Российской Федерации». </w:t>
      </w:r>
    </w:p>
    <w:p w:rsidR="00354712" w:rsidRPr="005B6252" w:rsidRDefault="00354712" w:rsidP="00354712">
      <w:pPr>
        <w:pStyle w:val="ad"/>
        <w:spacing w:line="312" w:lineRule="auto"/>
        <w:ind w:firstLine="709"/>
        <w:jc w:val="both"/>
        <w:rPr>
          <w:sz w:val="28"/>
          <w:szCs w:val="28"/>
        </w:rPr>
      </w:pPr>
      <w:r>
        <w:rPr>
          <w:sz w:val="28"/>
          <w:szCs w:val="28"/>
        </w:rPr>
        <w:t xml:space="preserve">С целью организации взаимодействия с профессиональным медицинским сообществом и привлечению ведущих специалистов в сфере здравоохранения к определению  </w:t>
      </w:r>
      <w:r w:rsidRPr="005B6252">
        <w:rPr>
          <w:sz w:val="28"/>
          <w:szCs w:val="28"/>
        </w:rPr>
        <w:t xml:space="preserve">стратегии развития соответствующего медицинского направления Минздравом России принят приказ 25 октября 2012 г. № 444 «О главных внештатных специалистах Министерства здравоохранения Российской Федерации». Номенклатура главных внештатных специалистов Минздрава </w:t>
      </w:r>
      <w:r>
        <w:rPr>
          <w:sz w:val="28"/>
          <w:szCs w:val="28"/>
        </w:rPr>
        <w:t xml:space="preserve">России включает    </w:t>
      </w:r>
      <w:r w:rsidRPr="005B6252">
        <w:rPr>
          <w:sz w:val="28"/>
          <w:szCs w:val="28"/>
        </w:rPr>
        <w:t>67 специальностей.</w:t>
      </w:r>
    </w:p>
    <w:p w:rsidR="00354712" w:rsidRPr="005B6252" w:rsidRDefault="00354712" w:rsidP="00354712">
      <w:pPr>
        <w:pStyle w:val="ad"/>
        <w:spacing w:line="312" w:lineRule="auto"/>
        <w:jc w:val="both"/>
        <w:rPr>
          <w:sz w:val="28"/>
          <w:szCs w:val="28"/>
        </w:rPr>
      </w:pPr>
      <w:r w:rsidRPr="005B6252">
        <w:rPr>
          <w:sz w:val="28"/>
          <w:szCs w:val="28"/>
        </w:rPr>
        <w:t>Главные внештатные специалисты Минздрава России привлекаются к разработке основополагающих документов, включая нормативные правовые акты, касающиеся сферы деятельности Министерства.</w:t>
      </w:r>
    </w:p>
    <w:p w:rsidR="00354712" w:rsidRDefault="00354712" w:rsidP="00354712">
      <w:pPr>
        <w:spacing w:line="312" w:lineRule="auto"/>
        <w:ind w:firstLine="709"/>
        <w:jc w:val="both"/>
        <w:rPr>
          <w:sz w:val="28"/>
          <w:szCs w:val="28"/>
        </w:rPr>
      </w:pPr>
      <w:r w:rsidRPr="005B6252">
        <w:rPr>
          <w:sz w:val="28"/>
          <w:szCs w:val="28"/>
        </w:rPr>
        <w:t>Цели и задачи деятельности Министерства определены</w:t>
      </w:r>
      <w:r>
        <w:rPr>
          <w:sz w:val="28"/>
          <w:szCs w:val="28"/>
        </w:rPr>
        <w:t>:</w:t>
      </w:r>
    </w:p>
    <w:p w:rsidR="00354712" w:rsidRPr="005B6252" w:rsidRDefault="00354712" w:rsidP="00354712">
      <w:pPr>
        <w:spacing w:line="312" w:lineRule="auto"/>
        <w:ind w:firstLine="709"/>
        <w:jc w:val="both"/>
        <w:rPr>
          <w:sz w:val="28"/>
          <w:szCs w:val="28"/>
        </w:rPr>
      </w:pPr>
      <w:r>
        <w:rPr>
          <w:sz w:val="28"/>
          <w:szCs w:val="28"/>
        </w:rPr>
        <w:t xml:space="preserve">основными </w:t>
      </w:r>
      <w:r w:rsidRPr="005B6252">
        <w:rPr>
          <w:sz w:val="28"/>
          <w:szCs w:val="28"/>
        </w:rPr>
        <w:t>положениями Послания Президента Российской Федерации Федеральному Собранию Российской Федерации 2012 года;</w:t>
      </w:r>
    </w:p>
    <w:p w:rsidR="00354712" w:rsidRPr="005B6252" w:rsidRDefault="00354712" w:rsidP="00354712">
      <w:pPr>
        <w:spacing w:line="312" w:lineRule="auto"/>
        <w:ind w:firstLine="709"/>
        <w:jc w:val="both"/>
        <w:rPr>
          <w:sz w:val="28"/>
          <w:szCs w:val="28"/>
        </w:rPr>
      </w:pPr>
      <w:r w:rsidRPr="005B6252">
        <w:rPr>
          <w:rFonts w:eastAsiaTheme="minorHAnsi"/>
          <w:sz w:val="28"/>
          <w:szCs w:val="28"/>
          <w:lang w:eastAsia="en-US"/>
        </w:rPr>
        <w:t>концепцией демографической политики Российской Федерации на период до 2025 года</w:t>
      </w:r>
      <w:r w:rsidRPr="005B6252">
        <w:rPr>
          <w:sz w:val="28"/>
          <w:szCs w:val="28"/>
        </w:rPr>
        <w:t>, утвержденной Указом Президента Российской Федерации от 9 октября 2007 г. № 1351;</w:t>
      </w:r>
    </w:p>
    <w:p w:rsidR="00354712" w:rsidRPr="005B6252" w:rsidRDefault="00354712" w:rsidP="00354712">
      <w:pPr>
        <w:spacing w:line="312" w:lineRule="auto"/>
        <w:ind w:firstLine="709"/>
        <w:jc w:val="both"/>
        <w:rPr>
          <w:sz w:val="28"/>
          <w:szCs w:val="28"/>
        </w:rPr>
      </w:pPr>
      <w:r w:rsidRPr="005B6252">
        <w:rPr>
          <w:sz w:val="28"/>
          <w:szCs w:val="28"/>
        </w:rPr>
        <w:t>указами Президента Российской Федерации от 7 мая 2012 г. № 597               «О мероприятиях по реализации государственной социальной политики» и   № 598 «О совершенствовании государственной политики в сфере здравоохранения»;</w:t>
      </w:r>
    </w:p>
    <w:p w:rsidR="00354712" w:rsidRDefault="00354712" w:rsidP="00354712">
      <w:pPr>
        <w:spacing w:line="312" w:lineRule="auto"/>
        <w:ind w:firstLine="709"/>
        <w:jc w:val="both"/>
        <w:rPr>
          <w:sz w:val="28"/>
          <w:szCs w:val="28"/>
        </w:rPr>
      </w:pPr>
      <w:r w:rsidRPr="005B6252">
        <w:rPr>
          <w:sz w:val="28"/>
          <w:szCs w:val="28"/>
        </w:rPr>
        <w:t>концепцией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17 ноября 2008 г. № 1662-р;</w:t>
      </w:r>
    </w:p>
    <w:p w:rsidR="00354712" w:rsidRPr="005B6252" w:rsidRDefault="00354712" w:rsidP="00354712">
      <w:pPr>
        <w:spacing w:line="312" w:lineRule="auto"/>
        <w:ind w:firstLine="709"/>
        <w:jc w:val="both"/>
        <w:rPr>
          <w:sz w:val="28"/>
          <w:szCs w:val="28"/>
        </w:rPr>
      </w:pPr>
      <w:r w:rsidRPr="005B6252">
        <w:rPr>
          <w:sz w:val="28"/>
          <w:szCs w:val="28"/>
        </w:rPr>
        <w:t>стратегией инновационного развития Российской Федерации на период до 2020 года, утвержденной распоряжением Правительства Российской Федерации от 8 декабря 2011 г. № 2227-р;</w:t>
      </w:r>
    </w:p>
    <w:p w:rsidR="00354712" w:rsidRPr="005B6252" w:rsidRDefault="00354712" w:rsidP="00354712">
      <w:pPr>
        <w:spacing w:line="312" w:lineRule="auto"/>
        <w:ind w:firstLine="709"/>
        <w:jc w:val="both"/>
        <w:rPr>
          <w:sz w:val="28"/>
          <w:szCs w:val="28"/>
        </w:rPr>
      </w:pPr>
      <w:r>
        <w:rPr>
          <w:sz w:val="28"/>
          <w:szCs w:val="28"/>
        </w:rPr>
        <w:lastRenderedPageBreak/>
        <w:t>государственной программой</w:t>
      </w:r>
      <w:r w:rsidRPr="005B6252">
        <w:rPr>
          <w:sz w:val="28"/>
          <w:szCs w:val="28"/>
        </w:rPr>
        <w:t xml:space="preserve"> Российской Федерации «Развитие здравоохранения», утвержденной распоряжением Правительства Российской Федерации от 24 декабря 2012 г. № 2511-р;</w:t>
      </w:r>
    </w:p>
    <w:p w:rsidR="00354712" w:rsidRPr="005B6252" w:rsidRDefault="00354712" w:rsidP="00354712">
      <w:pPr>
        <w:spacing w:line="312" w:lineRule="auto"/>
        <w:ind w:firstLine="709"/>
        <w:jc w:val="both"/>
        <w:rPr>
          <w:sz w:val="28"/>
          <w:szCs w:val="28"/>
        </w:rPr>
      </w:pPr>
      <w:r>
        <w:rPr>
          <w:sz w:val="28"/>
          <w:szCs w:val="28"/>
        </w:rPr>
        <w:t>основными направлениями</w:t>
      </w:r>
      <w:r w:rsidRPr="005B6252">
        <w:rPr>
          <w:sz w:val="28"/>
          <w:szCs w:val="28"/>
        </w:rPr>
        <w:t xml:space="preserve"> деятельности Правительства Российской Федерации на п</w:t>
      </w:r>
      <w:r>
        <w:rPr>
          <w:sz w:val="28"/>
          <w:szCs w:val="28"/>
        </w:rPr>
        <w:t>ериод до 2018 года, утвержденными</w:t>
      </w:r>
      <w:r w:rsidRPr="005B6252">
        <w:rPr>
          <w:sz w:val="28"/>
          <w:szCs w:val="28"/>
        </w:rPr>
        <w:t xml:space="preserve"> Правительством Российской Федерации 31 января 2013 г.;</w:t>
      </w:r>
    </w:p>
    <w:p w:rsidR="00354712" w:rsidRPr="00CC73E1" w:rsidRDefault="00354712" w:rsidP="00354712">
      <w:pPr>
        <w:spacing w:line="312" w:lineRule="auto"/>
        <w:ind w:firstLine="709"/>
        <w:jc w:val="both"/>
        <w:rPr>
          <w:sz w:val="28"/>
          <w:szCs w:val="28"/>
        </w:rPr>
      </w:pPr>
      <w:r w:rsidRPr="005B6252">
        <w:rPr>
          <w:sz w:val="28"/>
          <w:szCs w:val="28"/>
        </w:rPr>
        <w:t>прогнозом долгосрочного социально-экономического развития Российской Федерации на период до 2030 года, утвержденного Правительством Российской Федерации 23 марта 2013 г.</w:t>
      </w:r>
      <w:r>
        <w:rPr>
          <w:sz w:val="28"/>
          <w:szCs w:val="28"/>
        </w:rPr>
        <w:t xml:space="preserve"> </w:t>
      </w:r>
    </w:p>
    <w:p w:rsidR="00354712" w:rsidRPr="00CC73E1" w:rsidRDefault="00354712" w:rsidP="00354712">
      <w:pPr>
        <w:spacing w:line="312" w:lineRule="auto"/>
        <w:ind w:firstLine="709"/>
        <w:jc w:val="both"/>
        <w:rPr>
          <w:sz w:val="28"/>
          <w:szCs w:val="28"/>
        </w:rPr>
      </w:pPr>
    </w:p>
    <w:p w:rsidR="00354712" w:rsidRPr="00180D31" w:rsidRDefault="00354712" w:rsidP="00354712">
      <w:pPr>
        <w:spacing w:line="312" w:lineRule="auto"/>
        <w:ind w:firstLine="709"/>
        <w:jc w:val="both"/>
        <w:rPr>
          <w:sz w:val="28"/>
          <w:szCs w:val="28"/>
        </w:rPr>
      </w:pPr>
      <w:r>
        <w:rPr>
          <w:b/>
          <w:sz w:val="28"/>
          <w:szCs w:val="28"/>
          <w:lang w:val="en-US"/>
        </w:rPr>
        <w:t>I</w:t>
      </w:r>
      <w:r w:rsidRPr="00180D31">
        <w:rPr>
          <w:b/>
          <w:sz w:val="28"/>
          <w:szCs w:val="28"/>
        </w:rPr>
        <w:t xml:space="preserve">. Демографические </w:t>
      </w:r>
      <w:proofErr w:type="gramStart"/>
      <w:r w:rsidRPr="00180D31">
        <w:rPr>
          <w:b/>
          <w:sz w:val="28"/>
          <w:szCs w:val="28"/>
        </w:rPr>
        <w:t>показатели  и</w:t>
      </w:r>
      <w:proofErr w:type="gramEnd"/>
      <w:r w:rsidRPr="00180D31">
        <w:rPr>
          <w:b/>
          <w:sz w:val="28"/>
          <w:szCs w:val="28"/>
        </w:rPr>
        <w:t xml:space="preserve"> показатели заболеваемости </w:t>
      </w:r>
      <w:r>
        <w:rPr>
          <w:b/>
          <w:sz w:val="28"/>
          <w:szCs w:val="28"/>
        </w:rPr>
        <w:t xml:space="preserve">населения </w:t>
      </w:r>
      <w:r w:rsidRPr="00180D31">
        <w:rPr>
          <w:b/>
          <w:sz w:val="28"/>
          <w:szCs w:val="28"/>
        </w:rPr>
        <w:t>Российской Федерации</w:t>
      </w:r>
    </w:p>
    <w:p w:rsidR="00354712" w:rsidRPr="00E9517D" w:rsidRDefault="00354712" w:rsidP="00354712">
      <w:pPr>
        <w:pStyle w:val="ad"/>
        <w:spacing w:line="312" w:lineRule="auto"/>
        <w:ind w:firstLine="709"/>
        <w:jc w:val="both"/>
        <w:rPr>
          <w:sz w:val="28"/>
          <w:szCs w:val="28"/>
        </w:rPr>
      </w:pPr>
      <w:r w:rsidRPr="007B42FB">
        <w:rPr>
          <w:sz w:val="28"/>
          <w:szCs w:val="28"/>
        </w:rPr>
        <w:t xml:space="preserve">На 1 января 2012 года численность населения Российской Федерации </w:t>
      </w:r>
      <w:r w:rsidRPr="00E9517D">
        <w:rPr>
          <w:sz w:val="28"/>
          <w:szCs w:val="28"/>
        </w:rPr>
        <w:t>составила 143,0 млн. человек.</w:t>
      </w:r>
    </w:p>
    <w:p w:rsidR="00354712" w:rsidRDefault="00354712" w:rsidP="00354712">
      <w:pPr>
        <w:pStyle w:val="ad"/>
        <w:spacing w:line="312" w:lineRule="auto"/>
        <w:ind w:firstLine="709"/>
        <w:jc w:val="both"/>
        <w:rPr>
          <w:sz w:val="28"/>
          <w:szCs w:val="28"/>
        </w:rPr>
      </w:pPr>
      <w:r w:rsidRPr="00E9517D">
        <w:rPr>
          <w:sz w:val="28"/>
          <w:szCs w:val="28"/>
        </w:rPr>
        <w:t xml:space="preserve">В 2012 году отмечена тенденция снижения естественной убыли населения, которая сократилась на 2,5 тыс. человек  по сравнению с </w:t>
      </w:r>
      <w:r>
        <w:rPr>
          <w:sz w:val="28"/>
          <w:szCs w:val="28"/>
        </w:rPr>
        <w:t xml:space="preserve">           </w:t>
      </w:r>
      <w:r w:rsidRPr="00E9517D">
        <w:rPr>
          <w:sz w:val="28"/>
          <w:szCs w:val="28"/>
        </w:rPr>
        <w:t>2011 годом.</w:t>
      </w:r>
    </w:p>
    <w:p w:rsidR="00354712" w:rsidRDefault="00185FD4" w:rsidP="00185FD4">
      <w:pPr>
        <w:pStyle w:val="ad"/>
        <w:spacing w:line="312" w:lineRule="auto"/>
        <w:jc w:val="both"/>
        <w:rPr>
          <w:b/>
        </w:rPr>
      </w:pPr>
      <w:r>
        <w:rPr>
          <w:b/>
        </w:rPr>
        <w:t xml:space="preserve">    </w:t>
      </w:r>
      <w:r w:rsidR="00354712" w:rsidRPr="001F2018">
        <w:rPr>
          <w:b/>
        </w:rPr>
        <w:t>Количество родившихся и умерших в Росс</w:t>
      </w:r>
      <w:r>
        <w:rPr>
          <w:b/>
        </w:rPr>
        <w:t>ийской Федерации в 2011-2012 годах</w:t>
      </w:r>
    </w:p>
    <w:p w:rsidR="00185FD4" w:rsidRPr="001F2018" w:rsidRDefault="00185FD4" w:rsidP="00185FD4">
      <w:pPr>
        <w:pStyle w:val="ad"/>
        <w:spacing w:line="312" w:lineRule="auto"/>
        <w:jc w:val="both"/>
        <w:rPr>
          <w:b/>
        </w:rPr>
      </w:pPr>
    </w:p>
    <w:p w:rsidR="00354712" w:rsidRDefault="0096499E" w:rsidP="00354712">
      <w:pPr>
        <w:pStyle w:val="ad"/>
        <w:spacing w:line="312" w:lineRule="auto"/>
        <w:ind w:firstLine="709"/>
        <w:jc w:val="both"/>
        <w:rPr>
          <w:sz w:val="28"/>
          <w:szCs w:val="28"/>
        </w:rPr>
      </w:pPr>
      <w:r w:rsidRPr="0096499E">
        <w:rPr>
          <w:noProof/>
          <w:sz w:val="20"/>
          <w:szCs w:val="20"/>
        </w:rPr>
        <w:pict>
          <v:rect id="_x0000_s1035" style="position:absolute;left:0;text-align:left;margin-left:203.85pt;margin-top:169.25pt;width:42pt;height:21.75pt;z-index:251659264" filled="f" stroked="f">
            <v:textbox>
              <w:txbxContent>
                <w:p w:rsidR="000A6FCB" w:rsidRPr="00881697" w:rsidRDefault="000A6FCB" w:rsidP="00354712">
                  <w:pPr>
                    <w:rPr>
                      <w:rFonts w:asciiTheme="minorHAnsi" w:hAnsiTheme="minorHAnsi"/>
                      <w:b/>
                      <w:sz w:val="16"/>
                    </w:rPr>
                  </w:pPr>
                  <w:r w:rsidRPr="00881697">
                    <w:rPr>
                      <w:rFonts w:asciiTheme="minorHAnsi" w:hAnsiTheme="minorHAnsi"/>
                      <w:b/>
                      <w:sz w:val="16"/>
                    </w:rPr>
                    <w:t>(</w:t>
                  </w:r>
                  <w:r>
                    <w:rPr>
                      <w:rFonts w:asciiTheme="minorHAnsi" w:hAnsiTheme="minorHAnsi"/>
                      <w:b/>
                      <w:sz w:val="16"/>
                    </w:rPr>
                    <w:t>-1,5</w:t>
                  </w:r>
                  <w:r w:rsidRPr="00881697">
                    <w:rPr>
                      <w:rFonts w:asciiTheme="minorHAnsi" w:hAnsiTheme="minorHAnsi"/>
                      <w:b/>
                      <w:sz w:val="16"/>
                    </w:rPr>
                    <w:t>%)</w:t>
                  </w:r>
                </w:p>
              </w:txbxContent>
            </v:textbox>
          </v:rect>
        </w:pict>
      </w:r>
      <w:r w:rsidRPr="0096499E">
        <w:rPr>
          <w:noProof/>
          <w:sz w:val="16"/>
          <w:szCs w:val="16"/>
        </w:rPr>
        <w:pict>
          <v:rect id="_x0000_s1034" style="position:absolute;left:0;text-align:left;margin-left:203.85pt;margin-top:79.4pt;width:42pt;height:21.75pt;z-index:251658240" filled="f" stroked="f">
            <v:textbox>
              <w:txbxContent>
                <w:p w:rsidR="000A6FCB" w:rsidRPr="00881697" w:rsidRDefault="000A6FCB" w:rsidP="00354712">
                  <w:pPr>
                    <w:rPr>
                      <w:rFonts w:asciiTheme="minorHAnsi" w:hAnsiTheme="minorHAnsi"/>
                      <w:b/>
                      <w:sz w:val="16"/>
                    </w:rPr>
                  </w:pPr>
                  <w:r w:rsidRPr="00881697">
                    <w:rPr>
                      <w:rFonts w:asciiTheme="minorHAnsi" w:hAnsiTheme="minorHAnsi"/>
                      <w:b/>
                      <w:sz w:val="16"/>
                    </w:rPr>
                    <w:t>(+5,5%)</w:t>
                  </w:r>
                </w:p>
              </w:txbxContent>
            </v:textbox>
          </v:rect>
        </w:pict>
      </w:r>
      <w:r w:rsidR="00354712">
        <w:rPr>
          <w:noProof/>
        </w:rPr>
        <w:drawing>
          <wp:inline distT="0" distB="0" distL="0" distR="0">
            <wp:extent cx="5086350" cy="2952750"/>
            <wp:effectExtent l="19050" t="0" r="0" b="0"/>
            <wp:docPr id="2" name="Диаграмма 1" descr="cid:image001.png@01CE50DD.475DB0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1" descr="cid:image001.png@01CE50DD.475DB0C0"/>
                    <pic:cNvPicPr>
                      <a:picLocks noChangeAspect="1" noChangeArrowheads="1"/>
                    </pic:cNvPicPr>
                  </pic:nvPicPr>
                  <pic:blipFill>
                    <a:blip r:embed="rId8" r:link="rId9" cstate="print"/>
                    <a:srcRect t="10405"/>
                    <a:stretch>
                      <a:fillRect/>
                    </a:stretch>
                  </pic:blipFill>
                  <pic:spPr bwMode="auto">
                    <a:xfrm>
                      <a:off x="0" y="0"/>
                      <a:ext cx="5086350" cy="2952750"/>
                    </a:xfrm>
                    <a:prstGeom prst="rect">
                      <a:avLst/>
                    </a:prstGeom>
                    <a:noFill/>
                    <a:ln w="9525">
                      <a:noFill/>
                      <a:miter lim="800000"/>
                      <a:headEnd/>
                      <a:tailEnd/>
                    </a:ln>
                  </pic:spPr>
                </pic:pic>
              </a:graphicData>
            </a:graphic>
          </wp:inline>
        </w:drawing>
      </w:r>
    </w:p>
    <w:p w:rsidR="00354712" w:rsidRPr="00E9517D" w:rsidRDefault="00354712" w:rsidP="00354712">
      <w:pPr>
        <w:pStyle w:val="ad"/>
        <w:spacing w:line="312" w:lineRule="auto"/>
        <w:ind w:firstLine="709"/>
        <w:jc w:val="both"/>
        <w:rPr>
          <w:sz w:val="28"/>
          <w:szCs w:val="28"/>
        </w:rPr>
      </w:pPr>
    </w:p>
    <w:p w:rsidR="00354712" w:rsidRPr="00E9517D" w:rsidRDefault="00354712" w:rsidP="00354712">
      <w:pPr>
        <w:pStyle w:val="ad"/>
        <w:spacing w:line="312" w:lineRule="auto"/>
        <w:ind w:firstLine="709"/>
        <w:jc w:val="both"/>
        <w:rPr>
          <w:sz w:val="28"/>
          <w:szCs w:val="28"/>
        </w:rPr>
      </w:pPr>
      <w:r w:rsidRPr="00E9517D">
        <w:rPr>
          <w:sz w:val="28"/>
          <w:szCs w:val="28"/>
        </w:rPr>
        <w:t xml:space="preserve">Несмотря на начавшееся снижение численности женщин активного репродуктивного возраста (20 – 29 лет), показатель рождаемости в 2012 году превысил  аналогичный показатель 2011 года на 102,4 тыс. рождений (1 896,3 тыс. детей и 1 793,8 тыс. детей соответственно). Общий коэффициент </w:t>
      </w:r>
      <w:r w:rsidRPr="00E9517D">
        <w:rPr>
          <w:sz w:val="28"/>
          <w:szCs w:val="28"/>
        </w:rPr>
        <w:lastRenderedPageBreak/>
        <w:t>рождаемости в 2012 году вырос на 5,6 % по сравнению с аналогичным периодом 2011 года и составил 13,3 на 1 000 населения (в 2011 году – 12,6 на 1 000 населения).</w:t>
      </w:r>
    </w:p>
    <w:p w:rsidR="00354712" w:rsidRPr="009E24CC" w:rsidRDefault="00354712" w:rsidP="00354712">
      <w:pPr>
        <w:pStyle w:val="ad"/>
        <w:spacing w:line="312" w:lineRule="auto"/>
        <w:ind w:firstLine="709"/>
        <w:jc w:val="center"/>
        <w:rPr>
          <w:b/>
          <w:szCs w:val="28"/>
        </w:rPr>
      </w:pPr>
      <w:r w:rsidRPr="009E24CC">
        <w:rPr>
          <w:b/>
          <w:szCs w:val="28"/>
        </w:rPr>
        <w:t>Данные о демографических показателях</w:t>
      </w:r>
    </w:p>
    <w:p w:rsidR="00354712" w:rsidRPr="009E24CC" w:rsidRDefault="00354712" w:rsidP="00354712">
      <w:pPr>
        <w:pStyle w:val="ad"/>
        <w:spacing w:line="312" w:lineRule="auto"/>
        <w:ind w:firstLine="709"/>
        <w:jc w:val="center"/>
        <w:rPr>
          <w:b/>
          <w:szCs w:val="28"/>
        </w:rPr>
      </w:pPr>
      <w:r w:rsidRPr="009E24CC">
        <w:rPr>
          <w:b/>
          <w:szCs w:val="28"/>
        </w:rPr>
        <w:t>в Российской Федерации в 2011-2012 годах</w:t>
      </w:r>
    </w:p>
    <w:p w:rsidR="00354712" w:rsidRDefault="00354712" w:rsidP="00354712">
      <w:pPr>
        <w:pStyle w:val="ad"/>
        <w:spacing w:line="312" w:lineRule="auto"/>
        <w:ind w:firstLine="709"/>
        <w:jc w:val="both"/>
        <w:rPr>
          <w:sz w:val="28"/>
          <w:szCs w:val="28"/>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678"/>
        <w:gridCol w:w="1418"/>
        <w:gridCol w:w="1417"/>
        <w:gridCol w:w="1559"/>
      </w:tblGrid>
      <w:tr w:rsidR="00354712" w:rsidRPr="00C207E5" w:rsidTr="00290550">
        <w:trPr>
          <w:cantSplit/>
          <w:trHeight w:val="858"/>
        </w:trPr>
        <w:tc>
          <w:tcPr>
            <w:tcW w:w="4678" w:type="dxa"/>
          </w:tcPr>
          <w:p w:rsidR="00354712" w:rsidRPr="00C207E5" w:rsidRDefault="00354712" w:rsidP="00290550">
            <w:pPr>
              <w:spacing w:before="120" w:after="120"/>
              <w:rPr>
                <w:szCs w:val="28"/>
              </w:rPr>
            </w:pPr>
          </w:p>
        </w:tc>
        <w:tc>
          <w:tcPr>
            <w:tcW w:w="1418" w:type="dxa"/>
          </w:tcPr>
          <w:p w:rsidR="00354712" w:rsidRPr="00C207E5" w:rsidRDefault="00354712" w:rsidP="00290550">
            <w:pPr>
              <w:spacing w:before="120" w:after="120"/>
              <w:jc w:val="center"/>
              <w:rPr>
                <w:szCs w:val="28"/>
              </w:rPr>
            </w:pPr>
            <w:r w:rsidRPr="00C207E5">
              <w:rPr>
                <w:szCs w:val="28"/>
              </w:rPr>
              <w:t>2012 г.</w:t>
            </w:r>
          </w:p>
        </w:tc>
        <w:tc>
          <w:tcPr>
            <w:tcW w:w="1417" w:type="dxa"/>
          </w:tcPr>
          <w:p w:rsidR="00354712" w:rsidRPr="00C207E5" w:rsidRDefault="00354712" w:rsidP="00290550">
            <w:pPr>
              <w:spacing w:before="120" w:after="120"/>
              <w:jc w:val="center"/>
              <w:rPr>
                <w:szCs w:val="28"/>
              </w:rPr>
            </w:pPr>
            <w:r w:rsidRPr="00C207E5">
              <w:rPr>
                <w:szCs w:val="28"/>
              </w:rPr>
              <w:t>2011 г.</w:t>
            </w:r>
          </w:p>
        </w:tc>
        <w:tc>
          <w:tcPr>
            <w:tcW w:w="1559" w:type="dxa"/>
          </w:tcPr>
          <w:p w:rsidR="00354712" w:rsidRPr="00C207E5" w:rsidRDefault="00354712" w:rsidP="00290550">
            <w:pPr>
              <w:spacing w:before="120" w:after="120"/>
              <w:jc w:val="center"/>
              <w:rPr>
                <w:szCs w:val="28"/>
              </w:rPr>
            </w:pPr>
            <w:r>
              <w:rPr>
                <w:szCs w:val="28"/>
              </w:rPr>
              <w:t>2012 г. в % к 2011</w:t>
            </w:r>
            <w:r w:rsidRPr="00923690">
              <w:rPr>
                <w:szCs w:val="28"/>
              </w:rPr>
              <w:t xml:space="preserve"> г</w:t>
            </w:r>
            <w:r>
              <w:rPr>
                <w:szCs w:val="28"/>
              </w:rPr>
              <w:t>.</w:t>
            </w:r>
          </w:p>
        </w:tc>
      </w:tr>
      <w:tr w:rsidR="00354712" w:rsidRPr="00C207E5" w:rsidTr="00290550">
        <w:trPr>
          <w:cantSplit/>
        </w:trPr>
        <w:tc>
          <w:tcPr>
            <w:tcW w:w="4678" w:type="dxa"/>
          </w:tcPr>
          <w:p w:rsidR="00354712" w:rsidRPr="00C207E5" w:rsidRDefault="00354712" w:rsidP="00290550">
            <w:pPr>
              <w:spacing w:before="120" w:after="120"/>
              <w:rPr>
                <w:i/>
                <w:iCs/>
                <w:szCs w:val="28"/>
              </w:rPr>
            </w:pPr>
            <w:r w:rsidRPr="00C207E5">
              <w:rPr>
                <w:i/>
                <w:iCs/>
                <w:szCs w:val="28"/>
              </w:rPr>
              <w:t xml:space="preserve">Демографическое развитие </w:t>
            </w:r>
          </w:p>
        </w:tc>
        <w:tc>
          <w:tcPr>
            <w:tcW w:w="1418" w:type="dxa"/>
          </w:tcPr>
          <w:p w:rsidR="00354712" w:rsidRPr="00C207E5" w:rsidRDefault="00354712" w:rsidP="00290550">
            <w:pPr>
              <w:spacing w:before="120" w:after="120"/>
              <w:jc w:val="center"/>
              <w:rPr>
                <w:i/>
                <w:iCs/>
                <w:szCs w:val="28"/>
              </w:rPr>
            </w:pPr>
          </w:p>
        </w:tc>
        <w:tc>
          <w:tcPr>
            <w:tcW w:w="1417" w:type="dxa"/>
          </w:tcPr>
          <w:p w:rsidR="00354712" w:rsidRPr="00C207E5" w:rsidRDefault="00354712" w:rsidP="00290550">
            <w:pPr>
              <w:spacing w:before="120" w:after="120"/>
              <w:jc w:val="center"/>
              <w:rPr>
                <w:i/>
                <w:iCs/>
                <w:szCs w:val="28"/>
              </w:rPr>
            </w:pPr>
          </w:p>
        </w:tc>
        <w:tc>
          <w:tcPr>
            <w:tcW w:w="1559" w:type="dxa"/>
          </w:tcPr>
          <w:p w:rsidR="00354712" w:rsidRPr="00C207E5" w:rsidRDefault="00354712" w:rsidP="00290550">
            <w:pPr>
              <w:spacing w:before="120" w:after="120"/>
              <w:jc w:val="center"/>
              <w:rPr>
                <w:i/>
                <w:iCs/>
                <w:szCs w:val="28"/>
              </w:rPr>
            </w:pPr>
          </w:p>
        </w:tc>
      </w:tr>
      <w:tr w:rsidR="00354712" w:rsidRPr="00C207E5" w:rsidTr="00290550">
        <w:trPr>
          <w:cantSplit/>
        </w:trPr>
        <w:tc>
          <w:tcPr>
            <w:tcW w:w="4678" w:type="dxa"/>
          </w:tcPr>
          <w:p w:rsidR="00354712" w:rsidRPr="00C207E5" w:rsidRDefault="00354712" w:rsidP="00290550">
            <w:pPr>
              <w:spacing w:before="120" w:after="120"/>
              <w:rPr>
                <w:szCs w:val="28"/>
              </w:rPr>
            </w:pPr>
            <w:r w:rsidRPr="00C207E5">
              <w:rPr>
                <w:szCs w:val="28"/>
              </w:rPr>
              <w:t xml:space="preserve">Число </w:t>
            </w:r>
            <w:proofErr w:type="gramStart"/>
            <w:r w:rsidRPr="00C207E5">
              <w:rPr>
                <w:szCs w:val="28"/>
              </w:rPr>
              <w:t>родившихся</w:t>
            </w:r>
            <w:proofErr w:type="gramEnd"/>
            <w:r w:rsidRPr="00C207E5">
              <w:rPr>
                <w:szCs w:val="28"/>
              </w:rPr>
              <w:t xml:space="preserve">, </w:t>
            </w:r>
          </w:p>
          <w:p w:rsidR="00354712" w:rsidRPr="00C207E5" w:rsidRDefault="00354712" w:rsidP="00290550">
            <w:pPr>
              <w:spacing w:before="120" w:after="120"/>
              <w:rPr>
                <w:i/>
                <w:iCs/>
                <w:szCs w:val="28"/>
              </w:rPr>
            </w:pPr>
            <w:r w:rsidRPr="00C207E5">
              <w:rPr>
                <w:szCs w:val="28"/>
              </w:rPr>
              <w:t>на 1 000 человек населения</w:t>
            </w:r>
          </w:p>
        </w:tc>
        <w:tc>
          <w:tcPr>
            <w:tcW w:w="1418" w:type="dxa"/>
            <w:vAlign w:val="center"/>
          </w:tcPr>
          <w:p w:rsidR="00354712" w:rsidRPr="00C207E5" w:rsidRDefault="00354712" w:rsidP="00290550">
            <w:pPr>
              <w:keepNext/>
              <w:spacing w:before="120" w:after="120"/>
              <w:jc w:val="center"/>
              <w:rPr>
                <w:szCs w:val="28"/>
              </w:rPr>
            </w:pPr>
            <w:r w:rsidRPr="00C207E5">
              <w:rPr>
                <w:szCs w:val="28"/>
              </w:rPr>
              <w:t>13,3</w:t>
            </w:r>
          </w:p>
        </w:tc>
        <w:tc>
          <w:tcPr>
            <w:tcW w:w="1417" w:type="dxa"/>
            <w:vAlign w:val="center"/>
          </w:tcPr>
          <w:p w:rsidR="00354712" w:rsidRPr="00C207E5" w:rsidRDefault="00354712" w:rsidP="00290550">
            <w:pPr>
              <w:keepNext/>
              <w:spacing w:before="120" w:after="120"/>
              <w:jc w:val="center"/>
              <w:rPr>
                <w:szCs w:val="28"/>
              </w:rPr>
            </w:pPr>
            <w:r w:rsidRPr="00C207E5">
              <w:rPr>
                <w:szCs w:val="28"/>
              </w:rPr>
              <w:t>12,6</w:t>
            </w:r>
          </w:p>
        </w:tc>
        <w:tc>
          <w:tcPr>
            <w:tcW w:w="1559" w:type="dxa"/>
            <w:vAlign w:val="center"/>
          </w:tcPr>
          <w:p w:rsidR="00354712" w:rsidRPr="00C207E5" w:rsidRDefault="00354712" w:rsidP="00290550">
            <w:pPr>
              <w:keepNext/>
              <w:spacing w:before="120" w:after="120"/>
              <w:jc w:val="center"/>
              <w:rPr>
                <w:szCs w:val="28"/>
              </w:rPr>
            </w:pPr>
            <w:r w:rsidRPr="00C207E5">
              <w:rPr>
                <w:szCs w:val="28"/>
              </w:rPr>
              <w:t>5,6</w:t>
            </w:r>
          </w:p>
        </w:tc>
      </w:tr>
      <w:tr w:rsidR="00354712" w:rsidRPr="00C207E5" w:rsidTr="00290550">
        <w:trPr>
          <w:cantSplit/>
        </w:trPr>
        <w:tc>
          <w:tcPr>
            <w:tcW w:w="4678" w:type="dxa"/>
          </w:tcPr>
          <w:p w:rsidR="00354712" w:rsidRPr="00C207E5" w:rsidRDefault="00354712" w:rsidP="00290550">
            <w:pPr>
              <w:spacing w:before="120" w:after="120"/>
              <w:rPr>
                <w:szCs w:val="28"/>
              </w:rPr>
            </w:pPr>
            <w:r w:rsidRPr="00C207E5">
              <w:rPr>
                <w:szCs w:val="28"/>
              </w:rPr>
              <w:t xml:space="preserve">Число </w:t>
            </w:r>
            <w:proofErr w:type="gramStart"/>
            <w:r w:rsidRPr="00C207E5">
              <w:rPr>
                <w:szCs w:val="28"/>
              </w:rPr>
              <w:t>умерших</w:t>
            </w:r>
            <w:proofErr w:type="gramEnd"/>
            <w:r w:rsidRPr="00C207E5">
              <w:rPr>
                <w:szCs w:val="28"/>
              </w:rPr>
              <w:t xml:space="preserve">, </w:t>
            </w:r>
          </w:p>
          <w:p w:rsidR="00354712" w:rsidRPr="00C207E5" w:rsidRDefault="00354712" w:rsidP="00290550">
            <w:pPr>
              <w:spacing w:before="120" w:after="120"/>
              <w:rPr>
                <w:szCs w:val="28"/>
              </w:rPr>
            </w:pPr>
            <w:r w:rsidRPr="00C207E5">
              <w:rPr>
                <w:szCs w:val="28"/>
              </w:rPr>
              <w:t>на 1 000 человек населения</w:t>
            </w:r>
          </w:p>
        </w:tc>
        <w:tc>
          <w:tcPr>
            <w:tcW w:w="1418" w:type="dxa"/>
            <w:vAlign w:val="center"/>
          </w:tcPr>
          <w:p w:rsidR="00354712" w:rsidRPr="00C207E5" w:rsidRDefault="00354712" w:rsidP="00290550">
            <w:pPr>
              <w:keepNext/>
              <w:spacing w:before="120" w:after="120"/>
              <w:jc w:val="center"/>
              <w:rPr>
                <w:szCs w:val="28"/>
              </w:rPr>
            </w:pPr>
            <w:r w:rsidRPr="00C207E5">
              <w:rPr>
                <w:szCs w:val="28"/>
              </w:rPr>
              <w:t>13,3</w:t>
            </w:r>
          </w:p>
        </w:tc>
        <w:tc>
          <w:tcPr>
            <w:tcW w:w="1417" w:type="dxa"/>
            <w:vAlign w:val="center"/>
          </w:tcPr>
          <w:p w:rsidR="00354712" w:rsidRPr="00C207E5" w:rsidRDefault="00354712" w:rsidP="00290550">
            <w:pPr>
              <w:keepNext/>
              <w:spacing w:before="120" w:after="120"/>
              <w:jc w:val="center"/>
              <w:rPr>
                <w:szCs w:val="28"/>
              </w:rPr>
            </w:pPr>
            <w:r w:rsidRPr="00C207E5">
              <w:rPr>
                <w:szCs w:val="28"/>
              </w:rPr>
              <w:t>13,5</w:t>
            </w:r>
          </w:p>
        </w:tc>
        <w:tc>
          <w:tcPr>
            <w:tcW w:w="1559" w:type="dxa"/>
            <w:vAlign w:val="center"/>
          </w:tcPr>
          <w:p w:rsidR="00354712" w:rsidRPr="00C207E5" w:rsidRDefault="00354712" w:rsidP="00290550">
            <w:pPr>
              <w:keepNext/>
              <w:spacing w:before="120" w:after="120"/>
              <w:jc w:val="center"/>
              <w:rPr>
                <w:szCs w:val="28"/>
              </w:rPr>
            </w:pPr>
            <w:r w:rsidRPr="00C207E5">
              <w:rPr>
                <w:szCs w:val="28"/>
              </w:rPr>
              <w:t>-1,5</w:t>
            </w:r>
          </w:p>
        </w:tc>
      </w:tr>
      <w:tr w:rsidR="00354712" w:rsidRPr="00C207E5" w:rsidTr="00290550">
        <w:trPr>
          <w:cantSplit/>
        </w:trPr>
        <w:tc>
          <w:tcPr>
            <w:tcW w:w="4678" w:type="dxa"/>
          </w:tcPr>
          <w:p w:rsidR="00354712" w:rsidRPr="00C207E5" w:rsidRDefault="00354712" w:rsidP="00290550">
            <w:pPr>
              <w:spacing w:before="120" w:after="120"/>
              <w:rPr>
                <w:szCs w:val="28"/>
              </w:rPr>
            </w:pPr>
            <w:r w:rsidRPr="00C207E5">
              <w:rPr>
                <w:szCs w:val="28"/>
              </w:rPr>
              <w:t>Естественный прирост (убыль) населения, на 1 000 человек населения</w:t>
            </w:r>
          </w:p>
        </w:tc>
        <w:tc>
          <w:tcPr>
            <w:tcW w:w="1418" w:type="dxa"/>
            <w:vAlign w:val="center"/>
          </w:tcPr>
          <w:p w:rsidR="00354712" w:rsidRPr="00C207E5" w:rsidRDefault="00354712" w:rsidP="00290550">
            <w:pPr>
              <w:keepNext/>
              <w:spacing w:before="120" w:after="120"/>
              <w:jc w:val="center"/>
              <w:rPr>
                <w:szCs w:val="28"/>
              </w:rPr>
            </w:pPr>
            <w:r w:rsidRPr="00C207E5">
              <w:rPr>
                <w:szCs w:val="28"/>
              </w:rPr>
              <w:t>0</w:t>
            </w:r>
          </w:p>
        </w:tc>
        <w:tc>
          <w:tcPr>
            <w:tcW w:w="1417" w:type="dxa"/>
            <w:vAlign w:val="center"/>
          </w:tcPr>
          <w:p w:rsidR="00354712" w:rsidRPr="00C207E5" w:rsidRDefault="00354712" w:rsidP="00290550">
            <w:pPr>
              <w:keepNext/>
              <w:spacing w:before="120" w:after="120"/>
              <w:jc w:val="center"/>
              <w:rPr>
                <w:szCs w:val="28"/>
              </w:rPr>
            </w:pPr>
            <w:r w:rsidRPr="00C207E5">
              <w:rPr>
                <w:szCs w:val="28"/>
              </w:rPr>
              <w:t>-0,9</w:t>
            </w:r>
          </w:p>
        </w:tc>
        <w:tc>
          <w:tcPr>
            <w:tcW w:w="1559" w:type="dxa"/>
            <w:vAlign w:val="center"/>
          </w:tcPr>
          <w:p w:rsidR="00354712" w:rsidRPr="00C207E5" w:rsidRDefault="00354712" w:rsidP="00290550">
            <w:pPr>
              <w:keepNext/>
              <w:spacing w:before="120" w:after="120"/>
              <w:jc w:val="center"/>
              <w:rPr>
                <w:szCs w:val="28"/>
              </w:rPr>
            </w:pPr>
            <w:r w:rsidRPr="00C207E5">
              <w:rPr>
                <w:szCs w:val="28"/>
              </w:rPr>
              <w:t>0</w:t>
            </w:r>
          </w:p>
        </w:tc>
      </w:tr>
      <w:tr w:rsidR="00354712" w:rsidRPr="00C207E5" w:rsidTr="00290550">
        <w:trPr>
          <w:cantSplit/>
        </w:trPr>
        <w:tc>
          <w:tcPr>
            <w:tcW w:w="4678" w:type="dxa"/>
          </w:tcPr>
          <w:p w:rsidR="00354712" w:rsidRPr="00C207E5" w:rsidRDefault="00354712" w:rsidP="00290550">
            <w:pPr>
              <w:spacing w:before="120" w:after="120"/>
              <w:rPr>
                <w:szCs w:val="28"/>
              </w:rPr>
            </w:pPr>
            <w:r w:rsidRPr="00C207E5">
              <w:rPr>
                <w:szCs w:val="28"/>
              </w:rPr>
              <w:t xml:space="preserve">Младенческая смертность, </w:t>
            </w:r>
          </w:p>
          <w:p w:rsidR="00354712" w:rsidRPr="00C207E5" w:rsidRDefault="00354712" w:rsidP="00290550">
            <w:pPr>
              <w:spacing w:before="120" w:after="120"/>
              <w:rPr>
                <w:szCs w:val="28"/>
              </w:rPr>
            </w:pPr>
            <w:r w:rsidRPr="00C207E5">
              <w:rPr>
                <w:szCs w:val="28"/>
              </w:rPr>
              <w:t xml:space="preserve">на 1 000 </w:t>
            </w:r>
            <w:proofErr w:type="gramStart"/>
            <w:r w:rsidRPr="00C207E5">
              <w:rPr>
                <w:szCs w:val="28"/>
              </w:rPr>
              <w:t>родившихся</w:t>
            </w:r>
            <w:proofErr w:type="gramEnd"/>
            <w:r w:rsidRPr="00C207E5">
              <w:rPr>
                <w:szCs w:val="28"/>
              </w:rPr>
              <w:t xml:space="preserve"> живыми</w:t>
            </w:r>
          </w:p>
        </w:tc>
        <w:tc>
          <w:tcPr>
            <w:tcW w:w="1418" w:type="dxa"/>
            <w:vAlign w:val="center"/>
          </w:tcPr>
          <w:p w:rsidR="00354712" w:rsidRPr="00C207E5" w:rsidRDefault="00354712" w:rsidP="00290550">
            <w:pPr>
              <w:spacing w:before="120" w:after="120"/>
              <w:rPr>
                <w:szCs w:val="28"/>
              </w:rPr>
            </w:pPr>
            <w:r w:rsidRPr="00C207E5">
              <w:rPr>
                <w:szCs w:val="28"/>
              </w:rPr>
              <w:t xml:space="preserve">        8,7</w:t>
            </w:r>
          </w:p>
        </w:tc>
        <w:tc>
          <w:tcPr>
            <w:tcW w:w="1417" w:type="dxa"/>
            <w:vAlign w:val="center"/>
          </w:tcPr>
          <w:p w:rsidR="00354712" w:rsidRPr="00C207E5" w:rsidRDefault="00354712" w:rsidP="00290550">
            <w:pPr>
              <w:spacing w:before="120" w:after="120"/>
              <w:jc w:val="center"/>
              <w:rPr>
                <w:szCs w:val="28"/>
              </w:rPr>
            </w:pPr>
            <w:r w:rsidRPr="00C207E5">
              <w:rPr>
                <w:szCs w:val="28"/>
              </w:rPr>
              <w:t>7,3</w:t>
            </w:r>
          </w:p>
        </w:tc>
        <w:tc>
          <w:tcPr>
            <w:tcW w:w="1559" w:type="dxa"/>
            <w:vAlign w:val="center"/>
          </w:tcPr>
          <w:p w:rsidR="00354712" w:rsidRPr="00C207E5" w:rsidRDefault="00354712" w:rsidP="00290550">
            <w:pPr>
              <w:spacing w:before="120" w:after="120"/>
              <w:jc w:val="center"/>
              <w:rPr>
                <w:szCs w:val="28"/>
              </w:rPr>
            </w:pPr>
            <w:r w:rsidRPr="00C207E5">
              <w:rPr>
                <w:szCs w:val="28"/>
              </w:rPr>
              <w:t>19,2</w:t>
            </w:r>
          </w:p>
        </w:tc>
      </w:tr>
      <w:tr w:rsidR="00354712" w:rsidRPr="00C207E5" w:rsidTr="00290550">
        <w:trPr>
          <w:cantSplit/>
        </w:trPr>
        <w:tc>
          <w:tcPr>
            <w:tcW w:w="4678" w:type="dxa"/>
          </w:tcPr>
          <w:p w:rsidR="00354712" w:rsidRPr="00C207E5" w:rsidRDefault="00354712" w:rsidP="00290550">
            <w:pPr>
              <w:spacing w:before="120" w:after="120"/>
              <w:rPr>
                <w:szCs w:val="28"/>
              </w:rPr>
            </w:pPr>
            <w:r w:rsidRPr="00C207E5">
              <w:rPr>
                <w:szCs w:val="28"/>
              </w:rPr>
              <w:t xml:space="preserve">Смертность от болезней системы кровообращения, </w:t>
            </w:r>
          </w:p>
          <w:p w:rsidR="00354712" w:rsidRPr="00C207E5" w:rsidRDefault="00354712" w:rsidP="00290550">
            <w:pPr>
              <w:spacing w:before="120" w:after="120"/>
              <w:rPr>
                <w:szCs w:val="28"/>
              </w:rPr>
            </w:pPr>
            <w:r w:rsidRPr="00C207E5">
              <w:rPr>
                <w:szCs w:val="28"/>
              </w:rPr>
              <w:t>на 100 тыс. населения</w:t>
            </w:r>
          </w:p>
        </w:tc>
        <w:tc>
          <w:tcPr>
            <w:tcW w:w="1418" w:type="dxa"/>
            <w:vAlign w:val="center"/>
          </w:tcPr>
          <w:p w:rsidR="00354712" w:rsidRPr="00C207E5" w:rsidRDefault="00354712" w:rsidP="00290550">
            <w:pPr>
              <w:spacing w:before="120" w:after="120"/>
              <w:jc w:val="center"/>
              <w:rPr>
                <w:szCs w:val="28"/>
              </w:rPr>
            </w:pPr>
            <w:r w:rsidRPr="00C207E5">
              <w:rPr>
                <w:szCs w:val="28"/>
              </w:rPr>
              <w:t>729,3</w:t>
            </w:r>
          </w:p>
        </w:tc>
        <w:tc>
          <w:tcPr>
            <w:tcW w:w="1417" w:type="dxa"/>
            <w:vAlign w:val="center"/>
          </w:tcPr>
          <w:p w:rsidR="00354712" w:rsidRPr="00C207E5" w:rsidRDefault="00354712" w:rsidP="00290550">
            <w:pPr>
              <w:spacing w:before="120" w:after="120"/>
              <w:jc w:val="center"/>
              <w:rPr>
                <w:szCs w:val="28"/>
              </w:rPr>
            </w:pPr>
            <w:r w:rsidRPr="00C207E5">
              <w:rPr>
                <w:szCs w:val="28"/>
              </w:rPr>
              <w:t>749,3</w:t>
            </w:r>
          </w:p>
        </w:tc>
        <w:tc>
          <w:tcPr>
            <w:tcW w:w="1559" w:type="dxa"/>
            <w:vAlign w:val="center"/>
          </w:tcPr>
          <w:p w:rsidR="00354712" w:rsidRPr="00C207E5" w:rsidRDefault="00354712" w:rsidP="00290550">
            <w:pPr>
              <w:spacing w:before="120" w:after="120"/>
              <w:jc w:val="center"/>
              <w:rPr>
                <w:szCs w:val="28"/>
              </w:rPr>
            </w:pPr>
            <w:r w:rsidRPr="00C207E5">
              <w:rPr>
                <w:szCs w:val="28"/>
              </w:rPr>
              <w:t>-3,1</w:t>
            </w:r>
          </w:p>
        </w:tc>
      </w:tr>
      <w:tr w:rsidR="00354712" w:rsidRPr="00C207E5" w:rsidTr="00290550">
        <w:trPr>
          <w:cantSplit/>
        </w:trPr>
        <w:tc>
          <w:tcPr>
            <w:tcW w:w="4678" w:type="dxa"/>
          </w:tcPr>
          <w:p w:rsidR="00354712" w:rsidRPr="00C207E5" w:rsidRDefault="00354712" w:rsidP="00290550">
            <w:pPr>
              <w:spacing w:before="120" w:after="120"/>
              <w:rPr>
                <w:szCs w:val="28"/>
              </w:rPr>
            </w:pPr>
            <w:r w:rsidRPr="00C207E5">
              <w:rPr>
                <w:szCs w:val="28"/>
              </w:rPr>
              <w:t xml:space="preserve">Смертность от новообразований, </w:t>
            </w:r>
          </w:p>
          <w:p w:rsidR="00354712" w:rsidRPr="00C207E5" w:rsidRDefault="00354712" w:rsidP="00290550">
            <w:pPr>
              <w:spacing w:before="120" w:after="120"/>
              <w:rPr>
                <w:szCs w:val="28"/>
              </w:rPr>
            </w:pPr>
            <w:r w:rsidRPr="00C207E5">
              <w:rPr>
                <w:szCs w:val="28"/>
              </w:rPr>
              <w:t>на 100 тыс. населения</w:t>
            </w:r>
          </w:p>
        </w:tc>
        <w:tc>
          <w:tcPr>
            <w:tcW w:w="1418" w:type="dxa"/>
            <w:vAlign w:val="center"/>
          </w:tcPr>
          <w:p w:rsidR="00354712" w:rsidRPr="00C207E5" w:rsidRDefault="00354712" w:rsidP="00290550">
            <w:pPr>
              <w:spacing w:before="120" w:after="120"/>
              <w:jc w:val="center"/>
              <w:rPr>
                <w:szCs w:val="28"/>
              </w:rPr>
            </w:pPr>
            <w:r w:rsidRPr="00C207E5">
              <w:rPr>
                <w:szCs w:val="28"/>
              </w:rPr>
              <w:t>201,2</w:t>
            </w:r>
          </w:p>
        </w:tc>
        <w:tc>
          <w:tcPr>
            <w:tcW w:w="1417" w:type="dxa"/>
            <w:vAlign w:val="center"/>
          </w:tcPr>
          <w:p w:rsidR="00354712" w:rsidRPr="00C207E5" w:rsidRDefault="00354712" w:rsidP="00290550">
            <w:pPr>
              <w:spacing w:before="120" w:after="120"/>
              <w:jc w:val="center"/>
              <w:rPr>
                <w:szCs w:val="28"/>
              </w:rPr>
            </w:pPr>
            <w:r w:rsidRPr="00C207E5">
              <w:rPr>
                <w:szCs w:val="28"/>
              </w:rPr>
              <w:t>202,6</w:t>
            </w:r>
          </w:p>
        </w:tc>
        <w:tc>
          <w:tcPr>
            <w:tcW w:w="1559" w:type="dxa"/>
            <w:vAlign w:val="center"/>
          </w:tcPr>
          <w:p w:rsidR="00354712" w:rsidRPr="00C207E5" w:rsidRDefault="00354712" w:rsidP="00290550">
            <w:pPr>
              <w:spacing w:before="120" w:after="120"/>
              <w:jc w:val="center"/>
              <w:rPr>
                <w:szCs w:val="28"/>
              </w:rPr>
            </w:pPr>
            <w:r w:rsidRPr="00C207E5">
              <w:rPr>
                <w:szCs w:val="28"/>
              </w:rPr>
              <w:t>-1,7</w:t>
            </w:r>
          </w:p>
        </w:tc>
      </w:tr>
      <w:tr w:rsidR="00354712" w:rsidRPr="00C207E5" w:rsidTr="00290550">
        <w:trPr>
          <w:cantSplit/>
        </w:trPr>
        <w:tc>
          <w:tcPr>
            <w:tcW w:w="4678" w:type="dxa"/>
          </w:tcPr>
          <w:p w:rsidR="00354712" w:rsidRPr="00C207E5" w:rsidRDefault="00354712" w:rsidP="00290550">
            <w:pPr>
              <w:spacing w:before="120" w:after="120"/>
              <w:rPr>
                <w:szCs w:val="28"/>
              </w:rPr>
            </w:pPr>
            <w:r w:rsidRPr="00C207E5">
              <w:rPr>
                <w:szCs w:val="28"/>
              </w:rPr>
              <w:t xml:space="preserve">Смертность от транспортных травм всех видов, </w:t>
            </w:r>
          </w:p>
          <w:p w:rsidR="00354712" w:rsidRPr="00C207E5" w:rsidRDefault="00354712" w:rsidP="00290550">
            <w:pPr>
              <w:spacing w:before="120" w:after="120"/>
              <w:rPr>
                <w:szCs w:val="28"/>
              </w:rPr>
            </w:pPr>
            <w:r w:rsidRPr="00C207E5">
              <w:rPr>
                <w:szCs w:val="28"/>
              </w:rPr>
              <w:t>на 100 тыс. населения:</w:t>
            </w:r>
          </w:p>
        </w:tc>
        <w:tc>
          <w:tcPr>
            <w:tcW w:w="1418" w:type="dxa"/>
            <w:vAlign w:val="center"/>
          </w:tcPr>
          <w:p w:rsidR="00354712" w:rsidRPr="00C207E5" w:rsidRDefault="00354712" w:rsidP="00290550">
            <w:pPr>
              <w:spacing w:before="120" w:after="120"/>
              <w:jc w:val="center"/>
              <w:rPr>
                <w:szCs w:val="28"/>
              </w:rPr>
            </w:pPr>
            <w:r w:rsidRPr="00C207E5">
              <w:rPr>
                <w:szCs w:val="28"/>
              </w:rPr>
              <w:t>20,5</w:t>
            </w:r>
          </w:p>
        </w:tc>
        <w:tc>
          <w:tcPr>
            <w:tcW w:w="1417" w:type="dxa"/>
            <w:vAlign w:val="center"/>
          </w:tcPr>
          <w:p w:rsidR="00354712" w:rsidRPr="00C207E5" w:rsidRDefault="00354712" w:rsidP="00290550">
            <w:pPr>
              <w:spacing w:before="120" w:after="120"/>
              <w:jc w:val="center"/>
              <w:rPr>
                <w:szCs w:val="28"/>
              </w:rPr>
            </w:pPr>
            <w:r w:rsidRPr="00C207E5">
              <w:rPr>
                <w:szCs w:val="28"/>
              </w:rPr>
              <w:t>20,7</w:t>
            </w:r>
          </w:p>
        </w:tc>
        <w:tc>
          <w:tcPr>
            <w:tcW w:w="1559" w:type="dxa"/>
            <w:vAlign w:val="center"/>
          </w:tcPr>
          <w:p w:rsidR="00354712" w:rsidRPr="00C207E5" w:rsidRDefault="00354712" w:rsidP="00290550">
            <w:pPr>
              <w:spacing w:before="120" w:after="120"/>
              <w:jc w:val="center"/>
              <w:rPr>
                <w:szCs w:val="28"/>
              </w:rPr>
            </w:pPr>
            <w:r w:rsidRPr="00C207E5">
              <w:rPr>
                <w:szCs w:val="28"/>
              </w:rPr>
              <w:t>-1,0</w:t>
            </w:r>
          </w:p>
        </w:tc>
      </w:tr>
      <w:tr w:rsidR="00354712" w:rsidRPr="00C207E5" w:rsidTr="00290550">
        <w:trPr>
          <w:cantSplit/>
        </w:trPr>
        <w:tc>
          <w:tcPr>
            <w:tcW w:w="4678" w:type="dxa"/>
          </w:tcPr>
          <w:p w:rsidR="00354712" w:rsidRPr="00C207E5" w:rsidRDefault="00354712" w:rsidP="00290550">
            <w:pPr>
              <w:spacing w:before="120" w:after="120"/>
              <w:rPr>
                <w:szCs w:val="28"/>
              </w:rPr>
            </w:pPr>
            <w:r w:rsidRPr="00C207E5">
              <w:rPr>
                <w:szCs w:val="28"/>
              </w:rPr>
              <w:t>из них при дорожно-транспортных происшествиях, на 100 тыс. населения</w:t>
            </w:r>
          </w:p>
        </w:tc>
        <w:tc>
          <w:tcPr>
            <w:tcW w:w="1418" w:type="dxa"/>
            <w:vAlign w:val="center"/>
          </w:tcPr>
          <w:p w:rsidR="00354712" w:rsidRPr="00C207E5" w:rsidRDefault="00354712" w:rsidP="00290550">
            <w:pPr>
              <w:spacing w:before="120" w:after="120"/>
              <w:jc w:val="center"/>
              <w:rPr>
                <w:szCs w:val="28"/>
              </w:rPr>
            </w:pPr>
            <w:r w:rsidRPr="00C207E5">
              <w:rPr>
                <w:szCs w:val="28"/>
              </w:rPr>
              <w:t>14,1</w:t>
            </w:r>
          </w:p>
        </w:tc>
        <w:tc>
          <w:tcPr>
            <w:tcW w:w="1417" w:type="dxa"/>
            <w:vAlign w:val="center"/>
          </w:tcPr>
          <w:p w:rsidR="00354712" w:rsidRPr="00C207E5" w:rsidRDefault="00354712" w:rsidP="00290550">
            <w:pPr>
              <w:spacing w:before="120" w:after="120"/>
              <w:jc w:val="center"/>
              <w:rPr>
                <w:szCs w:val="28"/>
              </w:rPr>
            </w:pPr>
            <w:r w:rsidRPr="00C207E5">
              <w:rPr>
                <w:szCs w:val="28"/>
              </w:rPr>
              <w:t>13,5</w:t>
            </w:r>
          </w:p>
        </w:tc>
        <w:tc>
          <w:tcPr>
            <w:tcW w:w="1559" w:type="dxa"/>
            <w:vAlign w:val="center"/>
          </w:tcPr>
          <w:p w:rsidR="00354712" w:rsidRPr="00C207E5" w:rsidRDefault="00354712" w:rsidP="00290550">
            <w:pPr>
              <w:spacing w:before="120" w:after="120"/>
              <w:jc w:val="center"/>
              <w:rPr>
                <w:szCs w:val="28"/>
              </w:rPr>
            </w:pPr>
            <w:r w:rsidRPr="00C207E5">
              <w:rPr>
                <w:szCs w:val="28"/>
              </w:rPr>
              <w:t>4,4</w:t>
            </w:r>
          </w:p>
        </w:tc>
      </w:tr>
    </w:tbl>
    <w:p w:rsidR="00354712" w:rsidRDefault="00354712" w:rsidP="00354712">
      <w:pPr>
        <w:pStyle w:val="ad"/>
        <w:spacing w:line="312" w:lineRule="auto"/>
        <w:jc w:val="both"/>
        <w:rPr>
          <w:sz w:val="28"/>
          <w:szCs w:val="28"/>
        </w:rPr>
      </w:pPr>
    </w:p>
    <w:p w:rsidR="00354712" w:rsidRDefault="00354712" w:rsidP="00354712">
      <w:pPr>
        <w:pStyle w:val="ad"/>
        <w:spacing w:line="312" w:lineRule="auto"/>
        <w:jc w:val="both"/>
        <w:rPr>
          <w:sz w:val="28"/>
          <w:szCs w:val="28"/>
        </w:rPr>
      </w:pPr>
    </w:p>
    <w:p w:rsidR="00354712" w:rsidRDefault="00354712" w:rsidP="00354712">
      <w:pPr>
        <w:pStyle w:val="ad"/>
        <w:spacing w:line="312" w:lineRule="auto"/>
        <w:jc w:val="both"/>
        <w:rPr>
          <w:sz w:val="28"/>
          <w:szCs w:val="28"/>
        </w:rPr>
      </w:pPr>
    </w:p>
    <w:p w:rsidR="00354712" w:rsidRDefault="00354712" w:rsidP="00354712">
      <w:pPr>
        <w:pStyle w:val="ad"/>
        <w:spacing w:line="312" w:lineRule="auto"/>
        <w:jc w:val="both"/>
        <w:rPr>
          <w:sz w:val="28"/>
          <w:szCs w:val="28"/>
        </w:rPr>
      </w:pPr>
    </w:p>
    <w:p w:rsidR="00354712" w:rsidRDefault="00354712" w:rsidP="00354712">
      <w:pPr>
        <w:pStyle w:val="ad"/>
        <w:spacing w:line="312" w:lineRule="auto"/>
        <w:jc w:val="both"/>
        <w:rPr>
          <w:sz w:val="28"/>
          <w:szCs w:val="28"/>
        </w:rPr>
      </w:pPr>
    </w:p>
    <w:p w:rsidR="00354712" w:rsidRDefault="00354712" w:rsidP="00354712">
      <w:pPr>
        <w:pStyle w:val="ad"/>
        <w:spacing w:line="312" w:lineRule="auto"/>
        <w:jc w:val="both"/>
        <w:rPr>
          <w:sz w:val="28"/>
          <w:szCs w:val="28"/>
        </w:rPr>
      </w:pPr>
    </w:p>
    <w:p w:rsidR="00354712" w:rsidRDefault="00354712" w:rsidP="00354712">
      <w:pPr>
        <w:pStyle w:val="ad"/>
        <w:spacing w:line="312" w:lineRule="auto"/>
        <w:jc w:val="both"/>
        <w:rPr>
          <w:sz w:val="28"/>
          <w:szCs w:val="28"/>
        </w:rPr>
      </w:pPr>
    </w:p>
    <w:p w:rsidR="00CF737A" w:rsidRDefault="00CF737A" w:rsidP="00354712">
      <w:pPr>
        <w:pStyle w:val="ad"/>
        <w:spacing w:line="312" w:lineRule="auto"/>
        <w:jc w:val="both"/>
        <w:rPr>
          <w:sz w:val="28"/>
          <w:szCs w:val="28"/>
        </w:rPr>
      </w:pPr>
    </w:p>
    <w:p w:rsidR="00CF737A" w:rsidRDefault="00CF737A" w:rsidP="00354712">
      <w:pPr>
        <w:pStyle w:val="ad"/>
        <w:spacing w:line="312" w:lineRule="auto"/>
        <w:jc w:val="both"/>
        <w:rPr>
          <w:sz w:val="28"/>
          <w:szCs w:val="28"/>
        </w:rPr>
      </w:pPr>
    </w:p>
    <w:p w:rsidR="00CF737A" w:rsidRDefault="00CF737A" w:rsidP="00354712">
      <w:pPr>
        <w:pStyle w:val="ad"/>
        <w:spacing w:line="312" w:lineRule="auto"/>
        <w:jc w:val="both"/>
        <w:rPr>
          <w:sz w:val="28"/>
          <w:szCs w:val="28"/>
        </w:rPr>
      </w:pPr>
    </w:p>
    <w:p w:rsidR="00354712" w:rsidRDefault="00354712" w:rsidP="00354712">
      <w:pPr>
        <w:pStyle w:val="ad"/>
        <w:spacing w:line="312" w:lineRule="auto"/>
        <w:jc w:val="both"/>
        <w:rPr>
          <w:sz w:val="28"/>
          <w:szCs w:val="28"/>
        </w:rPr>
      </w:pPr>
    </w:p>
    <w:p w:rsidR="00CF737A" w:rsidRDefault="00CF737A" w:rsidP="00354712">
      <w:pPr>
        <w:pStyle w:val="ad"/>
        <w:spacing w:line="312" w:lineRule="auto"/>
        <w:jc w:val="both"/>
        <w:rPr>
          <w:sz w:val="28"/>
          <w:szCs w:val="28"/>
        </w:rPr>
      </w:pPr>
      <w:r w:rsidRPr="00CF737A">
        <w:rPr>
          <w:noProof/>
          <w:sz w:val="28"/>
          <w:szCs w:val="28"/>
        </w:rPr>
        <w:drawing>
          <wp:inline distT="0" distB="0" distL="0" distR="0">
            <wp:extent cx="5939790" cy="4311968"/>
            <wp:effectExtent l="19050" t="0" r="3810" b="0"/>
            <wp:docPr id="4" name="Рисунок 4" descr="C:\Users\AgafonovNA\Documents\График стр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gafonovNA\Documents\График стр 5.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4311968"/>
                    </a:xfrm>
                    <a:prstGeom prst="rect">
                      <a:avLst/>
                    </a:prstGeom>
                    <a:noFill/>
                    <a:ln>
                      <a:noFill/>
                    </a:ln>
                  </pic:spPr>
                </pic:pic>
              </a:graphicData>
            </a:graphic>
          </wp:inline>
        </w:drawing>
      </w:r>
    </w:p>
    <w:p w:rsidR="00CF737A" w:rsidRDefault="00CF737A" w:rsidP="00354712">
      <w:pPr>
        <w:pStyle w:val="ad"/>
        <w:spacing w:line="312" w:lineRule="auto"/>
        <w:jc w:val="both"/>
        <w:rPr>
          <w:sz w:val="28"/>
          <w:szCs w:val="28"/>
        </w:rPr>
      </w:pPr>
    </w:p>
    <w:p w:rsidR="00354712" w:rsidRDefault="00354712" w:rsidP="00354712">
      <w:pPr>
        <w:spacing w:line="312" w:lineRule="auto"/>
        <w:ind w:firstLine="567"/>
        <w:jc w:val="both"/>
        <w:rPr>
          <w:rFonts w:eastAsiaTheme="minorHAnsi"/>
          <w:sz w:val="28"/>
          <w:szCs w:val="28"/>
          <w:lang w:eastAsia="en-US"/>
        </w:rPr>
      </w:pPr>
      <w:r w:rsidRPr="00AD1E5B">
        <w:rPr>
          <w:rFonts w:eastAsiaTheme="minorHAnsi"/>
          <w:sz w:val="28"/>
          <w:szCs w:val="28"/>
          <w:lang w:eastAsia="en-US"/>
        </w:rPr>
        <w:t>В Российской Ф</w:t>
      </w:r>
      <w:r>
        <w:rPr>
          <w:rFonts w:eastAsiaTheme="minorHAnsi"/>
          <w:sz w:val="28"/>
          <w:szCs w:val="28"/>
          <w:lang w:eastAsia="en-US"/>
        </w:rPr>
        <w:t>едерации в 2012 году функционировали 9 562 учреждения</w:t>
      </w:r>
      <w:r w:rsidRPr="00AD1E5B">
        <w:rPr>
          <w:rFonts w:eastAsiaTheme="minorHAnsi"/>
          <w:sz w:val="28"/>
          <w:szCs w:val="28"/>
          <w:lang w:eastAsia="en-US"/>
        </w:rPr>
        <w:t xml:space="preserve"> здравоохранения, включая 5 463 стационарных </w:t>
      </w:r>
      <w:r>
        <w:rPr>
          <w:rFonts w:eastAsiaTheme="minorHAnsi"/>
          <w:sz w:val="28"/>
          <w:szCs w:val="28"/>
          <w:lang w:eastAsia="en-US"/>
        </w:rPr>
        <w:t xml:space="preserve">учреждений </w:t>
      </w:r>
      <w:r w:rsidRPr="00AD1E5B">
        <w:rPr>
          <w:rFonts w:eastAsiaTheme="minorHAnsi"/>
          <w:sz w:val="28"/>
          <w:szCs w:val="28"/>
          <w:lang w:eastAsia="en-US"/>
        </w:rPr>
        <w:t xml:space="preserve">и </w:t>
      </w:r>
      <w:r>
        <w:rPr>
          <w:rFonts w:eastAsiaTheme="minorHAnsi"/>
          <w:sz w:val="28"/>
          <w:szCs w:val="28"/>
          <w:lang w:eastAsia="en-US"/>
        </w:rPr>
        <w:t xml:space="preserve"> </w:t>
      </w:r>
      <w:r w:rsidRPr="00AD1E5B">
        <w:rPr>
          <w:rFonts w:eastAsiaTheme="minorHAnsi"/>
          <w:sz w:val="28"/>
          <w:szCs w:val="28"/>
          <w:lang w:eastAsia="en-US"/>
        </w:rPr>
        <w:t xml:space="preserve">2 718 </w:t>
      </w:r>
      <w:r>
        <w:rPr>
          <w:rFonts w:eastAsiaTheme="minorHAnsi"/>
          <w:sz w:val="28"/>
          <w:szCs w:val="28"/>
          <w:lang w:eastAsia="en-US"/>
        </w:rPr>
        <w:t xml:space="preserve"> - </w:t>
      </w:r>
      <w:r w:rsidRPr="00AD1E5B">
        <w:rPr>
          <w:rFonts w:eastAsiaTheme="minorHAnsi"/>
          <w:sz w:val="28"/>
          <w:szCs w:val="28"/>
          <w:lang w:eastAsia="en-US"/>
        </w:rPr>
        <w:t>самостоятельных амбулаторно-поликлинических.</w:t>
      </w:r>
    </w:p>
    <w:p w:rsidR="00354712" w:rsidRDefault="00354712" w:rsidP="00354712">
      <w:pPr>
        <w:spacing w:line="312" w:lineRule="auto"/>
        <w:ind w:firstLine="567"/>
        <w:jc w:val="both"/>
        <w:rPr>
          <w:rFonts w:eastAsiaTheme="minorHAnsi"/>
          <w:i/>
          <w:sz w:val="28"/>
          <w:szCs w:val="28"/>
          <w:lang w:eastAsia="en-US"/>
        </w:rPr>
      </w:pPr>
      <w:r w:rsidRPr="008A0844">
        <w:rPr>
          <w:rFonts w:eastAsiaTheme="minorHAnsi"/>
          <w:i/>
          <w:sz w:val="28"/>
          <w:szCs w:val="28"/>
          <w:lang w:eastAsia="en-US"/>
        </w:rPr>
        <w:t>Общая заболеваемость населения Российской Федерации</w:t>
      </w:r>
      <w:r>
        <w:rPr>
          <w:rFonts w:eastAsiaTheme="minorHAnsi"/>
          <w:i/>
          <w:sz w:val="28"/>
          <w:szCs w:val="28"/>
          <w:lang w:eastAsia="en-US"/>
        </w:rPr>
        <w:t>.</w:t>
      </w:r>
      <w:r w:rsidRPr="008A0844">
        <w:rPr>
          <w:rFonts w:eastAsiaTheme="minorHAnsi"/>
          <w:i/>
          <w:sz w:val="28"/>
          <w:szCs w:val="28"/>
          <w:lang w:eastAsia="en-US"/>
        </w:rPr>
        <w:t xml:space="preserve"> </w:t>
      </w:r>
    </w:p>
    <w:p w:rsidR="00354712" w:rsidRDefault="00354712" w:rsidP="00354712">
      <w:pPr>
        <w:spacing w:line="312" w:lineRule="auto"/>
        <w:ind w:firstLine="567"/>
        <w:jc w:val="both"/>
        <w:rPr>
          <w:rFonts w:eastAsiaTheme="minorHAnsi"/>
          <w:sz w:val="28"/>
          <w:szCs w:val="28"/>
          <w:lang w:eastAsia="en-US"/>
        </w:rPr>
      </w:pPr>
      <w:r w:rsidRPr="008A0844">
        <w:rPr>
          <w:rFonts w:eastAsiaTheme="minorHAnsi"/>
          <w:sz w:val="28"/>
          <w:szCs w:val="28"/>
          <w:lang w:eastAsia="en-US"/>
        </w:rPr>
        <w:t xml:space="preserve">Общая заболеваемость населения Российской Федерации </w:t>
      </w:r>
      <w:r>
        <w:rPr>
          <w:rFonts w:eastAsiaTheme="minorHAnsi"/>
          <w:sz w:val="28"/>
          <w:szCs w:val="28"/>
          <w:lang w:eastAsia="en-US"/>
        </w:rPr>
        <w:t xml:space="preserve">по сравнению с 2011 годом </w:t>
      </w:r>
      <w:r w:rsidRPr="008A0844">
        <w:rPr>
          <w:rFonts w:eastAsiaTheme="minorHAnsi"/>
          <w:sz w:val="28"/>
          <w:szCs w:val="28"/>
          <w:lang w:eastAsia="en-US"/>
        </w:rPr>
        <w:t>в 2012 году практически не изменилась и составила 160</w:t>
      </w:r>
      <w:r>
        <w:rPr>
          <w:rFonts w:eastAsiaTheme="minorHAnsi"/>
          <w:sz w:val="28"/>
          <w:szCs w:val="28"/>
          <w:lang w:eastAsia="en-US"/>
        </w:rPr>
        <w:t> </w:t>
      </w:r>
      <w:r w:rsidRPr="008A0844">
        <w:rPr>
          <w:rFonts w:eastAsiaTheme="minorHAnsi"/>
          <w:sz w:val="28"/>
          <w:szCs w:val="28"/>
          <w:lang w:eastAsia="en-US"/>
        </w:rPr>
        <w:t xml:space="preserve">578,0 на 100 тыс. населения (по сравнению с 2011 годом рост  на 0,2%). </w:t>
      </w:r>
    </w:p>
    <w:p w:rsidR="00CF737A" w:rsidRDefault="00CF737A" w:rsidP="00354712">
      <w:pPr>
        <w:spacing w:line="312" w:lineRule="auto"/>
        <w:ind w:firstLine="567"/>
        <w:jc w:val="both"/>
        <w:rPr>
          <w:rFonts w:eastAsiaTheme="minorHAnsi"/>
          <w:sz w:val="28"/>
          <w:szCs w:val="28"/>
          <w:lang w:eastAsia="en-US"/>
        </w:rPr>
      </w:pPr>
    </w:p>
    <w:p w:rsidR="00CF737A" w:rsidRDefault="00CF737A" w:rsidP="00354712">
      <w:pPr>
        <w:spacing w:line="312" w:lineRule="auto"/>
        <w:ind w:firstLine="567"/>
        <w:jc w:val="both"/>
        <w:rPr>
          <w:rFonts w:eastAsiaTheme="minorHAnsi"/>
          <w:sz w:val="28"/>
          <w:szCs w:val="28"/>
          <w:lang w:eastAsia="en-US"/>
        </w:rPr>
      </w:pPr>
    </w:p>
    <w:p w:rsidR="00CF737A" w:rsidRDefault="00CF737A" w:rsidP="00354712">
      <w:pPr>
        <w:spacing w:line="312" w:lineRule="auto"/>
        <w:ind w:firstLine="567"/>
        <w:jc w:val="both"/>
        <w:rPr>
          <w:rFonts w:eastAsiaTheme="minorHAnsi"/>
          <w:sz w:val="28"/>
          <w:szCs w:val="28"/>
          <w:lang w:eastAsia="en-US"/>
        </w:rPr>
      </w:pPr>
    </w:p>
    <w:p w:rsidR="00CF737A" w:rsidRDefault="00CF737A" w:rsidP="00354712">
      <w:pPr>
        <w:spacing w:line="312" w:lineRule="auto"/>
        <w:ind w:firstLine="567"/>
        <w:jc w:val="both"/>
        <w:rPr>
          <w:rFonts w:eastAsiaTheme="minorHAnsi"/>
          <w:sz w:val="28"/>
          <w:szCs w:val="28"/>
          <w:lang w:eastAsia="en-US"/>
        </w:rPr>
      </w:pPr>
    </w:p>
    <w:p w:rsidR="00CF737A" w:rsidRDefault="00CF737A" w:rsidP="00354712">
      <w:pPr>
        <w:spacing w:line="312" w:lineRule="auto"/>
        <w:ind w:firstLine="567"/>
        <w:jc w:val="both"/>
        <w:rPr>
          <w:rFonts w:eastAsiaTheme="minorHAnsi"/>
          <w:sz w:val="28"/>
          <w:szCs w:val="28"/>
          <w:lang w:eastAsia="en-US"/>
        </w:rPr>
      </w:pPr>
    </w:p>
    <w:p w:rsidR="00CF737A" w:rsidRPr="008A0844" w:rsidRDefault="00CF737A" w:rsidP="00354712">
      <w:pPr>
        <w:spacing w:line="312" w:lineRule="auto"/>
        <w:ind w:firstLine="567"/>
        <w:jc w:val="both"/>
        <w:rPr>
          <w:rFonts w:eastAsiaTheme="minorHAnsi"/>
          <w:sz w:val="28"/>
          <w:szCs w:val="28"/>
          <w:lang w:eastAsia="en-US"/>
        </w:rPr>
      </w:pPr>
    </w:p>
    <w:p w:rsidR="00354712" w:rsidRDefault="00354712" w:rsidP="00354712">
      <w:pPr>
        <w:spacing w:line="312" w:lineRule="auto"/>
        <w:ind w:firstLine="709"/>
        <w:jc w:val="both"/>
        <w:rPr>
          <w:rFonts w:eastAsiaTheme="minorHAnsi"/>
          <w:sz w:val="28"/>
          <w:szCs w:val="28"/>
          <w:lang w:eastAsia="en-US"/>
        </w:rPr>
      </w:pPr>
      <w:r>
        <w:rPr>
          <w:rFonts w:eastAsiaTheme="minorHAnsi"/>
          <w:sz w:val="28"/>
          <w:szCs w:val="28"/>
          <w:lang w:eastAsia="en-US"/>
        </w:rPr>
        <w:lastRenderedPageBreak/>
        <w:t>Структура</w:t>
      </w:r>
      <w:r w:rsidRPr="008A0844">
        <w:rPr>
          <w:rFonts w:eastAsiaTheme="minorHAnsi"/>
          <w:sz w:val="28"/>
          <w:szCs w:val="28"/>
          <w:lang w:eastAsia="en-US"/>
        </w:rPr>
        <w:t xml:space="preserve"> общей заболеваемости населения </w:t>
      </w:r>
      <w:r>
        <w:rPr>
          <w:rFonts w:eastAsiaTheme="minorHAnsi"/>
          <w:sz w:val="28"/>
          <w:szCs w:val="28"/>
          <w:lang w:eastAsia="en-US"/>
        </w:rPr>
        <w:t>не изменилась по сравнению с 2011 годом. Н</w:t>
      </w:r>
      <w:r w:rsidRPr="008A0844">
        <w:rPr>
          <w:rFonts w:eastAsiaTheme="minorHAnsi"/>
          <w:sz w:val="28"/>
          <w:szCs w:val="28"/>
          <w:lang w:eastAsia="en-US"/>
        </w:rPr>
        <w:t>а 1</w:t>
      </w:r>
      <w:r>
        <w:rPr>
          <w:rFonts w:eastAsiaTheme="minorHAnsi"/>
          <w:sz w:val="28"/>
          <w:szCs w:val="28"/>
          <w:lang w:eastAsia="en-US"/>
        </w:rPr>
        <w:t>-м</w:t>
      </w:r>
      <w:r w:rsidRPr="008A0844">
        <w:rPr>
          <w:rFonts w:eastAsiaTheme="minorHAnsi"/>
          <w:sz w:val="28"/>
          <w:szCs w:val="28"/>
          <w:lang w:eastAsia="en-US"/>
        </w:rPr>
        <w:t xml:space="preserve"> месте находятся болезни органов дыхания, удельный вес кот</w:t>
      </w:r>
      <w:r>
        <w:rPr>
          <w:rFonts w:eastAsiaTheme="minorHAnsi"/>
          <w:sz w:val="28"/>
          <w:szCs w:val="28"/>
          <w:lang w:eastAsia="en-US"/>
        </w:rPr>
        <w:t>орых в 2012 году составил 23,8%, болезни органов кровообращения занимают второе место (14,2%), н</w:t>
      </w:r>
      <w:r w:rsidRPr="008A0844">
        <w:rPr>
          <w:rFonts w:eastAsiaTheme="minorHAnsi"/>
          <w:sz w:val="28"/>
          <w:szCs w:val="28"/>
          <w:lang w:eastAsia="en-US"/>
        </w:rPr>
        <w:t xml:space="preserve">а третьем месте – болезни костно-мышечной </w:t>
      </w:r>
      <w:r>
        <w:rPr>
          <w:rFonts w:eastAsiaTheme="minorHAnsi"/>
          <w:sz w:val="28"/>
          <w:szCs w:val="28"/>
          <w:lang w:eastAsia="en-US"/>
        </w:rPr>
        <w:t xml:space="preserve">системы и соединительной ткани </w:t>
      </w:r>
      <w:r w:rsidRPr="008A0844">
        <w:rPr>
          <w:rFonts w:eastAsiaTheme="minorHAnsi"/>
          <w:sz w:val="28"/>
          <w:szCs w:val="28"/>
          <w:lang w:eastAsia="en-US"/>
        </w:rPr>
        <w:t xml:space="preserve"> </w:t>
      </w:r>
      <w:r>
        <w:rPr>
          <w:rFonts w:eastAsiaTheme="minorHAnsi"/>
          <w:sz w:val="28"/>
          <w:szCs w:val="28"/>
          <w:lang w:eastAsia="en-US"/>
        </w:rPr>
        <w:t>(</w:t>
      </w:r>
      <w:r w:rsidRPr="008A0844">
        <w:rPr>
          <w:rFonts w:eastAsiaTheme="minorHAnsi"/>
          <w:sz w:val="28"/>
          <w:szCs w:val="28"/>
          <w:lang w:eastAsia="en-US"/>
        </w:rPr>
        <w:t>8,3%</w:t>
      </w:r>
      <w:r>
        <w:rPr>
          <w:rFonts w:eastAsiaTheme="minorHAnsi"/>
          <w:sz w:val="28"/>
          <w:szCs w:val="28"/>
          <w:lang w:eastAsia="en-US"/>
        </w:rPr>
        <w:t xml:space="preserve">). </w:t>
      </w:r>
      <w:r w:rsidRPr="008A0844">
        <w:rPr>
          <w:rFonts w:eastAsiaTheme="minorHAnsi"/>
          <w:sz w:val="28"/>
          <w:szCs w:val="28"/>
          <w:lang w:eastAsia="en-US"/>
        </w:rPr>
        <w:t xml:space="preserve"> </w:t>
      </w:r>
    </w:p>
    <w:p w:rsidR="00354712" w:rsidRDefault="00354712" w:rsidP="00354712">
      <w:pPr>
        <w:spacing w:line="312" w:lineRule="auto"/>
        <w:jc w:val="both"/>
        <w:rPr>
          <w:rFonts w:eastAsiaTheme="minorHAnsi"/>
          <w:sz w:val="28"/>
          <w:szCs w:val="28"/>
          <w:lang w:eastAsia="en-US"/>
        </w:rPr>
      </w:pPr>
    </w:p>
    <w:p w:rsidR="00354712" w:rsidRDefault="00354712" w:rsidP="00354712">
      <w:pPr>
        <w:spacing w:line="312" w:lineRule="auto"/>
        <w:ind w:firstLine="709"/>
        <w:jc w:val="center"/>
        <w:rPr>
          <w:rFonts w:eastAsiaTheme="minorHAnsi"/>
          <w:b/>
          <w:lang w:eastAsia="en-US"/>
        </w:rPr>
      </w:pPr>
      <w:r w:rsidRPr="00AE7ACC">
        <w:rPr>
          <w:rFonts w:eastAsiaTheme="minorHAnsi"/>
          <w:b/>
          <w:lang w:eastAsia="en-US"/>
        </w:rPr>
        <w:t xml:space="preserve">Общая заболеваемость населения Российской Федерации </w:t>
      </w:r>
    </w:p>
    <w:p w:rsidR="00354712" w:rsidRPr="00AE7ACC" w:rsidRDefault="00354712" w:rsidP="00354712">
      <w:pPr>
        <w:spacing w:line="312" w:lineRule="auto"/>
        <w:ind w:firstLine="709"/>
        <w:jc w:val="center"/>
        <w:rPr>
          <w:rFonts w:eastAsiaTheme="minorHAnsi"/>
          <w:b/>
          <w:lang w:eastAsia="en-US"/>
        </w:rPr>
      </w:pPr>
      <w:r w:rsidRPr="00AE7ACC">
        <w:rPr>
          <w:rFonts w:eastAsiaTheme="minorHAnsi"/>
          <w:b/>
          <w:lang w:eastAsia="en-US"/>
        </w:rPr>
        <w:t>в 2012 году</w:t>
      </w:r>
      <w:r>
        <w:rPr>
          <w:rFonts w:eastAsiaTheme="minorHAnsi"/>
          <w:b/>
          <w:lang w:eastAsia="en-US"/>
        </w:rPr>
        <w:t xml:space="preserve"> (на 100 000 населения)</w:t>
      </w:r>
    </w:p>
    <w:p w:rsidR="00354712" w:rsidRDefault="00354712" w:rsidP="00354712">
      <w:pPr>
        <w:spacing w:line="312" w:lineRule="auto"/>
        <w:ind w:firstLine="142"/>
        <w:jc w:val="both"/>
        <w:rPr>
          <w:rFonts w:eastAsiaTheme="minorHAnsi"/>
          <w:sz w:val="28"/>
          <w:szCs w:val="28"/>
          <w:lang w:eastAsia="en-US"/>
        </w:rPr>
      </w:pPr>
      <w:r w:rsidRPr="00B10C26">
        <w:rPr>
          <w:noProof/>
        </w:rPr>
        <w:drawing>
          <wp:inline distT="0" distB="0" distL="0" distR="0">
            <wp:extent cx="6156252" cy="4667693"/>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54712" w:rsidRPr="008A0844" w:rsidRDefault="00354712" w:rsidP="00354712">
      <w:pPr>
        <w:spacing w:line="312" w:lineRule="auto"/>
        <w:ind w:firstLine="709"/>
        <w:jc w:val="both"/>
        <w:rPr>
          <w:rFonts w:eastAsiaTheme="minorHAnsi"/>
          <w:i/>
          <w:sz w:val="28"/>
          <w:szCs w:val="28"/>
          <w:lang w:eastAsia="en-US"/>
        </w:rPr>
      </w:pPr>
      <w:r w:rsidRPr="008A0844">
        <w:rPr>
          <w:rFonts w:eastAsiaTheme="minorHAnsi"/>
          <w:i/>
          <w:sz w:val="28"/>
          <w:szCs w:val="28"/>
          <w:lang w:eastAsia="en-US"/>
        </w:rPr>
        <w:t>Первичная заболеваемость населения Российской Федерации</w:t>
      </w:r>
      <w:r>
        <w:rPr>
          <w:rFonts w:eastAsiaTheme="minorHAnsi"/>
          <w:i/>
          <w:sz w:val="28"/>
          <w:szCs w:val="28"/>
          <w:lang w:eastAsia="en-US"/>
        </w:rPr>
        <w:t>.</w:t>
      </w:r>
    </w:p>
    <w:p w:rsidR="00354712" w:rsidRPr="008A0844" w:rsidRDefault="00354712" w:rsidP="00354712">
      <w:pPr>
        <w:spacing w:line="312" w:lineRule="auto"/>
        <w:ind w:firstLine="709"/>
        <w:jc w:val="both"/>
        <w:rPr>
          <w:rFonts w:eastAsiaTheme="minorHAnsi"/>
          <w:sz w:val="28"/>
          <w:szCs w:val="28"/>
          <w:lang w:eastAsia="en-US"/>
        </w:rPr>
      </w:pPr>
      <w:r>
        <w:rPr>
          <w:rFonts w:eastAsiaTheme="minorHAnsi"/>
          <w:sz w:val="28"/>
          <w:szCs w:val="28"/>
          <w:lang w:eastAsia="en-US"/>
        </w:rPr>
        <w:t xml:space="preserve">Заболеваемость </w:t>
      </w:r>
      <w:r w:rsidRPr="008A0844">
        <w:rPr>
          <w:rFonts w:eastAsiaTheme="minorHAnsi"/>
          <w:sz w:val="28"/>
          <w:szCs w:val="28"/>
          <w:lang w:eastAsia="en-US"/>
        </w:rPr>
        <w:t>населения с диагнозом, установленным впервые, составила в 2012 году 79</w:t>
      </w:r>
      <w:r>
        <w:rPr>
          <w:rFonts w:eastAsiaTheme="minorHAnsi"/>
          <w:sz w:val="28"/>
          <w:szCs w:val="28"/>
          <w:lang w:eastAsia="en-US"/>
        </w:rPr>
        <w:t> </w:t>
      </w:r>
      <w:r w:rsidRPr="008A0844">
        <w:rPr>
          <w:rFonts w:eastAsiaTheme="minorHAnsi"/>
          <w:sz w:val="28"/>
          <w:szCs w:val="28"/>
          <w:lang w:eastAsia="en-US"/>
        </w:rPr>
        <w:t>471,1 случая на 100</w:t>
      </w:r>
      <w:r>
        <w:rPr>
          <w:rFonts w:eastAsiaTheme="minorHAnsi"/>
          <w:sz w:val="28"/>
          <w:szCs w:val="28"/>
          <w:lang w:eastAsia="en-US"/>
        </w:rPr>
        <w:t> </w:t>
      </w:r>
      <w:r w:rsidRPr="008A0844">
        <w:rPr>
          <w:rFonts w:eastAsiaTheme="minorHAnsi"/>
          <w:sz w:val="28"/>
          <w:szCs w:val="28"/>
          <w:lang w:eastAsia="en-US"/>
        </w:rPr>
        <w:t xml:space="preserve">000 населения, что </w:t>
      </w:r>
      <w:r>
        <w:rPr>
          <w:rFonts w:eastAsiaTheme="minorHAnsi"/>
          <w:sz w:val="28"/>
          <w:szCs w:val="28"/>
          <w:lang w:eastAsia="en-US"/>
        </w:rPr>
        <w:t xml:space="preserve"> - </w:t>
      </w:r>
      <w:r w:rsidRPr="008A0844">
        <w:rPr>
          <w:rFonts w:eastAsiaTheme="minorHAnsi"/>
          <w:sz w:val="28"/>
          <w:szCs w:val="28"/>
          <w:lang w:eastAsia="en-US"/>
        </w:rPr>
        <w:t xml:space="preserve">ниже уровня 2011 года на 0,3%. </w:t>
      </w:r>
    </w:p>
    <w:p w:rsidR="00354712" w:rsidRPr="008A0844" w:rsidRDefault="00354712" w:rsidP="00354712">
      <w:pPr>
        <w:spacing w:line="312" w:lineRule="auto"/>
        <w:ind w:firstLine="709"/>
        <w:jc w:val="both"/>
        <w:rPr>
          <w:rFonts w:eastAsiaTheme="minorHAnsi"/>
          <w:sz w:val="28"/>
          <w:szCs w:val="28"/>
          <w:lang w:eastAsia="en-US"/>
        </w:rPr>
      </w:pPr>
      <w:r w:rsidRPr="008A0844">
        <w:rPr>
          <w:rFonts w:eastAsiaTheme="minorHAnsi"/>
          <w:sz w:val="28"/>
          <w:szCs w:val="28"/>
          <w:lang w:eastAsia="en-US"/>
        </w:rPr>
        <w:t>В</w:t>
      </w:r>
      <w:r>
        <w:rPr>
          <w:rFonts w:eastAsiaTheme="minorHAnsi"/>
          <w:sz w:val="28"/>
          <w:szCs w:val="28"/>
          <w:lang w:eastAsia="en-US"/>
        </w:rPr>
        <w:t xml:space="preserve"> структуре заболеваемости </w:t>
      </w:r>
      <w:r w:rsidRPr="008A0844">
        <w:rPr>
          <w:rFonts w:eastAsiaTheme="minorHAnsi"/>
          <w:sz w:val="28"/>
          <w:szCs w:val="28"/>
          <w:lang w:eastAsia="en-US"/>
        </w:rPr>
        <w:t>населения с диагнозо</w:t>
      </w:r>
      <w:r>
        <w:rPr>
          <w:rFonts w:eastAsiaTheme="minorHAnsi"/>
          <w:sz w:val="28"/>
          <w:szCs w:val="28"/>
          <w:lang w:eastAsia="en-US"/>
        </w:rPr>
        <w:t xml:space="preserve">м, установленным впервые, на первом </w:t>
      </w:r>
      <w:r w:rsidRPr="008A0844">
        <w:rPr>
          <w:rFonts w:eastAsiaTheme="minorHAnsi"/>
          <w:sz w:val="28"/>
          <w:szCs w:val="28"/>
          <w:lang w:eastAsia="en-US"/>
        </w:rPr>
        <w:t xml:space="preserve"> месте остаются болезни органов дыхания, удельный вес которых в 2012 году составил 41,7% </w:t>
      </w:r>
      <w:r>
        <w:rPr>
          <w:rFonts w:eastAsiaTheme="minorHAnsi"/>
          <w:sz w:val="28"/>
          <w:szCs w:val="28"/>
          <w:lang w:eastAsia="en-US"/>
        </w:rPr>
        <w:t xml:space="preserve"> и снизился по сравнению с 2011 годом (в 2011 году - 42,5%). Второе место занимают </w:t>
      </w:r>
      <w:r w:rsidRPr="008A0844">
        <w:rPr>
          <w:rFonts w:eastAsiaTheme="minorHAnsi"/>
          <w:sz w:val="28"/>
          <w:szCs w:val="28"/>
          <w:lang w:eastAsia="en-US"/>
        </w:rPr>
        <w:t>травм</w:t>
      </w:r>
      <w:r>
        <w:rPr>
          <w:rFonts w:eastAsiaTheme="minorHAnsi"/>
          <w:sz w:val="28"/>
          <w:szCs w:val="28"/>
          <w:lang w:eastAsia="en-US"/>
        </w:rPr>
        <w:t>ы</w:t>
      </w:r>
      <w:r w:rsidRPr="008A0844">
        <w:rPr>
          <w:rFonts w:eastAsiaTheme="minorHAnsi"/>
          <w:sz w:val="28"/>
          <w:szCs w:val="28"/>
          <w:lang w:eastAsia="en-US"/>
        </w:rPr>
        <w:t xml:space="preserve">, </w:t>
      </w:r>
      <w:r>
        <w:rPr>
          <w:rFonts w:eastAsiaTheme="minorHAnsi"/>
          <w:sz w:val="28"/>
          <w:szCs w:val="28"/>
          <w:lang w:eastAsia="en-US"/>
        </w:rPr>
        <w:t xml:space="preserve">доля которых </w:t>
      </w:r>
      <w:r w:rsidRPr="008A0844">
        <w:rPr>
          <w:rFonts w:eastAsiaTheme="minorHAnsi"/>
          <w:sz w:val="28"/>
          <w:szCs w:val="28"/>
          <w:lang w:eastAsia="en-US"/>
        </w:rPr>
        <w:t>несколько увеличилась и соста</w:t>
      </w:r>
      <w:r>
        <w:rPr>
          <w:rFonts w:eastAsiaTheme="minorHAnsi"/>
          <w:sz w:val="28"/>
          <w:szCs w:val="28"/>
          <w:lang w:eastAsia="en-US"/>
        </w:rPr>
        <w:t>вила в 2012 году  11,8% (2011 год</w:t>
      </w:r>
      <w:r w:rsidRPr="008A0844">
        <w:rPr>
          <w:rFonts w:eastAsiaTheme="minorHAnsi"/>
          <w:sz w:val="28"/>
          <w:szCs w:val="28"/>
          <w:lang w:eastAsia="en-US"/>
        </w:rPr>
        <w:t xml:space="preserve"> – 11,6%). На </w:t>
      </w:r>
      <w:r w:rsidRPr="008A0844">
        <w:rPr>
          <w:rFonts w:eastAsiaTheme="minorHAnsi"/>
          <w:sz w:val="28"/>
          <w:szCs w:val="28"/>
          <w:lang w:eastAsia="en-US"/>
        </w:rPr>
        <w:lastRenderedPageBreak/>
        <w:t xml:space="preserve">третьем месте – болезни мочеполовой системы, доля которых в 2012 году не изменилась </w:t>
      </w:r>
      <w:r>
        <w:rPr>
          <w:rFonts w:eastAsiaTheme="minorHAnsi"/>
          <w:sz w:val="28"/>
          <w:szCs w:val="28"/>
          <w:lang w:eastAsia="en-US"/>
        </w:rPr>
        <w:t>по сравнению с 2011 годом  и составила– 6,2%</w:t>
      </w:r>
      <w:r w:rsidRPr="008A0844">
        <w:rPr>
          <w:rFonts w:eastAsiaTheme="minorHAnsi"/>
          <w:sz w:val="28"/>
          <w:szCs w:val="28"/>
          <w:lang w:eastAsia="en-US"/>
        </w:rPr>
        <w:t>.</w:t>
      </w:r>
    </w:p>
    <w:p w:rsidR="00354712" w:rsidRPr="008A0844" w:rsidRDefault="00354712" w:rsidP="00354712">
      <w:pPr>
        <w:spacing w:line="312" w:lineRule="auto"/>
        <w:ind w:firstLine="709"/>
        <w:jc w:val="both"/>
        <w:rPr>
          <w:rFonts w:eastAsiaTheme="minorHAnsi"/>
          <w:sz w:val="28"/>
          <w:szCs w:val="28"/>
          <w:lang w:eastAsia="en-US"/>
        </w:rPr>
      </w:pPr>
      <w:r w:rsidRPr="008A0844">
        <w:rPr>
          <w:rFonts w:eastAsiaTheme="minorHAnsi"/>
          <w:i/>
          <w:sz w:val="28"/>
          <w:szCs w:val="28"/>
          <w:lang w:eastAsia="en-US"/>
        </w:rPr>
        <w:t>Заболеваемость отдельными нозологическими формами</w:t>
      </w:r>
      <w:r>
        <w:rPr>
          <w:rFonts w:eastAsiaTheme="minorHAnsi"/>
          <w:sz w:val="28"/>
          <w:szCs w:val="28"/>
          <w:lang w:eastAsia="en-US"/>
        </w:rPr>
        <w:t>.</w:t>
      </w:r>
      <w:r w:rsidRPr="008A0844">
        <w:rPr>
          <w:rFonts w:eastAsiaTheme="minorHAnsi"/>
          <w:sz w:val="28"/>
          <w:szCs w:val="28"/>
          <w:lang w:eastAsia="en-US"/>
        </w:rPr>
        <w:t xml:space="preserve"> </w:t>
      </w:r>
    </w:p>
    <w:p w:rsidR="00354712" w:rsidRPr="008A0844" w:rsidRDefault="00354712" w:rsidP="00354712">
      <w:pPr>
        <w:spacing w:line="312" w:lineRule="auto"/>
        <w:ind w:firstLine="709"/>
        <w:jc w:val="both"/>
        <w:rPr>
          <w:rFonts w:eastAsiaTheme="minorHAnsi"/>
          <w:sz w:val="28"/>
          <w:szCs w:val="28"/>
          <w:lang w:eastAsia="en-US"/>
        </w:rPr>
      </w:pPr>
      <w:r w:rsidRPr="0064706E">
        <w:rPr>
          <w:rFonts w:eastAsiaTheme="minorHAnsi"/>
          <w:sz w:val="28"/>
          <w:szCs w:val="28"/>
          <w:u w:val="single"/>
          <w:lang w:eastAsia="en-US"/>
        </w:rPr>
        <w:t>Болезни системы кровообращения</w:t>
      </w:r>
      <w:r w:rsidRPr="008A0844">
        <w:rPr>
          <w:rFonts w:eastAsiaTheme="minorHAnsi"/>
          <w:sz w:val="28"/>
          <w:szCs w:val="28"/>
          <w:lang w:eastAsia="en-US"/>
        </w:rPr>
        <w:t xml:space="preserve"> занимают в Р</w:t>
      </w:r>
      <w:r>
        <w:rPr>
          <w:rFonts w:eastAsiaTheme="minorHAnsi"/>
          <w:sz w:val="28"/>
          <w:szCs w:val="28"/>
          <w:lang w:eastAsia="en-US"/>
        </w:rPr>
        <w:t>оссийской Федерации 2-е</w:t>
      </w:r>
      <w:r w:rsidRPr="008A0844">
        <w:rPr>
          <w:rFonts w:eastAsiaTheme="minorHAnsi"/>
          <w:sz w:val="28"/>
          <w:szCs w:val="28"/>
          <w:lang w:eastAsia="en-US"/>
        </w:rPr>
        <w:t xml:space="preserve"> место в структуре общей заболеваемости н</w:t>
      </w:r>
      <w:r>
        <w:rPr>
          <w:rFonts w:eastAsiaTheme="minorHAnsi"/>
          <w:sz w:val="28"/>
          <w:szCs w:val="28"/>
          <w:lang w:eastAsia="en-US"/>
        </w:rPr>
        <w:t xml:space="preserve">аселения (14,2%) и 1-е </w:t>
      </w:r>
      <w:r w:rsidRPr="008A0844">
        <w:rPr>
          <w:rFonts w:eastAsiaTheme="minorHAnsi"/>
          <w:sz w:val="28"/>
          <w:szCs w:val="28"/>
          <w:lang w:eastAsia="en-US"/>
        </w:rPr>
        <w:t>место в структуре смертности (54,9%). Уровень общей заболеваемости населения болезнями системы кровообращения в 2012 году составил 22</w:t>
      </w:r>
      <w:r>
        <w:rPr>
          <w:rFonts w:eastAsiaTheme="minorHAnsi"/>
          <w:sz w:val="28"/>
          <w:szCs w:val="28"/>
          <w:lang w:eastAsia="en-US"/>
        </w:rPr>
        <w:t> </w:t>
      </w:r>
      <w:r w:rsidRPr="008A0844">
        <w:rPr>
          <w:rFonts w:eastAsiaTheme="minorHAnsi"/>
          <w:sz w:val="28"/>
          <w:szCs w:val="28"/>
          <w:lang w:eastAsia="en-US"/>
        </w:rPr>
        <w:t>755,1 на 100</w:t>
      </w:r>
      <w:r>
        <w:rPr>
          <w:rFonts w:eastAsiaTheme="minorHAnsi"/>
          <w:sz w:val="28"/>
          <w:szCs w:val="28"/>
          <w:lang w:eastAsia="en-US"/>
        </w:rPr>
        <w:t> </w:t>
      </w:r>
      <w:r w:rsidRPr="008A0844">
        <w:rPr>
          <w:rFonts w:eastAsiaTheme="minorHAnsi"/>
          <w:sz w:val="28"/>
          <w:szCs w:val="28"/>
          <w:lang w:eastAsia="en-US"/>
        </w:rPr>
        <w:t>000 населения (2011</w:t>
      </w:r>
      <w:r>
        <w:rPr>
          <w:rFonts w:eastAsiaTheme="minorHAnsi"/>
          <w:sz w:val="28"/>
          <w:szCs w:val="28"/>
          <w:lang w:eastAsia="en-US"/>
        </w:rPr>
        <w:t> год</w:t>
      </w:r>
      <w:r w:rsidRPr="008A0844">
        <w:rPr>
          <w:rFonts w:eastAsiaTheme="minorHAnsi"/>
          <w:sz w:val="28"/>
          <w:szCs w:val="28"/>
          <w:lang w:eastAsia="en-US"/>
        </w:rPr>
        <w:t xml:space="preserve"> – 22</w:t>
      </w:r>
      <w:r>
        <w:rPr>
          <w:rFonts w:eastAsiaTheme="minorHAnsi"/>
          <w:sz w:val="28"/>
          <w:szCs w:val="28"/>
          <w:lang w:eastAsia="en-US"/>
        </w:rPr>
        <w:t> </w:t>
      </w:r>
      <w:r w:rsidRPr="008A0844">
        <w:rPr>
          <w:rFonts w:eastAsiaTheme="minorHAnsi"/>
          <w:sz w:val="28"/>
          <w:szCs w:val="28"/>
          <w:lang w:eastAsia="en-US"/>
        </w:rPr>
        <w:t>726,8).</w:t>
      </w:r>
    </w:p>
    <w:p w:rsidR="00354712" w:rsidRPr="008A0844" w:rsidRDefault="00354712" w:rsidP="00354712">
      <w:pPr>
        <w:spacing w:line="312" w:lineRule="auto"/>
        <w:ind w:firstLine="709"/>
        <w:jc w:val="both"/>
        <w:rPr>
          <w:rFonts w:eastAsiaTheme="minorHAnsi"/>
          <w:sz w:val="28"/>
          <w:szCs w:val="28"/>
          <w:lang w:eastAsia="en-US"/>
        </w:rPr>
      </w:pPr>
      <w:r w:rsidRPr="008A0844">
        <w:rPr>
          <w:rFonts w:eastAsiaTheme="minorHAnsi"/>
          <w:sz w:val="28"/>
          <w:szCs w:val="28"/>
          <w:lang w:eastAsia="en-US"/>
        </w:rPr>
        <w:t>Общая заболеваемость населения болезнями системы кровообращения в Российской Федерации</w:t>
      </w:r>
      <w:r>
        <w:rPr>
          <w:rFonts w:eastAsiaTheme="minorHAnsi"/>
          <w:sz w:val="28"/>
          <w:szCs w:val="28"/>
          <w:lang w:eastAsia="en-US"/>
        </w:rPr>
        <w:t xml:space="preserve"> отмечена на уровне 2011 года.</w:t>
      </w:r>
    </w:p>
    <w:p w:rsidR="00354712" w:rsidRPr="008A0844" w:rsidRDefault="00354712" w:rsidP="00354712">
      <w:pPr>
        <w:spacing w:line="312" w:lineRule="auto"/>
        <w:ind w:firstLine="709"/>
        <w:jc w:val="both"/>
        <w:rPr>
          <w:rFonts w:eastAsiaTheme="minorHAnsi"/>
          <w:sz w:val="28"/>
          <w:szCs w:val="28"/>
          <w:lang w:eastAsia="en-US"/>
        </w:rPr>
      </w:pPr>
      <w:r w:rsidRPr="008A0844">
        <w:rPr>
          <w:rFonts w:eastAsiaTheme="minorHAnsi"/>
          <w:sz w:val="28"/>
          <w:szCs w:val="28"/>
          <w:lang w:eastAsia="en-US"/>
        </w:rPr>
        <w:t xml:space="preserve">Уровень заболеваемости болезнями системы кровообращения с диагнозом, установленным </w:t>
      </w:r>
      <w:r>
        <w:rPr>
          <w:rFonts w:eastAsiaTheme="minorHAnsi"/>
          <w:sz w:val="28"/>
          <w:szCs w:val="28"/>
          <w:lang w:eastAsia="en-US"/>
        </w:rPr>
        <w:t>впервые, также не изменился по сравнению с 2011 годом</w:t>
      </w:r>
      <w:r w:rsidRPr="008A0844">
        <w:rPr>
          <w:rFonts w:eastAsiaTheme="minorHAnsi"/>
          <w:sz w:val="28"/>
          <w:szCs w:val="28"/>
          <w:lang w:eastAsia="en-US"/>
        </w:rPr>
        <w:t xml:space="preserve"> и составил 2</w:t>
      </w:r>
      <w:r>
        <w:rPr>
          <w:rFonts w:eastAsiaTheme="minorHAnsi"/>
          <w:sz w:val="28"/>
          <w:szCs w:val="28"/>
          <w:lang w:eastAsia="en-US"/>
        </w:rPr>
        <w:t> </w:t>
      </w:r>
      <w:r w:rsidRPr="008A0844">
        <w:rPr>
          <w:rFonts w:eastAsiaTheme="minorHAnsi"/>
          <w:sz w:val="28"/>
          <w:szCs w:val="28"/>
          <w:lang w:eastAsia="en-US"/>
        </w:rPr>
        <w:t>665,8 случ</w:t>
      </w:r>
      <w:r>
        <w:rPr>
          <w:rFonts w:eastAsiaTheme="minorHAnsi"/>
          <w:sz w:val="28"/>
          <w:szCs w:val="28"/>
          <w:lang w:eastAsia="en-US"/>
        </w:rPr>
        <w:t>ая на 100 000 населения.</w:t>
      </w:r>
    </w:p>
    <w:p w:rsidR="00354712" w:rsidRPr="008A0844" w:rsidRDefault="00354712" w:rsidP="00354712">
      <w:pPr>
        <w:spacing w:line="312" w:lineRule="auto"/>
        <w:ind w:firstLine="709"/>
        <w:jc w:val="both"/>
        <w:rPr>
          <w:rFonts w:eastAsiaTheme="minorHAnsi"/>
          <w:sz w:val="28"/>
          <w:szCs w:val="28"/>
          <w:lang w:eastAsia="en-US"/>
        </w:rPr>
      </w:pPr>
      <w:r w:rsidRPr="0064706E">
        <w:rPr>
          <w:rFonts w:eastAsiaTheme="minorHAnsi"/>
          <w:sz w:val="28"/>
          <w:szCs w:val="28"/>
          <w:u w:val="single"/>
          <w:lang w:eastAsia="en-US"/>
        </w:rPr>
        <w:t>Новообразования</w:t>
      </w:r>
      <w:r w:rsidRPr="008A0844">
        <w:rPr>
          <w:rFonts w:eastAsiaTheme="minorHAnsi"/>
          <w:sz w:val="28"/>
          <w:szCs w:val="28"/>
          <w:lang w:eastAsia="en-US"/>
        </w:rPr>
        <w:t xml:space="preserve"> занимают в Ро</w:t>
      </w:r>
      <w:r>
        <w:rPr>
          <w:rFonts w:eastAsiaTheme="minorHAnsi"/>
          <w:sz w:val="28"/>
          <w:szCs w:val="28"/>
          <w:lang w:eastAsia="en-US"/>
        </w:rPr>
        <w:t>ссийской Федерации 11</w:t>
      </w:r>
      <w:r w:rsidRPr="008A0844">
        <w:rPr>
          <w:rFonts w:eastAsiaTheme="minorHAnsi"/>
          <w:sz w:val="28"/>
          <w:szCs w:val="28"/>
          <w:lang w:eastAsia="en-US"/>
        </w:rPr>
        <w:t xml:space="preserve"> место в структуре общей заболеваемости и заболеваемости с диагнозом, установленным впервые</w:t>
      </w:r>
      <w:r>
        <w:rPr>
          <w:rFonts w:eastAsiaTheme="minorHAnsi"/>
          <w:sz w:val="28"/>
          <w:szCs w:val="28"/>
          <w:lang w:eastAsia="en-US"/>
        </w:rPr>
        <w:t xml:space="preserve">, и 2-е </w:t>
      </w:r>
      <w:r w:rsidRPr="008A0844">
        <w:rPr>
          <w:rFonts w:eastAsiaTheme="minorHAnsi"/>
          <w:sz w:val="28"/>
          <w:szCs w:val="28"/>
          <w:lang w:eastAsia="en-US"/>
        </w:rPr>
        <w:t xml:space="preserve">место в структуре  смертности. </w:t>
      </w:r>
    </w:p>
    <w:p w:rsidR="00354712" w:rsidRPr="008A0844" w:rsidRDefault="00354712" w:rsidP="00354712">
      <w:pPr>
        <w:spacing w:line="312" w:lineRule="auto"/>
        <w:ind w:firstLine="709"/>
        <w:jc w:val="both"/>
        <w:rPr>
          <w:rFonts w:eastAsiaTheme="minorHAnsi"/>
          <w:sz w:val="28"/>
          <w:szCs w:val="28"/>
          <w:lang w:eastAsia="en-US"/>
        </w:rPr>
      </w:pPr>
      <w:r w:rsidRPr="008A0844">
        <w:rPr>
          <w:rFonts w:eastAsiaTheme="minorHAnsi"/>
          <w:sz w:val="28"/>
          <w:szCs w:val="28"/>
          <w:lang w:eastAsia="en-US"/>
        </w:rPr>
        <w:t>Показатель общей заболеваемости населения новообразованиями в 2012 году составил 4</w:t>
      </w:r>
      <w:r>
        <w:rPr>
          <w:rFonts w:eastAsiaTheme="minorHAnsi"/>
          <w:sz w:val="28"/>
          <w:szCs w:val="28"/>
          <w:lang w:eastAsia="en-US"/>
        </w:rPr>
        <w:t> </w:t>
      </w:r>
      <w:r w:rsidRPr="008A0844">
        <w:rPr>
          <w:rFonts w:eastAsiaTheme="minorHAnsi"/>
          <w:sz w:val="28"/>
          <w:szCs w:val="28"/>
          <w:lang w:eastAsia="en-US"/>
        </w:rPr>
        <w:t>297,3 случая на 100</w:t>
      </w:r>
      <w:r>
        <w:rPr>
          <w:rFonts w:eastAsiaTheme="minorHAnsi"/>
          <w:sz w:val="28"/>
          <w:szCs w:val="28"/>
          <w:lang w:eastAsia="en-US"/>
        </w:rPr>
        <w:t> </w:t>
      </w:r>
      <w:r w:rsidRPr="008A0844">
        <w:rPr>
          <w:rFonts w:eastAsiaTheme="minorHAnsi"/>
          <w:sz w:val="28"/>
          <w:szCs w:val="28"/>
          <w:lang w:eastAsia="en-US"/>
        </w:rPr>
        <w:t>000 насе</w:t>
      </w:r>
      <w:r>
        <w:rPr>
          <w:rFonts w:eastAsiaTheme="minorHAnsi"/>
          <w:sz w:val="28"/>
          <w:szCs w:val="28"/>
          <w:lang w:eastAsia="en-US"/>
        </w:rPr>
        <w:t xml:space="preserve">ления, что по сравнению с 2011 годом -  выше на 2,8% </w:t>
      </w:r>
      <w:r w:rsidRPr="008A0844">
        <w:rPr>
          <w:rFonts w:eastAsiaTheme="minorHAnsi"/>
          <w:sz w:val="28"/>
          <w:szCs w:val="28"/>
          <w:lang w:eastAsia="en-US"/>
        </w:rPr>
        <w:t>(4</w:t>
      </w:r>
      <w:r>
        <w:rPr>
          <w:rFonts w:eastAsiaTheme="minorHAnsi"/>
          <w:sz w:val="28"/>
          <w:szCs w:val="28"/>
          <w:lang w:eastAsia="en-US"/>
        </w:rPr>
        <w:t> </w:t>
      </w:r>
      <w:r w:rsidRPr="008A0844">
        <w:rPr>
          <w:rFonts w:eastAsiaTheme="minorHAnsi"/>
          <w:sz w:val="28"/>
          <w:szCs w:val="28"/>
          <w:lang w:eastAsia="en-US"/>
        </w:rPr>
        <w:t>175,2). Доля новообразований в структуре общей</w:t>
      </w:r>
      <w:r>
        <w:rPr>
          <w:rFonts w:eastAsiaTheme="minorHAnsi"/>
          <w:sz w:val="28"/>
          <w:szCs w:val="28"/>
          <w:lang w:eastAsia="en-US"/>
        </w:rPr>
        <w:t xml:space="preserve"> заболеваемости составила</w:t>
      </w:r>
      <w:r w:rsidRPr="008A0844">
        <w:rPr>
          <w:rFonts w:eastAsiaTheme="minorHAnsi"/>
          <w:sz w:val="28"/>
          <w:szCs w:val="28"/>
          <w:lang w:eastAsia="en-US"/>
        </w:rPr>
        <w:t xml:space="preserve"> 2,7%. </w:t>
      </w:r>
    </w:p>
    <w:p w:rsidR="00354712" w:rsidRPr="008A0844" w:rsidRDefault="00354712" w:rsidP="00354712">
      <w:pPr>
        <w:spacing w:line="312" w:lineRule="auto"/>
        <w:ind w:firstLine="709"/>
        <w:jc w:val="both"/>
        <w:rPr>
          <w:rFonts w:eastAsiaTheme="minorHAnsi"/>
          <w:sz w:val="28"/>
          <w:szCs w:val="28"/>
          <w:lang w:eastAsia="en-US"/>
        </w:rPr>
      </w:pPr>
      <w:r w:rsidRPr="008A0844">
        <w:rPr>
          <w:rFonts w:eastAsiaTheme="minorHAnsi"/>
          <w:sz w:val="28"/>
          <w:szCs w:val="28"/>
          <w:lang w:eastAsia="en-US"/>
        </w:rPr>
        <w:t>Показатель заболеваемости новообразованиями с диагнозо</w:t>
      </w:r>
      <w:r>
        <w:rPr>
          <w:rFonts w:eastAsiaTheme="minorHAnsi"/>
          <w:sz w:val="28"/>
          <w:szCs w:val="28"/>
          <w:lang w:eastAsia="en-US"/>
        </w:rPr>
        <w:t>м, установленным впервые</w:t>
      </w:r>
      <w:r w:rsidRPr="008A0844">
        <w:rPr>
          <w:rFonts w:eastAsiaTheme="minorHAnsi"/>
          <w:sz w:val="28"/>
          <w:szCs w:val="28"/>
          <w:lang w:eastAsia="en-US"/>
        </w:rPr>
        <w:t>, в 2012 году составил 1</w:t>
      </w:r>
      <w:r>
        <w:rPr>
          <w:rFonts w:eastAsiaTheme="minorHAnsi"/>
          <w:sz w:val="28"/>
          <w:szCs w:val="28"/>
          <w:lang w:eastAsia="en-US"/>
        </w:rPr>
        <w:t> </w:t>
      </w:r>
      <w:r w:rsidRPr="008A0844">
        <w:rPr>
          <w:rFonts w:eastAsiaTheme="minorHAnsi"/>
          <w:sz w:val="28"/>
          <w:szCs w:val="28"/>
          <w:lang w:eastAsia="en-US"/>
        </w:rPr>
        <w:t>157,6 случая на 100 000 населения, что несколько выше уровня 2011 г</w:t>
      </w:r>
      <w:r>
        <w:rPr>
          <w:rFonts w:eastAsiaTheme="minorHAnsi"/>
          <w:sz w:val="28"/>
          <w:szCs w:val="28"/>
          <w:lang w:eastAsia="en-US"/>
        </w:rPr>
        <w:t>ода</w:t>
      </w:r>
      <w:r w:rsidRPr="008A0844">
        <w:rPr>
          <w:rFonts w:eastAsiaTheme="minorHAnsi"/>
          <w:sz w:val="28"/>
          <w:szCs w:val="28"/>
          <w:lang w:eastAsia="en-US"/>
        </w:rPr>
        <w:t xml:space="preserve"> – 1</w:t>
      </w:r>
      <w:r>
        <w:rPr>
          <w:rFonts w:eastAsiaTheme="minorHAnsi"/>
          <w:sz w:val="28"/>
          <w:szCs w:val="28"/>
          <w:lang w:eastAsia="en-US"/>
        </w:rPr>
        <w:t> </w:t>
      </w:r>
      <w:r w:rsidRPr="008A0844">
        <w:rPr>
          <w:rFonts w:eastAsiaTheme="minorHAnsi"/>
          <w:sz w:val="28"/>
          <w:szCs w:val="28"/>
          <w:lang w:eastAsia="en-US"/>
        </w:rPr>
        <w:t>109,4. Удельный вес новообразований в стр</w:t>
      </w:r>
      <w:r>
        <w:rPr>
          <w:rFonts w:eastAsiaTheme="minorHAnsi"/>
          <w:sz w:val="28"/>
          <w:szCs w:val="28"/>
          <w:lang w:eastAsia="en-US"/>
        </w:rPr>
        <w:t>уктуре заболеваемости составил</w:t>
      </w:r>
      <w:r w:rsidRPr="008A0844">
        <w:rPr>
          <w:rFonts w:eastAsiaTheme="minorHAnsi"/>
          <w:sz w:val="28"/>
          <w:szCs w:val="28"/>
          <w:lang w:eastAsia="en-US"/>
        </w:rPr>
        <w:t xml:space="preserve"> 1,5%.</w:t>
      </w:r>
    </w:p>
    <w:p w:rsidR="00354712" w:rsidRPr="008A0844" w:rsidRDefault="00354712" w:rsidP="00354712">
      <w:pPr>
        <w:spacing w:line="312" w:lineRule="auto"/>
        <w:ind w:firstLine="709"/>
        <w:jc w:val="both"/>
        <w:rPr>
          <w:rFonts w:eastAsiaTheme="minorHAnsi"/>
          <w:sz w:val="28"/>
          <w:szCs w:val="28"/>
          <w:lang w:eastAsia="en-US"/>
        </w:rPr>
      </w:pPr>
      <w:r w:rsidRPr="0064706E">
        <w:rPr>
          <w:rFonts w:eastAsiaTheme="minorHAnsi"/>
          <w:sz w:val="28"/>
          <w:szCs w:val="28"/>
          <w:u w:val="single"/>
          <w:lang w:eastAsia="en-US"/>
        </w:rPr>
        <w:t>Травмы, отравления и некоторые другие воздействия внешних причин</w:t>
      </w:r>
      <w:r w:rsidRPr="008A0844">
        <w:rPr>
          <w:rFonts w:eastAsiaTheme="minorHAnsi"/>
          <w:i/>
          <w:sz w:val="28"/>
          <w:szCs w:val="28"/>
          <w:lang w:eastAsia="en-US"/>
        </w:rPr>
        <w:t xml:space="preserve"> </w:t>
      </w:r>
      <w:r>
        <w:rPr>
          <w:rFonts w:eastAsiaTheme="minorHAnsi"/>
          <w:sz w:val="28"/>
          <w:szCs w:val="28"/>
          <w:lang w:eastAsia="en-US"/>
        </w:rPr>
        <w:t xml:space="preserve">занимают 7 </w:t>
      </w:r>
      <w:r w:rsidRPr="008A0844">
        <w:rPr>
          <w:rFonts w:eastAsiaTheme="minorHAnsi"/>
          <w:sz w:val="28"/>
          <w:szCs w:val="28"/>
          <w:lang w:eastAsia="en-US"/>
        </w:rPr>
        <w:t>место в структуре общей заболевае</w:t>
      </w:r>
      <w:r>
        <w:rPr>
          <w:rFonts w:eastAsiaTheme="minorHAnsi"/>
          <w:sz w:val="28"/>
          <w:szCs w:val="28"/>
          <w:lang w:eastAsia="en-US"/>
        </w:rPr>
        <w:t xml:space="preserve">мости населения и 3-е </w:t>
      </w:r>
      <w:r w:rsidRPr="008A0844">
        <w:rPr>
          <w:rFonts w:eastAsiaTheme="minorHAnsi"/>
          <w:sz w:val="28"/>
          <w:szCs w:val="28"/>
          <w:lang w:eastAsia="en-US"/>
        </w:rPr>
        <w:t>место в структуре смертности.</w:t>
      </w:r>
    </w:p>
    <w:p w:rsidR="00354712" w:rsidRPr="008A0844" w:rsidRDefault="00354712" w:rsidP="00354712">
      <w:pPr>
        <w:spacing w:line="312" w:lineRule="auto"/>
        <w:ind w:firstLine="709"/>
        <w:jc w:val="both"/>
        <w:rPr>
          <w:rFonts w:eastAsiaTheme="minorHAnsi"/>
          <w:sz w:val="28"/>
          <w:szCs w:val="28"/>
          <w:lang w:eastAsia="en-US"/>
        </w:rPr>
      </w:pPr>
      <w:r w:rsidRPr="008A0844">
        <w:rPr>
          <w:rFonts w:eastAsiaTheme="minorHAnsi"/>
          <w:sz w:val="28"/>
          <w:szCs w:val="28"/>
          <w:lang w:eastAsia="en-US"/>
        </w:rPr>
        <w:t>Показатель общей заболеваемости населения травмами и отравлениями в 2012 году составил 9</w:t>
      </w:r>
      <w:r>
        <w:rPr>
          <w:rFonts w:eastAsiaTheme="minorHAnsi"/>
          <w:sz w:val="28"/>
          <w:szCs w:val="28"/>
          <w:lang w:eastAsia="en-US"/>
        </w:rPr>
        <w:t> </w:t>
      </w:r>
      <w:r w:rsidRPr="008A0844">
        <w:rPr>
          <w:rFonts w:eastAsiaTheme="minorHAnsi"/>
          <w:sz w:val="28"/>
          <w:szCs w:val="28"/>
          <w:lang w:eastAsia="en-US"/>
        </w:rPr>
        <w:t>392,9 случая на 100</w:t>
      </w:r>
      <w:r>
        <w:rPr>
          <w:rFonts w:eastAsiaTheme="minorHAnsi"/>
          <w:sz w:val="28"/>
          <w:szCs w:val="28"/>
          <w:lang w:eastAsia="en-US"/>
        </w:rPr>
        <w:t> 000 населения (2011 год</w:t>
      </w:r>
      <w:r w:rsidRPr="008A0844">
        <w:rPr>
          <w:rFonts w:eastAsiaTheme="minorHAnsi"/>
          <w:sz w:val="28"/>
          <w:szCs w:val="28"/>
          <w:lang w:eastAsia="en-US"/>
        </w:rPr>
        <w:t xml:space="preserve"> – 9</w:t>
      </w:r>
      <w:r>
        <w:rPr>
          <w:rFonts w:eastAsiaTheme="minorHAnsi"/>
          <w:sz w:val="28"/>
          <w:szCs w:val="28"/>
          <w:lang w:eastAsia="en-US"/>
        </w:rPr>
        <w:t> </w:t>
      </w:r>
      <w:r w:rsidRPr="008A0844">
        <w:rPr>
          <w:rFonts w:eastAsiaTheme="minorHAnsi"/>
          <w:sz w:val="28"/>
          <w:szCs w:val="28"/>
          <w:lang w:eastAsia="en-US"/>
        </w:rPr>
        <w:t>338,5).</w:t>
      </w:r>
    </w:p>
    <w:p w:rsidR="00354712" w:rsidRPr="00180D31" w:rsidRDefault="00354712" w:rsidP="00354712">
      <w:pPr>
        <w:spacing w:line="312" w:lineRule="auto"/>
        <w:ind w:firstLine="709"/>
        <w:jc w:val="both"/>
        <w:rPr>
          <w:rFonts w:eastAsiaTheme="minorHAnsi"/>
          <w:sz w:val="28"/>
          <w:szCs w:val="28"/>
          <w:lang w:eastAsia="en-US"/>
        </w:rPr>
      </w:pPr>
      <w:r w:rsidRPr="008A0844">
        <w:rPr>
          <w:rFonts w:eastAsiaTheme="minorHAnsi"/>
          <w:sz w:val="28"/>
          <w:szCs w:val="28"/>
          <w:lang w:eastAsia="en-US"/>
        </w:rPr>
        <w:t>Доля травм в структуре общей заболеваемости в 2012 г</w:t>
      </w:r>
      <w:r>
        <w:rPr>
          <w:rFonts w:eastAsiaTheme="minorHAnsi"/>
          <w:sz w:val="28"/>
          <w:szCs w:val="28"/>
          <w:lang w:eastAsia="en-US"/>
        </w:rPr>
        <w:t>оду</w:t>
      </w:r>
      <w:r w:rsidRPr="008A0844">
        <w:rPr>
          <w:rFonts w:eastAsiaTheme="minorHAnsi"/>
          <w:sz w:val="28"/>
          <w:szCs w:val="28"/>
          <w:lang w:eastAsia="en-US"/>
        </w:rPr>
        <w:t xml:space="preserve"> </w:t>
      </w:r>
      <w:r>
        <w:rPr>
          <w:rFonts w:eastAsiaTheme="minorHAnsi"/>
          <w:sz w:val="28"/>
          <w:szCs w:val="28"/>
          <w:lang w:eastAsia="en-US"/>
        </w:rPr>
        <w:t>не изменилась по сравнению с 2011 годом и составила 5,8%.</w:t>
      </w:r>
    </w:p>
    <w:p w:rsidR="00354712" w:rsidRDefault="00354712" w:rsidP="00354712">
      <w:pPr>
        <w:autoSpaceDE w:val="0"/>
        <w:autoSpaceDN w:val="0"/>
        <w:adjustRightInd w:val="0"/>
        <w:spacing w:line="312" w:lineRule="auto"/>
        <w:ind w:firstLine="709"/>
        <w:jc w:val="both"/>
        <w:rPr>
          <w:iCs/>
          <w:sz w:val="28"/>
          <w:szCs w:val="28"/>
        </w:rPr>
      </w:pPr>
      <w:r>
        <w:rPr>
          <w:iCs/>
          <w:sz w:val="28"/>
          <w:szCs w:val="28"/>
        </w:rPr>
        <w:t>Несмотря на то, что в 2012 году показатели заболеваемости населения значимо не изменились по сравнению с 2011 годом</w:t>
      </w:r>
      <w:r w:rsidRPr="00E9517D">
        <w:rPr>
          <w:iCs/>
          <w:sz w:val="28"/>
          <w:szCs w:val="28"/>
        </w:rPr>
        <w:t xml:space="preserve">, в 2012 году отмечено  снижение смертности населения, число умерших сократилось  на 26,2 тыс. </w:t>
      </w:r>
      <w:r w:rsidRPr="00E9517D">
        <w:rPr>
          <w:iCs/>
          <w:sz w:val="28"/>
          <w:szCs w:val="28"/>
        </w:rPr>
        <w:lastRenderedPageBreak/>
        <w:t xml:space="preserve">человек, или на 1,4 % </w:t>
      </w:r>
      <w:bookmarkStart w:id="0" w:name="OLE_LINK1"/>
      <w:r w:rsidRPr="00E9517D">
        <w:rPr>
          <w:iCs/>
          <w:sz w:val="28"/>
          <w:szCs w:val="28"/>
        </w:rPr>
        <w:t xml:space="preserve">по сравнению с 2011 годом </w:t>
      </w:r>
      <w:bookmarkEnd w:id="0"/>
      <w:r w:rsidRPr="00E9517D">
        <w:rPr>
          <w:iCs/>
          <w:sz w:val="28"/>
          <w:szCs w:val="28"/>
        </w:rPr>
        <w:t>(1 925,0 тыс. человек). Общий коэффициент смертности в 2012 году сократился на 1,5 % по сравнению с 2011 годом и составил 13,3 на 1 000 населения (в 2011 году – 13,5 на 1 000 населения).</w:t>
      </w:r>
    </w:p>
    <w:p w:rsidR="00354712" w:rsidRDefault="00354712" w:rsidP="00354712">
      <w:pPr>
        <w:autoSpaceDE w:val="0"/>
        <w:autoSpaceDN w:val="0"/>
        <w:adjustRightInd w:val="0"/>
        <w:spacing w:line="312" w:lineRule="auto"/>
        <w:ind w:firstLine="709"/>
        <w:jc w:val="both"/>
        <w:rPr>
          <w:iCs/>
          <w:sz w:val="28"/>
          <w:szCs w:val="28"/>
        </w:rPr>
      </w:pPr>
    </w:p>
    <w:p w:rsidR="00354712" w:rsidRPr="00CB3C84" w:rsidRDefault="00354712" w:rsidP="00354712">
      <w:pPr>
        <w:autoSpaceDE w:val="0"/>
        <w:autoSpaceDN w:val="0"/>
        <w:adjustRightInd w:val="0"/>
        <w:spacing w:line="312" w:lineRule="auto"/>
        <w:ind w:firstLine="709"/>
        <w:jc w:val="center"/>
        <w:rPr>
          <w:b/>
          <w:iCs/>
        </w:rPr>
      </w:pPr>
      <w:r w:rsidRPr="00CB3C84">
        <w:rPr>
          <w:b/>
          <w:iCs/>
        </w:rPr>
        <w:t xml:space="preserve">Структура смертности населения Российской Федерации </w:t>
      </w:r>
    </w:p>
    <w:p w:rsidR="00354712" w:rsidRPr="00CB3C84" w:rsidRDefault="00354712" w:rsidP="00354712">
      <w:pPr>
        <w:autoSpaceDE w:val="0"/>
        <w:autoSpaceDN w:val="0"/>
        <w:adjustRightInd w:val="0"/>
        <w:spacing w:line="312" w:lineRule="auto"/>
        <w:ind w:firstLine="709"/>
        <w:jc w:val="center"/>
        <w:rPr>
          <w:b/>
          <w:iCs/>
        </w:rPr>
      </w:pPr>
      <w:r w:rsidRPr="00CB3C84">
        <w:rPr>
          <w:b/>
          <w:iCs/>
        </w:rPr>
        <w:t>от основных причин</w:t>
      </w:r>
      <w:r>
        <w:rPr>
          <w:b/>
          <w:iCs/>
        </w:rPr>
        <w:t xml:space="preserve"> (на 100 000 населения)</w:t>
      </w:r>
    </w:p>
    <w:p w:rsidR="00354712" w:rsidRPr="00E9517D" w:rsidRDefault="00354712" w:rsidP="00354712">
      <w:pPr>
        <w:autoSpaceDE w:val="0"/>
        <w:autoSpaceDN w:val="0"/>
        <w:adjustRightInd w:val="0"/>
        <w:spacing w:line="312" w:lineRule="auto"/>
        <w:ind w:firstLine="142"/>
        <w:jc w:val="both"/>
        <w:rPr>
          <w:iCs/>
          <w:sz w:val="28"/>
          <w:szCs w:val="28"/>
        </w:rPr>
      </w:pPr>
      <w:r w:rsidRPr="0041202B">
        <w:rPr>
          <w:iCs/>
          <w:noProof/>
          <w:sz w:val="28"/>
          <w:szCs w:val="28"/>
        </w:rPr>
        <w:drawing>
          <wp:inline distT="0" distB="0" distL="0" distR="0">
            <wp:extent cx="5410200" cy="3190875"/>
            <wp:effectExtent l="0" t="0" r="19050" b="9525"/>
            <wp:docPr id="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54712" w:rsidRDefault="00354712" w:rsidP="00354712">
      <w:pPr>
        <w:autoSpaceDE w:val="0"/>
        <w:autoSpaceDN w:val="0"/>
        <w:adjustRightInd w:val="0"/>
        <w:spacing w:line="312" w:lineRule="auto"/>
        <w:ind w:firstLine="709"/>
        <w:jc w:val="both"/>
        <w:rPr>
          <w:iCs/>
          <w:sz w:val="28"/>
          <w:szCs w:val="28"/>
        </w:rPr>
      </w:pPr>
      <w:r>
        <w:rPr>
          <w:iCs/>
          <w:sz w:val="28"/>
          <w:szCs w:val="28"/>
        </w:rPr>
        <w:t>В</w:t>
      </w:r>
      <w:r w:rsidRPr="00AD1E5B">
        <w:rPr>
          <w:iCs/>
          <w:sz w:val="28"/>
          <w:szCs w:val="28"/>
        </w:rPr>
        <w:t xml:space="preserve"> связи с новыми рекомендованными Всемирной организацией здравоохранения критериями регистрации младенческой смертности </w:t>
      </w:r>
      <w:r>
        <w:rPr>
          <w:iCs/>
          <w:sz w:val="28"/>
          <w:szCs w:val="28"/>
        </w:rPr>
        <w:t>в       2012 году отмечен рост к</w:t>
      </w:r>
      <w:r w:rsidRPr="00AD1E5B">
        <w:rPr>
          <w:iCs/>
          <w:sz w:val="28"/>
          <w:szCs w:val="28"/>
        </w:rPr>
        <w:t>оэффициен</w:t>
      </w:r>
      <w:r>
        <w:rPr>
          <w:iCs/>
          <w:sz w:val="28"/>
          <w:szCs w:val="28"/>
        </w:rPr>
        <w:t xml:space="preserve">та младенческой смертности, который составил </w:t>
      </w:r>
      <w:r w:rsidRPr="00AD1E5B">
        <w:rPr>
          <w:iCs/>
          <w:sz w:val="28"/>
          <w:szCs w:val="28"/>
        </w:rPr>
        <w:t xml:space="preserve"> 8,7 </w:t>
      </w:r>
      <w:r>
        <w:rPr>
          <w:iCs/>
          <w:sz w:val="28"/>
          <w:szCs w:val="28"/>
        </w:rPr>
        <w:t xml:space="preserve"> </w:t>
      </w:r>
      <w:r w:rsidRPr="00470FBC">
        <w:rPr>
          <w:sz w:val="28"/>
          <w:szCs w:val="28"/>
        </w:rPr>
        <w:t>на 1</w:t>
      </w:r>
      <w:r>
        <w:rPr>
          <w:sz w:val="28"/>
          <w:szCs w:val="28"/>
        </w:rPr>
        <w:t> </w:t>
      </w:r>
      <w:r w:rsidRPr="00470FBC">
        <w:rPr>
          <w:sz w:val="28"/>
          <w:szCs w:val="28"/>
        </w:rPr>
        <w:t xml:space="preserve">000 </w:t>
      </w:r>
      <w:proofErr w:type="gramStart"/>
      <w:r w:rsidRPr="00470FBC">
        <w:rPr>
          <w:sz w:val="28"/>
          <w:szCs w:val="28"/>
        </w:rPr>
        <w:t>родившихся</w:t>
      </w:r>
      <w:proofErr w:type="gramEnd"/>
      <w:r w:rsidRPr="00470FBC">
        <w:rPr>
          <w:sz w:val="28"/>
          <w:szCs w:val="28"/>
        </w:rPr>
        <w:t xml:space="preserve"> живыми</w:t>
      </w:r>
      <w:r w:rsidRPr="00AD1E5B">
        <w:rPr>
          <w:iCs/>
          <w:sz w:val="28"/>
          <w:szCs w:val="28"/>
        </w:rPr>
        <w:t xml:space="preserve"> </w:t>
      </w:r>
      <w:r>
        <w:rPr>
          <w:iCs/>
          <w:sz w:val="28"/>
          <w:szCs w:val="28"/>
        </w:rPr>
        <w:t xml:space="preserve"> (в 2011 году - </w:t>
      </w:r>
      <w:r w:rsidRPr="00AD1E5B">
        <w:rPr>
          <w:iCs/>
          <w:sz w:val="28"/>
          <w:szCs w:val="28"/>
        </w:rPr>
        <w:t>7,3</w:t>
      </w:r>
      <w:r>
        <w:rPr>
          <w:iCs/>
          <w:sz w:val="28"/>
          <w:szCs w:val="28"/>
        </w:rPr>
        <w:t>). При этом</w:t>
      </w:r>
      <w:proofErr w:type="gramStart"/>
      <w:r>
        <w:rPr>
          <w:iCs/>
          <w:sz w:val="28"/>
          <w:szCs w:val="28"/>
        </w:rPr>
        <w:t>,</w:t>
      </w:r>
      <w:proofErr w:type="gramEnd"/>
      <w:r>
        <w:rPr>
          <w:iCs/>
          <w:sz w:val="28"/>
          <w:szCs w:val="28"/>
        </w:rPr>
        <w:t xml:space="preserve"> по прогнозам экспертов ВОЗ, в 2012 году в Российской Федерации прогнозировался рост данного показателя до 14,5-15,0 на 1 000 родившимся живыми.</w:t>
      </w:r>
    </w:p>
    <w:p w:rsidR="00354712" w:rsidRDefault="00354712" w:rsidP="00354712">
      <w:pPr>
        <w:autoSpaceDE w:val="0"/>
        <w:autoSpaceDN w:val="0"/>
        <w:adjustRightInd w:val="0"/>
        <w:spacing w:line="312" w:lineRule="auto"/>
        <w:jc w:val="center"/>
        <w:rPr>
          <w:iCs/>
          <w:sz w:val="28"/>
          <w:szCs w:val="28"/>
        </w:rPr>
      </w:pPr>
      <w:r>
        <w:rPr>
          <w:noProof/>
        </w:rPr>
        <w:lastRenderedPageBreak/>
        <w:drawing>
          <wp:inline distT="0" distB="0" distL="0" distR="0">
            <wp:extent cx="4572000" cy="2743200"/>
            <wp:effectExtent l="0" t="0" r="19050" b="19050"/>
            <wp:docPr id="11"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54712" w:rsidRPr="003C51FB" w:rsidRDefault="00354712" w:rsidP="00354712">
      <w:pPr>
        <w:autoSpaceDE w:val="0"/>
        <w:autoSpaceDN w:val="0"/>
        <w:adjustRightInd w:val="0"/>
        <w:spacing w:line="312" w:lineRule="auto"/>
        <w:jc w:val="both"/>
        <w:rPr>
          <w:iCs/>
          <w:sz w:val="22"/>
          <w:szCs w:val="28"/>
        </w:rPr>
      </w:pPr>
      <w:r w:rsidRPr="003C51FB">
        <w:rPr>
          <w:iCs/>
          <w:sz w:val="22"/>
          <w:szCs w:val="28"/>
        </w:rPr>
        <w:t>* В соответствии с прогнозом экспертов ВОЗ на 2012 г.</w:t>
      </w:r>
    </w:p>
    <w:p w:rsidR="00354712" w:rsidRDefault="00354712" w:rsidP="00354712">
      <w:pPr>
        <w:autoSpaceDE w:val="0"/>
        <w:autoSpaceDN w:val="0"/>
        <w:adjustRightInd w:val="0"/>
        <w:spacing w:line="312" w:lineRule="auto"/>
        <w:ind w:firstLine="709"/>
        <w:jc w:val="both"/>
        <w:rPr>
          <w:iCs/>
          <w:sz w:val="28"/>
          <w:szCs w:val="28"/>
        </w:rPr>
      </w:pPr>
      <w:r w:rsidRPr="00AD1E5B">
        <w:rPr>
          <w:iCs/>
          <w:sz w:val="28"/>
          <w:szCs w:val="28"/>
        </w:rPr>
        <w:t xml:space="preserve"> Устойчивая положительная тенденция к снижению смертности населения в целом сказывается на снижении смертности по всем основным причинам смерти (болезни органов кровообращения, новообразования, внешние причины смерти).</w:t>
      </w:r>
    </w:p>
    <w:p w:rsidR="00354712" w:rsidRDefault="00354712" w:rsidP="00354712">
      <w:pPr>
        <w:autoSpaceDE w:val="0"/>
        <w:autoSpaceDN w:val="0"/>
        <w:adjustRightInd w:val="0"/>
        <w:spacing w:line="312" w:lineRule="auto"/>
        <w:ind w:firstLine="709"/>
        <w:jc w:val="both"/>
        <w:rPr>
          <w:iCs/>
          <w:sz w:val="28"/>
          <w:szCs w:val="28"/>
        </w:rPr>
      </w:pPr>
    </w:p>
    <w:p w:rsidR="00354712" w:rsidRDefault="00354712" w:rsidP="00354712">
      <w:pPr>
        <w:autoSpaceDE w:val="0"/>
        <w:autoSpaceDN w:val="0"/>
        <w:adjustRightInd w:val="0"/>
        <w:spacing w:line="312" w:lineRule="auto"/>
        <w:ind w:firstLine="709"/>
        <w:jc w:val="both"/>
        <w:rPr>
          <w:b/>
          <w:iCs/>
          <w:sz w:val="28"/>
          <w:szCs w:val="28"/>
        </w:rPr>
      </w:pPr>
      <w:r>
        <w:rPr>
          <w:b/>
          <w:iCs/>
          <w:sz w:val="28"/>
          <w:szCs w:val="28"/>
          <w:lang w:val="en-US"/>
        </w:rPr>
        <w:t>II</w:t>
      </w:r>
      <w:r w:rsidRPr="00A23203">
        <w:rPr>
          <w:b/>
          <w:iCs/>
          <w:sz w:val="28"/>
          <w:szCs w:val="28"/>
        </w:rPr>
        <w:t xml:space="preserve">. Основные задачи, реализованные Минздравом России в </w:t>
      </w:r>
      <w:r>
        <w:rPr>
          <w:b/>
          <w:iCs/>
          <w:sz w:val="28"/>
          <w:szCs w:val="28"/>
        </w:rPr>
        <w:t xml:space="preserve">        </w:t>
      </w:r>
      <w:r w:rsidRPr="00A23203">
        <w:rPr>
          <w:b/>
          <w:iCs/>
          <w:sz w:val="28"/>
          <w:szCs w:val="28"/>
        </w:rPr>
        <w:t>2012 году в рамках системных преобразований в сфере здравоохранения</w:t>
      </w:r>
    </w:p>
    <w:p w:rsidR="00354712" w:rsidRDefault="00354712" w:rsidP="00354712">
      <w:pPr>
        <w:autoSpaceDE w:val="0"/>
        <w:autoSpaceDN w:val="0"/>
        <w:adjustRightInd w:val="0"/>
        <w:spacing w:line="312" w:lineRule="auto"/>
        <w:ind w:firstLine="709"/>
        <w:jc w:val="both"/>
        <w:rPr>
          <w:b/>
          <w:iCs/>
          <w:sz w:val="28"/>
          <w:szCs w:val="28"/>
        </w:rPr>
      </w:pPr>
    </w:p>
    <w:p w:rsidR="00354712" w:rsidRPr="00A069ED" w:rsidRDefault="00354712" w:rsidP="00354712">
      <w:pPr>
        <w:autoSpaceDE w:val="0"/>
        <w:autoSpaceDN w:val="0"/>
        <w:adjustRightInd w:val="0"/>
        <w:spacing w:line="312" w:lineRule="auto"/>
        <w:jc w:val="both"/>
        <w:rPr>
          <w:b/>
          <w:i/>
          <w:iCs/>
          <w:sz w:val="28"/>
          <w:szCs w:val="28"/>
        </w:rPr>
      </w:pPr>
      <w:r>
        <w:rPr>
          <w:b/>
          <w:iCs/>
          <w:sz w:val="28"/>
          <w:szCs w:val="28"/>
        </w:rPr>
        <w:t xml:space="preserve">        2.1. </w:t>
      </w:r>
      <w:r w:rsidRPr="00A069ED">
        <w:rPr>
          <w:b/>
          <w:i/>
          <w:iCs/>
          <w:sz w:val="28"/>
          <w:szCs w:val="28"/>
        </w:rPr>
        <w:t xml:space="preserve">Разработка и </w:t>
      </w:r>
      <w:r w:rsidRPr="00A069ED">
        <w:rPr>
          <w:b/>
          <w:i/>
          <w:sz w:val="28"/>
          <w:szCs w:val="28"/>
        </w:rPr>
        <w:t>актуализаци</w:t>
      </w:r>
      <w:r>
        <w:rPr>
          <w:b/>
          <w:i/>
          <w:sz w:val="28"/>
          <w:szCs w:val="28"/>
        </w:rPr>
        <w:t>я</w:t>
      </w:r>
      <w:r w:rsidRPr="00A069ED">
        <w:rPr>
          <w:b/>
          <w:i/>
          <w:sz w:val="28"/>
          <w:szCs w:val="28"/>
        </w:rPr>
        <w:t xml:space="preserve"> порядков оказания медицинской помощи и стандартов медицинской помощи</w:t>
      </w:r>
    </w:p>
    <w:p w:rsidR="00354712" w:rsidRPr="0089755C" w:rsidRDefault="00354712" w:rsidP="00354712">
      <w:pPr>
        <w:autoSpaceDE w:val="0"/>
        <w:autoSpaceDN w:val="0"/>
        <w:adjustRightInd w:val="0"/>
        <w:spacing w:line="312" w:lineRule="auto"/>
        <w:ind w:firstLine="709"/>
        <w:jc w:val="both"/>
        <w:rPr>
          <w:sz w:val="28"/>
          <w:szCs w:val="28"/>
        </w:rPr>
      </w:pPr>
      <w:r w:rsidRPr="00024CA1">
        <w:rPr>
          <w:sz w:val="28"/>
          <w:szCs w:val="28"/>
        </w:rPr>
        <w:t>С целью реализации части 1 статьи 37 Федерального закона                                 от 21ноября 2011 г</w:t>
      </w:r>
      <w:r>
        <w:rPr>
          <w:sz w:val="28"/>
          <w:szCs w:val="28"/>
        </w:rPr>
        <w:t>. № 323-ФЗ</w:t>
      </w:r>
      <w:r w:rsidRPr="00024CA1">
        <w:rPr>
          <w:sz w:val="28"/>
          <w:szCs w:val="28"/>
        </w:rPr>
        <w:t xml:space="preserve"> «Об основах охраны здоровья граждан в Российской Федерации» </w:t>
      </w:r>
      <w:r>
        <w:rPr>
          <w:sz w:val="28"/>
          <w:szCs w:val="28"/>
        </w:rPr>
        <w:t xml:space="preserve">Министерством </w:t>
      </w:r>
      <w:r w:rsidRPr="00024CA1">
        <w:rPr>
          <w:sz w:val="28"/>
          <w:szCs w:val="28"/>
        </w:rPr>
        <w:t xml:space="preserve">проведена работа по разработке и актуализации порядков оказания медицинской помощи и </w:t>
      </w:r>
      <w:r>
        <w:rPr>
          <w:sz w:val="28"/>
          <w:szCs w:val="28"/>
        </w:rPr>
        <w:t>стандартов медицинской помощи. Разработаны и внесены изменения в</w:t>
      </w:r>
      <w:r w:rsidRPr="0089755C">
        <w:rPr>
          <w:sz w:val="28"/>
          <w:szCs w:val="28"/>
        </w:rPr>
        <w:t xml:space="preserve"> 60 порядков оказания медицинской помощи.</w:t>
      </w:r>
    </w:p>
    <w:p w:rsidR="00354712" w:rsidRDefault="00354712" w:rsidP="00354712">
      <w:pPr>
        <w:widowControl w:val="0"/>
        <w:spacing w:line="312" w:lineRule="auto"/>
        <w:ind w:firstLine="709"/>
        <w:jc w:val="both"/>
        <w:rPr>
          <w:color w:val="000000"/>
          <w:sz w:val="28"/>
          <w:szCs w:val="28"/>
        </w:rPr>
      </w:pPr>
      <w:proofErr w:type="gramStart"/>
      <w:r w:rsidRPr="0089755C">
        <w:rPr>
          <w:sz w:val="28"/>
          <w:szCs w:val="28"/>
        </w:rPr>
        <w:t>Кроме того, Минздравом России в 2012 году впервые</w:t>
      </w:r>
      <w:r>
        <w:rPr>
          <w:sz w:val="28"/>
          <w:szCs w:val="28"/>
        </w:rPr>
        <w:t xml:space="preserve"> разработаны и </w:t>
      </w:r>
      <w:r w:rsidRPr="00024CA1">
        <w:rPr>
          <w:sz w:val="28"/>
          <w:szCs w:val="28"/>
        </w:rPr>
        <w:t xml:space="preserve">утверждены 797 стандартов медицинской </w:t>
      </w:r>
      <w:r>
        <w:rPr>
          <w:sz w:val="28"/>
          <w:szCs w:val="28"/>
        </w:rPr>
        <w:t xml:space="preserve">помощи, которые </w:t>
      </w:r>
      <w:r w:rsidRPr="00024CA1">
        <w:rPr>
          <w:sz w:val="28"/>
          <w:szCs w:val="28"/>
        </w:rPr>
        <w:t xml:space="preserve">включают стандарты скорой медицинской помощи, первичной медико-санитарной помощи, специализированной медицинской помощи, паллиативной медицинской помощи и охватывают </w:t>
      </w:r>
      <w:r>
        <w:rPr>
          <w:sz w:val="28"/>
          <w:szCs w:val="28"/>
        </w:rPr>
        <w:t xml:space="preserve">все </w:t>
      </w:r>
      <w:r w:rsidRPr="00024CA1">
        <w:rPr>
          <w:sz w:val="28"/>
          <w:szCs w:val="28"/>
        </w:rPr>
        <w:t>основные классы заболеваний, в том числе болезни системы кровообращения</w:t>
      </w:r>
      <w:r>
        <w:rPr>
          <w:sz w:val="28"/>
          <w:szCs w:val="28"/>
        </w:rPr>
        <w:t xml:space="preserve">, органов дыхания, </w:t>
      </w:r>
      <w:r w:rsidRPr="00024CA1">
        <w:rPr>
          <w:sz w:val="28"/>
          <w:szCs w:val="28"/>
        </w:rPr>
        <w:t xml:space="preserve">пищеварения, крови и кроветворных органов, эндокринной системы, нервной системы, </w:t>
      </w:r>
      <w:r w:rsidRPr="00024CA1">
        <w:rPr>
          <w:sz w:val="28"/>
          <w:szCs w:val="28"/>
        </w:rPr>
        <w:lastRenderedPageBreak/>
        <w:t>болезни глаза и его придаточного аппарата, уха</w:t>
      </w:r>
      <w:proofErr w:type="gramEnd"/>
      <w:r w:rsidRPr="00024CA1">
        <w:rPr>
          <w:sz w:val="28"/>
          <w:szCs w:val="28"/>
        </w:rPr>
        <w:t xml:space="preserve">, кожи, костно-мышечной системы, мочеполовой системы, злокачественные новообразования, травмы и отравления, психические расстройства, инфекционные заболевания, а также состояния, связанные с беременностью и родами. </w:t>
      </w:r>
      <w:r>
        <w:rPr>
          <w:sz w:val="28"/>
          <w:szCs w:val="28"/>
        </w:rPr>
        <w:t xml:space="preserve">На основе указанных стандартов была определена стоимость программы государственных </w:t>
      </w:r>
      <w:r w:rsidRPr="006B762F">
        <w:rPr>
          <w:sz w:val="28"/>
          <w:szCs w:val="28"/>
        </w:rPr>
        <w:t xml:space="preserve">гарантий </w:t>
      </w:r>
      <w:r w:rsidRPr="006B762F">
        <w:rPr>
          <w:color w:val="000000"/>
          <w:sz w:val="28"/>
          <w:szCs w:val="28"/>
        </w:rPr>
        <w:t>бесплатного оказания гражданам медицинской помощи</w:t>
      </w:r>
      <w:r>
        <w:rPr>
          <w:color w:val="000000"/>
          <w:sz w:val="28"/>
          <w:szCs w:val="28"/>
        </w:rPr>
        <w:t>.</w:t>
      </w:r>
    </w:p>
    <w:p w:rsidR="00354712" w:rsidRPr="006B762F" w:rsidRDefault="00354712" w:rsidP="00354712">
      <w:pPr>
        <w:widowControl w:val="0"/>
        <w:spacing w:line="312" w:lineRule="auto"/>
        <w:ind w:firstLine="709"/>
        <w:jc w:val="both"/>
        <w:rPr>
          <w:color w:val="000000"/>
          <w:sz w:val="28"/>
          <w:szCs w:val="28"/>
        </w:rPr>
      </w:pPr>
    </w:p>
    <w:p w:rsidR="00354712" w:rsidRPr="00A228D9" w:rsidRDefault="00354712" w:rsidP="00354712">
      <w:pPr>
        <w:widowControl w:val="0"/>
        <w:spacing w:line="312" w:lineRule="auto"/>
        <w:ind w:firstLine="709"/>
        <w:jc w:val="both"/>
        <w:rPr>
          <w:b/>
          <w:i/>
          <w:color w:val="000000"/>
          <w:sz w:val="28"/>
          <w:szCs w:val="28"/>
        </w:rPr>
      </w:pPr>
      <w:r>
        <w:rPr>
          <w:b/>
          <w:i/>
          <w:color w:val="000000"/>
          <w:sz w:val="28"/>
          <w:szCs w:val="28"/>
        </w:rPr>
        <w:t xml:space="preserve">2.2. Реализация </w:t>
      </w:r>
      <w:r w:rsidRPr="00D137C8">
        <w:rPr>
          <w:b/>
          <w:i/>
          <w:color w:val="000000"/>
          <w:sz w:val="28"/>
          <w:szCs w:val="28"/>
        </w:rPr>
        <w:t>Программы государственных гарантий бесплатного оказан</w:t>
      </w:r>
      <w:r>
        <w:rPr>
          <w:b/>
          <w:i/>
          <w:color w:val="000000"/>
          <w:sz w:val="28"/>
          <w:szCs w:val="28"/>
        </w:rPr>
        <w:t>ия гражданам медицинской помощи</w:t>
      </w:r>
      <w:r w:rsidRPr="00D137C8">
        <w:rPr>
          <w:b/>
          <w:i/>
          <w:color w:val="000000"/>
          <w:sz w:val="28"/>
          <w:szCs w:val="28"/>
        </w:rPr>
        <w:t xml:space="preserve"> </w:t>
      </w:r>
    </w:p>
    <w:p w:rsidR="00354712" w:rsidRPr="003D7724" w:rsidRDefault="00354712" w:rsidP="00354712">
      <w:pPr>
        <w:widowControl w:val="0"/>
        <w:spacing w:line="312" w:lineRule="auto"/>
        <w:ind w:firstLine="709"/>
        <w:jc w:val="both"/>
        <w:rPr>
          <w:color w:val="000000"/>
          <w:sz w:val="28"/>
          <w:szCs w:val="28"/>
        </w:rPr>
      </w:pPr>
      <w:r>
        <w:rPr>
          <w:sz w:val="28"/>
          <w:szCs w:val="28"/>
        </w:rPr>
        <w:t xml:space="preserve">По предварительной оценке сведений отчета по статистической форме  № 62 в 2012 году в Российской Федерации в рамках </w:t>
      </w:r>
      <w:r w:rsidRPr="007A6D6B">
        <w:rPr>
          <w:sz w:val="28"/>
          <w:szCs w:val="28"/>
        </w:rPr>
        <w:t xml:space="preserve">Программы государственных гарантий  </w:t>
      </w:r>
      <w:r w:rsidRPr="007A6D6B">
        <w:rPr>
          <w:color w:val="000000"/>
          <w:sz w:val="28"/>
          <w:szCs w:val="28"/>
        </w:rPr>
        <w:t xml:space="preserve">бесплатного оказания гражданам медицинской помощи </w:t>
      </w:r>
      <w:r w:rsidR="000A6FCB">
        <w:rPr>
          <w:sz w:val="28"/>
          <w:szCs w:val="28"/>
        </w:rPr>
        <w:t>30,</w:t>
      </w:r>
      <w:r>
        <w:rPr>
          <w:sz w:val="28"/>
          <w:szCs w:val="28"/>
        </w:rPr>
        <w:t>3 млн. пациентам была оказана стационарная медицинская помощь, при этом лечение одного пациента составило в среднем 21,3 тыс. рублей.  По сравнению с 2011 годом сократился объем стационарной медицинской помощи в расчете на одного жителя с 2658,0 до 2624,0 койко-дней, при этом стоимость одного койко-дня увеличилась с 1590,0 рублей до 1719,0 рублей соответственно.</w:t>
      </w:r>
    </w:p>
    <w:p w:rsidR="00354712" w:rsidRDefault="00354712" w:rsidP="00354712">
      <w:pPr>
        <w:spacing w:line="312" w:lineRule="auto"/>
        <w:ind w:firstLine="709"/>
        <w:jc w:val="both"/>
        <w:rPr>
          <w:sz w:val="28"/>
          <w:szCs w:val="28"/>
        </w:rPr>
      </w:pPr>
      <w:r w:rsidRPr="00975F08">
        <w:rPr>
          <w:sz w:val="28"/>
          <w:szCs w:val="28"/>
        </w:rPr>
        <w:t xml:space="preserve">Амбулаторная медицинская помощь  составила 9 614,0 посещений на одного жителя, что выше по сравнению с 2011 годом (9 460,0), при этом стоимость одного посещения увеличилась с 253,3 рублей до 274,7 рублей. </w:t>
      </w:r>
    </w:p>
    <w:p w:rsidR="00CE7CD6" w:rsidRDefault="00CE7CD6" w:rsidP="00354712">
      <w:pPr>
        <w:spacing w:line="312" w:lineRule="auto"/>
        <w:ind w:firstLine="709"/>
        <w:jc w:val="both"/>
        <w:rPr>
          <w:sz w:val="28"/>
          <w:szCs w:val="28"/>
        </w:rPr>
      </w:pPr>
    </w:p>
    <w:p w:rsidR="00354712" w:rsidRDefault="00354712" w:rsidP="00354712">
      <w:pPr>
        <w:spacing w:line="312" w:lineRule="auto"/>
        <w:ind w:firstLine="709"/>
        <w:jc w:val="both"/>
        <w:rPr>
          <w:sz w:val="28"/>
          <w:szCs w:val="28"/>
        </w:rPr>
      </w:pPr>
      <w:r w:rsidRPr="004851DC">
        <w:rPr>
          <w:noProof/>
          <w:sz w:val="28"/>
          <w:szCs w:val="28"/>
        </w:rPr>
        <w:drawing>
          <wp:inline distT="0" distB="0" distL="0" distR="0">
            <wp:extent cx="4572000" cy="2743200"/>
            <wp:effectExtent l="0" t="0" r="19050" b="19050"/>
            <wp:docPr id="13"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54712" w:rsidRDefault="00354712" w:rsidP="00354712">
      <w:pPr>
        <w:spacing w:line="312" w:lineRule="auto"/>
        <w:ind w:firstLine="709"/>
        <w:jc w:val="both"/>
        <w:rPr>
          <w:sz w:val="28"/>
          <w:szCs w:val="28"/>
        </w:rPr>
      </w:pPr>
      <w:r w:rsidRPr="004851DC">
        <w:rPr>
          <w:noProof/>
          <w:sz w:val="28"/>
          <w:szCs w:val="28"/>
        </w:rPr>
        <w:lastRenderedPageBreak/>
        <w:drawing>
          <wp:inline distT="0" distB="0" distL="0" distR="0">
            <wp:extent cx="4572000" cy="2743200"/>
            <wp:effectExtent l="0" t="0" r="19050" b="19050"/>
            <wp:docPr id="2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54712" w:rsidRDefault="00354712" w:rsidP="00354712">
      <w:pPr>
        <w:spacing w:line="312" w:lineRule="auto"/>
        <w:ind w:firstLine="709"/>
        <w:jc w:val="both"/>
        <w:rPr>
          <w:sz w:val="28"/>
          <w:szCs w:val="28"/>
        </w:rPr>
      </w:pPr>
      <w:r w:rsidRPr="00975F08">
        <w:rPr>
          <w:sz w:val="28"/>
          <w:szCs w:val="28"/>
        </w:rPr>
        <w:t xml:space="preserve">Отмечена позитивная тенденция повышения объема медицинской помощи в дневных стационарах с 0,537 </w:t>
      </w:r>
      <w:proofErr w:type="spellStart"/>
      <w:r w:rsidRPr="00975F08">
        <w:rPr>
          <w:sz w:val="28"/>
          <w:szCs w:val="28"/>
        </w:rPr>
        <w:t>пациенто-дня</w:t>
      </w:r>
      <w:proofErr w:type="spellEnd"/>
      <w:r w:rsidRPr="00975F08">
        <w:rPr>
          <w:sz w:val="28"/>
          <w:szCs w:val="28"/>
        </w:rPr>
        <w:t xml:space="preserve"> в 2011 году до 0,540 </w:t>
      </w:r>
      <w:proofErr w:type="spellStart"/>
      <w:r w:rsidRPr="00975F08">
        <w:rPr>
          <w:sz w:val="28"/>
          <w:szCs w:val="28"/>
        </w:rPr>
        <w:t>пациенто-дня</w:t>
      </w:r>
      <w:proofErr w:type="spellEnd"/>
      <w:r w:rsidRPr="00975F08">
        <w:rPr>
          <w:sz w:val="28"/>
          <w:szCs w:val="28"/>
        </w:rPr>
        <w:t xml:space="preserve"> на одного жителя в 2012 году.</w:t>
      </w:r>
    </w:p>
    <w:p w:rsidR="00354712" w:rsidRDefault="00354712" w:rsidP="00354712">
      <w:pPr>
        <w:spacing w:line="312" w:lineRule="auto"/>
        <w:ind w:firstLine="709"/>
        <w:jc w:val="both"/>
        <w:rPr>
          <w:sz w:val="28"/>
          <w:szCs w:val="28"/>
        </w:rPr>
      </w:pPr>
      <w:r w:rsidRPr="00975F08">
        <w:rPr>
          <w:sz w:val="28"/>
          <w:szCs w:val="28"/>
        </w:rPr>
        <w:t xml:space="preserve"> При этом стоимость одного дня лечения в дневных стационарах в </w:t>
      </w:r>
      <w:r>
        <w:rPr>
          <w:sz w:val="28"/>
          <w:szCs w:val="28"/>
        </w:rPr>
        <w:t xml:space="preserve"> </w:t>
      </w:r>
      <w:r w:rsidRPr="00975F08">
        <w:rPr>
          <w:sz w:val="28"/>
          <w:szCs w:val="28"/>
        </w:rPr>
        <w:t>2012 году существенно</w:t>
      </w:r>
      <w:r>
        <w:rPr>
          <w:sz w:val="28"/>
          <w:szCs w:val="28"/>
        </w:rPr>
        <w:t xml:space="preserve"> увеличилась и составила </w:t>
      </w:r>
      <w:r w:rsidRPr="00975F08">
        <w:rPr>
          <w:sz w:val="28"/>
          <w:szCs w:val="28"/>
        </w:rPr>
        <w:t>463 рубля (в 2011 году – 392,2 рубля).</w:t>
      </w:r>
    </w:p>
    <w:p w:rsidR="00354712" w:rsidRDefault="00354712" w:rsidP="00354712">
      <w:pPr>
        <w:spacing w:line="312" w:lineRule="auto"/>
        <w:ind w:firstLine="709"/>
        <w:jc w:val="both"/>
        <w:rPr>
          <w:sz w:val="28"/>
          <w:szCs w:val="28"/>
        </w:rPr>
      </w:pPr>
      <w:r w:rsidRPr="005B20E2">
        <w:rPr>
          <w:noProof/>
          <w:sz w:val="28"/>
          <w:szCs w:val="28"/>
        </w:rPr>
        <w:drawing>
          <wp:inline distT="0" distB="0" distL="0" distR="0">
            <wp:extent cx="4572000" cy="2743200"/>
            <wp:effectExtent l="0" t="0" r="19050" b="19050"/>
            <wp:docPr id="2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54712" w:rsidRDefault="00354712" w:rsidP="00354712">
      <w:pPr>
        <w:spacing w:line="312" w:lineRule="auto"/>
        <w:ind w:firstLine="709"/>
        <w:jc w:val="both"/>
        <w:rPr>
          <w:sz w:val="28"/>
          <w:szCs w:val="28"/>
        </w:rPr>
      </w:pPr>
      <w:r w:rsidRPr="005B20E2">
        <w:rPr>
          <w:noProof/>
          <w:sz w:val="28"/>
          <w:szCs w:val="28"/>
        </w:rPr>
        <w:lastRenderedPageBreak/>
        <w:drawing>
          <wp:inline distT="0" distB="0" distL="0" distR="0">
            <wp:extent cx="4572000" cy="2743200"/>
            <wp:effectExtent l="0" t="0" r="19050" b="19050"/>
            <wp:docPr id="2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F6540" w:rsidRPr="00975F08" w:rsidRDefault="004F6540" w:rsidP="00354712">
      <w:pPr>
        <w:spacing w:line="312" w:lineRule="auto"/>
        <w:ind w:firstLine="709"/>
        <w:jc w:val="both"/>
        <w:rPr>
          <w:sz w:val="28"/>
          <w:szCs w:val="28"/>
        </w:rPr>
      </w:pPr>
    </w:p>
    <w:p w:rsidR="00354712" w:rsidRDefault="00354712" w:rsidP="00354712">
      <w:pPr>
        <w:spacing w:line="312" w:lineRule="auto"/>
        <w:ind w:firstLine="709"/>
        <w:jc w:val="both"/>
        <w:rPr>
          <w:sz w:val="28"/>
          <w:szCs w:val="28"/>
        </w:rPr>
      </w:pPr>
      <w:r>
        <w:rPr>
          <w:sz w:val="28"/>
          <w:szCs w:val="28"/>
        </w:rPr>
        <w:t>Объем наиболее затратной для государства скорой медицинской помощи сократился с 0,333 вызова на одного жителя в 2011 году до          0,330 вызовов в 2012 году, при этом стоимость вызова увеличилась с 1554,9 рублей до 1740,2 рублей соответственно.</w:t>
      </w:r>
    </w:p>
    <w:p w:rsidR="00354712" w:rsidRPr="003A00D3" w:rsidRDefault="00354712" w:rsidP="00354712">
      <w:pPr>
        <w:spacing w:line="312" w:lineRule="auto"/>
        <w:ind w:firstLine="709"/>
        <w:jc w:val="both"/>
        <w:rPr>
          <w:sz w:val="28"/>
          <w:szCs w:val="28"/>
        </w:rPr>
      </w:pPr>
      <w:r w:rsidRPr="003A00D3">
        <w:rPr>
          <w:sz w:val="28"/>
          <w:szCs w:val="28"/>
        </w:rPr>
        <w:t>Впервые, начиная с 2013 года,  Программа государственных гарантий бесплатного оказания медицинской помощи разработана на трех</w:t>
      </w:r>
      <w:r>
        <w:rPr>
          <w:sz w:val="28"/>
          <w:szCs w:val="28"/>
        </w:rPr>
        <w:t>летний период</w:t>
      </w:r>
      <w:r w:rsidRPr="003A00D3">
        <w:rPr>
          <w:sz w:val="28"/>
          <w:szCs w:val="28"/>
        </w:rPr>
        <w:t>.</w:t>
      </w:r>
    </w:p>
    <w:p w:rsidR="00354712" w:rsidRPr="003A00D3" w:rsidRDefault="00354712" w:rsidP="00354712">
      <w:pPr>
        <w:spacing w:line="312" w:lineRule="auto"/>
        <w:ind w:firstLine="709"/>
        <w:jc w:val="both"/>
        <w:rPr>
          <w:sz w:val="28"/>
          <w:szCs w:val="28"/>
        </w:rPr>
      </w:pPr>
      <w:r w:rsidRPr="003A00D3">
        <w:rPr>
          <w:sz w:val="28"/>
          <w:szCs w:val="28"/>
        </w:rPr>
        <w:t>Постановлением Правительства Российской Федерации «О программе государственных гарантий бесплатного оказания гражданам медицинской помощи на 2013 год и на плановый период 2014 и 2015 годов» от 22 октября 2012 года № 1074 впервые установлены:</w:t>
      </w:r>
    </w:p>
    <w:p w:rsidR="00354712" w:rsidRDefault="00354712" w:rsidP="00354712">
      <w:pPr>
        <w:spacing w:line="312" w:lineRule="auto"/>
        <w:ind w:firstLine="709"/>
        <w:jc w:val="both"/>
        <w:rPr>
          <w:sz w:val="28"/>
          <w:szCs w:val="28"/>
        </w:rPr>
      </w:pPr>
      <w:r>
        <w:rPr>
          <w:sz w:val="28"/>
          <w:szCs w:val="28"/>
        </w:rPr>
        <w:t>средние нормативы объемов и финансового  обеспечения профилактической, а также  неотложной и паллиативной медицинской помощи, что позволит адресно сконцентрироваться на решении этих значимых приоритетных направлениях;</w:t>
      </w:r>
    </w:p>
    <w:p w:rsidR="00354712" w:rsidRPr="00DA4EEA" w:rsidRDefault="00354712" w:rsidP="00354712">
      <w:pPr>
        <w:spacing w:line="312" w:lineRule="auto"/>
        <w:ind w:firstLine="709"/>
        <w:jc w:val="both"/>
        <w:rPr>
          <w:sz w:val="28"/>
          <w:szCs w:val="28"/>
        </w:rPr>
      </w:pPr>
      <w:r w:rsidRPr="00DA4EEA">
        <w:rPr>
          <w:sz w:val="28"/>
          <w:szCs w:val="28"/>
        </w:rPr>
        <w:t xml:space="preserve">требования к территориальным программам </w:t>
      </w:r>
      <w:r>
        <w:rPr>
          <w:sz w:val="28"/>
          <w:szCs w:val="28"/>
        </w:rPr>
        <w:t xml:space="preserve">государственных гарантий </w:t>
      </w:r>
      <w:r w:rsidRPr="003A00D3">
        <w:rPr>
          <w:sz w:val="28"/>
          <w:szCs w:val="28"/>
        </w:rPr>
        <w:t xml:space="preserve">бесплатного оказания медицинской помощи </w:t>
      </w:r>
      <w:r>
        <w:rPr>
          <w:sz w:val="28"/>
          <w:szCs w:val="28"/>
        </w:rPr>
        <w:t xml:space="preserve">в субъектах Российской Федерации </w:t>
      </w:r>
      <w:r w:rsidRPr="00DA4EEA">
        <w:rPr>
          <w:sz w:val="28"/>
          <w:szCs w:val="28"/>
        </w:rPr>
        <w:t>в части определения порядка, условий предоставления медицинской помощи, критериев доступности и качества медицинской помощи;</w:t>
      </w:r>
    </w:p>
    <w:p w:rsidR="00354712" w:rsidRPr="00DA4EEA" w:rsidRDefault="00354712" w:rsidP="00354712">
      <w:pPr>
        <w:spacing w:line="312" w:lineRule="auto"/>
        <w:ind w:firstLine="709"/>
        <w:jc w:val="both"/>
        <w:rPr>
          <w:sz w:val="28"/>
          <w:szCs w:val="28"/>
        </w:rPr>
      </w:pPr>
      <w:r w:rsidRPr="00DA4EEA">
        <w:rPr>
          <w:sz w:val="28"/>
          <w:szCs w:val="28"/>
        </w:rPr>
        <w:t xml:space="preserve">альтернативные способы оплаты, ориентированные на конечные результаты деятельности медицинских организаций взамен ранее </w:t>
      </w:r>
      <w:r w:rsidRPr="00DA4EEA">
        <w:rPr>
          <w:sz w:val="28"/>
          <w:szCs w:val="28"/>
        </w:rPr>
        <w:lastRenderedPageBreak/>
        <w:t>применяемых  экстенсивных способов оплаты  по валовым показателям (койко-день и посещение):</w:t>
      </w:r>
    </w:p>
    <w:p w:rsidR="00354712" w:rsidRPr="00DA4EEA" w:rsidRDefault="00354712" w:rsidP="00354712">
      <w:pPr>
        <w:spacing w:line="312" w:lineRule="auto"/>
        <w:ind w:firstLine="709"/>
        <w:jc w:val="both"/>
        <w:rPr>
          <w:sz w:val="28"/>
          <w:szCs w:val="28"/>
        </w:rPr>
      </w:pPr>
      <w:r w:rsidRPr="00DA4EEA">
        <w:rPr>
          <w:sz w:val="28"/>
          <w:szCs w:val="28"/>
        </w:rPr>
        <w:t>стационарной медицинской помощи и медицинской помощи в дневных стационарах  по законченному случаю лечения (по стандарту медицинской помощи)  или по клинико-стати</w:t>
      </w:r>
      <w:r>
        <w:rPr>
          <w:sz w:val="28"/>
          <w:szCs w:val="28"/>
        </w:rPr>
        <w:t>стическим группам болезней</w:t>
      </w:r>
      <w:r w:rsidRPr="00DA4EEA">
        <w:rPr>
          <w:sz w:val="28"/>
          <w:szCs w:val="28"/>
        </w:rPr>
        <w:t>;</w:t>
      </w:r>
    </w:p>
    <w:p w:rsidR="00354712" w:rsidRPr="00DA4EEA" w:rsidRDefault="00354712" w:rsidP="00354712">
      <w:pPr>
        <w:spacing w:line="312" w:lineRule="auto"/>
        <w:ind w:firstLine="709"/>
        <w:jc w:val="both"/>
        <w:rPr>
          <w:sz w:val="28"/>
          <w:szCs w:val="28"/>
        </w:rPr>
      </w:pPr>
      <w:r w:rsidRPr="00DA4EEA">
        <w:rPr>
          <w:sz w:val="28"/>
          <w:szCs w:val="28"/>
        </w:rPr>
        <w:t>амбулаторной медицинской помощи по обращению;</w:t>
      </w:r>
    </w:p>
    <w:p w:rsidR="00354712" w:rsidRPr="00DA4EEA" w:rsidRDefault="00354712" w:rsidP="00354712">
      <w:pPr>
        <w:spacing w:line="312" w:lineRule="auto"/>
        <w:ind w:firstLine="709"/>
        <w:jc w:val="both"/>
        <w:rPr>
          <w:sz w:val="28"/>
          <w:szCs w:val="28"/>
        </w:rPr>
      </w:pPr>
      <w:r w:rsidRPr="00DA4EEA">
        <w:rPr>
          <w:sz w:val="28"/>
          <w:szCs w:val="28"/>
        </w:rPr>
        <w:t>стоматологической амбулаторной медицинской помощи по усло</w:t>
      </w:r>
      <w:r>
        <w:rPr>
          <w:sz w:val="28"/>
          <w:szCs w:val="28"/>
        </w:rPr>
        <w:t>вным единицам трудоемкости</w:t>
      </w:r>
      <w:r w:rsidRPr="00DA4EEA">
        <w:rPr>
          <w:sz w:val="28"/>
          <w:szCs w:val="28"/>
        </w:rPr>
        <w:t>.</w:t>
      </w:r>
    </w:p>
    <w:p w:rsidR="00354712" w:rsidRPr="00D96E71" w:rsidRDefault="00354712" w:rsidP="00354712">
      <w:pPr>
        <w:spacing w:line="312" w:lineRule="auto"/>
        <w:ind w:firstLine="709"/>
        <w:jc w:val="both"/>
        <w:rPr>
          <w:sz w:val="28"/>
          <w:szCs w:val="28"/>
        </w:rPr>
      </w:pPr>
      <w:r>
        <w:rPr>
          <w:sz w:val="28"/>
          <w:szCs w:val="28"/>
        </w:rPr>
        <w:t xml:space="preserve">Обеспечен переход </w:t>
      </w:r>
      <w:r w:rsidRPr="00D96E71">
        <w:rPr>
          <w:sz w:val="28"/>
          <w:szCs w:val="28"/>
        </w:rPr>
        <w:t>на преимущественно одноканальное финансирование медицинской помощи за счет средств системы обязательного медицинского страхования, а также   увеличение стоимости  медицинской помощи детям и беременным женщинам на 40%.</w:t>
      </w:r>
    </w:p>
    <w:p w:rsidR="00354712" w:rsidRDefault="00354712" w:rsidP="00354712">
      <w:pPr>
        <w:spacing w:line="312" w:lineRule="auto"/>
        <w:ind w:firstLine="709"/>
        <w:jc w:val="both"/>
        <w:rPr>
          <w:sz w:val="28"/>
          <w:szCs w:val="28"/>
        </w:rPr>
      </w:pPr>
      <w:proofErr w:type="gramStart"/>
      <w:r>
        <w:rPr>
          <w:sz w:val="28"/>
          <w:szCs w:val="28"/>
        </w:rPr>
        <w:t xml:space="preserve">Эффективность реализации территориальных программ государственных гарантий </w:t>
      </w:r>
      <w:r w:rsidRPr="003A00D3">
        <w:rPr>
          <w:sz w:val="28"/>
          <w:szCs w:val="28"/>
        </w:rPr>
        <w:t xml:space="preserve">бесплатного оказания медицинской помощи </w:t>
      </w:r>
      <w:r>
        <w:rPr>
          <w:sz w:val="28"/>
          <w:szCs w:val="28"/>
        </w:rPr>
        <w:t xml:space="preserve">в субъектах Российской Федерации будет определяться обеспечением доступности и качества медицинской помощи, что во многом обуславливается </w:t>
      </w:r>
      <w:r w:rsidRPr="00EA796D">
        <w:rPr>
          <w:sz w:val="28"/>
          <w:szCs w:val="28"/>
        </w:rPr>
        <w:t xml:space="preserve"> </w:t>
      </w:r>
      <w:r>
        <w:rPr>
          <w:sz w:val="28"/>
          <w:szCs w:val="28"/>
        </w:rPr>
        <w:t xml:space="preserve">соблюдением порядков оказания и стандартов медицинской помощи, </w:t>
      </w:r>
      <w:r w:rsidRPr="00EA796D">
        <w:rPr>
          <w:sz w:val="28"/>
          <w:szCs w:val="28"/>
        </w:rPr>
        <w:t>создание</w:t>
      </w:r>
      <w:r>
        <w:rPr>
          <w:sz w:val="28"/>
          <w:szCs w:val="28"/>
        </w:rPr>
        <w:t>м</w:t>
      </w:r>
      <w:r w:rsidRPr="00EA796D">
        <w:rPr>
          <w:sz w:val="28"/>
          <w:szCs w:val="28"/>
        </w:rPr>
        <w:t xml:space="preserve"> трехуровневой системы </w:t>
      </w:r>
      <w:r>
        <w:rPr>
          <w:sz w:val="28"/>
          <w:szCs w:val="28"/>
        </w:rPr>
        <w:t>ее оказания, рациональным и целевым</w:t>
      </w:r>
      <w:r w:rsidRPr="00EA796D">
        <w:rPr>
          <w:sz w:val="28"/>
          <w:szCs w:val="28"/>
        </w:rPr>
        <w:t xml:space="preserve"> использование</w:t>
      </w:r>
      <w:r>
        <w:rPr>
          <w:sz w:val="28"/>
          <w:szCs w:val="28"/>
        </w:rPr>
        <w:t xml:space="preserve">м государственных ресурсов, в том числе кадров и </w:t>
      </w:r>
      <w:r w:rsidRPr="00EA796D">
        <w:rPr>
          <w:sz w:val="28"/>
          <w:szCs w:val="28"/>
        </w:rPr>
        <w:t xml:space="preserve"> коечного фонда</w:t>
      </w:r>
      <w:r>
        <w:rPr>
          <w:sz w:val="28"/>
          <w:szCs w:val="28"/>
        </w:rPr>
        <w:t>.</w:t>
      </w:r>
      <w:proofErr w:type="gramEnd"/>
    </w:p>
    <w:p w:rsidR="00354712" w:rsidRDefault="00354712" w:rsidP="00354712">
      <w:pPr>
        <w:spacing w:line="312" w:lineRule="auto"/>
        <w:ind w:firstLine="709"/>
        <w:jc w:val="both"/>
        <w:rPr>
          <w:sz w:val="28"/>
          <w:szCs w:val="28"/>
        </w:rPr>
      </w:pPr>
      <w:proofErr w:type="gramStart"/>
      <w:r>
        <w:rPr>
          <w:sz w:val="28"/>
          <w:szCs w:val="28"/>
        </w:rPr>
        <w:t xml:space="preserve">При этом для субъектов Российской Федерации созданы условия, при которых </w:t>
      </w:r>
      <w:r w:rsidRPr="00EA796D">
        <w:rPr>
          <w:sz w:val="28"/>
          <w:szCs w:val="28"/>
        </w:rPr>
        <w:t xml:space="preserve">реструктуризация, перепрофилирование коечного фонда, интенсификация работы койки, включая </w:t>
      </w:r>
      <w:r>
        <w:rPr>
          <w:sz w:val="28"/>
          <w:szCs w:val="28"/>
        </w:rPr>
        <w:t>сокращение сроков лечения,  будут осуществляться</w:t>
      </w:r>
      <w:r w:rsidRPr="00EA796D">
        <w:rPr>
          <w:sz w:val="28"/>
          <w:szCs w:val="28"/>
        </w:rPr>
        <w:t xml:space="preserve"> в целях обеспечения доступности медицинской помощи, а не за счет необоснованного сокращения коек, в том числе развернутых на базе сельских участковых больниц</w:t>
      </w:r>
      <w:r>
        <w:rPr>
          <w:sz w:val="28"/>
          <w:szCs w:val="28"/>
        </w:rPr>
        <w:t>, фельдшерско-акушерских пунктов (</w:t>
      </w:r>
      <w:proofErr w:type="spellStart"/>
      <w:r>
        <w:rPr>
          <w:sz w:val="28"/>
          <w:szCs w:val="28"/>
        </w:rPr>
        <w:t>ФАПов</w:t>
      </w:r>
      <w:proofErr w:type="spellEnd"/>
      <w:r>
        <w:rPr>
          <w:sz w:val="28"/>
          <w:szCs w:val="28"/>
        </w:rPr>
        <w:t xml:space="preserve">), а также созданием и </w:t>
      </w:r>
      <w:r w:rsidRPr="00EA796D">
        <w:rPr>
          <w:sz w:val="28"/>
          <w:szCs w:val="28"/>
        </w:rPr>
        <w:t>развитие</w:t>
      </w:r>
      <w:r>
        <w:rPr>
          <w:sz w:val="28"/>
          <w:szCs w:val="28"/>
        </w:rPr>
        <w:t>м</w:t>
      </w:r>
      <w:r w:rsidRPr="00EA796D">
        <w:rPr>
          <w:sz w:val="28"/>
          <w:szCs w:val="28"/>
        </w:rPr>
        <w:t xml:space="preserve"> службы ухода, паллиативной и неотложн</w:t>
      </w:r>
      <w:r>
        <w:rPr>
          <w:sz w:val="28"/>
          <w:szCs w:val="28"/>
        </w:rPr>
        <w:t>ой медицинской помощи</w:t>
      </w:r>
      <w:proofErr w:type="gramEnd"/>
      <w:r>
        <w:rPr>
          <w:sz w:val="28"/>
          <w:szCs w:val="28"/>
        </w:rPr>
        <w:t xml:space="preserve"> населению.</w:t>
      </w:r>
    </w:p>
    <w:p w:rsidR="00354712" w:rsidRDefault="00354712" w:rsidP="00354712">
      <w:pPr>
        <w:spacing w:line="312" w:lineRule="auto"/>
        <w:ind w:firstLine="709"/>
        <w:jc w:val="both"/>
        <w:rPr>
          <w:sz w:val="28"/>
          <w:szCs w:val="28"/>
        </w:rPr>
      </w:pPr>
    </w:p>
    <w:p w:rsidR="00354712" w:rsidRPr="00A32F9D" w:rsidRDefault="00354712" w:rsidP="00354712">
      <w:pPr>
        <w:spacing w:line="312" w:lineRule="auto"/>
        <w:ind w:firstLine="709"/>
        <w:jc w:val="both"/>
        <w:rPr>
          <w:i/>
          <w:sz w:val="28"/>
          <w:szCs w:val="28"/>
        </w:rPr>
      </w:pPr>
      <w:r w:rsidRPr="00A32F9D">
        <w:rPr>
          <w:b/>
          <w:i/>
          <w:sz w:val="28"/>
          <w:szCs w:val="28"/>
        </w:rPr>
        <w:t>2.3.</w:t>
      </w:r>
      <w:r w:rsidRPr="00A32F9D">
        <w:rPr>
          <w:i/>
          <w:sz w:val="28"/>
          <w:szCs w:val="28"/>
        </w:rPr>
        <w:t xml:space="preserve"> </w:t>
      </w:r>
      <w:r w:rsidRPr="00A32F9D">
        <w:rPr>
          <w:b/>
          <w:i/>
          <w:sz w:val="28"/>
          <w:szCs w:val="28"/>
        </w:rPr>
        <w:t xml:space="preserve">Реализация межведомственного подхода по разработке и реализации единой государственной </w:t>
      </w:r>
      <w:proofErr w:type="gramStart"/>
      <w:r w:rsidRPr="00A32F9D">
        <w:rPr>
          <w:b/>
          <w:i/>
          <w:sz w:val="28"/>
          <w:szCs w:val="28"/>
        </w:rPr>
        <w:t>политики в сфере охраны здоровья граждан Российской Федерации</w:t>
      </w:r>
      <w:proofErr w:type="gramEnd"/>
      <w:r w:rsidRPr="00A32F9D">
        <w:rPr>
          <w:i/>
          <w:sz w:val="28"/>
          <w:szCs w:val="28"/>
        </w:rPr>
        <w:t xml:space="preserve"> </w:t>
      </w:r>
    </w:p>
    <w:p w:rsidR="00354712" w:rsidRPr="00D96E71" w:rsidRDefault="00354712" w:rsidP="00354712">
      <w:pPr>
        <w:autoSpaceDE w:val="0"/>
        <w:autoSpaceDN w:val="0"/>
        <w:adjustRightInd w:val="0"/>
        <w:spacing w:line="312" w:lineRule="auto"/>
        <w:ind w:firstLine="709"/>
        <w:jc w:val="both"/>
        <w:rPr>
          <w:rFonts w:eastAsiaTheme="minorHAnsi"/>
          <w:sz w:val="28"/>
          <w:szCs w:val="28"/>
          <w:lang w:eastAsia="en-US"/>
        </w:rPr>
      </w:pPr>
      <w:r w:rsidRPr="00D96E71">
        <w:rPr>
          <w:sz w:val="28"/>
          <w:szCs w:val="28"/>
        </w:rPr>
        <w:t>В 2012 году, по инициативе Министерства здравоохранения Российской Федерации была создана Правительственная комиссия по охране</w:t>
      </w:r>
      <w:r>
        <w:rPr>
          <w:sz w:val="28"/>
          <w:szCs w:val="28"/>
        </w:rPr>
        <w:t xml:space="preserve"> здоровья граждан (п</w:t>
      </w:r>
      <w:r w:rsidRPr="00D96E71">
        <w:rPr>
          <w:sz w:val="28"/>
          <w:szCs w:val="28"/>
        </w:rPr>
        <w:t xml:space="preserve">остановление Правительства Российской Федерации от </w:t>
      </w:r>
      <w:r>
        <w:rPr>
          <w:sz w:val="28"/>
          <w:szCs w:val="28"/>
        </w:rPr>
        <w:t xml:space="preserve">   </w:t>
      </w:r>
      <w:r w:rsidRPr="00D96E71">
        <w:rPr>
          <w:sz w:val="28"/>
          <w:szCs w:val="28"/>
        </w:rPr>
        <w:lastRenderedPageBreak/>
        <w:t xml:space="preserve">8 октября 2012 года №1018). </w:t>
      </w:r>
      <w:r>
        <w:rPr>
          <w:sz w:val="28"/>
          <w:szCs w:val="28"/>
        </w:rPr>
        <w:t xml:space="preserve"> </w:t>
      </w:r>
      <w:r w:rsidRPr="00D96E71">
        <w:rPr>
          <w:sz w:val="28"/>
          <w:szCs w:val="28"/>
        </w:rPr>
        <w:t xml:space="preserve">Комиссия является </w:t>
      </w:r>
      <w:r w:rsidRPr="00D96E71">
        <w:rPr>
          <w:rFonts w:eastAsiaTheme="minorHAnsi"/>
          <w:sz w:val="28"/>
          <w:szCs w:val="28"/>
          <w:lang w:eastAsia="en-US"/>
        </w:rPr>
        <w:t xml:space="preserve">координационным органом, образованным для обеспечения согласованных действий заинтересованных органов исполнительной власти по разработке и реализации </w:t>
      </w:r>
      <w:hyperlink r:id="rId18" w:history="1">
        <w:r w:rsidRPr="00D96E71">
          <w:rPr>
            <w:rFonts w:eastAsiaTheme="minorHAnsi"/>
            <w:sz w:val="28"/>
            <w:szCs w:val="28"/>
            <w:lang w:eastAsia="en-US"/>
          </w:rPr>
          <w:t>единой государственной политики</w:t>
        </w:r>
      </w:hyperlink>
      <w:r w:rsidRPr="00D96E71">
        <w:rPr>
          <w:rFonts w:eastAsiaTheme="minorHAnsi"/>
          <w:sz w:val="28"/>
          <w:szCs w:val="28"/>
          <w:lang w:eastAsia="en-US"/>
        </w:rPr>
        <w:t xml:space="preserve"> в сфере охраны здоровья граждан. </w:t>
      </w:r>
    </w:p>
    <w:p w:rsidR="00354712" w:rsidRPr="00D96E71" w:rsidRDefault="00354712" w:rsidP="00354712">
      <w:pPr>
        <w:autoSpaceDE w:val="0"/>
        <w:autoSpaceDN w:val="0"/>
        <w:adjustRightInd w:val="0"/>
        <w:spacing w:line="312" w:lineRule="auto"/>
        <w:ind w:firstLine="709"/>
        <w:jc w:val="both"/>
        <w:rPr>
          <w:rFonts w:eastAsiaTheme="minorHAnsi"/>
          <w:sz w:val="28"/>
          <w:szCs w:val="28"/>
          <w:lang w:eastAsia="en-US"/>
        </w:rPr>
      </w:pPr>
      <w:r>
        <w:rPr>
          <w:rFonts w:eastAsiaTheme="minorHAnsi"/>
          <w:sz w:val="28"/>
          <w:szCs w:val="28"/>
          <w:lang w:eastAsia="en-US"/>
        </w:rPr>
        <w:t>В соответствии с р</w:t>
      </w:r>
      <w:r w:rsidRPr="00D96E71">
        <w:rPr>
          <w:rFonts w:eastAsiaTheme="minorHAnsi"/>
          <w:sz w:val="28"/>
          <w:szCs w:val="28"/>
          <w:lang w:eastAsia="en-US"/>
        </w:rPr>
        <w:t>аспоряжением Правительства Российской Федерации от 8 октября 2012 года № 1864-р Комиссию возглавил Председатель Правительства Российской Федерации Д.А.Медведев. Заместителем рук</w:t>
      </w:r>
      <w:r>
        <w:rPr>
          <w:rFonts w:eastAsiaTheme="minorHAnsi"/>
          <w:sz w:val="28"/>
          <w:szCs w:val="28"/>
          <w:lang w:eastAsia="en-US"/>
        </w:rPr>
        <w:t>оводителя Комиссии является</w:t>
      </w:r>
      <w:r w:rsidRPr="00D96E71">
        <w:rPr>
          <w:rFonts w:eastAsiaTheme="minorHAnsi"/>
          <w:sz w:val="28"/>
          <w:szCs w:val="28"/>
          <w:lang w:eastAsia="en-US"/>
        </w:rPr>
        <w:t xml:space="preserve"> Заместитель Председателя Правительства Российской Федерации </w:t>
      </w:r>
      <w:proofErr w:type="spellStart"/>
      <w:r w:rsidRPr="00D96E71">
        <w:rPr>
          <w:rFonts w:eastAsiaTheme="minorHAnsi"/>
          <w:sz w:val="28"/>
          <w:szCs w:val="28"/>
          <w:lang w:eastAsia="en-US"/>
        </w:rPr>
        <w:t>О.Ю.Голодец</w:t>
      </w:r>
      <w:proofErr w:type="spellEnd"/>
      <w:r w:rsidRPr="00D96E71">
        <w:rPr>
          <w:rFonts w:eastAsiaTheme="minorHAnsi"/>
          <w:sz w:val="28"/>
          <w:szCs w:val="28"/>
          <w:lang w:eastAsia="en-US"/>
        </w:rPr>
        <w:t xml:space="preserve">. </w:t>
      </w:r>
      <w:r>
        <w:rPr>
          <w:rFonts w:eastAsiaTheme="minorHAnsi"/>
          <w:sz w:val="28"/>
          <w:szCs w:val="28"/>
          <w:lang w:eastAsia="en-US"/>
        </w:rPr>
        <w:t>В состав Комиссии</w:t>
      </w:r>
      <w:r w:rsidRPr="00D96E71">
        <w:rPr>
          <w:rFonts w:eastAsiaTheme="minorHAnsi"/>
          <w:sz w:val="28"/>
          <w:szCs w:val="28"/>
          <w:lang w:eastAsia="en-US"/>
        </w:rPr>
        <w:t xml:space="preserve"> вошли члены Правительства Российской Федерации – руководители федеральных органов исполнительной власти, председатели комитетов Совета Федерации и Государственной Думы Российской Федерации, руководители органов исполнительной власти субъектов Российской Федерации, главы религиозных концессий,  руководитель Федерации независимых профсоюзов России, президент Российской академии медицинских наук,   руководители общественных и профессиональных медицинских организаций.</w:t>
      </w:r>
    </w:p>
    <w:p w:rsidR="00354712" w:rsidRDefault="00354712" w:rsidP="00354712">
      <w:pPr>
        <w:spacing w:line="312" w:lineRule="auto"/>
        <w:ind w:firstLine="709"/>
        <w:jc w:val="both"/>
        <w:rPr>
          <w:b/>
          <w:sz w:val="28"/>
          <w:szCs w:val="28"/>
        </w:rPr>
      </w:pPr>
      <w:r w:rsidRPr="00D52139">
        <w:rPr>
          <w:b/>
          <w:sz w:val="28"/>
          <w:szCs w:val="28"/>
        </w:rPr>
        <w:t>Задачи на 2013 год</w:t>
      </w:r>
    </w:p>
    <w:p w:rsidR="00354712" w:rsidRDefault="00354712" w:rsidP="00354712">
      <w:pPr>
        <w:spacing w:line="312" w:lineRule="auto"/>
        <w:ind w:firstLine="709"/>
        <w:jc w:val="both"/>
        <w:rPr>
          <w:sz w:val="28"/>
          <w:szCs w:val="28"/>
        </w:rPr>
      </w:pPr>
      <w:r>
        <w:rPr>
          <w:sz w:val="28"/>
          <w:szCs w:val="28"/>
        </w:rPr>
        <w:t>В 2013 году Министерством планируется внести дополнения и изменения в нормативные правовые акты по Программе государственных гарантий бесплатного оказания медицинской помощи в целях осуществления:</w:t>
      </w:r>
    </w:p>
    <w:p w:rsidR="00354712" w:rsidRDefault="00354712" w:rsidP="00354712">
      <w:pPr>
        <w:spacing w:line="312" w:lineRule="auto"/>
        <w:ind w:firstLine="709"/>
        <w:jc w:val="both"/>
        <w:rPr>
          <w:sz w:val="28"/>
          <w:szCs w:val="28"/>
        </w:rPr>
      </w:pPr>
      <w:r>
        <w:rPr>
          <w:sz w:val="28"/>
          <w:szCs w:val="28"/>
        </w:rPr>
        <w:t>дальнейшего перехода к планированию объема стационарной медицинской помощи не по койко-дням, а по   уровню и структуре госпитализации пациентов;</w:t>
      </w:r>
    </w:p>
    <w:p w:rsidR="00354712" w:rsidRDefault="00354712" w:rsidP="00354712">
      <w:pPr>
        <w:spacing w:line="312" w:lineRule="auto"/>
        <w:ind w:firstLine="709"/>
        <w:jc w:val="both"/>
        <w:rPr>
          <w:sz w:val="28"/>
          <w:szCs w:val="28"/>
        </w:rPr>
      </w:pPr>
      <w:r>
        <w:rPr>
          <w:sz w:val="28"/>
          <w:szCs w:val="28"/>
        </w:rPr>
        <w:t xml:space="preserve">совершенствования и унификации требований к тарифному регулированию в системе обязательного медицинского страхования, а также  способов оплаты медицинской помощи, системы оценки качества и доступности бесплатной медицинской помощи. </w:t>
      </w:r>
    </w:p>
    <w:p w:rsidR="00354712" w:rsidRPr="00D52139" w:rsidRDefault="00354712" w:rsidP="00354712">
      <w:pPr>
        <w:spacing w:line="312" w:lineRule="auto"/>
        <w:ind w:firstLine="709"/>
        <w:jc w:val="both"/>
        <w:rPr>
          <w:sz w:val="28"/>
          <w:szCs w:val="28"/>
        </w:rPr>
      </w:pPr>
    </w:p>
    <w:p w:rsidR="00354712" w:rsidRDefault="00354712" w:rsidP="00354712">
      <w:pPr>
        <w:autoSpaceDE w:val="0"/>
        <w:autoSpaceDN w:val="0"/>
        <w:adjustRightInd w:val="0"/>
        <w:spacing w:line="312" w:lineRule="auto"/>
        <w:jc w:val="both"/>
        <w:rPr>
          <w:rFonts w:eastAsiaTheme="minorHAnsi"/>
          <w:b/>
          <w:sz w:val="28"/>
          <w:szCs w:val="28"/>
        </w:rPr>
      </w:pPr>
      <w:r w:rsidRPr="00A23203">
        <w:rPr>
          <w:b/>
          <w:iCs/>
          <w:sz w:val="28"/>
          <w:szCs w:val="28"/>
        </w:rPr>
        <w:t xml:space="preserve">       </w:t>
      </w:r>
      <w:r>
        <w:rPr>
          <w:b/>
          <w:iCs/>
          <w:sz w:val="28"/>
          <w:szCs w:val="28"/>
        </w:rPr>
        <w:t xml:space="preserve">   </w:t>
      </w:r>
      <w:r w:rsidRPr="00A23203">
        <w:rPr>
          <w:b/>
          <w:iCs/>
          <w:sz w:val="28"/>
          <w:szCs w:val="28"/>
          <w:lang w:val="en-US"/>
        </w:rPr>
        <w:t>III</w:t>
      </w:r>
      <w:r w:rsidRPr="00A23203">
        <w:rPr>
          <w:b/>
          <w:iCs/>
          <w:sz w:val="28"/>
          <w:szCs w:val="28"/>
        </w:rPr>
        <w:t>. Реализация</w:t>
      </w:r>
      <w:r>
        <w:rPr>
          <w:b/>
          <w:iCs/>
          <w:sz w:val="28"/>
          <w:szCs w:val="28"/>
        </w:rPr>
        <w:t xml:space="preserve">  </w:t>
      </w:r>
      <w:r w:rsidRPr="00A23203">
        <w:rPr>
          <w:b/>
          <w:iCs/>
          <w:sz w:val="28"/>
          <w:szCs w:val="28"/>
        </w:rPr>
        <w:t xml:space="preserve">Указов Президента Российской Федерации от </w:t>
      </w:r>
      <w:r>
        <w:rPr>
          <w:b/>
          <w:iCs/>
          <w:sz w:val="28"/>
          <w:szCs w:val="28"/>
        </w:rPr>
        <w:t xml:space="preserve">         </w:t>
      </w:r>
      <w:r>
        <w:rPr>
          <w:b/>
          <w:sz w:val="28"/>
          <w:szCs w:val="28"/>
        </w:rPr>
        <w:t xml:space="preserve">7 мая 2012 г. № 596 «О долгосрочной государственной экономической политике», </w:t>
      </w:r>
      <w:r w:rsidRPr="00A23203">
        <w:rPr>
          <w:b/>
          <w:sz w:val="28"/>
          <w:szCs w:val="28"/>
        </w:rPr>
        <w:t xml:space="preserve">№ 597 «О мероприятиях по реализации государственной социальной политики», № 598 «О совершенствовании государственной </w:t>
      </w:r>
      <w:r w:rsidRPr="00A23203">
        <w:rPr>
          <w:b/>
          <w:sz w:val="28"/>
          <w:szCs w:val="28"/>
        </w:rPr>
        <w:lastRenderedPageBreak/>
        <w:t>политики в сфере здравоохранения», № 606 «</w:t>
      </w:r>
      <w:r w:rsidRPr="00A23203">
        <w:rPr>
          <w:rFonts w:eastAsiaTheme="minorHAnsi"/>
          <w:b/>
          <w:sz w:val="28"/>
          <w:szCs w:val="28"/>
        </w:rPr>
        <w:t>О мерах по реализации демографической политики Российской Федерации»</w:t>
      </w:r>
    </w:p>
    <w:p w:rsidR="00354712" w:rsidRDefault="00354712" w:rsidP="00354712">
      <w:pPr>
        <w:autoSpaceDE w:val="0"/>
        <w:autoSpaceDN w:val="0"/>
        <w:adjustRightInd w:val="0"/>
        <w:spacing w:line="312" w:lineRule="auto"/>
        <w:jc w:val="both"/>
        <w:rPr>
          <w:rFonts w:eastAsiaTheme="minorHAnsi"/>
          <w:b/>
          <w:sz w:val="28"/>
          <w:szCs w:val="28"/>
        </w:rPr>
      </w:pPr>
      <w:r>
        <w:rPr>
          <w:rFonts w:eastAsiaTheme="minorHAnsi"/>
          <w:b/>
          <w:sz w:val="28"/>
          <w:szCs w:val="28"/>
        </w:rPr>
        <w:t xml:space="preserve">         </w:t>
      </w:r>
    </w:p>
    <w:p w:rsidR="00354712" w:rsidRPr="0049039C" w:rsidRDefault="00354712" w:rsidP="00354712">
      <w:pPr>
        <w:autoSpaceDE w:val="0"/>
        <w:autoSpaceDN w:val="0"/>
        <w:adjustRightInd w:val="0"/>
        <w:spacing w:line="312" w:lineRule="auto"/>
        <w:ind w:firstLine="709"/>
        <w:jc w:val="both"/>
        <w:rPr>
          <w:sz w:val="28"/>
          <w:szCs w:val="28"/>
        </w:rPr>
      </w:pPr>
      <w:r w:rsidRPr="008C7AEA">
        <w:rPr>
          <w:rFonts w:eastAsiaTheme="minorHAnsi"/>
          <w:sz w:val="28"/>
          <w:szCs w:val="28"/>
          <w:lang w:eastAsia="en-US"/>
        </w:rPr>
        <w:t xml:space="preserve">С целью выполнения подпункта а) пункта 2 </w:t>
      </w:r>
      <w:r w:rsidRPr="0049039C">
        <w:rPr>
          <w:iCs/>
          <w:sz w:val="28"/>
          <w:szCs w:val="28"/>
          <w:u w:val="single"/>
        </w:rPr>
        <w:t xml:space="preserve">Указа Президента Российской Федерации от </w:t>
      </w:r>
      <w:r w:rsidRPr="0049039C">
        <w:rPr>
          <w:sz w:val="28"/>
          <w:szCs w:val="28"/>
          <w:u w:val="single"/>
        </w:rPr>
        <w:t>7 мая 2012 г. № 596 «О долгосрочной государственной экономической политике»</w:t>
      </w:r>
      <w:r>
        <w:rPr>
          <w:sz w:val="28"/>
          <w:szCs w:val="28"/>
        </w:rPr>
        <w:t xml:space="preserve"> Министерством в 2012 году подготовлена и утверждена </w:t>
      </w:r>
      <w:r w:rsidRPr="00024CA1">
        <w:rPr>
          <w:sz w:val="28"/>
          <w:szCs w:val="28"/>
        </w:rPr>
        <w:t xml:space="preserve">распоряжением Правительства Российской Федерации от 24 декабря </w:t>
      </w:r>
      <w:smartTag w:uri="urn:schemas-microsoft-com:office:smarttags" w:element="metricconverter">
        <w:smartTagPr>
          <w:attr w:name="ProductID" w:val="2012 г"/>
        </w:smartTagPr>
        <w:r w:rsidRPr="00024CA1">
          <w:rPr>
            <w:sz w:val="28"/>
            <w:szCs w:val="28"/>
          </w:rPr>
          <w:t>2012 г</w:t>
        </w:r>
      </w:smartTag>
      <w:r w:rsidRPr="00024CA1">
        <w:rPr>
          <w:sz w:val="28"/>
          <w:szCs w:val="28"/>
        </w:rPr>
        <w:t>. № 2511-р</w:t>
      </w:r>
      <w:r>
        <w:rPr>
          <w:sz w:val="28"/>
          <w:szCs w:val="28"/>
        </w:rPr>
        <w:t xml:space="preserve"> государственная программа</w:t>
      </w:r>
      <w:r w:rsidRPr="00024CA1">
        <w:rPr>
          <w:sz w:val="28"/>
          <w:szCs w:val="28"/>
        </w:rPr>
        <w:t xml:space="preserve"> Российской Федерации «Развити</w:t>
      </w:r>
      <w:r>
        <w:rPr>
          <w:sz w:val="28"/>
          <w:szCs w:val="28"/>
        </w:rPr>
        <w:t>е здравоохранения».</w:t>
      </w:r>
    </w:p>
    <w:p w:rsidR="00354712" w:rsidRPr="00C719F2" w:rsidRDefault="00354712" w:rsidP="00354712">
      <w:pPr>
        <w:spacing w:line="312" w:lineRule="auto"/>
        <w:ind w:firstLine="709"/>
        <w:jc w:val="both"/>
        <w:rPr>
          <w:rFonts w:eastAsiaTheme="minorHAnsi"/>
          <w:sz w:val="28"/>
          <w:szCs w:val="28"/>
          <w:lang w:eastAsia="en-US"/>
        </w:rPr>
      </w:pPr>
      <w:proofErr w:type="gramStart"/>
      <w:r>
        <w:rPr>
          <w:rFonts w:eastAsiaTheme="minorHAnsi"/>
          <w:sz w:val="28"/>
          <w:szCs w:val="28"/>
          <w:lang w:eastAsia="en-US"/>
        </w:rPr>
        <w:t>С целью выполнения</w:t>
      </w:r>
      <w:r w:rsidRPr="00A96657">
        <w:rPr>
          <w:rFonts w:eastAsiaTheme="minorHAnsi"/>
          <w:sz w:val="28"/>
          <w:szCs w:val="28"/>
          <w:lang w:eastAsia="en-US"/>
        </w:rPr>
        <w:t xml:space="preserve"> целевых показателей здоровья населения, структурных преобразований системы оказания медицинской помощи, </w:t>
      </w:r>
      <w:r>
        <w:rPr>
          <w:rFonts w:eastAsiaTheme="minorHAnsi"/>
          <w:sz w:val="28"/>
          <w:szCs w:val="28"/>
          <w:lang w:eastAsia="en-US"/>
        </w:rPr>
        <w:t xml:space="preserve">повышения </w:t>
      </w:r>
      <w:r w:rsidRPr="00A96657">
        <w:rPr>
          <w:rFonts w:eastAsiaTheme="minorHAnsi"/>
          <w:sz w:val="28"/>
          <w:szCs w:val="28"/>
          <w:lang w:eastAsia="en-US"/>
        </w:rPr>
        <w:t xml:space="preserve">заработной платы работников медицинских организаций, обозначенных </w:t>
      </w:r>
      <w:r w:rsidRPr="00A00BF8">
        <w:rPr>
          <w:rFonts w:eastAsiaTheme="minorHAnsi"/>
          <w:sz w:val="28"/>
          <w:szCs w:val="28"/>
          <w:u w:val="single"/>
          <w:lang w:eastAsia="en-US"/>
        </w:rPr>
        <w:t>в Указе Президента Российской Федерации от 7 мая 2012 года № 597 «О мероприятиях по реализации государственной социальной политики»</w:t>
      </w:r>
      <w:r>
        <w:rPr>
          <w:rFonts w:eastAsiaTheme="minorHAnsi"/>
          <w:sz w:val="28"/>
          <w:szCs w:val="28"/>
          <w:lang w:eastAsia="en-US"/>
        </w:rPr>
        <w:t xml:space="preserve">,  </w:t>
      </w:r>
      <w:r>
        <w:rPr>
          <w:sz w:val="28"/>
          <w:szCs w:val="28"/>
        </w:rPr>
        <w:t>в</w:t>
      </w:r>
      <w:r>
        <w:rPr>
          <w:rFonts w:eastAsiaTheme="minorHAnsi"/>
          <w:sz w:val="28"/>
          <w:szCs w:val="28"/>
          <w:lang w:eastAsia="en-US"/>
        </w:rPr>
        <w:t xml:space="preserve">о исполнение </w:t>
      </w:r>
      <w:r w:rsidRPr="00DC7488">
        <w:rPr>
          <w:rFonts w:eastAsiaTheme="minorHAnsi"/>
          <w:sz w:val="28"/>
          <w:szCs w:val="28"/>
          <w:lang w:eastAsia="en-US"/>
        </w:rPr>
        <w:t>пункт</w:t>
      </w:r>
      <w:r>
        <w:rPr>
          <w:rFonts w:eastAsiaTheme="minorHAnsi"/>
          <w:sz w:val="28"/>
          <w:szCs w:val="28"/>
          <w:lang w:eastAsia="en-US"/>
        </w:rPr>
        <w:t>а</w:t>
      </w:r>
      <w:r w:rsidRPr="00DC7488">
        <w:rPr>
          <w:rFonts w:eastAsiaTheme="minorHAnsi"/>
          <w:sz w:val="28"/>
          <w:szCs w:val="28"/>
          <w:lang w:eastAsia="en-US"/>
        </w:rPr>
        <w:t xml:space="preserve"> 7 поручения Председателя Правительства Российской Федерации Д.А. Медведева от 5 июля 2012 года № ДМ-П13-3787</w:t>
      </w:r>
      <w:r>
        <w:rPr>
          <w:rFonts w:eastAsiaTheme="minorHAnsi"/>
          <w:sz w:val="28"/>
          <w:szCs w:val="28"/>
          <w:lang w:eastAsia="en-US"/>
        </w:rPr>
        <w:t xml:space="preserve"> Министерством </w:t>
      </w:r>
      <w:r>
        <w:rPr>
          <w:sz w:val="28"/>
          <w:szCs w:val="28"/>
        </w:rPr>
        <w:t>в 2012 году</w:t>
      </w:r>
      <w:proofErr w:type="gramEnd"/>
      <w:r>
        <w:rPr>
          <w:sz w:val="28"/>
          <w:szCs w:val="28"/>
        </w:rPr>
        <w:t xml:space="preserve"> </w:t>
      </w:r>
      <w:r>
        <w:rPr>
          <w:rFonts w:eastAsiaTheme="minorHAnsi"/>
          <w:sz w:val="28"/>
          <w:szCs w:val="28"/>
          <w:lang w:eastAsia="en-US"/>
        </w:rPr>
        <w:t>подготовлен и утвержден р</w:t>
      </w:r>
      <w:r w:rsidRPr="00C719F2">
        <w:rPr>
          <w:rFonts w:eastAsiaTheme="minorHAnsi"/>
          <w:sz w:val="28"/>
          <w:szCs w:val="28"/>
          <w:lang w:eastAsia="en-US"/>
        </w:rPr>
        <w:t>аспоряжением Правительства Российской Федерации от 28 дек</w:t>
      </w:r>
      <w:r>
        <w:rPr>
          <w:rFonts w:eastAsiaTheme="minorHAnsi"/>
          <w:sz w:val="28"/>
          <w:szCs w:val="28"/>
          <w:lang w:eastAsia="en-US"/>
        </w:rPr>
        <w:t xml:space="preserve">абря 2012 г. № 2599-р </w:t>
      </w:r>
      <w:r w:rsidRPr="00C719F2">
        <w:rPr>
          <w:rFonts w:eastAsiaTheme="minorHAnsi"/>
          <w:sz w:val="28"/>
          <w:szCs w:val="28"/>
          <w:lang w:eastAsia="en-US"/>
        </w:rPr>
        <w:t>план мероприятий («дорожная карта») «Изменения в отраслях социальной сферы, направленные на повышение эффективности здравоохранения».</w:t>
      </w:r>
    </w:p>
    <w:p w:rsidR="00354712" w:rsidRPr="00C719F2" w:rsidRDefault="00354712" w:rsidP="00354712">
      <w:pPr>
        <w:spacing w:line="312" w:lineRule="auto"/>
        <w:ind w:firstLine="709"/>
        <w:jc w:val="both"/>
        <w:rPr>
          <w:rFonts w:eastAsiaTheme="minorHAnsi"/>
          <w:sz w:val="28"/>
          <w:szCs w:val="28"/>
          <w:lang w:eastAsia="en-US"/>
        </w:rPr>
      </w:pPr>
      <w:r w:rsidRPr="00C719F2">
        <w:rPr>
          <w:rFonts w:eastAsiaTheme="minorHAnsi"/>
          <w:sz w:val="28"/>
          <w:szCs w:val="28"/>
          <w:lang w:eastAsia="en-US"/>
        </w:rPr>
        <w:t>Целью «дорожной карты» «Изменения в отраслях социальной сферы, направленные на повышение эффективности здравоохранения» (далее – «дорожная карта») является повышение качества медицинской помощи на основе повышения эффективности деятельности медицинских организаций и их работников.</w:t>
      </w:r>
    </w:p>
    <w:p w:rsidR="00354712" w:rsidRDefault="00354712" w:rsidP="00354712">
      <w:pPr>
        <w:spacing w:line="312" w:lineRule="auto"/>
        <w:ind w:firstLine="709"/>
        <w:jc w:val="both"/>
        <w:rPr>
          <w:rFonts w:eastAsiaTheme="minorHAnsi"/>
          <w:sz w:val="28"/>
          <w:szCs w:val="28"/>
          <w:lang w:eastAsia="en-US"/>
        </w:rPr>
      </w:pPr>
      <w:r w:rsidRPr="00C719F2">
        <w:rPr>
          <w:rFonts w:eastAsiaTheme="minorHAnsi"/>
          <w:sz w:val="28"/>
          <w:szCs w:val="28"/>
          <w:lang w:eastAsia="en-US"/>
        </w:rPr>
        <w:t xml:space="preserve">Реализация «дорожной карты» призвана обеспечить установление </w:t>
      </w:r>
      <w:proofErr w:type="gramStart"/>
      <w:r w:rsidRPr="00C719F2">
        <w:rPr>
          <w:rFonts w:eastAsiaTheme="minorHAnsi"/>
          <w:sz w:val="28"/>
          <w:szCs w:val="28"/>
          <w:lang w:eastAsia="en-US"/>
        </w:rPr>
        <w:t>механизмов зависимости уровня оплаты труда работников медицинских организаций</w:t>
      </w:r>
      <w:proofErr w:type="gramEnd"/>
      <w:r w:rsidRPr="00C719F2">
        <w:rPr>
          <w:rFonts w:eastAsiaTheme="minorHAnsi"/>
          <w:sz w:val="28"/>
          <w:szCs w:val="28"/>
          <w:lang w:eastAsia="en-US"/>
        </w:rPr>
        <w:t xml:space="preserve"> от количества и качества предоставляемых населению бесплатных медицинских услуг.</w:t>
      </w:r>
    </w:p>
    <w:p w:rsidR="00354712" w:rsidRPr="00031BC9" w:rsidRDefault="00354712" w:rsidP="00354712">
      <w:pPr>
        <w:pStyle w:val="ConsPlusNormal"/>
        <w:spacing w:line="312" w:lineRule="auto"/>
        <w:ind w:firstLine="709"/>
        <w:jc w:val="both"/>
        <w:rPr>
          <w:rFonts w:ascii="Times New Roman" w:hAnsi="Times New Roman" w:cs="Times New Roman"/>
          <w:sz w:val="28"/>
          <w:szCs w:val="28"/>
        </w:rPr>
      </w:pPr>
      <w:proofErr w:type="gramStart"/>
      <w:r w:rsidRPr="00711A5D">
        <w:rPr>
          <w:rFonts w:ascii="Times New Roman" w:hAnsi="Times New Roman" w:cs="Times New Roman"/>
          <w:sz w:val="28"/>
          <w:szCs w:val="28"/>
        </w:rPr>
        <w:t>С целью повышения качества медицинской помощи в субъект</w:t>
      </w:r>
      <w:r>
        <w:rPr>
          <w:rFonts w:ascii="Times New Roman" w:hAnsi="Times New Roman" w:cs="Times New Roman"/>
          <w:sz w:val="28"/>
          <w:szCs w:val="28"/>
        </w:rPr>
        <w:t>ах</w:t>
      </w:r>
      <w:r w:rsidRPr="00711A5D">
        <w:rPr>
          <w:rFonts w:ascii="Times New Roman" w:hAnsi="Times New Roman" w:cs="Times New Roman"/>
          <w:sz w:val="28"/>
          <w:szCs w:val="28"/>
        </w:rPr>
        <w:t xml:space="preserve"> Российской Федерации на основе повышения эффективности деятельности медицинских организаций </w:t>
      </w:r>
      <w:r>
        <w:rPr>
          <w:rFonts w:ascii="Times New Roman" w:hAnsi="Times New Roman" w:cs="Times New Roman"/>
          <w:sz w:val="28"/>
          <w:szCs w:val="28"/>
        </w:rPr>
        <w:t>и их работников приказом Минздрава России</w:t>
      </w:r>
      <w:r w:rsidRPr="00711A5D">
        <w:rPr>
          <w:rFonts w:ascii="Times New Roman" w:hAnsi="Times New Roman" w:cs="Times New Roman"/>
          <w:sz w:val="28"/>
          <w:szCs w:val="28"/>
        </w:rPr>
        <w:t xml:space="preserve"> от </w:t>
      </w:r>
      <w:r>
        <w:rPr>
          <w:rFonts w:ascii="Times New Roman" w:hAnsi="Times New Roman" w:cs="Times New Roman"/>
          <w:sz w:val="28"/>
          <w:szCs w:val="28"/>
        </w:rPr>
        <w:t xml:space="preserve">29 декабря 2012 г. № 1706 утверждены Методические рекомендации по разработке органами исполнительной власти субъектов Российской Федерации планов мероприятий («дорожных карт») «Изменения в отраслях </w:t>
      </w:r>
      <w:r>
        <w:rPr>
          <w:rFonts w:ascii="Times New Roman" w:hAnsi="Times New Roman" w:cs="Times New Roman"/>
          <w:sz w:val="28"/>
          <w:szCs w:val="28"/>
        </w:rPr>
        <w:lastRenderedPageBreak/>
        <w:t>социальной сферы, направленные на повышение эффективности здравоохранения в субъекте Российской Федерации».</w:t>
      </w:r>
      <w:proofErr w:type="gramEnd"/>
    </w:p>
    <w:p w:rsidR="00354712" w:rsidRPr="00024CA1" w:rsidRDefault="00354712" w:rsidP="00354712">
      <w:pPr>
        <w:spacing w:line="312" w:lineRule="auto"/>
        <w:ind w:firstLine="709"/>
        <w:jc w:val="both"/>
        <w:rPr>
          <w:sz w:val="28"/>
          <w:szCs w:val="28"/>
        </w:rPr>
      </w:pPr>
      <w:r w:rsidRPr="00FD1E1F">
        <w:rPr>
          <w:sz w:val="28"/>
          <w:szCs w:val="28"/>
          <w:u w:val="single"/>
        </w:rPr>
        <w:t>В целях реализации Указа Президента Российской Федерации                      от 7 мая 2012 г. № 598 «О совершенствовании государственной политики в сфере здравоохранения»</w:t>
      </w:r>
      <w:r w:rsidRPr="00024CA1">
        <w:rPr>
          <w:sz w:val="28"/>
          <w:szCs w:val="28"/>
        </w:rPr>
        <w:t xml:space="preserve"> Минздравом России </w:t>
      </w:r>
      <w:r>
        <w:rPr>
          <w:sz w:val="28"/>
          <w:szCs w:val="28"/>
        </w:rPr>
        <w:t xml:space="preserve">в 2012 году </w:t>
      </w:r>
      <w:r w:rsidRPr="00024CA1">
        <w:rPr>
          <w:sz w:val="28"/>
          <w:szCs w:val="28"/>
        </w:rPr>
        <w:t>разработаны и утверждены:</w:t>
      </w:r>
    </w:p>
    <w:p w:rsidR="00354712" w:rsidRPr="00024CA1" w:rsidRDefault="0096499E" w:rsidP="00354712">
      <w:pPr>
        <w:autoSpaceDE w:val="0"/>
        <w:autoSpaceDN w:val="0"/>
        <w:adjustRightInd w:val="0"/>
        <w:spacing w:line="312" w:lineRule="auto"/>
        <w:ind w:firstLine="709"/>
        <w:jc w:val="both"/>
        <w:rPr>
          <w:sz w:val="28"/>
          <w:szCs w:val="28"/>
        </w:rPr>
      </w:pPr>
      <w:hyperlink r:id="rId19" w:history="1">
        <w:r w:rsidR="00354712" w:rsidRPr="00024CA1">
          <w:rPr>
            <w:sz w:val="28"/>
            <w:szCs w:val="28"/>
          </w:rPr>
          <w:t>План</w:t>
        </w:r>
      </w:hyperlink>
      <w:r w:rsidR="00354712" w:rsidRPr="00024CA1">
        <w:rPr>
          <w:sz w:val="28"/>
          <w:szCs w:val="28"/>
        </w:rPr>
        <w:t xml:space="preserve"> мероприятий по реализации </w:t>
      </w:r>
      <w:hyperlink r:id="rId20" w:history="1">
        <w:r w:rsidR="00354712" w:rsidRPr="00024CA1">
          <w:rPr>
            <w:sz w:val="28"/>
            <w:szCs w:val="28"/>
          </w:rPr>
          <w:t>Основ</w:t>
        </w:r>
      </w:hyperlink>
      <w:r w:rsidR="00354712" w:rsidRPr="00024CA1">
        <w:rPr>
          <w:sz w:val="28"/>
          <w:szCs w:val="28"/>
        </w:rPr>
        <w:t xml:space="preserve"> государственной политики Российской Федерации в области здорового питания населения на период до 2020 года (распоряжение Правительства Российской Федерации                                от 30 июня 2012 г. № 1134-р);</w:t>
      </w:r>
    </w:p>
    <w:p w:rsidR="00354712" w:rsidRPr="00024CA1" w:rsidRDefault="00354712" w:rsidP="00354712">
      <w:pPr>
        <w:autoSpaceDE w:val="0"/>
        <w:autoSpaceDN w:val="0"/>
        <w:adjustRightInd w:val="0"/>
        <w:spacing w:line="312" w:lineRule="auto"/>
        <w:ind w:firstLine="709"/>
        <w:jc w:val="both"/>
        <w:rPr>
          <w:sz w:val="28"/>
          <w:szCs w:val="28"/>
        </w:rPr>
      </w:pPr>
      <w:r>
        <w:rPr>
          <w:sz w:val="28"/>
          <w:szCs w:val="28"/>
        </w:rPr>
        <w:t>Стратегия</w:t>
      </w:r>
      <w:r w:rsidRPr="00024CA1">
        <w:rPr>
          <w:sz w:val="28"/>
          <w:szCs w:val="28"/>
        </w:rPr>
        <w:t xml:space="preserve"> развития медицинской науки в Российской Федерации на период до 2025 года (распоряжение Правительства Российской Федерации от 28 декабря 2012 г. № 2580-р);</w:t>
      </w:r>
    </w:p>
    <w:p w:rsidR="00354712" w:rsidRPr="0076760A" w:rsidRDefault="00354712" w:rsidP="00354712">
      <w:pPr>
        <w:autoSpaceDE w:val="0"/>
        <w:autoSpaceDN w:val="0"/>
        <w:adjustRightInd w:val="0"/>
        <w:spacing w:line="312" w:lineRule="auto"/>
        <w:ind w:firstLine="709"/>
        <w:jc w:val="both"/>
        <w:rPr>
          <w:bCs/>
          <w:sz w:val="28"/>
          <w:szCs w:val="28"/>
        </w:rPr>
      </w:pPr>
      <w:r w:rsidRPr="00024CA1">
        <w:rPr>
          <w:sz w:val="28"/>
          <w:szCs w:val="28"/>
        </w:rPr>
        <w:t xml:space="preserve">В рамках модернизации наркологической службы Российской Федерации  подготовлен проект  Концепции модернизации наркологической службы Российской Федерации до 2016 года, </w:t>
      </w:r>
      <w:r>
        <w:rPr>
          <w:sz w:val="28"/>
          <w:szCs w:val="28"/>
        </w:rPr>
        <w:t xml:space="preserve">принят приказ Минздрава России от 15 ноября 2012 г. № 929н «Об </w:t>
      </w:r>
      <w:r w:rsidRPr="00024CA1">
        <w:rPr>
          <w:sz w:val="28"/>
          <w:szCs w:val="28"/>
        </w:rPr>
        <w:t>утвержден</w:t>
      </w:r>
      <w:r>
        <w:rPr>
          <w:sz w:val="28"/>
          <w:szCs w:val="28"/>
        </w:rPr>
        <w:t>ии Порядка</w:t>
      </w:r>
      <w:r w:rsidRPr="00024CA1">
        <w:rPr>
          <w:sz w:val="28"/>
          <w:szCs w:val="28"/>
        </w:rPr>
        <w:t xml:space="preserve"> оказания медицинской помощи по профилю «наркология». </w:t>
      </w:r>
      <w:r w:rsidRPr="003B4381">
        <w:rPr>
          <w:bCs/>
          <w:sz w:val="28"/>
          <w:szCs w:val="28"/>
        </w:rPr>
        <w:t>Порядок предусматривает расширение числа реабилитационных наркологических отделений (коек) в субъектах Российской Федерации, а также расширение штатной численности специалистов, участвующих в медико-социальной реабилитации наркологических больных: медицинских психологов и социальных работников.</w:t>
      </w:r>
      <w:r>
        <w:rPr>
          <w:bCs/>
          <w:sz w:val="28"/>
          <w:szCs w:val="28"/>
        </w:rPr>
        <w:t xml:space="preserve"> </w:t>
      </w:r>
      <w:r w:rsidRPr="00024CA1">
        <w:rPr>
          <w:sz w:val="28"/>
          <w:szCs w:val="28"/>
        </w:rPr>
        <w:t>Совместно с Национальным научным центром нарк</w:t>
      </w:r>
      <w:r>
        <w:rPr>
          <w:sz w:val="28"/>
          <w:szCs w:val="28"/>
        </w:rPr>
        <w:t>ологии Минздрава России для</w:t>
      </w:r>
      <w:r w:rsidRPr="00024CA1">
        <w:rPr>
          <w:sz w:val="28"/>
          <w:szCs w:val="28"/>
        </w:rPr>
        <w:t xml:space="preserve"> субъектов Российской Федерации подготовлены рекомендации по увеличению и перепрофилированию наркологических коек. Разработаны и утверждены </w:t>
      </w:r>
      <w:r>
        <w:rPr>
          <w:sz w:val="28"/>
          <w:szCs w:val="28"/>
        </w:rPr>
        <w:t xml:space="preserve">приказами Минздрава России </w:t>
      </w:r>
      <w:r w:rsidRPr="00024CA1">
        <w:rPr>
          <w:sz w:val="28"/>
          <w:szCs w:val="28"/>
        </w:rPr>
        <w:t>федеральные стандарты медицинской помощи наркологическим больным.</w:t>
      </w:r>
    </w:p>
    <w:p w:rsidR="00354712" w:rsidRDefault="00354712" w:rsidP="00354712">
      <w:pPr>
        <w:autoSpaceDE w:val="0"/>
        <w:autoSpaceDN w:val="0"/>
        <w:adjustRightInd w:val="0"/>
        <w:spacing w:line="312" w:lineRule="auto"/>
        <w:ind w:firstLine="709"/>
        <w:jc w:val="both"/>
        <w:rPr>
          <w:sz w:val="28"/>
          <w:szCs w:val="28"/>
        </w:rPr>
      </w:pPr>
      <w:r w:rsidRPr="00024CA1">
        <w:rPr>
          <w:sz w:val="28"/>
          <w:szCs w:val="28"/>
        </w:rPr>
        <w:t xml:space="preserve">В </w:t>
      </w:r>
      <w:r>
        <w:rPr>
          <w:sz w:val="28"/>
          <w:szCs w:val="28"/>
        </w:rPr>
        <w:t xml:space="preserve">соответствии с Указом Президента Российской Федерации определен </w:t>
      </w:r>
      <w:r w:rsidRPr="00024CA1">
        <w:rPr>
          <w:sz w:val="28"/>
          <w:szCs w:val="28"/>
        </w:rPr>
        <w:t>перечень показателей (индикаторов)</w:t>
      </w:r>
      <w:r>
        <w:rPr>
          <w:sz w:val="28"/>
          <w:szCs w:val="28"/>
        </w:rPr>
        <w:t xml:space="preserve">, </w:t>
      </w:r>
      <w:r w:rsidRPr="00024CA1">
        <w:rPr>
          <w:sz w:val="28"/>
          <w:szCs w:val="28"/>
        </w:rPr>
        <w:t>направленных на сохранение и укрепление здоровья граждан Российской Федерации, увеличение продолжительности их жизни</w:t>
      </w:r>
      <w:r>
        <w:rPr>
          <w:sz w:val="28"/>
          <w:szCs w:val="28"/>
        </w:rPr>
        <w:t xml:space="preserve">. Указанный перечень включен в </w:t>
      </w:r>
      <w:r w:rsidRPr="00024CA1">
        <w:rPr>
          <w:sz w:val="28"/>
          <w:szCs w:val="28"/>
        </w:rPr>
        <w:t xml:space="preserve"> </w:t>
      </w:r>
      <w:r>
        <w:rPr>
          <w:sz w:val="28"/>
          <w:szCs w:val="28"/>
        </w:rPr>
        <w:t>государственную программу</w:t>
      </w:r>
      <w:r w:rsidRPr="00024CA1">
        <w:rPr>
          <w:sz w:val="28"/>
          <w:szCs w:val="28"/>
        </w:rPr>
        <w:t xml:space="preserve"> Российской Федерации «Развити</w:t>
      </w:r>
      <w:r>
        <w:rPr>
          <w:sz w:val="28"/>
          <w:szCs w:val="28"/>
        </w:rPr>
        <w:t>е здравоохранения»  утвержденную</w:t>
      </w:r>
      <w:r w:rsidRPr="00024CA1">
        <w:rPr>
          <w:sz w:val="28"/>
          <w:szCs w:val="28"/>
        </w:rPr>
        <w:t xml:space="preserve"> распоряжением Правительства Российской Федерации от 24 декабря </w:t>
      </w:r>
      <w:smartTag w:uri="urn:schemas-microsoft-com:office:smarttags" w:element="metricconverter">
        <w:smartTagPr>
          <w:attr w:name="ProductID" w:val="2012 г"/>
        </w:smartTagPr>
        <w:r w:rsidRPr="00024CA1">
          <w:rPr>
            <w:sz w:val="28"/>
            <w:szCs w:val="28"/>
          </w:rPr>
          <w:t>2012 г</w:t>
        </w:r>
      </w:smartTag>
      <w:r w:rsidRPr="00024CA1">
        <w:rPr>
          <w:sz w:val="28"/>
          <w:szCs w:val="28"/>
        </w:rPr>
        <w:t>. № 2511-р</w:t>
      </w:r>
      <w:r>
        <w:rPr>
          <w:sz w:val="28"/>
          <w:szCs w:val="28"/>
        </w:rPr>
        <w:t>.</w:t>
      </w:r>
    </w:p>
    <w:p w:rsidR="00354712" w:rsidRDefault="00354712" w:rsidP="00354712">
      <w:pPr>
        <w:autoSpaceDE w:val="0"/>
        <w:autoSpaceDN w:val="0"/>
        <w:adjustRightInd w:val="0"/>
        <w:spacing w:line="312" w:lineRule="auto"/>
        <w:ind w:firstLine="709"/>
        <w:jc w:val="both"/>
        <w:rPr>
          <w:sz w:val="28"/>
          <w:szCs w:val="28"/>
        </w:rPr>
      </w:pPr>
      <w:r w:rsidRPr="00024CA1">
        <w:rPr>
          <w:sz w:val="28"/>
          <w:szCs w:val="28"/>
        </w:rPr>
        <w:lastRenderedPageBreak/>
        <w:t xml:space="preserve">Значения показателей (индикаторов) государственной программы Российской Федерации «Развитие здравоохранения» </w:t>
      </w:r>
      <w:r>
        <w:rPr>
          <w:sz w:val="28"/>
          <w:szCs w:val="28"/>
        </w:rPr>
        <w:t xml:space="preserve">представлены как </w:t>
      </w:r>
      <w:r w:rsidRPr="00024CA1">
        <w:rPr>
          <w:sz w:val="28"/>
          <w:szCs w:val="28"/>
        </w:rPr>
        <w:t>по Российской</w:t>
      </w:r>
      <w:r>
        <w:rPr>
          <w:sz w:val="28"/>
          <w:szCs w:val="28"/>
        </w:rPr>
        <w:t xml:space="preserve"> Федерации в целом, так и </w:t>
      </w:r>
      <w:r w:rsidRPr="00024CA1">
        <w:rPr>
          <w:sz w:val="28"/>
          <w:szCs w:val="28"/>
        </w:rPr>
        <w:t>в разрезе субъектов Российской Федерации.</w:t>
      </w:r>
    </w:p>
    <w:p w:rsidR="00354712" w:rsidRPr="003A756E" w:rsidRDefault="00354712" w:rsidP="00354712">
      <w:pPr>
        <w:pStyle w:val="ad"/>
        <w:spacing w:line="312" w:lineRule="auto"/>
        <w:ind w:firstLine="709"/>
        <w:jc w:val="both"/>
        <w:rPr>
          <w:sz w:val="28"/>
          <w:szCs w:val="28"/>
        </w:rPr>
      </w:pPr>
      <w:r w:rsidRPr="003A756E">
        <w:rPr>
          <w:sz w:val="28"/>
          <w:szCs w:val="28"/>
        </w:rPr>
        <w:t>В рамках проводимой ле</w:t>
      </w:r>
      <w:r>
        <w:rPr>
          <w:sz w:val="28"/>
          <w:szCs w:val="28"/>
        </w:rPr>
        <w:t>карственной политики в 2012 году</w:t>
      </w:r>
      <w:r w:rsidRPr="003A756E">
        <w:rPr>
          <w:sz w:val="28"/>
          <w:szCs w:val="28"/>
        </w:rPr>
        <w:t xml:space="preserve"> </w:t>
      </w:r>
      <w:r>
        <w:rPr>
          <w:sz w:val="28"/>
          <w:szCs w:val="28"/>
        </w:rPr>
        <w:t xml:space="preserve">одним из </w:t>
      </w:r>
      <w:r w:rsidRPr="003A756E">
        <w:rPr>
          <w:sz w:val="28"/>
          <w:szCs w:val="28"/>
        </w:rPr>
        <w:t>наиболе</w:t>
      </w:r>
      <w:r>
        <w:rPr>
          <w:sz w:val="28"/>
          <w:szCs w:val="28"/>
        </w:rPr>
        <w:t xml:space="preserve">е значимых мероприятий </w:t>
      </w:r>
      <w:r w:rsidRPr="003A756E">
        <w:rPr>
          <w:sz w:val="28"/>
          <w:szCs w:val="28"/>
        </w:rPr>
        <w:t xml:space="preserve">в соответствии с Указом Президента Российской Федерации от 7 мая </w:t>
      </w:r>
      <w:r>
        <w:rPr>
          <w:sz w:val="28"/>
          <w:szCs w:val="28"/>
        </w:rPr>
        <w:t>2012 года № 598</w:t>
      </w:r>
      <w:r w:rsidRPr="003A756E">
        <w:rPr>
          <w:sz w:val="28"/>
          <w:szCs w:val="28"/>
        </w:rPr>
        <w:t xml:space="preserve"> </w:t>
      </w:r>
      <w:r>
        <w:rPr>
          <w:sz w:val="28"/>
          <w:szCs w:val="28"/>
        </w:rPr>
        <w:t>являлась</w:t>
      </w:r>
      <w:r w:rsidRPr="003A756E">
        <w:rPr>
          <w:sz w:val="28"/>
          <w:szCs w:val="28"/>
        </w:rPr>
        <w:t xml:space="preserve"> подготовка и утверждение Стратегии лекарственного обеспечения населения Российской Федерации на период до 2025 года.</w:t>
      </w:r>
    </w:p>
    <w:p w:rsidR="00354712" w:rsidRPr="00A228D9" w:rsidRDefault="00354712" w:rsidP="00354712">
      <w:pPr>
        <w:pStyle w:val="ad"/>
        <w:spacing w:line="312" w:lineRule="auto"/>
        <w:ind w:firstLine="709"/>
        <w:jc w:val="both"/>
        <w:rPr>
          <w:bCs/>
          <w:sz w:val="28"/>
          <w:szCs w:val="28"/>
        </w:rPr>
      </w:pPr>
      <w:r w:rsidRPr="003A756E">
        <w:rPr>
          <w:bCs/>
          <w:sz w:val="28"/>
          <w:szCs w:val="28"/>
        </w:rPr>
        <w:t xml:space="preserve">Стратегию лекарственного обеспечения необходимо рассматривать как </w:t>
      </w:r>
      <w:r>
        <w:rPr>
          <w:bCs/>
          <w:sz w:val="28"/>
          <w:szCs w:val="28"/>
        </w:rPr>
        <w:t xml:space="preserve">важную политическую инициативу, призванную систематизировать </w:t>
      </w:r>
      <w:r w:rsidRPr="003A756E">
        <w:rPr>
          <w:bCs/>
          <w:sz w:val="28"/>
          <w:szCs w:val="28"/>
        </w:rPr>
        <w:t xml:space="preserve">уже </w:t>
      </w:r>
      <w:r>
        <w:rPr>
          <w:bCs/>
          <w:sz w:val="28"/>
          <w:szCs w:val="28"/>
        </w:rPr>
        <w:t>существующие в Российской Федерации</w:t>
      </w:r>
      <w:r w:rsidRPr="003A756E">
        <w:rPr>
          <w:bCs/>
          <w:sz w:val="28"/>
          <w:szCs w:val="28"/>
        </w:rPr>
        <w:t xml:space="preserve"> различные элементы регулирования фармацевтического рынка в интересах лекарственного обеспечения населения, необходимые для проведения интегрированной лекарственной политики. В результате реализации Стратегии </w:t>
      </w:r>
      <w:r>
        <w:rPr>
          <w:bCs/>
          <w:sz w:val="28"/>
          <w:szCs w:val="28"/>
        </w:rPr>
        <w:t>будут</w:t>
      </w:r>
      <w:r w:rsidRPr="003A756E">
        <w:rPr>
          <w:bCs/>
          <w:sz w:val="28"/>
          <w:szCs w:val="28"/>
        </w:rPr>
        <w:t xml:space="preserve"> созданы предпосылки для существенного повышения результативности и структурной эффективности действий государства в дальнейшем развитии российского фармацевтического сектора при эффективно</w:t>
      </w:r>
      <w:r>
        <w:rPr>
          <w:bCs/>
          <w:sz w:val="28"/>
          <w:szCs w:val="28"/>
        </w:rPr>
        <w:t>м</w:t>
      </w:r>
      <w:r w:rsidRPr="003A756E">
        <w:rPr>
          <w:bCs/>
          <w:sz w:val="28"/>
          <w:szCs w:val="28"/>
        </w:rPr>
        <w:t xml:space="preserve"> обеспечении населения лекарственными средствами. </w:t>
      </w:r>
    </w:p>
    <w:p w:rsidR="00354712" w:rsidRDefault="00354712" w:rsidP="00354712">
      <w:pPr>
        <w:spacing w:line="312" w:lineRule="auto"/>
        <w:ind w:firstLine="709"/>
        <w:jc w:val="both"/>
        <w:rPr>
          <w:sz w:val="28"/>
          <w:szCs w:val="28"/>
        </w:rPr>
      </w:pPr>
      <w:r w:rsidRPr="009E149D">
        <w:rPr>
          <w:sz w:val="28"/>
          <w:szCs w:val="28"/>
        </w:rPr>
        <w:t>В целях выполнения Указа Президента Российской Ф</w:t>
      </w:r>
      <w:r>
        <w:rPr>
          <w:sz w:val="28"/>
          <w:szCs w:val="28"/>
        </w:rPr>
        <w:t xml:space="preserve">едерации от 7 мая 2012 г. № 598 Министерством  в 2012 году проводились мероприятия, направленные на снижение смертности: от болезней системы кровообращения, новообразований,  туберкулеза, дорожно-транспортных происшествий, на снижение младенческой смертности, в первую очередь за счет снижения ее в регионах с высоким уровнем данного показателя. </w:t>
      </w:r>
    </w:p>
    <w:p w:rsidR="00354712" w:rsidRPr="002A381B" w:rsidRDefault="00354712" w:rsidP="00354712">
      <w:pPr>
        <w:spacing w:line="312" w:lineRule="auto"/>
        <w:ind w:firstLine="709"/>
        <w:jc w:val="both"/>
        <w:rPr>
          <w:sz w:val="28"/>
          <w:szCs w:val="28"/>
        </w:rPr>
      </w:pPr>
      <w:proofErr w:type="gramStart"/>
      <w:r w:rsidRPr="002A381B">
        <w:rPr>
          <w:sz w:val="28"/>
          <w:szCs w:val="28"/>
        </w:rPr>
        <w:t>В результате указанных мероприятий смертность от болезней системы кровообращения в 2012 году снизилась на 2,6 % по сравнению с 2011 годом, от новообразований (в том числе от злокачественных)  - на 0,7%, от туберкулеза – на  12,2%.</w:t>
      </w:r>
      <w:proofErr w:type="gramEnd"/>
    </w:p>
    <w:p w:rsidR="00354712" w:rsidRPr="001C4ABF" w:rsidRDefault="00354712" w:rsidP="00354712">
      <w:pPr>
        <w:autoSpaceDE w:val="0"/>
        <w:autoSpaceDN w:val="0"/>
        <w:adjustRightInd w:val="0"/>
        <w:spacing w:line="312" w:lineRule="auto"/>
        <w:ind w:firstLine="709"/>
        <w:jc w:val="both"/>
        <w:rPr>
          <w:rFonts w:eastAsiaTheme="minorHAnsi"/>
          <w:sz w:val="28"/>
          <w:szCs w:val="28"/>
          <w:lang w:eastAsia="en-US"/>
        </w:rPr>
      </w:pPr>
      <w:proofErr w:type="gramStart"/>
      <w:r w:rsidRPr="00B83446">
        <w:rPr>
          <w:sz w:val="28"/>
          <w:szCs w:val="28"/>
          <w:u w:val="single"/>
        </w:rPr>
        <w:t>В целях выполнения Указа Президента Российской Федерации от 7 мая 2012 г. № 606 «</w:t>
      </w:r>
      <w:r w:rsidRPr="00B83446">
        <w:rPr>
          <w:rFonts w:eastAsiaTheme="minorHAnsi"/>
          <w:sz w:val="28"/>
          <w:szCs w:val="28"/>
          <w:u w:val="single"/>
        </w:rPr>
        <w:t>О мерах по реализации демографической политики Российской Федерации»</w:t>
      </w:r>
      <w:r w:rsidRPr="00B83446">
        <w:rPr>
          <w:rFonts w:eastAsiaTheme="minorHAnsi"/>
          <w:sz w:val="28"/>
          <w:szCs w:val="28"/>
        </w:rPr>
        <w:t xml:space="preserve"> Министерством в 2012 году в рамках реализации </w:t>
      </w:r>
      <w:r w:rsidRPr="00B83446">
        <w:rPr>
          <w:sz w:val="28"/>
          <w:szCs w:val="28"/>
        </w:rPr>
        <w:t xml:space="preserve">модернизации  здравоохранения, развития медицинской науки и образования, улучшения кадрового состава, внедрения информационных технологий и современных стандартов управления </w:t>
      </w:r>
      <w:r w:rsidRPr="00B83446">
        <w:rPr>
          <w:rFonts w:eastAsiaTheme="minorHAnsi"/>
          <w:sz w:val="28"/>
          <w:szCs w:val="28"/>
        </w:rPr>
        <w:t xml:space="preserve">проводились </w:t>
      </w:r>
      <w:r w:rsidRPr="00B83446">
        <w:rPr>
          <w:rFonts w:eastAsiaTheme="minorHAnsi"/>
          <w:sz w:val="28"/>
          <w:szCs w:val="28"/>
        </w:rPr>
        <w:lastRenderedPageBreak/>
        <w:t xml:space="preserve">мероприятия, направленные на повышение суммарного коэффициента рождаемости и </w:t>
      </w:r>
      <w:r w:rsidRPr="00B83446">
        <w:rPr>
          <w:rFonts w:eastAsiaTheme="minorHAnsi"/>
          <w:sz w:val="28"/>
          <w:szCs w:val="28"/>
          <w:lang w:eastAsia="en-US"/>
        </w:rPr>
        <w:t xml:space="preserve">увеличение ожидаемой продолжительности жизни в </w:t>
      </w:r>
      <w:r w:rsidRPr="001C4ABF">
        <w:rPr>
          <w:rFonts w:eastAsiaTheme="minorHAnsi"/>
          <w:sz w:val="28"/>
          <w:szCs w:val="28"/>
          <w:lang w:eastAsia="en-US"/>
        </w:rPr>
        <w:t>Российской</w:t>
      </w:r>
      <w:proofErr w:type="gramEnd"/>
      <w:r w:rsidRPr="001C4ABF">
        <w:rPr>
          <w:rFonts w:eastAsiaTheme="minorHAnsi"/>
          <w:sz w:val="28"/>
          <w:szCs w:val="28"/>
          <w:lang w:eastAsia="en-US"/>
        </w:rPr>
        <w:t xml:space="preserve"> Федерации.</w:t>
      </w:r>
    </w:p>
    <w:p w:rsidR="00354712" w:rsidRPr="001C4ABF" w:rsidRDefault="00354712" w:rsidP="00354712">
      <w:pPr>
        <w:pStyle w:val="ad"/>
        <w:spacing w:line="312" w:lineRule="auto"/>
        <w:ind w:firstLine="709"/>
        <w:jc w:val="both"/>
        <w:rPr>
          <w:sz w:val="28"/>
          <w:szCs w:val="28"/>
        </w:rPr>
      </w:pPr>
      <w:r w:rsidRPr="001C4ABF">
        <w:rPr>
          <w:sz w:val="28"/>
          <w:szCs w:val="28"/>
        </w:rPr>
        <w:t>В результате указанных мероприятий суммарный коэффициент рождаемости в 2012 году по сравнению с 2011 годом вырос на 5,6 %.</w:t>
      </w:r>
    </w:p>
    <w:p w:rsidR="00354712" w:rsidRPr="00031BC9" w:rsidRDefault="00354712" w:rsidP="00354712">
      <w:pPr>
        <w:pStyle w:val="ad"/>
        <w:spacing w:line="312" w:lineRule="auto"/>
        <w:ind w:firstLine="709"/>
        <w:jc w:val="both"/>
        <w:rPr>
          <w:rFonts w:eastAsiaTheme="minorHAnsi"/>
          <w:i/>
          <w:sz w:val="28"/>
          <w:szCs w:val="28"/>
        </w:rPr>
      </w:pPr>
      <w:proofErr w:type="spellStart"/>
      <w:r w:rsidRPr="004526A0">
        <w:rPr>
          <w:i/>
          <w:sz w:val="28"/>
          <w:szCs w:val="28"/>
        </w:rPr>
        <w:t>Справочно</w:t>
      </w:r>
      <w:proofErr w:type="spellEnd"/>
      <w:r w:rsidRPr="004526A0">
        <w:rPr>
          <w:i/>
          <w:sz w:val="28"/>
          <w:szCs w:val="28"/>
        </w:rPr>
        <w:t>: данные по ожидаемой продолжительности жизни в Российской Федерации за 2012 год в соответствии с государственным статистическим учетом будут представлены позже. Ожидаемая продолжительность жизни в Российской Федерации в 2011 году составила 69,8 лет, в 2010 году – 68,8</w:t>
      </w:r>
      <w:r>
        <w:rPr>
          <w:i/>
          <w:sz w:val="28"/>
          <w:szCs w:val="28"/>
        </w:rPr>
        <w:t xml:space="preserve"> лет</w:t>
      </w:r>
      <w:r w:rsidRPr="004526A0">
        <w:rPr>
          <w:i/>
          <w:sz w:val="28"/>
          <w:szCs w:val="28"/>
        </w:rPr>
        <w:t>.</w:t>
      </w:r>
    </w:p>
    <w:p w:rsidR="00354712" w:rsidRPr="00B83446" w:rsidRDefault="00354712" w:rsidP="00354712">
      <w:pPr>
        <w:spacing w:line="312" w:lineRule="auto"/>
        <w:jc w:val="both"/>
        <w:rPr>
          <w:b/>
          <w:sz w:val="28"/>
          <w:szCs w:val="28"/>
        </w:rPr>
      </w:pPr>
      <w:r>
        <w:rPr>
          <w:b/>
          <w:sz w:val="28"/>
          <w:szCs w:val="28"/>
        </w:rPr>
        <w:t xml:space="preserve">         </w:t>
      </w:r>
      <w:r w:rsidRPr="00B83446">
        <w:rPr>
          <w:b/>
          <w:sz w:val="28"/>
          <w:szCs w:val="28"/>
        </w:rPr>
        <w:t>Задачи на 2013 год</w:t>
      </w:r>
    </w:p>
    <w:p w:rsidR="00354712" w:rsidRDefault="00354712" w:rsidP="00354712">
      <w:pPr>
        <w:autoSpaceDE w:val="0"/>
        <w:autoSpaceDN w:val="0"/>
        <w:adjustRightInd w:val="0"/>
        <w:spacing w:line="312" w:lineRule="auto"/>
        <w:ind w:firstLine="709"/>
        <w:jc w:val="both"/>
        <w:rPr>
          <w:sz w:val="28"/>
          <w:szCs w:val="28"/>
        </w:rPr>
      </w:pPr>
      <w:r>
        <w:rPr>
          <w:sz w:val="28"/>
          <w:szCs w:val="28"/>
        </w:rPr>
        <w:t>Достижение</w:t>
      </w:r>
      <w:r w:rsidRPr="00393215">
        <w:rPr>
          <w:sz w:val="28"/>
          <w:szCs w:val="28"/>
        </w:rPr>
        <w:t xml:space="preserve"> </w:t>
      </w:r>
      <w:r w:rsidRPr="00875BA8">
        <w:rPr>
          <w:sz w:val="28"/>
          <w:szCs w:val="28"/>
        </w:rPr>
        <w:t>показателей здоровья населения и деятельности организаций системы здравоохранения</w:t>
      </w:r>
      <w:r>
        <w:rPr>
          <w:sz w:val="28"/>
          <w:szCs w:val="28"/>
        </w:rPr>
        <w:t xml:space="preserve">, содержащихся в Указах Президента Российской Федерации от 7 мая 2012 г., будет обеспечиваться  в рамках реализации: </w:t>
      </w:r>
      <w:proofErr w:type="gramStart"/>
      <w:r>
        <w:rPr>
          <w:rFonts w:eastAsia="Calibri"/>
          <w:sz w:val="28"/>
          <w:szCs w:val="28"/>
        </w:rPr>
        <w:t>Федерального</w:t>
      </w:r>
      <w:r w:rsidRPr="00024CA1">
        <w:rPr>
          <w:rFonts w:eastAsia="Calibri"/>
          <w:sz w:val="28"/>
          <w:szCs w:val="28"/>
        </w:rPr>
        <w:t xml:space="preserve"> закон</w:t>
      </w:r>
      <w:r>
        <w:rPr>
          <w:rFonts w:eastAsia="Calibri"/>
          <w:sz w:val="28"/>
          <w:szCs w:val="28"/>
        </w:rPr>
        <w:t>а</w:t>
      </w:r>
      <w:r w:rsidRPr="00024CA1">
        <w:rPr>
          <w:rFonts w:eastAsia="Calibri"/>
          <w:sz w:val="28"/>
          <w:szCs w:val="28"/>
        </w:rPr>
        <w:t xml:space="preserve"> от 23 февраля 2013 г. № 15-ФЗ «Об  охране здоровья граждан от воздействия окружающего табачного дыма и </w:t>
      </w:r>
      <w:r>
        <w:rPr>
          <w:rFonts w:eastAsia="Calibri"/>
          <w:sz w:val="28"/>
          <w:szCs w:val="28"/>
        </w:rPr>
        <w:t xml:space="preserve">последствий потребления табака», </w:t>
      </w:r>
      <w:r>
        <w:rPr>
          <w:sz w:val="28"/>
          <w:szCs w:val="28"/>
        </w:rPr>
        <w:t>г</w:t>
      </w:r>
      <w:r w:rsidRPr="00875BA8">
        <w:rPr>
          <w:sz w:val="28"/>
          <w:szCs w:val="28"/>
        </w:rPr>
        <w:t>осударственн</w:t>
      </w:r>
      <w:r>
        <w:rPr>
          <w:sz w:val="28"/>
          <w:szCs w:val="28"/>
        </w:rPr>
        <w:t>ой</w:t>
      </w:r>
      <w:r w:rsidRPr="00875BA8">
        <w:rPr>
          <w:sz w:val="28"/>
          <w:szCs w:val="28"/>
        </w:rPr>
        <w:t xml:space="preserve"> программ</w:t>
      </w:r>
      <w:r>
        <w:rPr>
          <w:sz w:val="28"/>
          <w:szCs w:val="28"/>
        </w:rPr>
        <w:t>ы</w:t>
      </w:r>
      <w:r w:rsidRPr="00875BA8">
        <w:rPr>
          <w:sz w:val="28"/>
          <w:szCs w:val="28"/>
        </w:rPr>
        <w:t xml:space="preserve"> Российской Федерации «Развитие здравоохранения»</w:t>
      </w:r>
      <w:r>
        <w:rPr>
          <w:sz w:val="28"/>
          <w:szCs w:val="28"/>
        </w:rPr>
        <w:t>, приоритетного национального проекта «Здоровье», Программы</w:t>
      </w:r>
      <w:r w:rsidRPr="00024CA1">
        <w:rPr>
          <w:sz w:val="28"/>
          <w:szCs w:val="28"/>
        </w:rPr>
        <w:t xml:space="preserve"> государственных гарантий </w:t>
      </w:r>
      <w:r>
        <w:rPr>
          <w:sz w:val="28"/>
          <w:szCs w:val="28"/>
        </w:rPr>
        <w:t>бесплатного оказания гражданам медицинской помощи</w:t>
      </w:r>
      <w:r w:rsidRPr="00024CA1">
        <w:rPr>
          <w:sz w:val="28"/>
          <w:szCs w:val="28"/>
        </w:rPr>
        <w:t xml:space="preserve"> </w:t>
      </w:r>
      <w:r>
        <w:rPr>
          <w:sz w:val="28"/>
          <w:szCs w:val="28"/>
        </w:rPr>
        <w:t xml:space="preserve"> на 2013 год, </w:t>
      </w:r>
      <w:r w:rsidRPr="00C719F2">
        <w:rPr>
          <w:rFonts w:eastAsiaTheme="minorHAnsi"/>
          <w:sz w:val="28"/>
          <w:szCs w:val="28"/>
          <w:lang w:eastAsia="en-US"/>
        </w:rPr>
        <w:t>«дорожной карты» «Изменения в отраслях социальной сферы, направленные на повышение эффективности здравоохранения»</w:t>
      </w:r>
      <w:r>
        <w:rPr>
          <w:rFonts w:eastAsiaTheme="minorHAnsi"/>
          <w:sz w:val="28"/>
          <w:szCs w:val="28"/>
          <w:lang w:eastAsia="en-US"/>
        </w:rPr>
        <w:t xml:space="preserve">, </w:t>
      </w:r>
      <w:r>
        <w:rPr>
          <w:rFonts w:eastAsia="Calibri"/>
          <w:sz w:val="28"/>
          <w:szCs w:val="28"/>
        </w:rPr>
        <w:t>Стратегии</w:t>
      </w:r>
      <w:r w:rsidRPr="00024CA1">
        <w:rPr>
          <w:rFonts w:eastAsia="Calibri"/>
          <w:sz w:val="28"/>
          <w:szCs w:val="28"/>
        </w:rPr>
        <w:t xml:space="preserve"> лекарственного обеспечения населения Российской Ф</w:t>
      </w:r>
      <w:r>
        <w:rPr>
          <w:rFonts w:eastAsia="Calibri"/>
          <w:sz w:val="28"/>
          <w:szCs w:val="28"/>
        </w:rPr>
        <w:t>едерации</w:t>
      </w:r>
      <w:proofErr w:type="gramEnd"/>
      <w:r>
        <w:rPr>
          <w:rFonts w:eastAsia="Calibri"/>
          <w:sz w:val="28"/>
          <w:szCs w:val="28"/>
        </w:rPr>
        <w:t xml:space="preserve"> на период до 2025 года (приказ Минздрава России</w:t>
      </w:r>
      <w:r w:rsidRPr="00024CA1">
        <w:rPr>
          <w:rFonts w:eastAsia="Calibri"/>
          <w:sz w:val="28"/>
          <w:szCs w:val="28"/>
        </w:rPr>
        <w:t xml:space="preserve"> от 13 февраля 2013 г. № 66)</w:t>
      </w:r>
      <w:r>
        <w:rPr>
          <w:rFonts w:eastAsia="Calibri"/>
          <w:sz w:val="28"/>
          <w:szCs w:val="28"/>
        </w:rPr>
        <w:t xml:space="preserve">, </w:t>
      </w:r>
      <w:r w:rsidRPr="00024CA1">
        <w:rPr>
          <w:sz w:val="28"/>
          <w:szCs w:val="28"/>
        </w:rPr>
        <w:t>Комплекс</w:t>
      </w:r>
      <w:r>
        <w:rPr>
          <w:sz w:val="28"/>
          <w:szCs w:val="28"/>
        </w:rPr>
        <w:t>а</w:t>
      </w:r>
      <w:r w:rsidRPr="00024CA1">
        <w:rPr>
          <w:sz w:val="28"/>
          <w:szCs w:val="28"/>
        </w:rPr>
        <w:t xml:space="preserve"> мер, направленных на совершенствование оказания медицинской помощи населению на основе государственной программы Российской Федерации «Развитие здравоохранения»</w:t>
      </w:r>
      <w:r w:rsidRPr="001E68C4">
        <w:rPr>
          <w:sz w:val="28"/>
          <w:szCs w:val="28"/>
        </w:rPr>
        <w:t xml:space="preserve"> </w:t>
      </w:r>
      <w:r w:rsidRPr="00024CA1">
        <w:rPr>
          <w:sz w:val="28"/>
          <w:szCs w:val="28"/>
        </w:rPr>
        <w:t>(распоряжение Правительства Российской Федерации от  28 февраля 2013 № 267-р)</w:t>
      </w:r>
      <w:r>
        <w:rPr>
          <w:sz w:val="28"/>
          <w:szCs w:val="28"/>
        </w:rPr>
        <w:t xml:space="preserve">, </w:t>
      </w:r>
      <w:hyperlink r:id="rId21" w:history="1">
        <w:proofErr w:type="gramStart"/>
        <w:r w:rsidRPr="001E68C4">
          <w:rPr>
            <w:sz w:val="28"/>
            <w:szCs w:val="28"/>
          </w:rPr>
          <w:t>Комплекс</w:t>
        </w:r>
        <w:proofErr w:type="gramEnd"/>
      </w:hyperlink>
      <w:r w:rsidRPr="001E68C4">
        <w:rPr>
          <w:sz w:val="28"/>
          <w:szCs w:val="28"/>
        </w:rPr>
        <w:t>а</w:t>
      </w:r>
      <w:r w:rsidRPr="00024CA1">
        <w:rPr>
          <w:sz w:val="28"/>
          <w:szCs w:val="28"/>
        </w:rPr>
        <w:t xml:space="preserve"> мер по обеспечению системы здравоохранения Российской Федерации медицинскими кадрами до </w:t>
      </w:r>
      <w:r>
        <w:rPr>
          <w:sz w:val="28"/>
          <w:szCs w:val="28"/>
        </w:rPr>
        <w:t xml:space="preserve">          </w:t>
      </w:r>
      <w:r w:rsidRPr="00024CA1">
        <w:rPr>
          <w:sz w:val="28"/>
          <w:szCs w:val="28"/>
        </w:rPr>
        <w:t>2018 года</w:t>
      </w:r>
      <w:r>
        <w:rPr>
          <w:sz w:val="28"/>
          <w:szCs w:val="28"/>
        </w:rPr>
        <w:t xml:space="preserve"> </w:t>
      </w:r>
      <w:r w:rsidRPr="00024CA1">
        <w:rPr>
          <w:sz w:val="28"/>
          <w:szCs w:val="28"/>
        </w:rPr>
        <w:t>(распоряжение Правительства Российской Федерации от 15 апреля 2013 г. № 614-р)</w:t>
      </w:r>
      <w:r>
        <w:rPr>
          <w:sz w:val="28"/>
          <w:szCs w:val="28"/>
        </w:rPr>
        <w:t xml:space="preserve">,  </w:t>
      </w:r>
      <w:hyperlink r:id="rId22" w:history="1">
        <w:proofErr w:type="gramStart"/>
        <w:r w:rsidRPr="00031BC9">
          <w:rPr>
            <w:sz w:val="28"/>
            <w:szCs w:val="28"/>
          </w:rPr>
          <w:t>План</w:t>
        </w:r>
        <w:proofErr w:type="gramEnd"/>
      </w:hyperlink>
      <w:r w:rsidRPr="00031BC9">
        <w:rPr>
          <w:sz w:val="28"/>
          <w:szCs w:val="28"/>
        </w:rPr>
        <w:t>а</w:t>
      </w:r>
      <w:r w:rsidRPr="00024CA1">
        <w:rPr>
          <w:sz w:val="28"/>
          <w:szCs w:val="28"/>
        </w:rPr>
        <w:t xml:space="preserve"> мероприятий по реализации </w:t>
      </w:r>
      <w:hyperlink r:id="rId23" w:history="1">
        <w:r w:rsidRPr="00024CA1">
          <w:rPr>
            <w:sz w:val="28"/>
            <w:szCs w:val="28"/>
          </w:rPr>
          <w:t>Основ</w:t>
        </w:r>
      </w:hyperlink>
      <w:r w:rsidRPr="00024CA1">
        <w:rPr>
          <w:sz w:val="28"/>
          <w:szCs w:val="28"/>
        </w:rPr>
        <w:t xml:space="preserve"> государственной политики Российской Федерации в области здорового питания населения на период до 2020 года</w:t>
      </w:r>
      <w:r>
        <w:rPr>
          <w:sz w:val="28"/>
          <w:szCs w:val="28"/>
        </w:rPr>
        <w:t>, Стратегии</w:t>
      </w:r>
      <w:r w:rsidRPr="00024CA1">
        <w:rPr>
          <w:sz w:val="28"/>
          <w:szCs w:val="28"/>
        </w:rPr>
        <w:t xml:space="preserve"> развития медицинской науки в Российской Ф</w:t>
      </w:r>
      <w:r>
        <w:rPr>
          <w:sz w:val="28"/>
          <w:szCs w:val="28"/>
        </w:rPr>
        <w:t>едерации на период до 2025 года.</w:t>
      </w:r>
    </w:p>
    <w:p w:rsidR="00354712" w:rsidRDefault="00354712" w:rsidP="00354712">
      <w:pPr>
        <w:autoSpaceDE w:val="0"/>
        <w:autoSpaceDN w:val="0"/>
        <w:adjustRightInd w:val="0"/>
        <w:spacing w:line="312" w:lineRule="auto"/>
        <w:ind w:firstLine="709"/>
        <w:jc w:val="both"/>
        <w:rPr>
          <w:sz w:val="28"/>
          <w:szCs w:val="28"/>
        </w:rPr>
      </w:pPr>
      <w:r w:rsidRPr="00024CA1">
        <w:rPr>
          <w:rFonts w:eastAsia="Calibri"/>
          <w:sz w:val="28"/>
          <w:szCs w:val="28"/>
        </w:rPr>
        <w:lastRenderedPageBreak/>
        <w:t xml:space="preserve">Для достижения значений указанных </w:t>
      </w:r>
      <w:r w:rsidRPr="00024CA1">
        <w:rPr>
          <w:sz w:val="28"/>
          <w:szCs w:val="28"/>
        </w:rPr>
        <w:t xml:space="preserve">показателей (индикаторов) </w:t>
      </w:r>
      <w:r>
        <w:rPr>
          <w:sz w:val="28"/>
          <w:szCs w:val="28"/>
        </w:rPr>
        <w:t xml:space="preserve">государственной программы Российской Федерации «Развитие здравоохранение» в 2013 году </w:t>
      </w:r>
      <w:r w:rsidRPr="00024CA1">
        <w:rPr>
          <w:rFonts w:eastAsia="Calibri"/>
          <w:sz w:val="28"/>
          <w:szCs w:val="28"/>
        </w:rPr>
        <w:t xml:space="preserve">органами исполнительной власти субъектов Российской Федерации </w:t>
      </w:r>
      <w:r>
        <w:rPr>
          <w:rFonts w:eastAsia="Calibri"/>
          <w:sz w:val="28"/>
          <w:szCs w:val="28"/>
        </w:rPr>
        <w:t>планируется разработать, согласовать с Минздравом России и принять</w:t>
      </w:r>
      <w:r w:rsidRPr="00024CA1">
        <w:rPr>
          <w:rFonts w:eastAsia="Calibri"/>
          <w:sz w:val="28"/>
          <w:szCs w:val="28"/>
        </w:rPr>
        <w:t xml:space="preserve"> Планы мероприятий («дорожные карты») «Изменения в отраслях социальной сферы, направленные на повышение эффективности здравоохранения в субъектах Российской Федерации». </w:t>
      </w:r>
    </w:p>
    <w:p w:rsidR="00354712" w:rsidRDefault="00354712" w:rsidP="00354712">
      <w:pPr>
        <w:autoSpaceDE w:val="0"/>
        <w:autoSpaceDN w:val="0"/>
        <w:adjustRightInd w:val="0"/>
        <w:spacing w:line="312" w:lineRule="auto"/>
        <w:ind w:firstLine="709"/>
        <w:jc w:val="both"/>
        <w:rPr>
          <w:sz w:val="28"/>
          <w:szCs w:val="28"/>
        </w:rPr>
      </w:pPr>
      <w:r w:rsidRPr="009065D7">
        <w:rPr>
          <w:sz w:val="28"/>
          <w:szCs w:val="28"/>
        </w:rPr>
        <w:t xml:space="preserve">В соответствии с </w:t>
      </w:r>
      <w:hyperlink r:id="rId24" w:history="1">
        <w:r w:rsidRPr="009065D7">
          <w:rPr>
            <w:sz w:val="28"/>
            <w:szCs w:val="28"/>
          </w:rPr>
          <w:t>Указом</w:t>
        </w:r>
      </w:hyperlink>
      <w:r w:rsidRPr="009065D7">
        <w:rPr>
          <w:sz w:val="28"/>
          <w:szCs w:val="28"/>
        </w:rPr>
        <w:t xml:space="preserve"> Президента Российской Федерации от 7 мая 2012 г. №</w:t>
      </w:r>
      <w:r>
        <w:rPr>
          <w:sz w:val="28"/>
          <w:szCs w:val="28"/>
        </w:rPr>
        <w:t> </w:t>
      </w:r>
      <w:r w:rsidRPr="009065D7">
        <w:rPr>
          <w:sz w:val="28"/>
          <w:szCs w:val="28"/>
        </w:rPr>
        <w:t>598 «О совершенствовании государственной политики в сфере здравоохранения» Министерство здравоохранения Российской Федерации проводит работу по популяризации спортивно-</w:t>
      </w:r>
      <w:r>
        <w:rPr>
          <w:sz w:val="28"/>
          <w:szCs w:val="28"/>
        </w:rPr>
        <w:t>оздоровительных программ. В 2013</w:t>
      </w:r>
      <w:r w:rsidRPr="009065D7">
        <w:rPr>
          <w:sz w:val="28"/>
          <w:szCs w:val="28"/>
        </w:rPr>
        <w:t xml:space="preserve"> году </w:t>
      </w:r>
      <w:r>
        <w:rPr>
          <w:sz w:val="28"/>
          <w:szCs w:val="28"/>
        </w:rPr>
        <w:t xml:space="preserve">планируется реализация </w:t>
      </w:r>
      <w:r w:rsidRPr="009065D7">
        <w:rPr>
          <w:sz w:val="28"/>
          <w:szCs w:val="28"/>
        </w:rPr>
        <w:t>приказ</w:t>
      </w:r>
      <w:r>
        <w:rPr>
          <w:sz w:val="28"/>
          <w:szCs w:val="28"/>
        </w:rPr>
        <w:t>а</w:t>
      </w:r>
      <w:r w:rsidRPr="009065D7">
        <w:rPr>
          <w:sz w:val="28"/>
          <w:szCs w:val="28"/>
        </w:rPr>
        <w:t xml:space="preserve"> </w:t>
      </w:r>
      <w:r>
        <w:rPr>
          <w:sz w:val="28"/>
          <w:szCs w:val="28"/>
        </w:rPr>
        <w:t xml:space="preserve">Минздрава России </w:t>
      </w:r>
      <w:r w:rsidRPr="009065D7">
        <w:rPr>
          <w:sz w:val="28"/>
          <w:szCs w:val="28"/>
        </w:rPr>
        <w:t>от 14 января 2013 г. № 3н «О медицинском и медико-биологическом обеспечении сборн</w:t>
      </w:r>
      <w:r>
        <w:rPr>
          <w:sz w:val="28"/>
          <w:szCs w:val="28"/>
        </w:rPr>
        <w:t>ых команд Российской Федерации».</w:t>
      </w:r>
    </w:p>
    <w:p w:rsidR="00354712" w:rsidRDefault="00354712" w:rsidP="00354712">
      <w:pPr>
        <w:autoSpaceDE w:val="0"/>
        <w:autoSpaceDN w:val="0"/>
        <w:adjustRightInd w:val="0"/>
        <w:spacing w:line="312" w:lineRule="auto"/>
        <w:ind w:firstLine="709"/>
        <w:jc w:val="both"/>
        <w:rPr>
          <w:sz w:val="28"/>
          <w:szCs w:val="28"/>
        </w:rPr>
      </w:pPr>
    </w:p>
    <w:p w:rsidR="00354712" w:rsidRPr="00C81640" w:rsidRDefault="00354712" w:rsidP="00354712">
      <w:pPr>
        <w:pStyle w:val="ad"/>
        <w:spacing w:line="312" w:lineRule="auto"/>
        <w:ind w:firstLine="709"/>
        <w:jc w:val="both"/>
        <w:rPr>
          <w:b/>
          <w:sz w:val="28"/>
          <w:szCs w:val="28"/>
        </w:rPr>
      </w:pPr>
      <w:r>
        <w:rPr>
          <w:b/>
          <w:sz w:val="28"/>
          <w:szCs w:val="28"/>
          <w:lang w:val="en-US"/>
        </w:rPr>
        <w:t>IV</w:t>
      </w:r>
      <w:r w:rsidRPr="00C81640">
        <w:rPr>
          <w:b/>
          <w:sz w:val="28"/>
          <w:szCs w:val="28"/>
        </w:rPr>
        <w:t xml:space="preserve">. Реализация программ модернизации здравоохранения субъектов Российской Федерации </w:t>
      </w:r>
    </w:p>
    <w:p w:rsidR="00354712" w:rsidRPr="00365B82" w:rsidRDefault="00354712" w:rsidP="00354712">
      <w:pPr>
        <w:widowControl w:val="0"/>
        <w:spacing w:line="312" w:lineRule="auto"/>
        <w:ind w:firstLine="709"/>
        <w:jc w:val="both"/>
        <w:rPr>
          <w:color w:val="000000"/>
          <w:sz w:val="28"/>
          <w:szCs w:val="28"/>
        </w:rPr>
      </w:pPr>
      <w:proofErr w:type="gramStart"/>
      <w:r w:rsidRPr="00365B82">
        <w:rPr>
          <w:color w:val="000000"/>
          <w:sz w:val="28"/>
          <w:szCs w:val="28"/>
        </w:rPr>
        <w:t xml:space="preserve">В целях повышения качества и доступности бесплатной медицинской помощи гражданам Российской Федерации, во исполнение статьи </w:t>
      </w:r>
      <w:r>
        <w:rPr>
          <w:color w:val="000000"/>
          <w:sz w:val="28"/>
          <w:szCs w:val="28"/>
        </w:rPr>
        <w:t xml:space="preserve">                 </w:t>
      </w:r>
      <w:r w:rsidRPr="00365B82">
        <w:rPr>
          <w:color w:val="000000"/>
          <w:sz w:val="28"/>
          <w:szCs w:val="28"/>
        </w:rPr>
        <w:t xml:space="preserve">50 Федерального закона от 29 ноября 2010 г. № 326-ФЗ «Об обязательном медицинском страховании в Российской Федерации» </w:t>
      </w:r>
      <w:r>
        <w:rPr>
          <w:color w:val="000000"/>
          <w:sz w:val="28"/>
          <w:szCs w:val="28"/>
        </w:rPr>
        <w:t xml:space="preserve">Министерством совместно с Фондом обязательного медицинского страхования и органами исполнительной власти субъектов Российской Федерации </w:t>
      </w:r>
      <w:r w:rsidRPr="00365B82">
        <w:rPr>
          <w:color w:val="000000"/>
          <w:sz w:val="28"/>
          <w:szCs w:val="28"/>
        </w:rPr>
        <w:t xml:space="preserve">в </w:t>
      </w:r>
      <w:r>
        <w:rPr>
          <w:color w:val="000000"/>
          <w:sz w:val="28"/>
          <w:szCs w:val="28"/>
        </w:rPr>
        <w:t xml:space="preserve">2012 году была продолжена </w:t>
      </w:r>
      <w:r w:rsidRPr="00365B82">
        <w:rPr>
          <w:color w:val="000000"/>
          <w:sz w:val="28"/>
          <w:szCs w:val="28"/>
        </w:rPr>
        <w:t>реализация мероприятий программ модернизации здравоохранения субъектов Российской Федерации</w:t>
      </w:r>
      <w:r>
        <w:rPr>
          <w:color w:val="000000"/>
          <w:sz w:val="28"/>
          <w:szCs w:val="28"/>
        </w:rPr>
        <w:t xml:space="preserve"> (далее – программы</w:t>
      </w:r>
      <w:proofErr w:type="gramEnd"/>
      <w:r>
        <w:rPr>
          <w:color w:val="000000"/>
          <w:sz w:val="28"/>
          <w:szCs w:val="28"/>
        </w:rPr>
        <w:t xml:space="preserve"> модернизации здравоохранения)</w:t>
      </w:r>
      <w:r w:rsidRPr="00365B82">
        <w:rPr>
          <w:color w:val="000000"/>
          <w:sz w:val="28"/>
          <w:szCs w:val="28"/>
        </w:rPr>
        <w:t>.</w:t>
      </w:r>
    </w:p>
    <w:p w:rsidR="00354712" w:rsidRDefault="00354712" w:rsidP="00354712"/>
    <w:p w:rsidR="0059637A" w:rsidRDefault="0059637A" w:rsidP="003217C6">
      <w:pPr>
        <w:spacing w:line="312" w:lineRule="auto"/>
        <w:rPr>
          <w:sz w:val="28"/>
        </w:rPr>
      </w:pPr>
    </w:p>
    <w:bookmarkStart w:id="1" w:name="_MON_1430044736"/>
    <w:bookmarkEnd w:id="1"/>
    <w:p w:rsidR="00B458F7" w:rsidRDefault="00E05BCE" w:rsidP="00C81640">
      <w:pPr>
        <w:widowControl w:val="0"/>
        <w:spacing w:line="312" w:lineRule="auto"/>
        <w:ind w:firstLine="709"/>
        <w:jc w:val="both"/>
        <w:rPr>
          <w:color w:val="000000"/>
          <w:sz w:val="28"/>
          <w:szCs w:val="28"/>
        </w:rPr>
      </w:pPr>
      <w:r w:rsidRPr="00B458F7">
        <w:rPr>
          <w:color w:val="000000"/>
          <w:sz w:val="28"/>
          <w:szCs w:val="28"/>
        </w:rPr>
        <w:object w:dxaOrig="7080" w:dyaOrig="53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5pt;height:265.5pt" o:ole="">
            <v:imagedata r:id="rId25" o:title=""/>
          </v:shape>
          <o:OLEObject Type="Embed" ProgID="PowerPoint.Slide.12" ShapeID="_x0000_i1025" DrawAspect="Content" ObjectID="_1451988814" r:id="rId26"/>
        </w:object>
      </w:r>
    </w:p>
    <w:p w:rsidR="00C81640" w:rsidRPr="00365B82" w:rsidRDefault="00C81640" w:rsidP="00C81640">
      <w:pPr>
        <w:widowControl w:val="0"/>
        <w:spacing w:line="312" w:lineRule="auto"/>
        <w:ind w:firstLine="709"/>
        <w:jc w:val="both"/>
        <w:rPr>
          <w:color w:val="000000"/>
          <w:sz w:val="28"/>
          <w:szCs w:val="28"/>
        </w:rPr>
      </w:pPr>
      <w:r w:rsidRPr="00365B82">
        <w:rPr>
          <w:color w:val="000000"/>
          <w:sz w:val="28"/>
          <w:szCs w:val="28"/>
        </w:rPr>
        <w:t>По итогам реализации указанны</w:t>
      </w:r>
      <w:r>
        <w:rPr>
          <w:color w:val="000000"/>
          <w:sz w:val="28"/>
          <w:szCs w:val="28"/>
        </w:rPr>
        <w:t>х мероприятий в 2011-2012 годах з</w:t>
      </w:r>
      <w:r w:rsidRPr="00365B82">
        <w:rPr>
          <w:color w:val="000000"/>
          <w:sz w:val="28"/>
          <w:szCs w:val="28"/>
        </w:rPr>
        <w:t>авершено строительство 71 учреждения здравоохранения. В результате экономии финансовых средств и за счет дополнительно выделенных в конце 2012 года субсидий Федерального фонда обязательного медицинского страхования</w:t>
      </w:r>
      <w:r>
        <w:rPr>
          <w:color w:val="000000"/>
          <w:sz w:val="28"/>
          <w:szCs w:val="28"/>
        </w:rPr>
        <w:t>, субъекты Российской Федерации</w:t>
      </w:r>
      <w:r w:rsidRPr="00365B82">
        <w:rPr>
          <w:color w:val="000000"/>
          <w:sz w:val="28"/>
          <w:szCs w:val="28"/>
        </w:rPr>
        <w:t xml:space="preserve"> увеличили плановое количество медицинских учреждений, строительство которых должно быть завершено, до 112.</w:t>
      </w:r>
    </w:p>
    <w:p w:rsidR="00C81640" w:rsidRPr="00365B82" w:rsidRDefault="00C81640" w:rsidP="00C81640">
      <w:pPr>
        <w:widowControl w:val="0"/>
        <w:spacing w:line="312" w:lineRule="auto"/>
        <w:ind w:firstLine="709"/>
        <w:jc w:val="both"/>
        <w:rPr>
          <w:color w:val="000000"/>
          <w:sz w:val="28"/>
          <w:szCs w:val="28"/>
        </w:rPr>
      </w:pPr>
      <w:r w:rsidRPr="00365B82">
        <w:rPr>
          <w:color w:val="000000"/>
          <w:sz w:val="28"/>
          <w:szCs w:val="28"/>
        </w:rPr>
        <w:t>Капитальный ре</w:t>
      </w:r>
      <w:r>
        <w:rPr>
          <w:color w:val="000000"/>
          <w:sz w:val="28"/>
          <w:szCs w:val="28"/>
        </w:rPr>
        <w:t>монт завершен в 2 457 учреждениях</w:t>
      </w:r>
      <w:r w:rsidRPr="00365B82">
        <w:rPr>
          <w:color w:val="000000"/>
          <w:sz w:val="28"/>
          <w:szCs w:val="28"/>
        </w:rPr>
        <w:t xml:space="preserve"> здравоохранения, текущий ремонт завершен в 274 учреждениях здравоохранения.</w:t>
      </w:r>
    </w:p>
    <w:p w:rsidR="00C81640" w:rsidRPr="00365B82" w:rsidRDefault="00C81640" w:rsidP="00C81640">
      <w:pPr>
        <w:widowControl w:val="0"/>
        <w:spacing w:line="312" w:lineRule="auto"/>
        <w:ind w:firstLine="709"/>
        <w:jc w:val="both"/>
        <w:rPr>
          <w:color w:val="000000"/>
          <w:sz w:val="28"/>
          <w:szCs w:val="28"/>
        </w:rPr>
      </w:pPr>
      <w:r w:rsidRPr="00365B82">
        <w:rPr>
          <w:color w:val="000000"/>
          <w:sz w:val="28"/>
          <w:szCs w:val="28"/>
        </w:rPr>
        <w:t>Закуплено и поставлено в медицинские учреждения 288 313 единиц медицинского оборудования (112% из запланированных 258 тыс. единиц), в том числе</w:t>
      </w:r>
      <w:r>
        <w:rPr>
          <w:color w:val="000000"/>
          <w:sz w:val="28"/>
          <w:szCs w:val="28"/>
        </w:rPr>
        <w:t xml:space="preserve">: </w:t>
      </w:r>
      <w:r w:rsidRPr="00365B82">
        <w:rPr>
          <w:color w:val="000000"/>
          <w:sz w:val="28"/>
          <w:szCs w:val="28"/>
        </w:rPr>
        <w:t xml:space="preserve"> более 100 единиц ангиографического оборудования, более 500 единиц магнитно-резонансных и компьютерных томографов, более 5 000 единиц рентгеновского оборудования, более 7 000 единиц эндоскопического оборудования, более 5 000 УЗИ аппаратов, более 1 300 единиц санитарного транспорта. В рамках реализации программ модернизации обеспечено функционирование 187 единиц мобильных комплексов для проведения диспансеризации населения, проживающего в отдаленных и труднодоступных районах.</w:t>
      </w:r>
    </w:p>
    <w:p w:rsidR="00C81640" w:rsidRPr="00365B82" w:rsidRDefault="00C81640" w:rsidP="00C81640">
      <w:pPr>
        <w:widowControl w:val="0"/>
        <w:spacing w:line="312" w:lineRule="auto"/>
        <w:ind w:firstLine="709"/>
        <w:jc w:val="both"/>
        <w:rPr>
          <w:color w:val="000000"/>
          <w:sz w:val="28"/>
          <w:szCs w:val="28"/>
        </w:rPr>
      </w:pPr>
      <w:r w:rsidRPr="00365B82">
        <w:rPr>
          <w:color w:val="000000"/>
          <w:sz w:val="28"/>
          <w:szCs w:val="28"/>
        </w:rPr>
        <w:t xml:space="preserve">Запланированное к приобретению на 2011-2012 годы количество медицинского оборудования </w:t>
      </w:r>
      <w:r>
        <w:rPr>
          <w:color w:val="000000"/>
          <w:sz w:val="28"/>
          <w:szCs w:val="28"/>
        </w:rPr>
        <w:t xml:space="preserve">в количестве 258 тыс. единиц, </w:t>
      </w:r>
      <w:r w:rsidRPr="00365B82">
        <w:rPr>
          <w:color w:val="000000"/>
          <w:sz w:val="28"/>
          <w:szCs w:val="28"/>
        </w:rPr>
        <w:t>было увеличено до 354,8 тыс. единиц (на 37,5%)</w:t>
      </w:r>
      <w:r>
        <w:rPr>
          <w:color w:val="000000"/>
          <w:sz w:val="28"/>
          <w:szCs w:val="28"/>
        </w:rPr>
        <w:t xml:space="preserve"> </w:t>
      </w:r>
      <w:r w:rsidRPr="00365B82">
        <w:rPr>
          <w:color w:val="000000"/>
          <w:sz w:val="28"/>
          <w:szCs w:val="28"/>
        </w:rPr>
        <w:t xml:space="preserve">за счёт сформировавшейся </w:t>
      </w:r>
      <w:r>
        <w:rPr>
          <w:color w:val="000000"/>
          <w:sz w:val="28"/>
          <w:szCs w:val="28"/>
        </w:rPr>
        <w:t xml:space="preserve">заявки </w:t>
      </w:r>
      <w:r w:rsidRPr="00365B82">
        <w:rPr>
          <w:color w:val="000000"/>
          <w:sz w:val="28"/>
          <w:szCs w:val="28"/>
        </w:rPr>
        <w:t xml:space="preserve">по итогам </w:t>
      </w:r>
      <w:r w:rsidRPr="00365B82">
        <w:rPr>
          <w:color w:val="000000"/>
          <w:sz w:val="28"/>
          <w:szCs w:val="28"/>
        </w:rPr>
        <w:lastRenderedPageBreak/>
        <w:t>проведения конкурсных процедур на его поставку.</w:t>
      </w:r>
    </w:p>
    <w:p w:rsidR="00C81640" w:rsidRPr="00365B82" w:rsidRDefault="00C81640" w:rsidP="00C81640">
      <w:pPr>
        <w:widowControl w:val="0"/>
        <w:spacing w:line="312" w:lineRule="auto"/>
        <w:ind w:firstLine="709"/>
        <w:jc w:val="both"/>
        <w:rPr>
          <w:color w:val="000000"/>
          <w:sz w:val="28"/>
          <w:szCs w:val="28"/>
        </w:rPr>
      </w:pPr>
      <w:r w:rsidRPr="00365B82">
        <w:rPr>
          <w:color w:val="000000"/>
          <w:sz w:val="28"/>
          <w:szCs w:val="28"/>
        </w:rPr>
        <w:t>В ходе закупочных процедур около 16% оборудования было приобретено у отечественных производителей.</w:t>
      </w:r>
    </w:p>
    <w:p w:rsidR="00C81640" w:rsidRPr="00365B82" w:rsidRDefault="00C81640" w:rsidP="00C81640">
      <w:pPr>
        <w:widowControl w:val="0"/>
        <w:spacing w:line="312" w:lineRule="auto"/>
        <w:ind w:firstLine="709"/>
        <w:jc w:val="both"/>
        <w:rPr>
          <w:color w:val="000000"/>
          <w:sz w:val="28"/>
          <w:szCs w:val="28"/>
        </w:rPr>
      </w:pPr>
      <w:r>
        <w:rPr>
          <w:color w:val="000000"/>
          <w:sz w:val="28"/>
          <w:szCs w:val="28"/>
        </w:rPr>
        <w:t>В 2012</w:t>
      </w:r>
      <w:r w:rsidRPr="00365B82">
        <w:rPr>
          <w:color w:val="000000"/>
          <w:sz w:val="28"/>
          <w:szCs w:val="28"/>
        </w:rPr>
        <w:t xml:space="preserve"> году фондооснащенность государственных (муниципальных) учреждений здравоохранения увеличилась на 60% </w:t>
      </w:r>
      <w:r>
        <w:rPr>
          <w:color w:val="000000"/>
          <w:sz w:val="28"/>
          <w:szCs w:val="28"/>
        </w:rPr>
        <w:t>(</w:t>
      </w:r>
      <w:r w:rsidRPr="00365B82">
        <w:rPr>
          <w:color w:val="000000"/>
          <w:sz w:val="28"/>
          <w:szCs w:val="28"/>
        </w:rPr>
        <w:t xml:space="preserve">12,9 тыс. рублей на </w:t>
      </w:r>
      <w:r>
        <w:rPr>
          <w:color w:val="000000"/>
          <w:sz w:val="28"/>
          <w:szCs w:val="28"/>
        </w:rPr>
        <w:t xml:space="preserve">          </w:t>
      </w:r>
      <w:r w:rsidRPr="00365B82">
        <w:rPr>
          <w:color w:val="000000"/>
          <w:sz w:val="28"/>
          <w:szCs w:val="28"/>
        </w:rPr>
        <w:t>1 квадратный метр площади зданий и сооружений</w:t>
      </w:r>
      <w:r>
        <w:rPr>
          <w:color w:val="000000"/>
          <w:sz w:val="28"/>
          <w:szCs w:val="28"/>
        </w:rPr>
        <w:t xml:space="preserve">), </w:t>
      </w:r>
      <w:r w:rsidRPr="00365B82">
        <w:rPr>
          <w:color w:val="000000"/>
          <w:sz w:val="28"/>
          <w:szCs w:val="28"/>
        </w:rPr>
        <w:t xml:space="preserve"> в 2011 году</w:t>
      </w:r>
      <w:r>
        <w:rPr>
          <w:color w:val="000000"/>
          <w:sz w:val="28"/>
          <w:szCs w:val="28"/>
        </w:rPr>
        <w:t xml:space="preserve"> - 7,7 тыс. рублей</w:t>
      </w:r>
      <w:bookmarkStart w:id="2" w:name="_GoBack"/>
      <w:bookmarkEnd w:id="2"/>
    </w:p>
    <w:bookmarkStart w:id="3" w:name="_MON_1430044771"/>
    <w:bookmarkEnd w:id="3"/>
    <w:p w:rsidR="00B458F7" w:rsidRDefault="00E05BCE" w:rsidP="00E05BCE">
      <w:pPr>
        <w:widowControl w:val="0"/>
        <w:spacing w:line="312" w:lineRule="auto"/>
        <w:ind w:firstLine="142"/>
        <w:jc w:val="center"/>
        <w:rPr>
          <w:color w:val="000000"/>
          <w:sz w:val="28"/>
          <w:szCs w:val="28"/>
        </w:rPr>
      </w:pPr>
      <w:r w:rsidRPr="00B458F7">
        <w:rPr>
          <w:color w:val="000000"/>
          <w:sz w:val="28"/>
          <w:szCs w:val="28"/>
        </w:rPr>
        <w:object w:dxaOrig="13634" w:dyaOrig="10218">
          <v:shape id="_x0000_i1026" type="#_x0000_t75" style="width:6in;height:324pt" o:ole="">
            <v:imagedata r:id="rId27" o:title=""/>
          </v:shape>
          <o:OLEObject Type="Embed" ProgID="PowerPoint.Slide.12" ShapeID="_x0000_i1026" DrawAspect="Content" ObjectID="_1451988815" r:id="rId28"/>
        </w:object>
      </w:r>
    </w:p>
    <w:p w:rsidR="00C81640" w:rsidRPr="00365B82" w:rsidRDefault="00C81640" w:rsidP="00C81640">
      <w:pPr>
        <w:widowControl w:val="0"/>
        <w:spacing w:line="312" w:lineRule="auto"/>
        <w:ind w:firstLine="709"/>
        <w:jc w:val="both"/>
        <w:rPr>
          <w:sz w:val="28"/>
          <w:szCs w:val="28"/>
        </w:rPr>
      </w:pPr>
      <w:r w:rsidRPr="00365B82">
        <w:rPr>
          <w:color w:val="000000"/>
          <w:sz w:val="28"/>
          <w:szCs w:val="28"/>
        </w:rPr>
        <w:t xml:space="preserve">В целях дальнейшего укрепления первичного звена здравоохранения в рамках программ </w:t>
      </w:r>
      <w:r>
        <w:rPr>
          <w:color w:val="000000"/>
          <w:sz w:val="28"/>
          <w:szCs w:val="28"/>
        </w:rPr>
        <w:t xml:space="preserve">модернизации здравоохранения в </w:t>
      </w:r>
      <w:r w:rsidRPr="00365B82">
        <w:rPr>
          <w:color w:val="000000"/>
          <w:sz w:val="28"/>
          <w:szCs w:val="28"/>
        </w:rPr>
        <w:t xml:space="preserve">2011 </w:t>
      </w:r>
      <w:r>
        <w:rPr>
          <w:color w:val="000000"/>
          <w:sz w:val="28"/>
          <w:szCs w:val="28"/>
        </w:rPr>
        <w:t>– 2012 годах</w:t>
      </w:r>
      <w:r w:rsidRPr="00365B82">
        <w:rPr>
          <w:color w:val="000000"/>
          <w:sz w:val="28"/>
          <w:szCs w:val="28"/>
        </w:rPr>
        <w:t xml:space="preserve"> осуществлялись дополнительные выплаты 169 тыс. врачам</w:t>
      </w:r>
      <w:r>
        <w:rPr>
          <w:color w:val="000000"/>
          <w:sz w:val="28"/>
          <w:szCs w:val="28"/>
        </w:rPr>
        <w:t>-специалистам и 277 тыс. средним медицинским работникам</w:t>
      </w:r>
      <w:r w:rsidRPr="00365B82">
        <w:rPr>
          <w:color w:val="000000"/>
          <w:sz w:val="28"/>
          <w:szCs w:val="28"/>
        </w:rPr>
        <w:t xml:space="preserve"> с учетом качества и объема оказанных ими услуг, что повысило привлекательность труда в поликлиниках, в том числе для молодых специалистов. Средний ежемесячный размер доплаты врачам-специалистам на </w:t>
      </w:r>
      <w:r w:rsidRPr="00365B82">
        <w:rPr>
          <w:sz w:val="28"/>
          <w:szCs w:val="28"/>
        </w:rPr>
        <w:t>1 января 2013 г. по Российской Федерации составил 10,4 тыс. рублей, среднему медицинскому персоналу – 5,4 тыс. рублей.</w:t>
      </w:r>
    </w:p>
    <w:p w:rsidR="00C81640" w:rsidRDefault="00C81640" w:rsidP="00C81640">
      <w:pPr>
        <w:widowControl w:val="0"/>
        <w:spacing w:line="312" w:lineRule="auto"/>
        <w:ind w:firstLine="709"/>
        <w:jc w:val="both"/>
        <w:rPr>
          <w:color w:val="000000"/>
          <w:sz w:val="28"/>
          <w:szCs w:val="28"/>
        </w:rPr>
      </w:pPr>
      <w:r w:rsidRPr="00365B82">
        <w:rPr>
          <w:color w:val="000000"/>
          <w:sz w:val="28"/>
          <w:szCs w:val="28"/>
        </w:rPr>
        <w:t xml:space="preserve">В целях повышения доступности медицинской помощи, оказываемой сельским жителям, </w:t>
      </w:r>
      <w:r w:rsidR="00003DAD">
        <w:rPr>
          <w:color w:val="000000"/>
          <w:sz w:val="28"/>
          <w:szCs w:val="28"/>
        </w:rPr>
        <w:t xml:space="preserve">в 2012 году </w:t>
      </w:r>
      <w:r w:rsidRPr="00365B82">
        <w:rPr>
          <w:color w:val="000000"/>
          <w:sz w:val="28"/>
          <w:szCs w:val="28"/>
        </w:rPr>
        <w:t xml:space="preserve">реализованы мероприятия по осуществлению единовременных компенсационных выплат врачам, прибывшим </w:t>
      </w:r>
      <w:r>
        <w:rPr>
          <w:color w:val="000000"/>
          <w:sz w:val="28"/>
          <w:szCs w:val="28"/>
        </w:rPr>
        <w:t xml:space="preserve">для работы в </w:t>
      </w:r>
      <w:r>
        <w:rPr>
          <w:color w:val="000000"/>
          <w:sz w:val="28"/>
          <w:szCs w:val="28"/>
        </w:rPr>
        <w:lastRenderedPageBreak/>
        <w:t xml:space="preserve">сельскую местность, в размере 1 млн. рублей. </w:t>
      </w:r>
      <w:r w:rsidRPr="00365B82">
        <w:rPr>
          <w:color w:val="000000"/>
          <w:sz w:val="28"/>
          <w:szCs w:val="28"/>
        </w:rPr>
        <w:t xml:space="preserve"> Таким образом, в сельские населенные пункты дополнительно привлечено 7,8 тыс. врачей, которым выплачено 7,8 млрд. рублей компенсационных выплат за счет средств бюджета Федерального фонда обязательного медицинского страхования.</w:t>
      </w:r>
    </w:p>
    <w:p w:rsidR="00C81640" w:rsidRPr="002D6748" w:rsidRDefault="00C81640" w:rsidP="00C81640">
      <w:pPr>
        <w:pStyle w:val="ad"/>
        <w:spacing w:line="312" w:lineRule="auto"/>
        <w:ind w:firstLine="709"/>
        <w:jc w:val="both"/>
        <w:rPr>
          <w:sz w:val="28"/>
          <w:szCs w:val="28"/>
        </w:rPr>
      </w:pPr>
      <w:r w:rsidRPr="002D6748">
        <w:rPr>
          <w:sz w:val="28"/>
          <w:szCs w:val="28"/>
        </w:rPr>
        <w:t>В ходе решения задачи по внедрению стандартов медицинской помощи, повышению доступности амбулаторной медицинской помощи, в том числе предоставляемой врачами-специалистами, в 2012 году субъектами Российск</w:t>
      </w:r>
      <w:r w:rsidR="00E2384B">
        <w:rPr>
          <w:sz w:val="28"/>
          <w:szCs w:val="28"/>
        </w:rPr>
        <w:t>ой Федерации были внедрены 99</w:t>
      </w:r>
      <w:r w:rsidRPr="002D6748">
        <w:rPr>
          <w:sz w:val="28"/>
          <w:szCs w:val="28"/>
        </w:rPr>
        <w:t xml:space="preserve"> федеральных стандартов медицинской помощ</w:t>
      </w:r>
      <w:r w:rsidR="00E2384B">
        <w:rPr>
          <w:sz w:val="28"/>
          <w:szCs w:val="28"/>
        </w:rPr>
        <w:t>и</w:t>
      </w:r>
      <w:r w:rsidRPr="002D6748">
        <w:rPr>
          <w:sz w:val="28"/>
          <w:szCs w:val="28"/>
        </w:rPr>
        <w:t>. Стандарты медицинской помощи были внедрены в 3 511 медицинских организациях субъектов Рос</w:t>
      </w:r>
      <w:r w:rsidR="00003DAD">
        <w:rPr>
          <w:sz w:val="28"/>
          <w:szCs w:val="28"/>
        </w:rPr>
        <w:t>сийской Федерации, что составило выполнение</w:t>
      </w:r>
      <w:r w:rsidRPr="002D6748">
        <w:rPr>
          <w:sz w:val="28"/>
          <w:szCs w:val="28"/>
        </w:rPr>
        <w:t xml:space="preserve"> 99,38% от плана.</w:t>
      </w:r>
    </w:p>
    <w:p w:rsidR="00E2384B" w:rsidRDefault="00C81640" w:rsidP="00C81640">
      <w:pPr>
        <w:pStyle w:val="ad"/>
        <w:spacing w:line="312" w:lineRule="auto"/>
        <w:ind w:firstLine="709"/>
        <w:jc w:val="both"/>
        <w:rPr>
          <w:sz w:val="28"/>
          <w:szCs w:val="28"/>
        </w:rPr>
      </w:pPr>
      <w:r w:rsidRPr="002D6748">
        <w:rPr>
          <w:sz w:val="28"/>
          <w:szCs w:val="28"/>
        </w:rPr>
        <w:t xml:space="preserve">Превысили план по количеству внедренных федеральных стандартов медицинской помощи Вологодская область (на 28,6%) и Республика Коми (на 13,7%). </w:t>
      </w:r>
    </w:p>
    <w:p w:rsidR="00C81640" w:rsidRPr="00036EA2" w:rsidRDefault="00C81640" w:rsidP="00C81640">
      <w:pPr>
        <w:pStyle w:val="ad"/>
        <w:spacing w:line="312" w:lineRule="auto"/>
        <w:ind w:firstLine="709"/>
        <w:jc w:val="both"/>
        <w:rPr>
          <w:sz w:val="28"/>
          <w:szCs w:val="28"/>
        </w:rPr>
      </w:pPr>
      <w:r w:rsidRPr="002D6748">
        <w:rPr>
          <w:sz w:val="28"/>
          <w:szCs w:val="28"/>
        </w:rPr>
        <w:t xml:space="preserve">План по внедрению стандартов медицинской помощи в запланированном количестве учреждений в полном объеме также выполнили большинство субъектов Российской Федерации. </w:t>
      </w:r>
    </w:p>
    <w:p w:rsidR="00C81640" w:rsidRPr="00365B82" w:rsidRDefault="00C81640" w:rsidP="00C81640">
      <w:pPr>
        <w:widowControl w:val="0"/>
        <w:spacing w:line="312" w:lineRule="auto"/>
        <w:ind w:firstLine="709"/>
        <w:jc w:val="both"/>
        <w:rPr>
          <w:color w:val="000000"/>
          <w:sz w:val="28"/>
          <w:szCs w:val="28"/>
        </w:rPr>
      </w:pPr>
      <w:r w:rsidRPr="00365B82">
        <w:rPr>
          <w:color w:val="000000"/>
          <w:sz w:val="28"/>
          <w:szCs w:val="28"/>
        </w:rPr>
        <w:t xml:space="preserve">В целях стимулирования субъектов Российской Федерации, добившихся лучших показателей по итогам реализации программ в 2011 </w:t>
      </w:r>
      <w:r>
        <w:rPr>
          <w:color w:val="000000"/>
          <w:sz w:val="28"/>
          <w:szCs w:val="28"/>
        </w:rPr>
        <w:t xml:space="preserve">году и за I полугодие 2012 года, </w:t>
      </w:r>
      <w:r w:rsidRPr="00365B82">
        <w:rPr>
          <w:color w:val="000000"/>
          <w:sz w:val="28"/>
          <w:szCs w:val="28"/>
        </w:rPr>
        <w:t>Правительством Российской Федерации приняты распоряжения от 4 мая 2012 г. № 711-р и о</w:t>
      </w:r>
      <w:r>
        <w:rPr>
          <w:color w:val="000000"/>
          <w:sz w:val="28"/>
          <w:szCs w:val="28"/>
        </w:rPr>
        <w:t>т 22 октября 2012 г. № 1969-р, в соответствии с которыми субъектам Российской Федерации распределены субсидии</w:t>
      </w:r>
      <w:r w:rsidRPr="00365B82">
        <w:rPr>
          <w:color w:val="000000"/>
          <w:sz w:val="28"/>
          <w:szCs w:val="28"/>
        </w:rPr>
        <w:t xml:space="preserve"> Федерального фонда обязательного медицинского страхования в размере 5,0 и 8,7 млрд. рублей соответственно.</w:t>
      </w:r>
    </w:p>
    <w:p w:rsidR="00C81640" w:rsidRPr="00365B82" w:rsidRDefault="00C81640" w:rsidP="003217C6">
      <w:pPr>
        <w:widowControl w:val="0"/>
        <w:spacing w:line="312" w:lineRule="auto"/>
        <w:ind w:firstLine="709"/>
        <w:jc w:val="both"/>
        <w:rPr>
          <w:color w:val="000000"/>
          <w:sz w:val="28"/>
          <w:szCs w:val="28"/>
        </w:rPr>
      </w:pPr>
      <w:r w:rsidRPr="00365B82">
        <w:rPr>
          <w:color w:val="000000"/>
          <w:sz w:val="28"/>
          <w:szCs w:val="28"/>
        </w:rPr>
        <w:t xml:space="preserve">В период реализации программ модернизации </w:t>
      </w:r>
      <w:r>
        <w:rPr>
          <w:color w:val="000000"/>
          <w:sz w:val="28"/>
          <w:szCs w:val="28"/>
        </w:rPr>
        <w:t xml:space="preserve">здравоохранения отмечена </w:t>
      </w:r>
      <w:r w:rsidRPr="00365B82">
        <w:rPr>
          <w:color w:val="000000"/>
          <w:sz w:val="28"/>
          <w:szCs w:val="28"/>
        </w:rPr>
        <w:t xml:space="preserve"> тенденция к снижению объемов затратной стационарной и скорой медицинской помощи и увеличению объемов амбулаторно-поликлинической помощи и объемов работы дневных стационаров в 2012 году по ср</w:t>
      </w:r>
      <w:r>
        <w:rPr>
          <w:color w:val="000000"/>
          <w:sz w:val="28"/>
          <w:szCs w:val="28"/>
        </w:rPr>
        <w:t>авнению с 2010 годом. Отмечено:</w:t>
      </w:r>
      <w:r w:rsidRPr="00365B82">
        <w:rPr>
          <w:color w:val="000000"/>
          <w:sz w:val="28"/>
          <w:szCs w:val="28"/>
        </w:rPr>
        <w:t xml:space="preserve"> уменьшение </w:t>
      </w:r>
      <w:r>
        <w:rPr>
          <w:color w:val="000000"/>
          <w:sz w:val="28"/>
          <w:szCs w:val="28"/>
        </w:rPr>
        <w:t xml:space="preserve">на 2,6% </w:t>
      </w:r>
      <w:r w:rsidRPr="00365B82">
        <w:rPr>
          <w:color w:val="000000"/>
          <w:sz w:val="28"/>
          <w:szCs w:val="28"/>
        </w:rPr>
        <w:t xml:space="preserve">количества </w:t>
      </w:r>
      <w:r w:rsidR="003217C6">
        <w:rPr>
          <w:color w:val="000000"/>
          <w:sz w:val="28"/>
          <w:szCs w:val="28"/>
        </w:rPr>
        <w:t xml:space="preserve">больных, </w:t>
      </w:r>
      <w:r w:rsidRPr="00365B82">
        <w:rPr>
          <w:color w:val="000000"/>
          <w:sz w:val="28"/>
          <w:szCs w:val="28"/>
        </w:rPr>
        <w:t>пролеченных в стационарах, с 3</w:t>
      </w:r>
      <w:r>
        <w:rPr>
          <w:color w:val="000000"/>
          <w:sz w:val="28"/>
          <w:szCs w:val="28"/>
        </w:rPr>
        <w:t xml:space="preserve">1,0 млн. до 30,2 млн., уменьшение </w:t>
      </w:r>
      <w:r w:rsidRPr="00365B82">
        <w:rPr>
          <w:color w:val="000000"/>
          <w:sz w:val="28"/>
          <w:szCs w:val="28"/>
        </w:rPr>
        <w:t xml:space="preserve"> на </w:t>
      </w:r>
      <w:r>
        <w:rPr>
          <w:color w:val="000000"/>
          <w:sz w:val="28"/>
          <w:szCs w:val="28"/>
        </w:rPr>
        <w:t xml:space="preserve">       </w:t>
      </w:r>
      <w:r w:rsidRPr="00365B82">
        <w:rPr>
          <w:color w:val="000000"/>
          <w:sz w:val="28"/>
          <w:szCs w:val="28"/>
        </w:rPr>
        <w:t>2</w:t>
      </w:r>
      <w:r>
        <w:rPr>
          <w:color w:val="000000"/>
          <w:sz w:val="28"/>
          <w:szCs w:val="28"/>
        </w:rPr>
        <w:t xml:space="preserve">,1% </w:t>
      </w:r>
      <w:r w:rsidRPr="00365B82">
        <w:rPr>
          <w:color w:val="000000"/>
          <w:sz w:val="28"/>
          <w:szCs w:val="28"/>
        </w:rPr>
        <w:t>случаев оказания скорой медицинской помощи</w:t>
      </w:r>
      <w:r>
        <w:rPr>
          <w:color w:val="000000"/>
          <w:sz w:val="28"/>
          <w:szCs w:val="28"/>
        </w:rPr>
        <w:t>,</w:t>
      </w:r>
      <w:r w:rsidRPr="00365B82">
        <w:rPr>
          <w:color w:val="000000"/>
          <w:sz w:val="28"/>
          <w:szCs w:val="28"/>
        </w:rPr>
        <w:t xml:space="preserve"> с 48,0 млн. вызовов до 47,0 млн. вызовов</w:t>
      </w:r>
      <w:r>
        <w:rPr>
          <w:color w:val="000000"/>
          <w:sz w:val="28"/>
          <w:szCs w:val="28"/>
        </w:rPr>
        <w:t xml:space="preserve">. Отмечен: рост </w:t>
      </w:r>
      <w:r w:rsidRPr="00365B82">
        <w:rPr>
          <w:color w:val="000000"/>
          <w:sz w:val="28"/>
          <w:szCs w:val="28"/>
        </w:rPr>
        <w:t>на 3%</w:t>
      </w:r>
      <w:r>
        <w:rPr>
          <w:color w:val="000000"/>
          <w:sz w:val="28"/>
          <w:szCs w:val="28"/>
        </w:rPr>
        <w:t xml:space="preserve"> количества</w:t>
      </w:r>
      <w:r w:rsidRPr="00365B82">
        <w:rPr>
          <w:color w:val="000000"/>
          <w:sz w:val="28"/>
          <w:szCs w:val="28"/>
        </w:rPr>
        <w:t xml:space="preserve"> посещений амбулаторно-поликлинических учреждений с 1 331,4 м</w:t>
      </w:r>
      <w:r>
        <w:rPr>
          <w:color w:val="000000"/>
          <w:sz w:val="28"/>
          <w:szCs w:val="28"/>
        </w:rPr>
        <w:t>лн. до 1 371,4 млн.</w:t>
      </w:r>
      <w:r w:rsidRPr="00365B82">
        <w:rPr>
          <w:color w:val="000000"/>
          <w:sz w:val="28"/>
          <w:szCs w:val="28"/>
        </w:rPr>
        <w:t xml:space="preserve">, </w:t>
      </w:r>
      <w:r>
        <w:rPr>
          <w:color w:val="000000"/>
          <w:sz w:val="28"/>
          <w:szCs w:val="28"/>
        </w:rPr>
        <w:t xml:space="preserve">рост </w:t>
      </w:r>
      <w:r w:rsidRPr="00365B82">
        <w:rPr>
          <w:color w:val="000000"/>
          <w:sz w:val="28"/>
          <w:szCs w:val="28"/>
        </w:rPr>
        <w:t xml:space="preserve">на </w:t>
      </w:r>
      <w:r>
        <w:rPr>
          <w:color w:val="000000"/>
          <w:sz w:val="28"/>
          <w:szCs w:val="28"/>
        </w:rPr>
        <w:t xml:space="preserve">           </w:t>
      </w:r>
      <w:r w:rsidRPr="00365B82">
        <w:rPr>
          <w:color w:val="000000"/>
          <w:sz w:val="28"/>
          <w:szCs w:val="28"/>
        </w:rPr>
        <w:t>6%</w:t>
      </w:r>
      <w:r>
        <w:rPr>
          <w:color w:val="000000"/>
          <w:sz w:val="28"/>
          <w:szCs w:val="28"/>
        </w:rPr>
        <w:t xml:space="preserve"> количества</w:t>
      </w:r>
      <w:r w:rsidRPr="00365B82">
        <w:rPr>
          <w:color w:val="000000"/>
          <w:sz w:val="28"/>
          <w:szCs w:val="28"/>
        </w:rPr>
        <w:t xml:space="preserve"> пациентов, получивших медицинскую помощь в дневных стаци</w:t>
      </w:r>
      <w:r>
        <w:rPr>
          <w:color w:val="000000"/>
          <w:sz w:val="28"/>
          <w:szCs w:val="28"/>
        </w:rPr>
        <w:t>онарах, с 6,7 млн. до 7,1 млн</w:t>
      </w:r>
      <w:r w:rsidRPr="00365B82">
        <w:rPr>
          <w:color w:val="000000"/>
          <w:sz w:val="28"/>
          <w:szCs w:val="28"/>
        </w:rPr>
        <w:t>.</w:t>
      </w:r>
    </w:p>
    <w:p w:rsidR="00C81640" w:rsidRPr="00365B82" w:rsidRDefault="00C81640" w:rsidP="003217C6">
      <w:pPr>
        <w:widowControl w:val="0"/>
        <w:spacing w:line="312" w:lineRule="auto"/>
        <w:ind w:firstLine="709"/>
        <w:jc w:val="both"/>
        <w:rPr>
          <w:color w:val="000000"/>
          <w:sz w:val="28"/>
          <w:szCs w:val="28"/>
        </w:rPr>
      </w:pPr>
      <w:r w:rsidRPr="00365B82">
        <w:rPr>
          <w:color w:val="000000"/>
          <w:sz w:val="28"/>
          <w:szCs w:val="28"/>
        </w:rPr>
        <w:lastRenderedPageBreak/>
        <w:t xml:space="preserve">Министерством здравоохранения Российской Федерации, Федеральным фондом обязательного медицинского страхования, </w:t>
      </w:r>
      <w:r>
        <w:rPr>
          <w:color w:val="000000"/>
          <w:sz w:val="28"/>
          <w:szCs w:val="28"/>
        </w:rPr>
        <w:t xml:space="preserve">и </w:t>
      </w:r>
      <w:r w:rsidRPr="00365B82">
        <w:rPr>
          <w:color w:val="000000"/>
          <w:sz w:val="28"/>
          <w:szCs w:val="28"/>
        </w:rPr>
        <w:t xml:space="preserve">Федеральной службой по надзору в сфере здравоохранения </w:t>
      </w:r>
      <w:r>
        <w:rPr>
          <w:color w:val="000000"/>
          <w:sz w:val="28"/>
          <w:szCs w:val="28"/>
        </w:rPr>
        <w:t xml:space="preserve">осуществляется мониторинг </w:t>
      </w:r>
      <w:r w:rsidRPr="00365B82">
        <w:rPr>
          <w:color w:val="000000"/>
          <w:sz w:val="28"/>
          <w:szCs w:val="28"/>
        </w:rPr>
        <w:t>реализации мероприятий программ модернизации.</w:t>
      </w:r>
    </w:p>
    <w:p w:rsidR="00C81640" w:rsidRPr="00365B82" w:rsidRDefault="00C81640" w:rsidP="003217C6">
      <w:pPr>
        <w:widowControl w:val="0"/>
        <w:spacing w:line="312" w:lineRule="auto"/>
        <w:ind w:firstLine="709"/>
        <w:jc w:val="both"/>
        <w:rPr>
          <w:color w:val="000000"/>
          <w:sz w:val="28"/>
          <w:szCs w:val="28"/>
        </w:rPr>
      </w:pPr>
      <w:r w:rsidRPr="00365B82">
        <w:rPr>
          <w:color w:val="000000"/>
          <w:sz w:val="28"/>
          <w:szCs w:val="28"/>
        </w:rPr>
        <w:t>Министерством здравоохранения Российской Федерации с</w:t>
      </w:r>
      <w:r>
        <w:rPr>
          <w:color w:val="000000"/>
          <w:sz w:val="28"/>
          <w:szCs w:val="28"/>
        </w:rPr>
        <w:t xml:space="preserve"> участием Федерального фонда обязательного медицинского страхования</w:t>
      </w:r>
      <w:r w:rsidRPr="00365B82">
        <w:rPr>
          <w:color w:val="000000"/>
          <w:sz w:val="28"/>
          <w:szCs w:val="28"/>
        </w:rPr>
        <w:t xml:space="preserve"> и </w:t>
      </w:r>
      <w:r>
        <w:rPr>
          <w:color w:val="000000"/>
          <w:sz w:val="28"/>
          <w:szCs w:val="28"/>
        </w:rPr>
        <w:t xml:space="preserve">Федеральной службы </w:t>
      </w:r>
      <w:r w:rsidRPr="00365B82">
        <w:rPr>
          <w:color w:val="000000"/>
          <w:sz w:val="28"/>
          <w:szCs w:val="28"/>
        </w:rPr>
        <w:t xml:space="preserve"> по надзору в сфере здравоохранения за второе полугодие 2012 года проведена оценка систем оказания медицинской помощи в 50 субъектах Российской Федерации.</w:t>
      </w:r>
    </w:p>
    <w:p w:rsidR="00C81640" w:rsidRPr="00365B82" w:rsidRDefault="00C81640" w:rsidP="003217C6">
      <w:pPr>
        <w:widowControl w:val="0"/>
        <w:spacing w:line="312" w:lineRule="auto"/>
        <w:ind w:firstLine="709"/>
        <w:jc w:val="both"/>
        <w:rPr>
          <w:color w:val="000000"/>
          <w:sz w:val="28"/>
          <w:szCs w:val="28"/>
        </w:rPr>
      </w:pPr>
      <w:r w:rsidRPr="00365B82">
        <w:rPr>
          <w:color w:val="000000"/>
          <w:sz w:val="28"/>
          <w:szCs w:val="28"/>
        </w:rPr>
        <w:t>Проведенные Минздравом России мероприятия и селекторные совещания позволили в большинстве случаев выявить и устранить причины невыполнения графиков и значительно у</w:t>
      </w:r>
      <w:r>
        <w:rPr>
          <w:color w:val="000000"/>
          <w:sz w:val="28"/>
          <w:szCs w:val="28"/>
        </w:rPr>
        <w:t>скорить реализацию мероприятий п</w:t>
      </w:r>
      <w:r w:rsidRPr="00365B82">
        <w:rPr>
          <w:color w:val="000000"/>
          <w:sz w:val="28"/>
          <w:szCs w:val="28"/>
        </w:rPr>
        <w:t>рограмм.</w:t>
      </w:r>
    </w:p>
    <w:p w:rsidR="00C81640" w:rsidRPr="00365B82" w:rsidRDefault="00C81640" w:rsidP="003217C6">
      <w:pPr>
        <w:widowControl w:val="0"/>
        <w:spacing w:line="312" w:lineRule="auto"/>
        <w:ind w:firstLine="709"/>
        <w:jc w:val="both"/>
        <w:rPr>
          <w:color w:val="000000"/>
          <w:sz w:val="28"/>
          <w:szCs w:val="28"/>
        </w:rPr>
      </w:pPr>
      <w:r w:rsidRPr="00365B82">
        <w:rPr>
          <w:color w:val="000000"/>
          <w:sz w:val="28"/>
          <w:szCs w:val="28"/>
        </w:rPr>
        <w:t xml:space="preserve">В соответствии со статьей 50 Федерального закона от 29 ноября 2010 г. </w:t>
      </w:r>
      <w:r w:rsidRPr="00365B82">
        <w:rPr>
          <w:color w:val="000000"/>
          <w:sz w:val="28"/>
          <w:szCs w:val="28"/>
        </w:rPr>
        <w:br/>
        <w:t>№ 326-ФЗ «Об обязательном медицинском страховании в Российской Федерации» (далее - Федеральный закон № 326-ФЗ) в 2012 году в целях повышения качества и доступности медицинской помощи, предоставляемой застрахованным лицам, осуществлялась реализация мероприятий по модернизации государственных учреждений, оказывающих медицинскую помощь, а также государственных учреждений, реализующих мероприятия по внедрению современных информационных систем в здравоохранение в целях создания единой государственной информационной системы в сфере здравоохранения, перехода на полисы обязательного медицинского страхования единого образца, в том числе обеспеченных федеральным электронным приложением универсальной электронной карты, внедрение телемедицинских систем, систем электронного документооборота и ведение медицинских карт пациентов в электронном виде.</w:t>
      </w:r>
    </w:p>
    <w:p w:rsidR="00C81640" w:rsidRPr="00365B82" w:rsidRDefault="00C81640" w:rsidP="003217C6">
      <w:pPr>
        <w:widowControl w:val="0"/>
        <w:spacing w:line="312" w:lineRule="auto"/>
        <w:ind w:firstLine="709"/>
        <w:jc w:val="both"/>
        <w:rPr>
          <w:color w:val="000000"/>
          <w:sz w:val="28"/>
          <w:szCs w:val="28"/>
        </w:rPr>
      </w:pPr>
      <w:r w:rsidRPr="00365B82">
        <w:rPr>
          <w:color w:val="000000"/>
          <w:sz w:val="28"/>
          <w:szCs w:val="28"/>
        </w:rPr>
        <w:t>В реализации мероприятий по модернизации государственных учреждений участвовали учреждения, находящиеся в ведении Минздрава России, ФМБА России и РАМН.</w:t>
      </w:r>
    </w:p>
    <w:p w:rsidR="00C81640" w:rsidRPr="00365B82" w:rsidRDefault="00C81640" w:rsidP="003217C6">
      <w:pPr>
        <w:widowControl w:val="0"/>
        <w:spacing w:line="312" w:lineRule="auto"/>
        <w:ind w:firstLine="709"/>
        <w:jc w:val="both"/>
        <w:rPr>
          <w:color w:val="000000"/>
          <w:sz w:val="28"/>
          <w:szCs w:val="28"/>
        </w:rPr>
      </w:pPr>
      <w:r w:rsidRPr="00365B82">
        <w:rPr>
          <w:color w:val="000000"/>
          <w:sz w:val="28"/>
          <w:szCs w:val="28"/>
        </w:rPr>
        <w:t>По состоянию на 1 января 2013 года федеральными государственными учреждениями, находящимися в ведении Минздрава России, ФМБА России и РАМН</w:t>
      </w:r>
      <w:r>
        <w:rPr>
          <w:color w:val="000000"/>
          <w:sz w:val="28"/>
          <w:szCs w:val="28"/>
        </w:rPr>
        <w:t xml:space="preserve">, </w:t>
      </w:r>
      <w:r w:rsidRPr="00365B82">
        <w:rPr>
          <w:color w:val="000000"/>
          <w:sz w:val="28"/>
          <w:szCs w:val="28"/>
        </w:rPr>
        <w:t xml:space="preserve"> были реализованы следующие мероприятия:</w:t>
      </w:r>
    </w:p>
    <w:p w:rsidR="00C81640" w:rsidRPr="00365B82" w:rsidRDefault="00C81640" w:rsidP="003217C6">
      <w:pPr>
        <w:widowControl w:val="0"/>
        <w:numPr>
          <w:ilvl w:val="0"/>
          <w:numId w:val="21"/>
        </w:numPr>
        <w:tabs>
          <w:tab w:val="left" w:pos="1556"/>
        </w:tabs>
        <w:spacing w:line="312" w:lineRule="auto"/>
        <w:ind w:firstLine="709"/>
        <w:jc w:val="both"/>
        <w:rPr>
          <w:color w:val="000000"/>
          <w:sz w:val="28"/>
          <w:szCs w:val="28"/>
        </w:rPr>
      </w:pPr>
      <w:r w:rsidRPr="00365B82">
        <w:rPr>
          <w:color w:val="000000"/>
          <w:sz w:val="28"/>
          <w:szCs w:val="28"/>
        </w:rPr>
        <w:t>в рамках укрепления материально-технической базы осуществлен:</w:t>
      </w:r>
    </w:p>
    <w:p w:rsidR="00C81640" w:rsidRPr="00365B82" w:rsidRDefault="00C81640" w:rsidP="003217C6">
      <w:pPr>
        <w:widowControl w:val="0"/>
        <w:spacing w:line="312" w:lineRule="auto"/>
        <w:ind w:firstLine="709"/>
        <w:jc w:val="both"/>
        <w:rPr>
          <w:color w:val="000000"/>
          <w:sz w:val="28"/>
          <w:szCs w:val="28"/>
        </w:rPr>
      </w:pPr>
      <w:r w:rsidRPr="00365B82">
        <w:rPr>
          <w:color w:val="000000"/>
          <w:sz w:val="28"/>
          <w:szCs w:val="28"/>
        </w:rPr>
        <w:lastRenderedPageBreak/>
        <w:t>капитальный ремонт 1 377,0 тыс. кв. м, в том числе</w:t>
      </w:r>
      <w:r>
        <w:rPr>
          <w:color w:val="000000"/>
          <w:sz w:val="28"/>
          <w:szCs w:val="28"/>
        </w:rPr>
        <w:t>:</w:t>
      </w:r>
      <w:r w:rsidRPr="00365B82">
        <w:rPr>
          <w:color w:val="000000"/>
          <w:sz w:val="28"/>
          <w:szCs w:val="28"/>
        </w:rPr>
        <w:t xml:space="preserve"> учреждениями Минздрава России - 311,9 тыс. кв. м, ФМБА России - 934,7 тыс. кв. м, РАМН – 130,4 тыс. кв. м.</w:t>
      </w:r>
    </w:p>
    <w:p w:rsidR="00C81640" w:rsidRPr="00365B82" w:rsidRDefault="00C81640" w:rsidP="003217C6">
      <w:pPr>
        <w:widowControl w:val="0"/>
        <w:spacing w:line="312" w:lineRule="auto"/>
        <w:ind w:firstLine="709"/>
        <w:jc w:val="both"/>
        <w:rPr>
          <w:color w:val="000000"/>
          <w:sz w:val="28"/>
          <w:szCs w:val="28"/>
        </w:rPr>
      </w:pPr>
      <w:r w:rsidRPr="00365B82">
        <w:rPr>
          <w:color w:val="000000"/>
          <w:sz w:val="28"/>
          <w:szCs w:val="28"/>
        </w:rPr>
        <w:t>текущий ремонт - 171,2 тыс. кв. м, в том числе</w:t>
      </w:r>
      <w:r>
        <w:rPr>
          <w:color w:val="000000"/>
          <w:sz w:val="28"/>
          <w:szCs w:val="28"/>
        </w:rPr>
        <w:t>:</w:t>
      </w:r>
      <w:r w:rsidRPr="00365B82">
        <w:rPr>
          <w:color w:val="000000"/>
          <w:sz w:val="28"/>
          <w:szCs w:val="28"/>
        </w:rPr>
        <w:t xml:space="preserve"> учреждениями Минздрава России - 83,9 тыс. кв. м, ФМБА России - 71,6 тыс. кв. м, РАМН - 15,7 тыс. кв. м.</w:t>
      </w:r>
    </w:p>
    <w:p w:rsidR="00C81640" w:rsidRPr="00365B82" w:rsidRDefault="00C81640" w:rsidP="003217C6">
      <w:pPr>
        <w:widowControl w:val="0"/>
        <w:spacing w:line="312" w:lineRule="auto"/>
        <w:ind w:firstLine="709"/>
        <w:jc w:val="both"/>
        <w:rPr>
          <w:color w:val="000000"/>
          <w:sz w:val="28"/>
          <w:szCs w:val="28"/>
        </w:rPr>
      </w:pPr>
      <w:r w:rsidRPr="00365B82">
        <w:rPr>
          <w:color w:val="000000"/>
          <w:sz w:val="28"/>
          <w:szCs w:val="28"/>
        </w:rPr>
        <w:t>приобретена 20 421 единица медицинского оборудования, в том числе</w:t>
      </w:r>
      <w:r>
        <w:rPr>
          <w:color w:val="000000"/>
          <w:sz w:val="28"/>
          <w:szCs w:val="28"/>
        </w:rPr>
        <w:t>:</w:t>
      </w:r>
      <w:r w:rsidRPr="00365B82">
        <w:rPr>
          <w:color w:val="000000"/>
          <w:sz w:val="28"/>
          <w:szCs w:val="28"/>
        </w:rPr>
        <w:t xml:space="preserve"> учреждениями Минздрава России – 6 488, ФМБА России – 11 541, РАМН – 2 392.</w:t>
      </w:r>
    </w:p>
    <w:p w:rsidR="00C81640" w:rsidRDefault="00C81640" w:rsidP="003217C6">
      <w:pPr>
        <w:widowControl w:val="0"/>
        <w:numPr>
          <w:ilvl w:val="0"/>
          <w:numId w:val="21"/>
        </w:numPr>
        <w:tabs>
          <w:tab w:val="left" w:pos="1102"/>
        </w:tabs>
        <w:spacing w:line="312" w:lineRule="auto"/>
        <w:ind w:firstLine="709"/>
        <w:jc w:val="both"/>
        <w:rPr>
          <w:color w:val="000000"/>
          <w:sz w:val="28"/>
          <w:szCs w:val="28"/>
        </w:rPr>
      </w:pPr>
      <w:r w:rsidRPr="00365B82">
        <w:rPr>
          <w:color w:val="000000"/>
          <w:sz w:val="28"/>
          <w:szCs w:val="28"/>
        </w:rPr>
        <w:t xml:space="preserve">в рамках внедрения современных информационных систем в здравоохранение закуплено 17 930 единиц компьютерной техники, подключено 22 246 портов, а также осуществлены работы по интеграции с </w:t>
      </w:r>
      <w:r>
        <w:rPr>
          <w:color w:val="000000"/>
          <w:sz w:val="28"/>
          <w:szCs w:val="28"/>
        </w:rPr>
        <w:t xml:space="preserve">    11 федеральными компонентами</w:t>
      </w:r>
      <w:r w:rsidRPr="00365B82">
        <w:rPr>
          <w:color w:val="000000"/>
          <w:sz w:val="28"/>
          <w:szCs w:val="28"/>
        </w:rPr>
        <w:t xml:space="preserve"> в целях создания единой государственной информационной системы в сфере здравоохранения.</w:t>
      </w:r>
    </w:p>
    <w:p w:rsidR="00C81640" w:rsidRDefault="00003DAD" w:rsidP="003217C6">
      <w:pPr>
        <w:autoSpaceDE w:val="0"/>
        <w:autoSpaceDN w:val="0"/>
        <w:adjustRightInd w:val="0"/>
        <w:spacing w:line="312" w:lineRule="auto"/>
        <w:ind w:firstLine="709"/>
        <w:jc w:val="both"/>
        <w:rPr>
          <w:b/>
          <w:sz w:val="28"/>
          <w:szCs w:val="28"/>
        </w:rPr>
      </w:pPr>
      <w:r w:rsidRPr="00003DAD">
        <w:rPr>
          <w:b/>
          <w:sz w:val="28"/>
          <w:szCs w:val="28"/>
        </w:rPr>
        <w:t>Задачи на 2013 год</w:t>
      </w:r>
    </w:p>
    <w:p w:rsidR="001F29B7" w:rsidRDefault="00003DAD" w:rsidP="003217C6">
      <w:pPr>
        <w:spacing w:line="312" w:lineRule="auto"/>
        <w:ind w:firstLine="709"/>
        <w:jc w:val="both"/>
        <w:rPr>
          <w:rFonts w:eastAsiaTheme="minorHAnsi"/>
          <w:sz w:val="28"/>
          <w:szCs w:val="28"/>
        </w:rPr>
      </w:pPr>
      <w:r>
        <w:rPr>
          <w:rFonts w:eastAsiaTheme="minorHAnsi"/>
          <w:sz w:val="28"/>
          <w:szCs w:val="28"/>
        </w:rPr>
        <w:t xml:space="preserve">В 2013 году планируется продолжение программ </w:t>
      </w:r>
      <w:r w:rsidRPr="00003DAD">
        <w:rPr>
          <w:rFonts w:eastAsiaTheme="minorHAnsi"/>
          <w:sz w:val="28"/>
          <w:szCs w:val="28"/>
        </w:rPr>
        <w:t xml:space="preserve">модернизации здравоохранения субъектов Российской Федерации  </w:t>
      </w:r>
      <w:r w:rsidR="001F29B7">
        <w:rPr>
          <w:rFonts w:eastAsiaTheme="minorHAnsi"/>
          <w:sz w:val="28"/>
          <w:szCs w:val="28"/>
        </w:rPr>
        <w:t xml:space="preserve">с учетом их софинансирования из средств Фонда обязательного медицинского страхования в размере </w:t>
      </w:r>
      <w:r w:rsidRPr="00003DAD">
        <w:rPr>
          <w:rFonts w:eastAsiaTheme="minorHAnsi"/>
          <w:sz w:val="28"/>
          <w:szCs w:val="28"/>
        </w:rPr>
        <w:t>50 млрд. рублей</w:t>
      </w:r>
      <w:r w:rsidR="001F29B7">
        <w:rPr>
          <w:rFonts w:eastAsiaTheme="minorHAnsi"/>
          <w:sz w:val="28"/>
          <w:szCs w:val="28"/>
        </w:rPr>
        <w:t>.</w:t>
      </w:r>
      <w:r w:rsidRPr="00003DAD">
        <w:rPr>
          <w:rFonts w:eastAsiaTheme="minorHAnsi"/>
          <w:sz w:val="28"/>
          <w:szCs w:val="28"/>
        </w:rPr>
        <w:t xml:space="preserve"> </w:t>
      </w:r>
    </w:p>
    <w:p w:rsidR="00003DAD" w:rsidRPr="00003DAD" w:rsidRDefault="00003DAD" w:rsidP="003217C6">
      <w:pPr>
        <w:spacing w:line="312" w:lineRule="auto"/>
        <w:ind w:firstLine="709"/>
        <w:jc w:val="both"/>
        <w:rPr>
          <w:rFonts w:eastAsiaTheme="minorHAnsi"/>
          <w:sz w:val="28"/>
          <w:szCs w:val="28"/>
        </w:rPr>
      </w:pPr>
      <w:r w:rsidRPr="00003DAD">
        <w:rPr>
          <w:rFonts w:eastAsiaTheme="minorHAnsi"/>
          <w:sz w:val="28"/>
          <w:szCs w:val="28"/>
        </w:rPr>
        <w:t xml:space="preserve">В </w:t>
      </w:r>
      <w:r w:rsidR="001F29B7">
        <w:rPr>
          <w:rFonts w:eastAsiaTheme="minorHAnsi"/>
          <w:sz w:val="28"/>
          <w:szCs w:val="28"/>
        </w:rPr>
        <w:t xml:space="preserve"> </w:t>
      </w:r>
      <w:r w:rsidRPr="00003DAD">
        <w:rPr>
          <w:rFonts w:eastAsiaTheme="minorHAnsi"/>
          <w:sz w:val="28"/>
          <w:szCs w:val="28"/>
        </w:rPr>
        <w:t xml:space="preserve">соответствии с изменениями, </w:t>
      </w:r>
      <w:r w:rsidR="001F29B7">
        <w:rPr>
          <w:rFonts w:eastAsiaTheme="minorHAnsi"/>
          <w:sz w:val="28"/>
          <w:szCs w:val="28"/>
        </w:rPr>
        <w:t xml:space="preserve"> </w:t>
      </w:r>
      <w:r w:rsidRPr="00003DAD">
        <w:rPr>
          <w:rFonts w:eastAsiaTheme="minorHAnsi"/>
          <w:sz w:val="28"/>
          <w:szCs w:val="28"/>
        </w:rPr>
        <w:t>внесенным</w:t>
      </w:r>
      <w:r w:rsidR="001F29B7">
        <w:rPr>
          <w:rFonts w:eastAsiaTheme="minorHAnsi"/>
          <w:sz w:val="28"/>
          <w:szCs w:val="28"/>
        </w:rPr>
        <w:t xml:space="preserve">и в Федеральный закон  </w:t>
      </w:r>
      <w:r w:rsidRPr="00003DAD">
        <w:rPr>
          <w:rFonts w:eastAsiaTheme="minorHAnsi"/>
          <w:sz w:val="28"/>
          <w:szCs w:val="28"/>
        </w:rPr>
        <w:t>«Об обязательном медицинском страховании в Р</w:t>
      </w:r>
      <w:r w:rsidR="001F29B7">
        <w:rPr>
          <w:rFonts w:eastAsiaTheme="minorHAnsi"/>
          <w:sz w:val="28"/>
          <w:szCs w:val="28"/>
        </w:rPr>
        <w:t>оссийской Федерации» </w:t>
      </w:r>
      <w:r w:rsidRPr="00003DAD">
        <w:rPr>
          <w:rFonts w:eastAsiaTheme="minorHAnsi"/>
          <w:sz w:val="28"/>
          <w:szCs w:val="28"/>
        </w:rPr>
        <w:t>(от 1 декабря 2012 г. №</w:t>
      </w:r>
      <w:r w:rsidR="001F29B7">
        <w:rPr>
          <w:rFonts w:eastAsiaTheme="minorHAnsi"/>
          <w:sz w:val="28"/>
          <w:szCs w:val="28"/>
        </w:rPr>
        <w:t xml:space="preserve"> 213-ФЗ), в 2013 году реализацию</w:t>
      </w:r>
      <w:r w:rsidRPr="00003DAD">
        <w:rPr>
          <w:rFonts w:eastAsiaTheme="minorHAnsi"/>
          <w:sz w:val="28"/>
          <w:szCs w:val="28"/>
        </w:rPr>
        <w:t xml:space="preserve"> региональных программ</w:t>
      </w:r>
      <w:r w:rsidR="001F29B7">
        <w:rPr>
          <w:rFonts w:eastAsiaTheme="minorHAnsi"/>
          <w:sz w:val="28"/>
          <w:szCs w:val="28"/>
        </w:rPr>
        <w:t xml:space="preserve"> модернизации здравоохранения субъектов Российской Федерации планируется осуществлять</w:t>
      </w:r>
      <w:r w:rsidRPr="00003DAD">
        <w:rPr>
          <w:rFonts w:eastAsiaTheme="minorHAnsi"/>
          <w:sz w:val="28"/>
          <w:szCs w:val="28"/>
        </w:rPr>
        <w:t xml:space="preserve"> по двум направлениям:</w:t>
      </w:r>
    </w:p>
    <w:p w:rsidR="00003DAD" w:rsidRPr="00003DAD" w:rsidRDefault="00003DAD" w:rsidP="003217C6">
      <w:pPr>
        <w:shd w:val="clear" w:color="auto" w:fill="FFFFFF"/>
        <w:spacing w:line="312" w:lineRule="auto"/>
        <w:ind w:firstLine="709"/>
        <w:jc w:val="both"/>
        <w:rPr>
          <w:rFonts w:eastAsiaTheme="minorHAnsi"/>
          <w:sz w:val="28"/>
          <w:szCs w:val="28"/>
        </w:rPr>
      </w:pPr>
      <w:r w:rsidRPr="00003DAD">
        <w:rPr>
          <w:rFonts w:eastAsiaTheme="minorHAnsi"/>
          <w:sz w:val="28"/>
          <w:szCs w:val="28"/>
        </w:rPr>
        <w:t>укрепление материально-технической базы государственных и муниципальных учреждений здравоохранения;</w:t>
      </w:r>
    </w:p>
    <w:p w:rsidR="00D76052" w:rsidRPr="007203A9" w:rsidRDefault="00003DAD" w:rsidP="003217C6">
      <w:pPr>
        <w:shd w:val="clear" w:color="auto" w:fill="FFFFFF"/>
        <w:spacing w:line="312" w:lineRule="auto"/>
        <w:ind w:firstLine="709"/>
        <w:jc w:val="both"/>
        <w:rPr>
          <w:rFonts w:eastAsiaTheme="minorHAnsi"/>
          <w:sz w:val="28"/>
          <w:szCs w:val="28"/>
        </w:rPr>
      </w:pPr>
      <w:r w:rsidRPr="00003DAD">
        <w:rPr>
          <w:rFonts w:eastAsiaTheme="minorHAnsi"/>
          <w:sz w:val="28"/>
          <w:szCs w:val="28"/>
        </w:rPr>
        <w:t>внедрение современных информац</w:t>
      </w:r>
      <w:r w:rsidR="003217C6">
        <w:rPr>
          <w:rFonts w:eastAsiaTheme="minorHAnsi"/>
          <w:sz w:val="28"/>
          <w:szCs w:val="28"/>
        </w:rPr>
        <w:t>ионных систем в здравоохранение.</w:t>
      </w:r>
    </w:p>
    <w:p w:rsidR="00EC0A1B" w:rsidRPr="007203A9" w:rsidRDefault="00EC0A1B" w:rsidP="003217C6">
      <w:pPr>
        <w:shd w:val="clear" w:color="auto" w:fill="FFFFFF"/>
        <w:spacing w:line="312" w:lineRule="auto"/>
        <w:ind w:firstLine="709"/>
        <w:jc w:val="both"/>
        <w:rPr>
          <w:rFonts w:eastAsiaTheme="minorHAnsi"/>
          <w:sz w:val="28"/>
          <w:szCs w:val="28"/>
        </w:rPr>
      </w:pPr>
    </w:p>
    <w:p w:rsidR="00EC0A1B" w:rsidRPr="00EC0A1B" w:rsidRDefault="00EC0A1B" w:rsidP="005D0A4F">
      <w:pPr>
        <w:pStyle w:val="12"/>
        <w:spacing w:line="312" w:lineRule="auto"/>
        <w:ind w:firstLine="709"/>
        <w:jc w:val="both"/>
        <w:rPr>
          <w:sz w:val="28"/>
          <w:szCs w:val="28"/>
        </w:rPr>
      </w:pPr>
      <w:r w:rsidRPr="00031BC9">
        <w:rPr>
          <w:b/>
          <w:color w:val="000000"/>
          <w:sz w:val="28"/>
          <w:szCs w:val="28"/>
          <w:lang w:val="en-US"/>
        </w:rPr>
        <w:t>V</w:t>
      </w:r>
      <w:r w:rsidRPr="00031BC9">
        <w:rPr>
          <w:b/>
          <w:color w:val="000000"/>
          <w:sz w:val="28"/>
          <w:szCs w:val="28"/>
        </w:rPr>
        <w:t>.</w:t>
      </w:r>
      <w:r w:rsidRPr="00EC0A1B">
        <w:rPr>
          <w:b/>
          <w:color w:val="000000"/>
          <w:sz w:val="28"/>
          <w:szCs w:val="28"/>
        </w:rPr>
        <w:t xml:space="preserve"> </w:t>
      </w:r>
      <w:r>
        <w:rPr>
          <w:b/>
          <w:color w:val="000000"/>
          <w:sz w:val="28"/>
          <w:szCs w:val="28"/>
        </w:rPr>
        <w:t>Взаимодействие Министерства с профессиональным медицинским сообществом, общественными организациями. Реализация функций «Открытое Министерство»</w:t>
      </w:r>
    </w:p>
    <w:p w:rsidR="00E263DE" w:rsidRDefault="00EC0A1B" w:rsidP="005D0A4F">
      <w:pPr>
        <w:pStyle w:val="afa"/>
        <w:shd w:val="clear" w:color="auto" w:fill="FDFDFD"/>
        <w:spacing w:before="0" w:beforeAutospacing="0" w:after="0" w:afterAutospacing="0" w:line="312" w:lineRule="auto"/>
        <w:ind w:firstLine="709"/>
        <w:jc w:val="both"/>
        <w:rPr>
          <w:color w:val="000000"/>
          <w:sz w:val="28"/>
          <w:szCs w:val="28"/>
          <w:shd w:val="clear" w:color="auto" w:fill="FDFDFD"/>
        </w:rPr>
      </w:pPr>
      <w:r w:rsidRPr="001963C7">
        <w:rPr>
          <w:sz w:val="28"/>
          <w:szCs w:val="28"/>
        </w:rPr>
        <w:t>В 2012 году Министерством здравоох</w:t>
      </w:r>
      <w:r w:rsidR="00EB54B4" w:rsidRPr="001963C7">
        <w:rPr>
          <w:sz w:val="28"/>
          <w:szCs w:val="28"/>
        </w:rPr>
        <w:t>ранения Российской Федерации организован и проведен</w:t>
      </w:r>
      <w:r w:rsidRPr="001963C7">
        <w:rPr>
          <w:sz w:val="28"/>
          <w:szCs w:val="28"/>
        </w:rPr>
        <w:t xml:space="preserve"> 5 октября </w:t>
      </w:r>
      <w:smartTag w:uri="urn:schemas-microsoft-com:office:smarttags" w:element="metricconverter">
        <w:smartTagPr>
          <w:attr w:name="ProductID" w:val="2012 г"/>
        </w:smartTagPr>
        <w:r w:rsidRPr="001963C7">
          <w:rPr>
            <w:sz w:val="28"/>
            <w:szCs w:val="28"/>
          </w:rPr>
          <w:t>2012 года</w:t>
        </w:r>
      </w:smartTag>
      <w:r w:rsidR="00EB54B4" w:rsidRPr="001963C7">
        <w:rPr>
          <w:sz w:val="28"/>
          <w:szCs w:val="28"/>
        </w:rPr>
        <w:t xml:space="preserve"> Первый национальный съезд</w:t>
      </w:r>
      <w:r w:rsidRPr="001963C7">
        <w:rPr>
          <w:sz w:val="28"/>
          <w:szCs w:val="28"/>
        </w:rPr>
        <w:t xml:space="preserve"> врачей.</w:t>
      </w:r>
      <w:r w:rsidR="00EB54B4" w:rsidRPr="001963C7">
        <w:rPr>
          <w:sz w:val="28"/>
          <w:szCs w:val="28"/>
        </w:rPr>
        <w:t xml:space="preserve"> </w:t>
      </w:r>
      <w:r w:rsidR="00EB54B4" w:rsidRPr="001963C7">
        <w:rPr>
          <w:color w:val="000000"/>
          <w:sz w:val="28"/>
          <w:szCs w:val="28"/>
          <w:shd w:val="clear" w:color="auto" w:fill="FDFDFD"/>
        </w:rPr>
        <w:t>В работе Съезда приняли участие более 5 тысяч 700 делегатов: врачи из всех регионов России, представляющие</w:t>
      </w:r>
      <w:r w:rsidR="00EB54B4" w:rsidRPr="00EB54B4">
        <w:rPr>
          <w:color w:val="000000"/>
          <w:sz w:val="28"/>
          <w:szCs w:val="28"/>
          <w:shd w:val="clear" w:color="auto" w:fill="FDFDFD"/>
        </w:rPr>
        <w:t xml:space="preserve"> все медицинские специальности и </w:t>
      </w:r>
      <w:r w:rsidR="00EB54B4" w:rsidRPr="00EB54B4">
        <w:rPr>
          <w:color w:val="000000"/>
          <w:sz w:val="28"/>
          <w:szCs w:val="28"/>
          <w:shd w:val="clear" w:color="auto" w:fill="FDFDFD"/>
        </w:rPr>
        <w:lastRenderedPageBreak/>
        <w:t xml:space="preserve">медицинские организации разного уровня государственной и частной систем здравоохранения, руководители регионального здравоохранения, заместители руководителей регионов по социальной политике, ведущие учёные и преподаватели медицинских вузов, представители профсоюза медицинских работников. </w:t>
      </w:r>
    </w:p>
    <w:p w:rsidR="00EB54B4" w:rsidRPr="00EB54B4" w:rsidRDefault="00EB54B4" w:rsidP="005D0A4F">
      <w:pPr>
        <w:pStyle w:val="afa"/>
        <w:shd w:val="clear" w:color="auto" w:fill="FDFDFD"/>
        <w:spacing w:before="0" w:beforeAutospacing="0" w:after="0" w:afterAutospacing="0" w:line="312" w:lineRule="auto"/>
        <w:ind w:firstLine="709"/>
        <w:jc w:val="both"/>
        <w:rPr>
          <w:color w:val="000000"/>
          <w:sz w:val="28"/>
          <w:szCs w:val="28"/>
        </w:rPr>
      </w:pPr>
      <w:r w:rsidRPr="00EB54B4">
        <w:rPr>
          <w:color w:val="000000"/>
          <w:sz w:val="28"/>
          <w:szCs w:val="28"/>
          <w:shd w:val="clear" w:color="auto" w:fill="FDFDFD"/>
        </w:rPr>
        <w:t xml:space="preserve">В истории Российской Федерации проведение Съезда такого масштаба не имеет прецедентов. Ранее аналогичных съездов было только два: в 1925 году Наркомздрав РСФСР организовал Всесоюзный съезд участковых врачей, а в 1988 году по предложению Минздрава СССР был проведён Всесоюзный съезд врачей. </w:t>
      </w:r>
      <w:r w:rsidRPr="00EB54B4">
        <w:rPr>
          <w:color w:val="000000"/>
          <w:sz w:val="28"/>
          <w:szCs w:val="28"/>
        </w:rPr>
        <w:t xml:space="preserve">Участники </w:t>
      </w:r>
      <w:r w:rsidR="00F33583">
        <w:rPr>
          <w:color w:val="000000"/>
          <w:sz w:val="28"/>
          <w:szCs w:val="28"/>
        </w:rPr>
        <w:t xml:space="preserve"> </w:t>
      </w:r>
      <w:r w:rsidR="00E053B4">
        <w:rPr>
          <w:color w:val="000000"/>
          <w:sz w:val="28"/>
          <w:szCs w:val="28"/>
        </w:rPr>
        <w:t>Первого национального с</w:t>
      </w:r>
      <w:r w:rsidRPr="00EB54B4">
        <w:rPr>
          <w:color w:val="000000"/>
          <w:sz w:val="28"/>
          <w:szCs w:val="28"/>
        </w:rPr>
        <w:t>ъезда</w:t>
      </w:r>
      <w:r w:rsidR="00E053B4">
        <w:rPr>
          <w:color w:val="000000"/>
          <w:sz w:val="28"/>
          <w:szCs w:val="28"/>
        </w:rPr>
        <w:t xml:space="preserve"> врачей</w:t>
      </w:r>
      <w:r w:rsidRPr="00EB54B4">
        <w:rPr>
          <w:color w:val="000000"/>
          <w:sz w:val="28"/>
          <w:szCs w:val="28"/>
        </w:rPr>
        <w:t xml:space="preserve"> обсудили важнейшие вопросы, касающиеся повышения доступности и качества медицинской помощи, развития здравоохранения в малых городах и сельской местности, охраны здоровья детей, профессиональной подготовки врачей и кадровой политики в здравоохранении, а также развития самоуправления в профессиональной врачебной среде и роли профессионального врачебного сообщества в реализации государственной политики в сфере охраны здоровья.</w:t>
      </w:r>
    </w:p>
    <w:p w:rsidR="00EB54B4" w:rsidRPr="00E263DE" w:rsidRDefault="00EB54B4" w:rsidP="005D0A4F">
      <w:pPr>
        <w:pStyle w:val="afa"/>
        <w:shd w:val="clear" w:color="auto" w:fill="FDFDFD"/>
        <w:spacing w:before="0" w:beforeAutospacing="0" w:after="0" w:afterAutospacing="0" w:line="312" w:lineRule="auto"/>
        <w:ind w:firstLine="709"/>
        <w:jc w:val="both"/>
        <w:rPr>
          <w:rStyle w:val="apple-converted-space"/>
          <w:rFonts w:eastAsiaTheme="majorEastAsia"/>
          <w:color w:val="000000"/>
          <w:sz w:val="28"/>
          <w:szCs w:val="28"/>
        </w:rPr>
      </w:pPr>
      <w:r w:rsidRPr="00E263DE">
        <w:rPr>
          <w:color w:val="000000"/>
          <w:sz w:val="28"/>
          <w:szCs w:val="28"/>
        </w:rPr>
        <w:t>Съездом был принят этический кодекс врача и Резолюция Первого национального съезда врачей Российской Федерации.</w:t>
      </w:r>
      <w:r w:rsidRPr="00E263DE">
        <w:rPr>
          <w:rStyle w:val="apple-converted-space"/>
          <w:rFonts w:eastAsiaTheme="majorEastAsia"/>
          <w:color w:val="000000"/>
          <w:sz w:val="28"/>
          <w:szCs w:val="28"/>
        </w:rPr>
        <w:t> </w:t>
      </w:r>
    </w:p>
    <w:p w:rsidR="00EB54B4" w:rsidRDefault="00EB54B4" w:rsidP="005D0A4F">
      <w:pPr>
        <w:pStyle w:val="afa"/>
        <w:spacing w:before="0" w:beforeAutospacing="0" w:after="0" w:afterAutospacing="0" w:line="312" w:lineRule="auto"/>
        <w:ind w:firstLine="709"/>
        <w:jc w:val="both"/>
        <w:rPr>
          <w:sz w:val="28"/>
          <w:szCs w:val="28"/>
        </w:rPr>
      </w:pPr>
      <w:r w:rsidRPr="00E263DE">
        <w:rPr>
          <w:rStyle w:val="apple-converted-space"/>
          <w:rFonts w:eastAsiaTheme="majorEastAsia"/>
          <w:color w:val="000000"/>
          <w:sz w:val="28"/>
          <w:szCs w:val="28"/>
        </w:rPr>
        <w:t xml:space="preserve">С целью активного вовлечения общественных организаций и гражданского общества в решение вопросов здравоохранения </w:t>
      </w:r>
      <w:r w:rsidR="00C17279" w:rsidRPr="00E263DE">
        <w:rPr>
          <w:rStyle w:val="apple-converted-space"/>
          <w:rFonts w:eastAsiaTheme="majorEastAsia"/>
          <w:color w:val="000000"/>
          <w:sz w:val="28"/>
          <w:szCs w:val="28"/>
        </w:rPr>
        <w:t xml:space="preserve">при </w:t>
      </w:r>
      <w:r w:rsidRPr="00E263DE">
        <w:rPr>
          <w:rStyle w:val="apple-converted-space"/>
          <w:rFonts w:eastAsiaTheme="majorEastAsia"/>
          <w:color w:val="000000"/>
          <w:sz w:val="28"/>
          <w:szCs w:val="28"/>
        </w:rPr>
        <w:t>Министерств</w:t>
      </w:r>
      <w:r w:rsidR="00C17279" w:rsidRPr="00E263DE">
        <w:rPr>
          <w:rStyle w:val="apple-converted-space"/>
          <w:rFonts w:eastAsiaTheme="majorEastAsia"/>
          <w:color w:val="000000"/>
          <w:sz w:val="28"/>
          <w:szCs w:val="28"/>
        </w:rPr>
        <w:t>е</w:t>
      </w:r>
      <w:r w:rsidRPr="00E263DE">
        <w:rPr>
          <w:rStyle w:val="apple-converted-space"/>
          <w:rFonts w:eastAsiaTheme="majorEastAsia"/>
          <w:color w:val="000000"/>
          <w:sz w:val="28"/>
          <w:szCs w:val="28"/>
        </w:rPr>
        <w:t xml:space="preserve"> здравоохранения Российской Федерации </w:t>
      </w:r>
      <w:r w:rsidR="00C17279" w:rsidRPr="00E263DE">
        <w:rPr>
          <w:rStyle w:val="apple-converted-space"/>
          <w:rFonts w:eastAsiaTheme="majorEastAsia"/>
          <w:color w:val="000000"/>
          <w:sz w:val="28"/>
          <w:szCs w:val="28"/>
        </w:rPr>
        <w:t xml:space="preserve">приказом от </w:t>
      </w:r>
      <w:r w:rsidR="00E263DE">
        <w:rPr>
          <w:rStyle w:val="apple-converted-space"/>
          <w:rFonts w:eastAsiaTheme="majorEastAsia"/>
          <w:color w:val="000000"/>
          <w:sz w:val="28"/>
          <w:szCs w:val="28"/>
        </w:rPr>
        <w:t xml:space="preserve">             </w:t>
      </w:r>
      <w:r w:rsidR="00C17279" w:rsidRPr="00E263DE">
        <w:rPr>
          <w:rStyle w:val="apple-converted-space"/>
          <w:rFonts w:eastAsiaTheme="majorEastAsia"/>
          <w:color w:val="000000"/>
          <w:sz w:val="28"/>
          <w:szCs w:val="28"/>
        </w:rPr>
        <w:t xml:space="preserve">23 октября 2012 г. № 437 </w:t>
      </w:r>
      <w:r w:rsidRPr="00E263DE">
        <w:rPr>
          <w:rStyle w:val="apple-converted-space"/>
          <w:rFonts w:eastAsiaTheme="majorEastAsia"/>
          <w:color w:val="000000"/>
          <w:sz w:val="28"/>
          <w:szCs w:val="28"/>
        </w:rPr>
        <w:t xml:space="preserve">был создан Совет </w:t>
      </w:r>
      <w:r w:rsidR="00C17279" w:rsidRPr="00E263DE">
        <w:rPr>
          <w:rStyle w:val="apple-converted-space"/>
          <w:rFonts w:eastAsiaTheme="majorEastAsia"/>
          <w:color w:val="000000"/>
          <w:sz w:val="28"/>
          <w:szCs w:val="28"/>
        </w:rPr>
        <w:t>общественных организаций по защите прав пациентов</w:t>
      </w:r>
      <w:r w:rsidR="00C17279" w:rsidRPr="00E263DE">
        <w:rPr>
          <w:rStyle w:val="apple-converted-space"/>
          <w:rFonts w:eastAsiaTheme="majorEastAsia"/>
          <w:sz w:val="28"/>
          <w:szCs w:val="28"/>
        </w:rPr>
        <w:t xml:space="preserve">.  </w:t>
      </w:r>
      <w:r w:rsidR="00C17279" w:rsidRPr="00E263DE">
        <w:rPr>
          <w:sz w:val="28"/>
          <w:szCs w:val="28"/>
        </w:rPr>
        <w:t>В состав Совета вошли руководители общественных организаций и благотворительных</w:t>
      </w:r>
      <w:r w:rsidR="00C17279" w:rsidRPr="00C17279">
        <w:rPr>
          <w:sz w:val="28"/>
          <w:szCs w:val="28"/>
        </w:rPr>
        <w:t xml:space="preserve"> фондов, в том числе Всероссийского союза пациентов, Всероссийского общества гемофилии, Благотворительного фонда  "Подари жизнь", Всероссийской организации редких (орфанных) заболеваний, Всероссийской общественной организации «Объединение людей, живущих с ВИЧ» - всего 25 общественных организаций и фондов. Совет занимается рассмотрением и выработкой предложений по вопросам организации и оказания медицинской и социальной помощи, включая лекарственное обеспечение, а также вопросами повышения эффективности и безопасности медицинских технологий и медицинской продукции, совершенствования системы здравоохранения и государственной системы оказания медицинской помощи. На Совет возложены такие функции, как </w:t>
      </w:r>
      <w:r w:rsidR="00C17279" w:rsidRPr="00C17279">
        <w:rPr>
          <w:sz w:val="28"/>
          <w:szCs w:val="28"/>
        </w:rPr>
        <w:lastRenderedPageBreak/>
        <w:t>обсуждение нормативных правовых актов, регулирующих отношения в сфере защиты прав пациентов; подготовку предложений и рекомендаций по вопросам организации и оказания медицинской и социальной помощи, включая лекарственное обеспечение, повышения эффективности и безопасности медицинских технологий и медицинской продукции, совершенствования системы здравоохранения и государственной системы оказания медицинской помощи.</w:t>
      </w:r>
    </w:p>
    <w:p w:rsidR="005D0A4F" w:rsidRDefault="00E053B4" w:rsidP="005D0A4F">
      <w:pPr>
        <w:pStyle w:val="afa"/>
        <w:spacing w:before="0" w:beforeAutospacing="0" w:after="0" w:afterAutospacing="0" w:line="312" w:lineRule="auto"/>
        <w:ind w:firstLine="709"/>
        <w:jc w:val="both"/>
        <w:rPr>
          <w:b/>
          <w:sz w:val="28"/>
          <w:szCs w:val="28"/>
        </w:rPr>
      </w:pPr>
      <w:r w:rsidRPr="00E053B4">
        <w:rPr>
          <w:b/>
          <w:sz w:val="28"/>
          <w:szCs w:val="28"/>
        </w:rPr>
        <w:t>Задачи на 2013 год</w:t>
      </w:r>
    </w:p>
    <w:p w:rsidR="00742F6A" w:rsidRPr="00E263DE" w:rsidRDefault="00742F6A" w:rsidP="005D0A4F">
      <w:pPr>
        <w:pStyle w:val="afa"/>
        <w:spacing w:before="0" w:beforeAutospacing="0" w:after="0" w:afterAutospacing="0" w:line="312" w:lineRule="auto"/>
        <w:ind w:firstLine="709"/>
        <w:jc w:val="both"/>
        <w:rPr>
          <w:sz w:val="28"/>
          <w:szCs w:val="28"/>
        </w:rPr>
      </w:pPr>
      <w:r>
        <w:rPr>
          <w:sz w:val="28"/>
          <w:szCs w:val="28"/>
        </w:rPr>
        <w:t>Министерством здравоохранения Российской Федерации планируется разработать и принять в рамках «Открытого Правительства</w:t>
      </w:r>
      <w:r w:rsidRPr="00E263DE">
        <w:rPr>
          <w:sz w:val="28"/>
          <w:szCs w:val="28"/>
        </w:rPr>
        <w:t>» Публичную Декларацию целей и задач Министерства на 2013 год.</w:t>
      </w:r>
    </w:p>
    <w:p w:rsidR="00A228D9" w:rsidRPr="00EB54B4" w:rsidRDefault="00A228D9" w:rsidP="00EB54B4">
      <w:pPr>
        <w:pStyle w:val="12"/>
        <w:spacing w:line="312" w:lineRule="auto"/>
        <w:ind w:firstLine="709"/>
        <w:jc w:val="both"/>
        <w:rPr>
          <w:rFonts w:eastAsiaTheme="minorHAnsi"/>
          <w:sz w:val="28"/>
          <w:szCs w:val="28"/>
        </w:rPr>
      </w:pPr>
    </w:p>
    <w:p w:rsidR="00F7535E" w:rsidRPr="00031BC9" w:rsidRDefault="00003DAD" w:rsidP="00F7535E">
      <w:pPr>
        <w:pStyle w:val="21"/>
        <w:shd w:val="clear" w:color="auto" w:fill="auto"/>
        <w:spacing w:before="0" w:line="312" w:lineRule="auto"/>
        <w:rPr>
          <w:b/>
          <w:color w:val="000000"/>
          <w:sz w:val="28"/>
          <w:szCs w:val="28"/>
        </w:rPr>
      </w:pPr>
      <w:r>
        <w:rPr>
          <w:b/>
          <w:color w:val="000000"/>
          <w:sz w:val="28"/>
          <w:szCs w:val="28"/>
        </w:rPr>
        <w:t xml:space="preserve">         </w:t>
      </w:r>
      <w:r w:rsidR="00F7535E" w:rsidRPr="00031BC9">
        <w:rPr>
          <w:b/>
          <w:color w:val="000000"/>
          <w:sz w:val="28"/>
          <w:szCs w:val="28"/>
          <w:lang w:val="en-US"/>
        </w:rPr>
        <w:t>V</w:t>
      </w:r>
      <w:r w:rsidR="00C17279">
        <w:rPr>
          <w:b/>
          <w:color w:val="000000"/>
          <w:sz w:val="28"/>
          <w:szCs w:val="28"/>
          <w:lang w:val="en-US"/>
        </w:rPr>
        <w:t>I</w:t>
      </w:r>
      <w:r w:rsidR="00F7535E" w:rsidRPr="00031BC9">
        <w:rPr>
          <w:b/>
          <w:color w:val="000000"/>
          <w:sz w:val="28"/>
          <w:szCs w:val="28"/>
        </w:rPr>
        <w:t xml:space="preserve">. </w:t>
      </w:r>
      <w:r w:rsidR="00F7535E" w:rsidRPr="00031BC9">
        <w:rPr>
          <w:rFonts w:eastAsiaTheme="minorHAnsi"/>
          <w:b/>
          <w:sz w:val="28"/>
          <w:szCs w:val="28"/>
        </w:rPr>
        <w:t>Государственная программа Российской Федерации «Развитие здравоохранения»</w:t>
      </w:r>
    </w:p>
    <w:p w:rsidR="00F7535E" w:rsidRDefault="00F7535E" w:rsidP="00F7535E">
      <w:pPr>
        <w:spacing w:line="312" w:lineRule="auto"/>
        <w:ind w:firstLine="709"/>
        <w:jc w:val="both"/>
        <w:rPr>
          <w:sz w:val="28"/>
        </w:rPr>
      </w:pPr>
      <w:r>
        <w:rPr>
          <w:sz w:val="28"/>
        </w:rPr>
        <w:t>Развитие здравоохранения в Российской Федерации осуществляется в соответствии с положениями государственной программы Российской Федерации «Развитие здра</w:t>
      </w:r>
      <w:r w:rsidR="00EE552B">
        <w:rPr>
          <w:sz w:val="28"/>
        </w:rPr>
        <w:t xml:space="preserve">воохранения», </w:t>
      </w:r>
      <w:r w:rsidR="00E263DE">
        <w:rPr>
          <w:sz w:val="28"/>
        </w:rPr>
        <w:t>утвержденной</w:t>
      </w:r>
      <w:r>
        <w:rPr>
          <w:sz w:val="28"/>
        </w:rPr>
        <w:t xml:space="preserve"> </w:t>
      </w:r>
      <w:r>
        <w:rPr>
          <w:rFonts w:eastAsiaTheme="minorHAnsi"/>
          <w:sz w:val="28"/>
          <w:szCs w:val="28"/>
          <w:lang w:eastAsia="en-US"/>
        </w:rPr>
        <w:t xml:space="preserve">распоряжением </w:t>
      </w:r>
      <w:r>
        <w:rPr>
          <w:sz w:val="28"/>
        </w:rPr>
        <w:t>Правительства Российской Федерации от 24 декабря 2012 г. № 2511-р (далее – Государственная программа).</w:t>
      </w:r>
    </w:p>
    <w:p w:rsidR="00F7535E" w:rsidRPr="002F3175" w:rsidRDefault="00F7535E" w:rsidP="00F7535E">
      <w:pPr>
        <w:spacing w:line="312" w:lineRule="auto"/>
        <w:ind w:firstLine="709"/>
        <w:jc w:val="both"/>
        <w:rPr>
          <w:sz w:val="28"/>
        </w:rPr>
      </w:pPr>
      <w:r>
        <w:rPr>
          <w:sz w:val="28"/>
        </w:rPr>
        <w:t>Целью Государственной программы является</w:t>
      </w:r>
      <w:r w:rsidRPr="00D80A6D">
        <w:rPr>
          <w:sz w:val="28"/>
        </w:rPr>
        <w:t xml:space="preserve"> </w:t>
      </w:r>
      <w:r w:rsidRPr="002F3175">
        <w:rPr>
          <w:sz w:val="28"/>
          <w:szCs w:val="28"/>
        </w:rPr>
        <w:t>обеспечение доступности медицинской помощи и повышение эффективности медицинских услуг</w:t>
      </w:r>
      <w:r>
        <w:rPr>
          <w:sz w:val="28"/>
          <w:szCs w:val="28"/>
        </w:rPr>
        <w:t>,</w:t>
      </w:r>
      <w:r w:rsidRPr="002F3175">
        <w:rPr>
          <w:sz w:val="28"/>
          <w:szCs w:val="28"/>
        </w:rPr>
        <w:t xml:space="preserve"> объемы, виды и качество которых должны соответствовать уровню заболеваемости и потребностям населения, передовым достижениям медицинской науки</w:t>
      </w:r>
      <w:r>
        <w:rPr>
          <w:sz w:val="28"/>
          <w:szCs w:val="28"/>
        </w:rPr>
        <w:t>.</w:t>
      </w:r>
    </w:p>
    <w:p w:rsidR="00F7535E" w:rsidRDefault="00F7535E" w:rsidP="00F7535E">
      <w:pPr>
        <w:spacing w:line="312" w:lineRule="auto"/>
        <w:ind w:firstLine="709"/>
        <w:jc w:val="both"/>
        <w:rPr>
          <w:sz w:val="28"/>
        </w:rPr>
      </w:pPr>
      <w:r>
        <w:rPr>
          <w:sz w:val="28"/>
        </w:rPr>
        <w:t>Задачами Государственной программы являются:</w:t>
      </w:r>
    </w:p>
    <w:p w:rsidR="00F7535E" w:rsidRPr="005813FF" w:rsidRDefault="00F7535E" w:rsidP="00F7535E">
      <w:pPr>
        <w:spacing w:line="312" w:lineRule="auto"/>
        <w:ind w:firstLine="709"/>
        <w:jc w:val="both"/>
        <w:rPr>
          <w:sz w:val="28"/>
        </w:rPr>
      </w:pPr>
      <w:r w:rsidRPr="005813FF">
        <w:rPr>
          <w:sz w:val="28"/>
        </w:rPr>
        <w:t>повышение эффективности государственного управления (повышение результативности деятельности органов исполнительной власти и повышение использования эффективности бюджетных средств; комплексное внедрение информационных технологий в сферу государственного уп</w:t>
      </w:r>
      <w:r>
        <w:rPr>
          <w:sz w:val="28"/>
        </w:rPr>
        <w:t>равления, направленное на устранение ведомственной информационной  разобщенности и обеспечение согласованного и последовательного выполнения</w:t>
      </w:r>
      <w:r w:rsidRPr="005813FF">
        <w:rPr>
          <w:sz w:val="28"/>
        </w:rPr>
        <w:t xml:space="preserve"> ведомствами соответствующих проектов);</w:t>
      </w:r>
    </w:p>
    <w:p w:rsidR="00F7535E" w:rsidRDefault="00F7535E" w:rsidP="00F7535E">
      <w:pPr>
        <w:spacing w:line="312" w:lineRule="auto"/>
        <w:ind w:firstLine="709"/>
        <w:jc w:val="both"/>
        <w:rPr>
          <w:sz w:val="28"/>
        </w:rPr>
      </w:pPr>
      <w:r>
        <w:rPr>
          <w:sz w:val="28"/>
        </w:rPr>
        <w:t>удовлетворение потребностей граждан в образовании (в части медицинского образования);</w:t>
      </w:r>
    </w:p>
    <w:p w:rsidR="00F7535E" w:rsidRDefault="00F7535E" w:rsidP="00F7535E">
      <w:pPr>
        <w:spacing w:line="312" w:lineRule="auto"/>
        <w:ind w:firstLine="709"/>
        <w:jc w:val="both"/>
        <w:rPr>
          <w:sz w:val="28"/>
        </w:rPr>
      </w:pPr>
      <w:r>
        <w:rPr>
          <w:sz w:val="28"/>
        </w:rPr>
        <w:lastRenderedPageBreak/>
        <w:t>развитие научного, технического и технологического потенциала и развитие национальной инновационной системы (в части медицинской науки);</w:t>
      </w:r>
    </w:p>
    <w:p w:rsidR="00F7535E" w:rsidRDefault="00F7535E" w:rsidP="00F7535E">
      <w:pPr>
        <w:spacing w:line="312" w:lineRule="auto"/>
        <w:ind w:firstLine="709"/>
        <w:rPr>
          <w:sz w:val="28"/>
        </w:rPr>
      </w:pPr>
      <w:r>
        <w:rPr>
          <w:sz w:val="28"/>
        </w:rPr>
        <w:t>развитие потенциала международных связей;</w:t>
      </w:r>
    </w:p>
    <w:p w:rsidR="00F7535E" w:rsidRDefault="00F7535E" w:rsidP="00F7535E">
      <w:pPr>
        <w:spacing w:line="312" w:lineRule="auto"/>
        <w:ind w:firstLine="709"/>
        <w:jc w:val="both"/>
        <w:rPr>
          <w:sz w:val="28"/>
        </w:rPr>
      </w:pPr>
      <w:r>
        <w:rPr>
          <w:sz w:val="28"/>
        </w:rPr>
        <w:t>обеспечение динамичного и устойчивого экономического развития, в части содействия</w:t>
      </w:r>
      <w:r w:rsidRPr="003274A1">
        <w:rPr>
          <w:sz w:val="28"/>
        </w:rPr>
        <w:t xml:space="preserve"> развитию малого и среднего предпринимательства в </w:t>
      </w:r>
      <w:r>
        <w:rPr>
          <w:sz w:val="28"/>
        </w:rPr>
        <w:t>сфере здравоохранения.</w:t>
      </w:r>
    </w:p>
    <w:p w:rsidR="00F7535E" w:rsidRPr="00D80A6D" w:rsidRDefault="00F7535E" w:rsidP="00F7535E">
      <w:pPr>
        <w:spacing w:line="312" w:lineRule="auto"/>
        <w:ind w:firstLine="709"/>
        <w:jc w:val="both"/>
        <w:rPr>
          <w:sz w:val="28"/>
        </w:rPr>
      </w:pPr>
      <w:r>
        <w:rPr>
          <w:sz w:val="28"/>
        </w:rPr>
        <w:t>В соответствии с</w:t>
      </w:r>
      <w:r w:rsidRPr="00D80A6D">
        <w:rPr>
          <w:sz w:val="28"/>
        </w:rPr>
        <w:t xml:space="preserve"> </w:t>
      </w:r>
      <w:r>
        <w:rPr>
          <w:color w:val="000000"/>
          <w:sz w:val="28"/>
          <w:szCs w:val="28"/>
        </w:rPr>
        <w:t>Г</w:t>
      </w:r>
      <w:r w:rsidRPr="00DE5D08">
        <w:rPr>
          <w:color w:val="000000"/>
          <w:sz w:val="28"/>
          <w:szCs w:val="28"/>
        </w:rPr>
        <w:t>осударственной програм</w:t>
      </w:r>
      <w:r>
        <w:rPr>
          <w:color w:val="000000"/>
          <w:sz w:val="28"/>
          <w:szCs w:val="28"/>
        </w:rPr>
        <w:t xml:space="preserve">мой </w:t>
      </w:r>
      <w:r>
        <w:rPr>
          <w:sz w:val="28"/>
        </w:rPr>
        <w:t>Министерство осуществляет свою деятельность по следующим направлениям:</w:t>
      </w:r>
      <w:r w:rsidRPr="00D80A6D">
        <w:rPr>
          <w:sz w:val="28"/>
        </w:rPr>
        <w:t xml:space="preserve"> </w:t>
      </w:r>
    </w:p>
    <w:p w:rsidR="00F7535E" w:rsidRDefault="00F7535E" w:rsidP="00F7535E">
      <w:pPr>
        <w:pStyle w:val="ConsPlusCell"/>
        <w:spacing w:line="312" w:lineRule="auto"/>
        <w:ind w:firstLine="709"/>
        <w:jc w:val="both"/>
      </w:pPr>
      <w:r w:rsidRPr="001D7A76">
        <w:t xml:space="preserve">обеспечение приоритета профилактики в сфере охраны здоровья и развития первичной медико-санитарной помощи; </w:t>
      </w:r>
    </w:p>
    <w:p w:rsidR="00F7535E" w:rsidRDefault="00F7535E" w:rsidP="00F7535E">
      <w:pPr>
        <w:pStyle w:val="ConsPlusCell"/>
        <w:spacing w:line="312" w:lineRule="auto"/>
        <w:ind w:firstLine="709"/>
        <w:jc w:val="both"/>
      </w:pPr>
      <w:r w:rsidRPr="001D7A76">
        <w:t xml:space="preserve">повышение эффективности оказания специализированной, включая высокотехнологичную, медицинской помощи, скорой, в том числе скорой специализированной, медицинской помощи, медицинской эвакуации; </w:t>
      </w:r>
    </w:p>
    <w:p w:rsidR="00F7535E" w:rsidRDefault="00F7535E" w:rsidP="00F7535E">
      <w:pPr>
        <w:pStyle w:val="ConsPlusCell"/>
        <w:spacing w:line="312" w:lineRule="auto"/>
        <w:ind w:firstLine="709"/>
        <w:jc w:val="both"/>
      </w:pPr>
      <w:r w:rsidRPr="001D7A76">
        <w:t>развитие и внедрение инновационных методов диагностики, профила</w:t>
      </w:r>
      <w:r>
        <w:t xml:space="preserve">ктики и лечения, а также основ </w:t>
      </w:r>
      <w:r w:rsidRPr="001D7A76">
        <w:t xml:space="preserve">персонализированной медицины; </w:t>
      </w:r>
    </w:p>
    <w:p w:rsidR="00F7535E" w:rsidRDefault="00F7535E" w:rsidP="00F7535E">
      <w:pPr>
        <w:pStyle w:val="ConsPlusCell"/>
        <w:spacing w:line="312" w:lineRule="auto"/>
        <w:ind w:firstLine="709"/>
        <w:jc w:val="both"/>
      </w:pPr>
      <w:r w:rsidRPr="001D7A76">
        <w:t>повышение эффективности службы родовспоможения и детства;</w:t>
      </w:r>
    </w:p>
    <w:p w:rsidR="00F7535E" w:rsidRDefault="00F7535E" w:rsidP="00F7535E">
      <w:pPr>
        <w:pStyle w:val="ConsPlusCell"/>
        <w:spacing w:line="312" w:lineRule="auto"/>
        <w:ind w:firstLine="709"/>
        <w:jc w:val="both"/>
      </w:pPr>
      <w:r w:rsidRPr="001D7A76">
        <w:t xml:space="preserve">развитие медицинской реабилитации населения и совершенствование системы санаторно-курортного лечения, в том числе детей; </w:t>
      </w:r>
    </w:p>
    <w:p w:rsidR="00F7535E" w:rsidRDefault="00F7535E" w:rsidP="00F7535E">
      <w:pPr>
        <w:pStyle w:val="ConsPlusCell"/>
        <w:spacing w:line="312" w:lineRule="auto"/>
        <w:ind w:firstLine="709"/>
        <w:jc w:val="both"/>
      </w:pPr>
      <w:r w:rsidRPr="001D7A76">
        <w:t xml:space="preserve">обеспечение медицинской помощью неизлечимых больных, в том числе детей; </w:t>
      </w:r>
    </w:p>
    <w:p w:rsidR="00F7535E" w:rsidRDefault="00F7535E" w:rsidP="00F7535E">
      <w:pPr>
        <w:pStyle w:val="ConsPlusCell"/>
        <w:spacing w:line="312" w:lineRule="auto"/>
        <w:ind w:firstLine="709"/>
        <w:jc w:val="both"/>
      </w:pPr>
      <w:r w:rsidRPr="001D7A76">
        <w:t xml:space="preserve">обеспечение системы здравоохранения высококвалифицированными и мотивированными кадрами; </w:t>
      </w:r>
    </w:p>
    <w:p w:rsidR="00F7535E" w:rsidRDefault="00F7535E" w:rsidP="00F7535E">
      <w:pPr>
        <w:pStyle w:val="ConsPlusCell"/>
        <w:spacing w:line="312" w:lineRule="auto"/>
        <w:ind w:firstLine="709"/>
        <w:jc w:val="both"/>
      </w:pPr>
      <w:r w:rsidRPr="001D7A76">
        <w:t xml:space="preserve">повышение </w:t>
      </w:r>
      <w:r>
        <w:t>международной роли Российской Федерации</w:t>
      </w:r>
      <w:r w:rsidRPr="001D7A76">
        <w:t xml:space="preserve"> в </w:t>
      </w:r>
      <w:r>
        <w:t>сфере здравоохранения</w:t>
      </w:r>
      <w:r w:rsidRPr="001D7A76">
        <w:t xml:space="preserve">; </w:t>
      </w:r>
    </w:p>
    <w:p w:rsidR="00F7535E" w:rsidRDefault="00F7535E" w:rsidP="00F7535E">
      <w:pPr>
        <w:pStyle w:val="ConsPlusCell"/>
        <w:spacing w:line="312" w:lineRule="auto"/>
        <w:ind w:firstLine="709"/>
        <w:jc w:val="both"/>
      </w:pPr>
      <w:r w:rsidRPr="001D7A76">
        <w:t>повышение эффективности и прозрачности контрольно-надзорных функций в сфере охраны здоровья;</w:t>
      </w:r>
    </w:p>
    <w:p w:rsidR="00F7535E" w:rsidRDefault="00F7535E" w:rsidP="00F7535E">
      <w:pPr>
        <w:pStyle w:val="ConsPlusCell"/>
        <w:spacing w:line="312" w:lineRule="auto"/>
        <w:ind w:firstLine="709"/>
        <w:jc w:val="both"/>
      </w:pPr>
      <w:r w:rsidRPr="001D7A76">
        <w:t xml:space="preserve">медико-биологическое обеспечение охраны здоровья населения; </w:t>
      </w:r>
    </w:p>
    <w:p w:rsidR="00F7535E" w:rsidRDefault="00F7535E" w:rsidP="00F7535E">
      <w:pPr>
        <w:pStyle w:val="ConsPlusCell"/>
        <w:spacing w:line="312" w:lineRule="auto"/>
        <w:ind w:firstLine="709"/>
        <w:jc w:val="both"/>
      </w:pPr>
      <w:r w:rsidRPr="001D7A76">
        <w:t>обеспечение системности организации охраны здоровья.</w:t>
      </w:r>
    </w:p>
    <w:p w:rsidR="00F7535E" w:rsidRPr="009030F3" w:rsidRDefault="00F7535E" w:rsidP="00F7535E">
      <w:pPr>
        <w:spacing w:line="312" w:lineRule="auto"/>
        <w:ind w:firstLine="709"/>
        <w:jc w:val="both"/>
        <w:rPr>
          <w:sz w:val="28"/>
          <w:szCs w:val="28"/>
          <w:lang w:eastAsia="en-US"/>
        </w:rPr>
      </w:pPr>
      <w:r w:rsidRPr="009030F3">
        <w:rPr>
          <w:sz w:val="28"/>
          <w:szCs w:val="28"/>
          <w:lang w:eastAsia="en-US"/>
        </w:rPr>
        <w:t>В составе Государственн</w:t>
      </w:r>
      <w:r>
        <w:rPr>
          <w:sz w:val="28"/>
          <w:szCs w:val="28"/>
          <w:lang w:eastAsia="en-US"/>
        </w:rPr>
        <w:t>ой</w:t>
      </w:r>
      <w:r w:rsidRPr="009030F3">
        <w:rPr>
          <w:sz w:val="28"/>
          <w:szCs w:val="28"/>
          <w:lang w:eastAsia="en-US"/>
        </w:rPr>
        <w:t xml:space="preserve"> </w:t>
      </w:r>
      <w:r>
        <w:rPr>
          <w:sz w:val="28"/>
          <w:szCs w:val="28"/>
          <w:lang w:eastAsia="en-US"/>
        </w:rPr>
        <w:t>п</w:t>
      </w:r>
      <w:r w:rsidRPr="009030F3">
        <w:rPr>
          <w:sz w:val="28"/>
          <w:szCs w:val="28"/>
          <w:lang w:eastAsia="en-US"/>
        </w:rPr>
        <w:t>рограмм</w:t>
      </w:r>
      <w:r>
        <w:rPr>
          <w:sz w:val="28"/>
          <w:szCs w:val="28"/>
          <w:lang w:eastAsia="en-US"/>
        </w:rPr>
        <w:t>ы</w:t>
      </w:r>
      <w:r w:rsidRPr="009030F3">
        <w:rPr>
          <w:sz w:val="28"/>
          <w:szCs w:val="28"/>
          <w:lang w:eastAsia="en-US"/>
        </w:rPr>
        <w:t xml:space="preserve"> выделены следующие подпрограммы: </w:t>
      </w:r>
    </w:p>
    <w:p w:rsidR="00F7535E" w:rsidRPr="009030F3" w:rsidRDefault="00F7535E" w:rsidP="00F7535E">
      <w:pPr>
        <w:spacing w:line="312" w:lineRule="auto"/>
        <w:ind w:firstLine="709"/>
        <w:jc w:val="both"/>
        <w:rPr>
          <w:sz w:val="28"/>
          <w:szCs w:val="28"/>
          <w:lang w:eastAsia="en-US"/>
        </w:rPr>
      </w:pPr>
      <w:r>
        <w:rPr>
          <w:sz w:val="28"/>
          <w:szCs w:val="28"/>
          <w:lang w:eastAsia="en-US"/>
        </w:rPr>
        <w:t>п</w:t>
      </w:r>
      <w:r w:rsidRPr="009030F3">
        <w:rPr>
          <w:sz w:val="28"/>
          <w:szCs w:val="28"/>
          <w:lang w:eastAsia="en-US"/>
        </w:rPr>
        <w:t>одпрограмма</w:t>
      </w:r>
      <w:r>
        <w:rPr>
          <w:sz w:val="28"/>
          <w:szCs w:val="28"/>
          <w:lang w:eastAsia="en-US"/>
        </w:rPr>
        <w:t> </w:t>
      </w:r>
      <w:r w:rsidRPr="009030F3">
        <w:rPr>
          <w:sz w:val="28"/>
          <w:szCs w:val="28"/>
          <w:lang w:eastAsia="en-US"/>
        </w:rPr>
        <w:t>1. «Профилактика заболеваний и формирование здорового образа жизни. Развитие первичной медико</w:t>
      </w:r>
      <w:r>
        <w:rPr>
          <w:sz w:val="28"/>
          <w:szCs w:val="28"/>
          <w:lang w:eastAsia="en-US"/>
        </w:rPr>
        <w:t>-</w:t>
      </w:r>
      <w:r w:rsidRPr="009030F3">
        <w:rPr>
          <w:sz w:val="28"/>
          <w:szCs w:val="28"/>
          <w:lang w:eastAsia="en-US"/>
        </w:rPr>
        <w:t>санитарной помощи»;</w:t>
      </w:r>
    </w:p>
    <w:p w:rsidR="00F7535E" w:rsidRPr="009030F3" w:rsidRDefault="00F7535E" w:rsidP="00F7535E">
      <w:pPr>
        <w:spacing w:line="312" w:lineRule="auto"/>
        <w:ind w:firstLine="709"/>
        <w:jc w:val="both"/>
        <w:rPr>
          <w:sz w:val="28"/>
          <w:szCs w:val="28"/>
          <w:lang w:eastAsia="en-US"/>
        </w:rPr>
      </w:pPr>
      <w:r w:rsidRPr="009030F3">
        <w:rPr>
          <w:sz w:val="28"/>
          <w:szCs w:val="28"/>
          <w:lang w:eastAsia="en-US"/>
        </w:rPr>
        <w:lastRenderedPageBreak/>
        <w:t>подпрограмма</w:t>
      </w:r>
      <w:r>
        <w:rPr>
          <w:sz w:val="28"/>
          <w:szCs w:val="28"/>
          <w:lang w:eastAsia="en-US"/>
        </w:rPr>
        <w:t> </w:t>
      </w:r>
      <w:r w:rsidRPr="009030F3">
        <w:rPr>
          <w:sz w:val="28"/>
          <w:szCs w:val="28"/>
          <w:lang w:eastAsia="en-US"/>
        </w:rPr>
        <w:t>2. «Совершенствование оказания специализированной, включая высокотехнологичную, медицинской помощи, скорой, в том числе скорой специализированной медицинской помощи, медицинской эвакуации»;</w:t>
      </w:r>
    </w:p>
    <w:p w:rsidR="00F7535E" w:rsidRPr="009030F3" w:rsidRDefault="00F7535E" w:rsidP="00F7535E">
      <w:pPr>
        <w:spacing w:line="312" w:lineRule="auto"/>
        <w:ind w:firstLine="709"/>
        <w:jc w:val="both"/>
        <w:rPr>
          <w:sz w:val="28"/>
          <w:szCs w:val="28"/>
          <w:lang w:eastAsia="en-US"/>
        </w:rPr>
      </w:pPr>
      <w:r w:rsidRPr="009030F3">
        <w:rPr>
          <w:sz w:val="28"/>
          <w:szCs w:val="28"/>
          <w:lang w:eastAsia="en-US"/>
        </w:rPr>
        <w:t>подпрограмма</w:t>
      </w:r>
      <w:r>
        <w:rPr>
          <w:sz w:val="28"/>
          <w:szCs w:val="28"/>
          <w:lang w:eastAsia="en-US"/>
        </w:rPr>
        <w:t> </w:t>
      </w:r>
      <w:r w:rsidRPr="009030F3">
        <w:rPr>
          <w:sz w:val="28"/>
          <w:szCs w:val="28"/>
          <w:lang w:eastAsia="en-US"/>
        </w:rPr>
        <w:t>3. «Развитие и внедрение инновационных методов диагностики, профилактики и лечения, а также основ персонализированной медицины»;</w:t>
      </w:r>
    </w:p>
    <w:p w:rsidR="00F7535E" w:rsidRPr="009030F3" w:rsidRDefault="00F7535E" w:rsidP="00F7535E">
      <w:pPr>
        <w:spacing w:line="312" w:lineRule="auto"/>
        <w:ind w:firstLine="709"/>
        <w:jc w:val="both"/>
        <w:rPr>
          <w:sz w:val="28"/>
          <w:szCs w:val="28"/>
          <w:lang w:eastAsia="en-US"/>
        </w:rPr>
      </w:pPr>
      <w:r w:rsidRPr="009030F3">
        <w:rPr>
          <w:sz w:val="28"/>
          <w:szCs w:val="28"/>
          <w:lang w:eastAsia="en-US"/>
        </w:rPr>
        <w:t>подпрограмма</w:t>
      </w:r>
      <w:r>
        <w:rPr>
          <w:sz w:val="28"/>
          <w:szCs w:val="28"/>
          <w:lang w:eastAsia="en-US"/>
        </w:rPr>
        <w:t> </w:t>
      </w:r>
      <w:r w:rsidRPr="009030F3">
        <w:rPr>
          <w:sz w:val="28"/>
          <w:szCs w:val="28"/>
          <w:lang w:eastAsia="en-US"/>
        </w:rPr>
        <w:t>4. «Охрана здоровья матери и ребенка»;</w:t>
      </w:r>
    </w:p>
    <w:p w:rsidR="00F7535E" w:rsidRPr="009030F3" w:rsidRDefault="00F7535E" w:rsidP="00F7535E">
      <w:pPr>
        <w:spacing w:line="312" w:lineRule="auto"/>
        <w:ind w:firstLine="709"/>
        <w:jc w:val="both"/>
        <w:rPr>
          <w:sz w:val="28"/>
          <w:szCs w:val="28"/>
          <w:lang w:eastAsia="en-US"/>
        </w:rPr>
      </w:pPr>
      <w:r w:rsidRPr="009030F3">
        <w:rPr>
          <w:sz w:val="28"/>
          <w:szCs w:val="28"/>
          <w:lang w:eastAsia="en-US"/>
        </w:rPr>
        <w:t>подпрограмма</w:t>
      </w:r>
      <w:r>
        <w:rPr>
          <w:sz w:val="28"/>
          <w:szCs w:val="28"/>
          <w:lang w:eastAsia="en-US"/>
        </w:rPr>
        <w:t> </w:t>
      </w:r>
      <w:r w:rsidRPr="009030F3">
        <w:rPr>
          <w:sz w:val="28"/>
          <w:szCs w:val="28"/>
          <w:lang w:eastAsia="en-US"/>
        </w:rPr>
        <w:t>5. «Развитие медицинской реабилитации и санаторно</w:t>
      </w:r>
      <w:r>
        <w:rPr>
          <w:sz w:val="28"/>
          <w:szCs w:val="28"/>
          <w:lang w:eastAsia="en-US"/>
        </w:rPr>
        <w:t>-</w:t>
      </w:r>
      <w:r w:rsidRPr="009030F3">
        <w:rPr>
          <w:sz w:val="28"/>
          <w:szCs w:val="28"/>
          <w:lang w:eastAsia="en-US"/>
        </w:rPr>
        <w:t>курортного лечения, в том числе детям»;</w:t>
      </w:r>
    </w:p>
    <w:p w:rsidR="00F7535E" w:rsidRPr="009030F3" w:rsidRDefault="00F7535E" w:rsidP="00F7535E">
      <w:pPr>
        <w:spacing w:line="312" w:lineRule="auto"/>
        <w:ind w:firstLine="709"/>
        <w:jc w:val="both"/>
        <w:rPr>
          <w:sz w:val="28"/>
          <w:szCs w:val="28"/>
          <w:lang w:eastAsia="en-US"/>
        </w:rPr>
      </w:pPr>
      <w:r w:rsidRPr="009030F3">
        <w:rPr>
          <w:sz w:val="28"/>
          <w:szCs w:val="28"/>
          <w:lang w:eastAsia="en-US"/>
        </w:rPr>
        <w:t>подпрограмма</w:t>
      </w:r>
      <w:r>
        <w:rPr>
          <w:sz w:val="28"/>
          <w:szCs w:val="28"/>
          <w:lang w:eastAsia="en-US"/>
        </w:rPr>
        <w:t> </w:t>
      </w:r>
      <w:r w:rsidRPr="009030F3">
        <w:rPr>
          <w:sz w:val="28"/>
          <w:szCs w:val="28"/>
          <w:lang w:eastAsia="en-US"/>
        </w:rPr>
        <w:t>6. «Оказание паллиативной помощи, в том числе детям»;</w:t>
      </w:r>
    </w:p>
    <w:p w:rsidR="00F7535E" w:rsidRPr="009030F3" w:rsidRDefault="00F7535E" w:rsidP="00F7535E">
      <w:pPr>
        <w:spacing w:line="312" w:lineRule="auto"/>
        <w:ind w:firstLine="709"/>
        <w:jc w:val="both"/>
        <w:rPr>
          <w:sz w:val="28"/>
          <w:szCs w:val="28"/>
          <w:lang w:eastAsia="en-US"/>
        </w:rPr>
      </w:pPr>
      <w:r w:rsidRPr="009030F3">
        <w:rPr>
          <w:sz w:val="28"/>
          <w:szCs w:val="28"/>
          <w:lang w:eastAsia="en-US"/>
        </w:rPr>
        <w:t>подпрограмма</w:t>
      </w:r>
      <w:r>
        <w:rPr>
          <w:sz w:val="28"/>
          <w:szCs w:val="28"/>
          <w:lang w:eastAsia="en-US"/>
        </w:rPr>
        <w:t> </w:t>
      </w:r>
      <w:r w:rsidRPr="009030F3">
        <w:rPr>
          <w:sz w:val="28"/>
          <w:szCs w:val="28"/>
          <w:lang w:eastAsia="en-US"/>
        </w:rPr>
        <w:t>7. «Кадровое обеспечение системы здравоохранения»;</w:t>
      </w:r>
    </w:p>
    <w:p w:rsidR="00F7535E" w:rsidRPr="009030F3" w:rsidRDefault="00F7535E" w:rsidP="00F7535E">
      <w:pPr>
        <w:spacing w:line="312" w:lineRule="auto"/>
        <w:ind w:firstLine="709"/>
        <w:jc w:val="both"/>
        <w:rPr>
          <w:sz w:val="28"/>
          <w:szCs w:val="28"/>
          <w:lang w:eastAsia="en-US"/>
        </w:rPr>
      </w:pPr>
      <w:r w:rsidRPr="009030F3">
        <w:rPr>
          <w:sz w:val="28"/>
          <w:szCs w:val="28"/>
          <w:lang w:eastAsia="en-US"/>
        </w:rPr>
        <w:t>подпрограмма</w:t>
      </w:r>
      <w:r>
        <w:rPr>
          <w:sz w:val="28"/>
          <w:szCs w:val="28"/>
          <w:lang w:eastAsia="en-US"/>
        </w:rPr>
        <w:t> </w:t>
      </w:r>
      <w:r w:rsidRPr="009030F3">
        <w:rPr>
          <w:sz w:val="28"/>
          <w:szCs w:val="28"/>
          <w:lang w:eastAsia="en-US"/>
        </w:rPr>
        <w:t>8. «Развитие международных отношений в сфере охраны здоровья»;</w:t>
      </w:r>
    </w:p>
    <w:p w:rsidR="00F7535E" w:rsidRPr="009030F3" w:rsidRDefault="00F7535E" w:rsidP="00F7535E">
      <w:pPr>
        <w:spacing w:line="312" w:lineRule="auto"/>
        <w:ind w:firstLine="709"/>
        <w:jc w:val="both"/>
        <w:rPr>
          <w:sz w:val="28"/>
          <w:szCs w:val="28"/>
          <w:lang w:eastAsia="en-US"/>
        </w:rPr>
      </w:pPr>
      <w:r w:rsidRPr="009030F3">
        <w:rPr>
          <w:sz w:val="28"/>
          <w:szCs w:val="28"/>
          <w:lang w:eastAsia="en-US"/>
        </w:rPr>
        <w:t>подпрограмма</w:t>
      </w:r>
      <w:r>
        <w:rPr>
          <w:sz w:val="28"/>
          <w:szCs w:val="28"/>
          <w:lang w:eastAsia="en-US"/>
        </w:rPr>
        <w:t> </w:t>
      </w:r>
      <w:r w:rsidRPr="009030F3">
        <w:rPr>
          <w:sz w:val="28"/>
          <w:szCs w:val="28"/>
          <w:lang w:eastAsia="en-US"/>
        </w:rPr>
        <w:t>9. «Экспертиза и контрольно</w:t>
      </w:r>
      <w:r>
        <w:rPr>
          <w:sz w:val="28"/>
          <w:szCs w:val="28"/>
          <w:lang w:eastAsia="en-US"/>
        </w:rPr>
        <w:t>-</w:t>
      </w:r>
      <w:r w:rsidRPr="009030F3">
        <w:rPr>
          <w:sz w:val="28"/>
          <w:szCs w:val="28"/>
          <w:lang w:eastAsia="en-US"/>
        </w:rPr>
        <w:t>надзорные функции в сфере охраны здоровья»;</w:t>
      </w:r>
    </w:p>
    <w:p w:rsidR="00F7535E" w:rsidRPr="009030F3" w:rsidRDefault="00F7535E" w:rsidP="00F7535E">
      <w:pPr>
        <w:spacing w:line="312" w:lineRule="auto"/>
        <w:ind w:firstLine="709"/>
        <w:jc w:val="both"/>
        <w:rPr>
          <w:sz w:val="28"/>
          <w:szCs w:val="28"/>
          <w:lang w:eastAsia="en-US"/>
        </w:rPr>
      </w:pPr>
      <w:r w:rsidRPr="009030F3">
        <w:rPr>
          <w:sz w:val="28"/>
          <w:szCs w:val="28"/>
          <w:lang w:eastAsia="en-US"/>
        </w:rPr>
        <w:t>подпрограмма</w:t>
      </w:r>
      <w:r>
        <w:rPr>
          <w:sz w:val="28"/>
          <w:szCs w:val="28"/>
          <w:lang w:eastAsia="en-US"/>
        </w:rPr>
        <w:t> </w:t>
      </w:r>
      <w:r w:rsidRPr="009030F3">
        <w:rPr>
          <w:sz w:val="28"/>
          <w:szCs w:val="28"/>
          <w:lang w:eastAsia="en-US"/>
        </w:rPr>
        <w:t>10. «Медико</w:t>
      </w:r>
      <w:r>
        <w:rPr>
          <w:sz w:val="28"/>
          <w:szCs w:val="28"/>
          <w:lang w:eastAsia="en-US"/>
        </w:rPr>
        <w:t>-</w:t>
      </w:r>
      <w:r w:rsidRPr="009030F3">
        <w:rPr>
          <w:sz w:val="28"/>
          <w:szCs w:val="28"/>
          <w:lang w:eastAsia="en-US"/>
        </w:rPr>
        <w:t>санитарное обеспечение отдельных категорий граждан»;</w:t>
      </w:r>
    </w:p>
    <w:p w:rsidR="00F7535E" w:rsidRPr="009030F3" w:rsidRDefault="00F7535E" w:rsidP="00F7535E">
      <w:pPr>
        <w:spacing w:line="312" w:lineRule="auto"/>
        <w:ind w:firstLine="709"/>
        <w:jc w:val="both"/>
        <w:rPr>
          <w:sz w:val="28"/>
          <w:szCs w:val="28"/>
          <w:lang w:eastAsia="en-US"/>
        </w:rPr>
      </w:pPr>
      <w:r w:rsidRPr="009030F3">
        <w:rPr>
          <w:sz w:val="28"/>
          <w:szCs w:val="28"/>
          <w:lang w:eastAsia="en-US"/>
        </w:rPr>
        <w:t>подпрограмма</w:t>
      </w:r>
      <w:r>
        <w:rPr>
          <w:sz w:val="28"/>
          <w:szCs w:val="28"/>
          <w:lang w:eastAsia="en-US"/>
        </w:rPr>
        <w:t> </w:t>
      </w:r>
      <w:r w:rsidRPr="009030F3">
        <w:rPr>
          <w:sz w:val="28"/>
          <w:szCs w:val="28"/>
          <w:lang w:eastAsia="en-US"/>
        </w:rPr>
        <w:t>11. «Управление реализацией Программы».</w:t>
      </w:r>
    </w:p>
    <w:p w:rsidR="00F7535E" w:rsidRPr="009030F3" w:rsidRDefault="00F7535E" w:rsidP="00F7535E">
      <w:pPr>
        <w:spacing w:line="312" w:lineRule="auto"/>
        <w:ind w:firstLine="709"/>
        <w:jc w:val="both"/>
        <w:rPr>
          <w:sz w:val="28"/>
          <w:szCs w:val="28"/>
          <w:lang w:eastAsia="en-US"/>
        </w:rPr>
      </w:pPr>
      <w:r w:rsidRPr="009030F3">
        <w:rPr>
          <w:sz w:val="28"/>
          <w:szCs w:val="28"/>
          <w:lang w:eastAsia="en-US"/>
        </w:rPr>
        <w:t xml:space="preserve">Государственной </w:t>
      </w:r>
      <w:r>
        <w:rPr>
          <w:sz w:val="28"/>
          <w:szCs w:val="28"/>
          <w:lang w:eastAsia="en-US"/>
        </w:rPr>
        <w:t>п</w:t>
      </w:r>
      <w:r w:rsidRPr="009030F3">
        <w:rPr>
          <w:sz w:val="28"/>
          <w:szCs w:val="28"/>
          <w:lang w:eastAsia="en-US"/>
        </w:rPr>
        <w:t>рограммой предусмотрен</w:t>
      </w:r>
      <w:r>
        <w:rPr>
          <w:sz w:val="28"/>
          <w:szCs w:val="28"/>
          <w:lang w:eastAsia="en-US"/>
        </w:rPr>
        <w:t>ы все направления</w:t>
      </w:r>
      <w:r w:rsidRPr="009030F3">
        <w:rPr>
          <w:sz w:val="28"/>
          <w:szCs w:val="28"/>
          <w:lang w:eastAsia="en-US"/>
        </w:rPr>
        <w:t xml:space="preserve"> развития здравоохранения, а также установлены </w:t>
      </w:r>
      <w:r>
        <w:rPr>
          <w:sz w:val="28"/>
          <w:szCs w:val="28"/>
          <w:lang w:eastAsia="en-US"/>
        </w:rPr>
        <w:t xml:space="preserve">показатели (индикаторы) </w:t>
      </w:r>
      <w:r w:rsidRPr="009030F3">
        <w:rPr>
          <w:sz w:val="28"/>
          <w:szCs w:val="28"/>
          <w:lang w:eastAsia="en-US"/>
        </w:rPr>
        <w:t>результаты ее реализации.</w:t>
      </w:r>
    </w:p>
    <w:p w:rsidR="00F7535E" w:rsidRPr="00950D7C" w:rsidRDefault="00F7535E" w:rsidP="00F7535E">
      <w:pPr>
        <w:pStyle w:val="ListParagraph1"/>
        <w:spacing w:after="0" w:line="312" w:lineRule="auto"/>
        <w:ind w:left="0" w:firstLine="709"/>
        <w:contextualSpacing w:val="0"/>
        <w:jc w:val="both"/>
        <w:rPr>
          <w:rFonts w:ascii="Times New Roman" w:hAnsi="Times New Roman"/>
          <w:sz w:val="28"/>
          <w:szCs w:val="28"/>
        </w:rPr>
      </w:pPr>
      <w:r w:rsidRPr="00950D7C">
        <w:rPr>
          <w:rFonts w:ascii="Times New Roman" w:hAnsi="Times New Roman"/>
          <w:sz w:val="28"/>
          <w:szCs w:val="28"/>
        </w:rPr>
        <w:t>Непосредственными результатам реализации государственной программы будет являться:</w:t>
      </w:r>
    </w:p>
    <w:p w:rsidR="00F7535E" w:rsidRPr="00950D7C" w:rsidRDefault="00F7535E" w:rsidP="00F7535E">
      <w:pPr>
        <w:pStyle w:val="ListParagraph1"/>
        <w:spacing w:after="0" w:line="312" w:lineRule="auto"/>
        <w:ind w:left="0" w:firstLine="709"/>
        <w:contextualSpacing w:val="0"/>
        <w:jc w:val="both"/>
        <w:rPr>
          <w:rFonts w:ascii="Times New Roman" w:hAnsi="Times New Roman"/>
          <w:sz w:val="28"/>
          <w:szCs w:val="28"/>
        </w:rPr>
      </w:pPr>
      <w:r w:rsidRPr="00950D7C">
        <w:rPr>
          <w:rFonts w:ascii="Times New Roman" w:hAnsi="Times New Roman"/>
          <w:sz w:val="28"/>
          <w:szCs w:val="28"/>
        </w:rPr>
        <w:t xml:space="preserve">снижение смертности от всех причин (на 1000 населения) до 10,3 в </w:t>
      </w:r>
      <w:r>
        <w:rPr>
          <w:rFonts w:ascii="Times New Roman" w:hAnsi="Times New Roman"/>
          <w:sz w:val="28"/>
          <w:szCs w:val="28"/>
        </w:rPr>
        <w:t xml:space="preserve">    </w:t>
      </w:r>
      <w:r w:rsidRPr="00950D7C">
        <w:rPr>
          <w:rFonts w:ascii="Times New Roman" w:hAnsi="Times New Roman"/>
          <w:sz w:val="28"/>
          <w:szCs w:val="28"/>
        </w:rPr>
        <w:t>2020 году</w:t>
      </w:r>
      <w:r>
        <w:rPr>
          <w:rFonts w:ascii="Times New Roman" w:hAnsi="Times New Roman"/>
          <w:sz w:val="28"/>
          <w:szCs w:val="28"/>
        </w:rPr>
        <w:t>;</w:t>
      </w:r>
    </w:p>
    <w:p w:rsidR="00F7535E" w:rsidRPr="00950D7C" w:rsidRDefault="00F7535E" w:rsidP="00F7535E">
      <w:pPr>
        <w:pStyle w:val="ListParagraph1"/>
        <w:spacing w:after="0" w:line="312" w:lineRule="auto"/>
        <w:ind w:left="0" w:firstLine="709"/>
        <w:contextualSpacing w:val="0"/>
        <w:jc w:val="both"/>
        <w:rPr>
          <w:rFonts w:ascii="Times New Roman" w:hAnsi="Times New Roman"/>
          <w:sz w:val="28"/>
          <w:szCs w:val="28"/>
        </w:rPr>
      </w:pPr>
      <w:r w:rsidRPr="00950D7C">
        <w:rPr>
          <w:rFonts w:ascii="Times New Roman" w:hAnsi="Times New Roman"/>
          <w:sz w:val="28"/>
          <w:szCs w:val="28"/>
        </w:rPr>
        <w:t>снижение материнской смертности (случаев на 100 тыс. родившихся живыми) до 15,5 в 2020 году</w:t>
      </w:r>
      <w:r>
        <w:rPr>
          <w:rFonts w:ascii="Times New Roman" w:hAnsi="Times New Roman"/>
          <w:sz w:val="28"/>
          <w:szCs w:val="28"/>
        </w:rPr>
        <w:t>;</w:t>
      </w:r>
    </w:p>
    <w:p w:rsidR="00F7535E" w:rsidRPr="00950D7C" w:rsidRDefault="00F7535E" w:rsidP="00F7535E">
      <w:pPr>
        <w:pStyle w:val="ListParagraph1"/>
        <w:spacing w:after="0" w:line="312" w:lineRule="auto"/>
        <w:ind w:left="0" w:firstLine="709"/>
        <w:contextualSpacing w:val="0"/>
        <w:jc w:val="both"/>
        <w:rPr>
          <w:rFonts w:ascii="Times New Roman" w:hAnsi="Times New Roman"/>
          <w:sz w:val="28"/>
          <w:szCs w:val="28"/>
        </w:rPr>
      </w:pPr>
      <w:r w:rsidRPr="00950D7C">
        <w:rPr>
          <w:rFonts w:ascii="Times New Roman" w:hAnsi="Times New Roman"/>
          <w:sz w:val="28"/>
          <w:szCs w:val="28"/>
        </w:rPr>
        <w:t>снижение младенческой смертности (случаев на 1000 родившихся живыми) снизится с 7,8 в 2016 году до 6,4 в 2020 году</w:t>
      </w:r>
      <w:r>
        <w:rPr>
          <w:rFonts w:ascii="Times New Roman" w:hAnsi="Times New Roman"/>
          <w:sz w:val="28"/>
          <w:szCs w:val="28"/>
        </w:rPr>
        <w:t>;</w:t>
      </w:r>
    </w:p>
    <w:p w:rsidR="00F7535E" w:rsidRPr="00950D7C" w:rsidRDefault="00F7535E" w:rsidP="00F7535E">
      <w:pPr>
        <w:pStyle w:val="ListParagraph1"/>
        <w:spacing w:after="0" w:line="312" w:lineRule="auto"/>
        <w:ind w:left="0" w:firstLine="709"/>
        <w:contextualSpacing w:val="0"/>
        <w:jc w:val="both"/>
        <w:rPr>
          <w:rFonts w:ascii="Times New Roman" w:hAnsi="Times New Roman"/>
          <w:sz w:val="28"/>
          <w:szCs w:val="28"/>
        </w:rPr>
      </w:pPr>
      <w:r w:rsidRPr="00950D7C">
        <w:rPr>
          <w:rFonts w:ascii="Times New Roman" w:hAnsi="Times New Roman"/>
          <w:sz w:val="28"/>
          <w:szCs w:val="28"/>
        </w:rPr>
        <w:t>снижение смертности от болезней системы кровообращения (на 100 тыс. населения) до 551,4 в 2020 году</w:t>
      </w:r>
      <w:r>
        <w:rPr>
          <w:rFonts w:ascii="Times New Roman" w:hAnsi="Times New Roman"/>
          <w:sz w:val="28"/>
          <w:szCs w:val="28"/>
        </w:rPr>
        <w:t>;</w:t>
      </w:r>
    </w:p>
    <w:p w:rsidR="00F7535E" w:rsidRPr="00950D7C" w:rsidRDefault="00F7535E" w:rsidP="00F7535E">
      <w:pPr>
        <w:pStyle w:val="ListParagraph1"/>
        <w:spacing w:after="0" w:line="312" w:lineRule="auto"/>
        <w:ind w:left="0" w:firstLine="709"/>
        <w:contextualSpacing w:val="0"/>
        <w:jc w:val="both"/>
        <w:rPr>
          <w:rFonts w:ascii="Times New Roman" w:hAnsi="Times New Roman"/>
          <w:sz w:val="28"/>
          <w:szCs w:val="28"/>
        </w:rPr>
      </w:pPr>
      <w:r w:rsidRPr="00950D7C">
        <w:rPr>
          <w:rFonts w:ascii="Times New Roman" w:hAnsi="Times New Roman"/>
          <w:sz w:val="28"/>
          <w:szCs w:val="28"/>
        </w:rPr>
        <w:t xml:space="preserve">снижение смертности от дорожно-транспортных происшествий (на </w:t>
      </w:r>
      <w:r>
        <w:rPr>
          <w:rFonts w:ascii="Times New Roman" w:hAnsi="Times New Roman"/>
          <w:sz w:val="28"/>
          <w:szCs w:val="28"/>
        </w:rPr>
        <w:t xml:space="preserve">      </w:t>
      </w:r>
      <w:r w:rsidRPr="00950D7C">
        <w:rPr>
          <w:rFonts w:ascii="Times New Roman" w:hAnsi="Times New Roman"/>
          <w:sz w:val="28"/>
          <w:szCs w:val="28"/>
        </w:rPr>
        <w:t>100 тыс. населения) до 10 в 2020 году</w:t>
      </w:r>
      <w:r>
        <w:rPr>
          <w:rFonts w:ascii="Times New Roman" w:hAnsi="Times New Roman"/>
          <w:sz w:val="28"/>
          <w:szCs w:val="28"/>
        </w:rPr>
        <w:t>;</w:t>
      </w:r>
    </w:p>
    <w:p w:rsidR="00F7535E" w:rsidRPr="00950D7C" w:rsidRDefault="00F7535E" w:rsidP="00F7535E">
      <w:pPr>
        <w:pStyle w:val="ListParagraph1"/>
        <w:spacing w:after="0" w:line="312" w:lineRule="auto"/>
        <w:ind w:left="0" w:firstLine="709"/>
        <w:contextualSpacing w:val="0"/>
        <w:jc w:val="both"/>
        <w:rPr>
          <w:rFonts w:ascii="Times New Roman" w:hAnsi="Times New Roman"/>
          <w:sz w:val="28"/>
          <w:szCs w:val="28"/>
        </w:rPr>
      </w:pPr>
      <w:r w:rsidRPr="00950D7C">
        <w:rPr>
          <w:rFonts w:ascii="Times New Roman" w:hAnsi="Times New Roman"/>
          <w:sz w:val="28"/>
          <w:szCs w:val="28"/>
        </w:rPr>
        <w:t>снижение смертности от новообразований (в том числе от злокачественных) (на 100 тыс. населения) до 191 в 2020 году</w:t>
      </w:r>
      <w:r>
        <w:rPr>
          <w:rFonts w:ascii="Times New Roman" w:hAnsi="Times New Roman"/>
          <w:sz w:val="28"/>
          <w:szCs w:val="28"/>
        </w:rPr>
        <w:t>;</w:t>
      </w:r>
    </w:p>
    <w:p w:rsidR="00F7535E" w:rsidRPr="00950D7C" w:rsidRDefault="00F7535E" w:rsidP="00F7535E">
      <w:pPr>
        <w:pStyle w:val="ListParagraph1"/>
        <w:spacing w:after="0" w:line="312" w:lineRule="auto"/>
        <w:ind w:left="0" w:firstLine="709"/>
        <w:contextualSpacing w:val="0"/>
        <w:jc w:val="both"/>
        <w:rPr>
          <w:rFonts w:ascii="Times New Roman" w:hAnsi="Times New Roman"/>
          <w:sz w:val="28"/>
          <w:szCs w:val="28"/>
        </w:rPr>
      </w:pPr>
      <w:r w:rsidRPr="00950D7C">
        <w:rPr>
          <w:rFonts w:ascii="Times New Roman" w:hAnsi="Times New Roman"/>
          <w:sz w:val="28"/>
          <w:szCs w:val="28"/>
        </w:rPr>
        <w:lastRenderedPageBreak/>
        <w:t>снижение смертности от туберкулеза (на 100 тыс. населения) до 8,2 в 2020 году</w:t>
      </w:r>
      <w:r>
        <w:rPr>
          <w:rFonts w:ascii="Times New Roman" w:hAnsi="Times New Roman"/>
          <w:sz w:val="28"/>
          <w:szCs w:val="28"/>
        </w:rPr>
        <w:t>;</w:t>
      </w:r>
    </w:p>
    <w:p w:rsidR="00F7535E" w:rsidRPr="00950D7C" w:rsidRDefault="00F7535E" w:rsidP="00F7535E">
      <w:pPr>
        <w:pStyle w:val="ListParagraph1"/>
        <w:spacing w:after="0" w:line="312" w:lineRule="auto"/>
        <w:ind w:left="0" w:firstLine="709"/>
        <w:contextualSpacing w:val="0"/>
        <w:jc w:val="both"/>
        <w:rPr>
          <w:rFonts w:ascii="Times New Roman" w:hAnsi="Times New Roman"/>
          <w:sz w:val="28"/>
          <w:szCs w:val="28"/>
        </w:rPr>
      </w:pPr>
      <w:r w:rsidRPr="00950D7C">
        <w:rPr>
          <w:rFonts w:ascii="Times New Roman" w:hAnsi="Times New Roman"/>
          <w:sz w:val="28"/>
          <w:szCs w:val="28"/>
        </w:rPr>
        <w:t>снижение потребления алкогольной продукции (в перерасчете на абсолютный алкоголь) (литров на душу населения в год) до 10 в 2020 году</w:t>
      </w:r>
      <w:r>
        <w:rPr>
          <w:rFonts w:ascii="Times New Roman" w:hAnsi="Times New Roman"/>
          <w:sz w:val="28"/>
          <w:szCs w:val="28"/>
        </w:rPr>
        <w:t>;</w:t>
      </w:r>
    </w:p>
    <w:p w:rsidR="00F7535E" w:rsidRPr="00950D7C" w:rsidRDefault="00F7535E" w:rsidP="00F7535E">
      <w:pPr>
        <w:pStyle w:val="ListParagraph1"/>
        <w:spacing w:after="0" w:line="312" w:lineRule="auto"/>
        <w:ind w:left="0" w:firstLine="709"/>
        <w:contextualSpacing w:val="0"/>
        <w:jc w:val="both"/>
        <w:rPr>
          <w:rFonts w:ascii="Times New Roman" w:hAnsi="Times New Roman"/>
          <w:sz w:val="28"/>
          <w:szCs w:val="28"/>
        </w:rPr>
      </w:pPr>
      <w:r w:rsidRPr="00950D7C">
        <w:rPr>
          <w:rFonts w:ascii="Times New Roman" w:hAnsi="Times New Roman"/>
          <w:sz w:val="28"/>
          <w:szCs w:val="28"/>
        </w:rPr>
        <w:t>снижение распространенности потребления табака среди взрослого населения (процент) до 25 в 2020 году</w:t>
      </w:r>
      <w:r>
        <w:rPr>
          <w:rFonts w:ascii="Times New Roman" w:hAnsi="Times New Roman"/>
          <w:sz w:val="28"/>
          <w:szCs w:val="28"/>
        </w:rPr>
        <w:t>;</w:t>
      </w:r>
    </w:p>
    <w:p w:rsidR="00F7535E" w:rsidRPr="00950D7C" w:rsidRDefault="00F7535E" w:rsidP="00F7535E">
      <w:pPr>
        <w:pStyle w:val="ListParagraph1"/>
        <w:spacing w:after="0" w:line="312" w:lineRule="auto"/>
        <w:ind w:left="0" w:firstLine="709"/>
        <w:contextualSpacing w:val="0"/>
        <w:jc w:val="both"/>
        <w:rPr>
          <w:rFonts w:ascii="Times New Roman" w:hAnsi="Times New Roman"/>
          <w:sz w:val="28"/>
          <w:szCs w:val="28"/>
        </w:rPr>
      </w:pPr>
      <w:r w:rsidRPr="00950D7C">
        <w:rPr>
          <w:rFonts w:ascii="Times New Roman" w:hAnsi="Times New Roman"/>
          <w:sz w:val="28"/>
          <w:szCs w:val="28"/>
        </w:rPr>
        <w:t>снижение распространенности потребления табака среди детей и подростков (процент) до 15 в 2020 году</w:t>
      </w:r>
      <w:r>
        <w:rPr>
          <w:rFonts w:ascii="Times New Roman" w:hAnsi="Times New Roman"/>
          <w:sz w:val="28"/>
          <w:szCs w:val="28"/>
        </w:rPr>
        <w:t>;</w:t>
      </w:r>
    </w:p>
    <w:p w:rsidR="00F7535E" w:rsidRPr="00950D7C" w:rsidRDefault="00F7535E" w:rsidP="00F7535E">
      <w:pPr>
        <w:pStyle w:val="ListParagraph1"/>
        <w:spacing w:after="0" w:line="312" w:lineRule="auto"/>
        <w:ind w:left="0" w:firstLine="709"/>
        <w:contextualSpacing w:val="0"/>
        <w:jc w:val="both"/>
        <w:rPr>
          <w:rFonts w:ascii="Times New Roman" w:hAnsi="Times New Roman"/>
          <w:sz w:val="28"/>
          <w:szCs w:val="28"/>
        </w:rPr>
      </w:pPr>
      <w:r w:rsidRPr="00950D7C">
        <w:rPr>
          <w:rFonts w:ascii="Times New Roman" w:hAnsi="Times New Roman"/>
          <w:sz w:val="28"/>
          <w:szCs w:val="28"/>
        </w:rPr>
        <w:t>снижение заболеваемости туберкулезом (на 100 тыс. населения) снизится с 51,9 в 2016 году до 35 в 2020 году</w:t>
      </w:r>
      <w:r>
        <w:rPr>
          <w:rFonts w:ascii="Times New Roman" w:hAnsi="Times New Roman"/>
          <w:sz w:val="28"/>
          <w:szCs w:val="28"/>
        </w:rPr>
        <w:t>;</w:t>
      </w:r>
    </w:p>
    <w:p w:rsidR="00F7535E" w:rsidRPr="00950D7C" w:rsidRDefault="00F7535E" w:rsidP="00F7535E">
      <w:pPr>
        <w:pStyle w:val="ListParagraph1"/>
        <w:spacing w:after="0" w:line="312" w:lineRule="auto"/>
        <w:ind w:left="0" w:firstLine="709"/>
        <w:contextualSpacing w:val="0"/>
        <w:jc w:val="both"/>
        <w:rPr>
          <w:rFonts w:ascii="Times New Roman" w:hAnsi="Times New Roman"/>
          <w:sz w:val="28"/>
          <w:szCs w:val="28"/>
        </w:rPr>
      </w:pPr>
      <w:r w:rsidRPr="00950D7C">
        <w:rPr>
          <w:rFonts w:ascii="Times New Roman" w:hAnsi="Times New Roman"/>
          <w:sz w:val="28"/>
          <w:szCs w:val="28"/>
        </w:rPr>
        <w:t>увеличение обеспеченности врачами (на 10 тыс. населения) до 44,8 в 2020 году</w:t>
      </w:r>
      <w:r>
        <w:rPr>
          <w:rFonts w:ascii="Times New Roman" w:hAnsi="Times New Roman"/>
          <w:sz w:val="28"/>
          <w:szCs w:val="28"/>
        </w:rPr>
        <w:t>;</w:t>
      </w:r>
    </w:p>
    <w:p w:rsidR="00F7535E" w:rsidRPr="00950D7C" w:rsidRDefault="00F7535E" w:rsidP="00F7535E">
      <w:pPr>
        <w:pStyle w:val="ListParagraph1"/>
        <w:spacing w:after="0" w:line="312" w:lineRule="auto"/>
        <w:ind w:left="0" w:firstLine="709"/>
        <w:contextualSpacing w:val="0"/>
        <w:jc w:val="both"/>
        <w:rPr>
          <w:rFonts w:ascii="Times New Roman" w:hAnsi="Times New Roman"/>
          <w:sz w:val="28"/>
          <w:szCs w:val="28"/>
        </w:rPr>
      </w:pPr>
      <w:r w:rsidRPr="00950D7C">
        <w:rPr>
          <w:rFonts w:ascii="Times New Roman" w:hAnsi="Times New Roman"/>
          <w:sz w:val="28"/>
          <w:szCs w:val="28"/>
        </w:rPr>
        <w:t>достижение соотношения врачей и среднего медицинского персонала до 1</w:t>
      </w:r>
      <w:r>
        <w:rPr>
          <w:rFonts w:ascii="Times New Roman" w:hAnsi="Times New Roman"/>
          <w:sz w:val="28"/>
          <w:szCs w:val="28"/>
        </w:rPr>
        <w:t> </w:t>
      </w:r>
      <w:r w:rsidRPr="00950D7C">
        <w:rPr>
          <w:rFonts w:ascii="Times New Roman" w:hAnsi="Times New Roman"/>
          <w:sz w:val="28"/>
          <w:szCs w:val="28"/>
        </w:rPr>
        <w:t>:</w:t>
      </w:r>
      <w:r>
        <w:rPr>
          <w:rFonts w:ascii="Times New Roman" w:hAnsi="Times New Roman"/>
          <w:sz w:val="28"/>
          <w:szCs w:val="28"/>
        </w:rPr>
        <w:t> </w:t>
      </w:r>
      <w:r w:rsidRPr="00950D7C">
        <w:rPr>
          <w:rFonts w:ascii="Times New Roman" w:hAnsi="Times New Roman"/>
          <w:sz w:val="28"/>
          <w:szCs w:val="28"/>
        </w:rPr>
        <w:t>3 в 2020 году</w:t>
      </w:r>
      <w:r>
        <w:rPr>
          <w:rFonts w:ascii="Times New Roman" w:hAnsi="Times New Roman"/>
          <w:sz w:val="28"/>
          <w:szCs w:val="28"/>
        </w:rPr>
        <w:t>;</w:t>
      </w:r>
    </w:p>
    <w:p w:rsidR="00F7535E" w:rsidRPr="00950D7C" w:rsidRDefault="00F7535E" w:rsidP="00F7535E">
      <w:pPr>
        <w:pStyle w:val="ListParagraph1"/>
        <w:spacing w:after="0" w:line="312" w:lineRule="auto"/>
        <w:ind w:left="0" w:firstLine="709"/>
        <w:contextualSpacing w:val="0"/>
        <w:jc w:val="both"/>
        <w:rPr>
          <w:rFonts w:ascii="Times New Roman" w:hAnsi="Times New Roman"/>
          <w:sz w:val="28"/>
          <w:szCs w:val="28"/>
        </w:rPr>
      </w:pPr>
      <w:r w:rsidRPr="00950D7C">
        <w:rPr>
          <w:rFonts w:ascii="Times New Roman" w:hAnsi="Times New Roman"/>
          <w:sz w:val="28"/>
          <w:szCs w:val="28"/>
        </w:rPr>
        <w:t>увеличение средней заработной платы врачей и работников медицинских организаций, имеющих высшее медицинское (фармацевтическое) или иное высшее образование, предоставляющих медицинские услуги (обеспечивающих предоставление медицинских услуг) от средней заработной платы в соответствующем регионе (процент) вырастет до 200 к 2018 году</w:t>
      </w:r>
      <w:r>
        <w:rPr>
          <w:rFonts w:ascii="Times New Roman" w:hAnsi="Times New Roman"/>
          <w:sz w:val="28"/>
          <w:szCs w:val="28"/>
        </w:rPr>
        <w:t>;</w:t>
      </w:r>
    </w:p>
    <w:p w:rsidR="00F7535E" w:rsidRPr="00950D7C" w:rsidRDefault="00F7535E" w:rsidP="00F7535E">
      <w:pPr>
        <w:pStyle w:val="ListParagraph1"/>
        <w:spacing w:after="0" w:line="312" w:lineRule="auto"/>
        <w:ind w:left="0" w:firstLine="709"/>
        <w:contextualSpacing w:val="0"/>
        <w:jc w:val="both"/>
        <w:rPr>
          <w:rFonts w:ascii="Times New Roman" w:hAnsi="Times New Roman"/>
          <w:sz w:val="28"/>
          <w:szCs w:val="28"/>
        </w:rPr>
      </w:pPr>
      <w:r w:rsidRPr="00950D7C">
        <w:rPr>
          <w:rFonts w:ascii="Times New Roman" w:hAnsi="Times New Roman"/>
          <w:sz w:val="28"/>
          <w:szCs w:val="28"/>
        </w:rPr>
        <w:t>увеличение средней заработной платы среднего медицинского (фармацевтического) персонала (персонала, обеспечивающего условия для предоставления медицинских услуг) от средней заработной платы в соответствующем регионе (процент) до 100 к 2018 году</w:t>
      </w:r>
      <w:r>
        <w:rPr>
          <w:rFonts w:ascii="Times New Roman" w:hAnsi="Times New Roman"/>
          <w:sz w:val="28"/>
          <w:szCs w:val="28"/>
        </w:rPr>
        <w:t>;</w:t>
      </w:r>
    </w:p>
    <w:p w:rsidR="00F7535E" w:rsidRPr="00950D7C" w:rsidRDefault="00F7535E" w:rsidP="00F7535E">
      <w:pPr>
        <w:pStyle w:val="ListParagraph1"/>
        <w:spacing w:after="0" w:line="312" w:lineRule="auto"/>
        <w:ind w:left="0" w:firstLine="709"/>
        <w:contextualSpacing w:val="0"/>
        <w:jc w:val="both"/>
        <w:rPr>
          <w:rFonts w:ascii="Times New Roman" w:hAnsi="Times New Roman"/>
          <w:sz w:val="28"/>
          <w:szCs w:val="28"/>
        </w:rPr>
      </w:pPr>
      <w:r w:rsidRPr="00950D7C">
        <w:rPr>
          <w:rFonts w:ascii="Times New Roman" w:hAnsi="Times New Roman"/>
          <w:sz w:val="28"/>
          <w:szCs w:val="28"/>
        </w:rPr>
        <w:t>увеличение средней заработной платы младшего медицинского персонала (персонала, обеспечивающего условия для предоставления медицинских услуг) от средней заработной платы в соответствующем регионе (процент) вырастет до 100</w:t>
      </w:r>
      <w:r>
        <w:rPr>
          <w:rFonts w:ascii="Times New Roman" w:hAnsi="Times New Roman"/>
          <w:sz w:val="28"/>
          <w:szCs w:val="28"/>
        </w:rPr>
        <w:t> </w:t>
      </w:r>
      <w:r w:rsidRPr="00950D7C">
        <w:rPr>
          <w:rFonts w:ascii="Times New Roman" w:hAnsi="Times New Roman"/>
          <w:sz w:val="28"/>
          <w:szCs w:val="28"/>
        </w:rPr>
        <w:t>к 2018 году</w:t>
      </w:r>
      <w:r>
        <w:rPr>
          <w:rFonts w:ascii="Times New Roman" w:hAnsi="Times New Roman"/>
          <w:sz w:val="28"/>
          <w:szCs w:val="28"/>
        </w:rPr>
        <w:t>;</w:t>
      </w:r>
    </w:p>
    <w:p w:rsidR="00F7535E" w:rsidRDefault="00F7535E" w:rsidP="003217C6">
      <w:pPr>
        <w:pStyle w:val="ListParagraph1"/>
        <w:spacing w:after="0" w:line="312" w:lineRule="auto"/>
        <w:ind w:left="0" w:firstLine="709"/>
        <w:contextualSpacing w:val="0"/>
        <w:jc w:val="both"/>
        <w:rPr>
          <w:rFonts w:ascii="Times New Roman" w:hAnsi="Times New Roman"/>
          <w:sz w:val="28"/>
          <w:szCs w:val="28"/>
        </w:rPr>
      </w:pPr>
      <w:r w:rsidRPr="00950D7C">
        <w:rPr>
          <w:rFonts w:ascii="Times New Roman" w:hAnsi="Times New Roman"/>
          <w:sz w:val="28"/>
          <w:szCs w:val="28"/>
        </w:rPr>
        <w:t>увеличение ожидаемой продолжительности жизни при рождении (лет) до 75,5 в 2020 году.</w:t>
      </w:r>
    </w:p>
    <w:p w:rsidR="00F7535E" w:rsidRPr="00E2003A" w:rsidRDefault="00F7535E" w:rsidP="00F7535E">
      <w:pPr>
        <w:pStyle w:val="ListParagraph1"/>
        <w:spacing w:after="0" w:line="312" w:lineRule="auto"/>
        <w:ind w:left="0" w:firstLine="709"/>
        <w:contextualSpacing w:val="0"/>
        <w:jc w:val="both"/>
        <w:rPr>
          <w:rFonts w:ascii="Times New Roman" w:hAnsi="Times New Roman"/>
          <w:b/>
          <w:sz w:val="28"/>
          <w:szCs w:val="28"/>
        </w:rPr>
      </w:pPr>
      <w:r w:rsidRPr="00E2003A">
        <w:rPr>
          <w:rFonts w:ascii="Times New Roman" w:hAnsi="Times New Roman"/>
          <w:b/>
          <w:sz w:val="28"/>
          <w:szCs w:val="28"/>
        </w:rPr>
        <w:t>Задачи на 2013 год</w:t>
      </w:r>
    </w:p>
    <w:p w:rsidR="00F7535E" w:rsidRDefault="00F7535E" w:rsidP="00F7535E">
      <w:pPr>
        <w:pStyle w:val="ad"/>
        <w:spacing w:line="312" w:lineRule="auto"/>
        <w:ind w:firstLine="709"/>
        <w:jc w:val="both"/>
        <w:rPr>
          <w:sz w:val="28"/>
          <w:szCs w:val="28"/>
        </w:rPr>
      </w:pPr>
      <w:r w:rsidRPr="004A596F">
        <w:rPr>
          <w:sz w:val="28"/>
          <w:szCs w:val="28"/>
        </w:rPr>
        <w:t xml:space="preserve">В целях реализации </w:t>
      </w:r>
      <w:hyperlink r:id="rId29" w:history="1">
        <w:r>
          <w:rPr>
            <w:sz w:val="28"/>
            <w:szCs w:val="28"/>
          </w:rPr>
          <w:t xml:space="preserve">подпункта </w:t>
        </w:r>
        <w:r w:rsidRPr="004A596F">
          <w:rPr>
            <w:rFonts w:eastAsiaTheme="minorHAnsi"/>
            <w:sz w:val="28"/>
            <w:szCs w:val="28"/>
          </w:rPr>
          <w:t>«</w:t>
        </w:r>
        <w:r w:rsidRPr="004A596F">
          <w:rPr>
            <w:sz w:val="28"/>
            <w:szCs w:val="28"/>
          </w:rPr>
          <w:t>б</w:t>
        </w:r>
        <w:r w:rsidRPr="004A596F">
          <w:rPr>
            <w:rFonts w:eastAsiaTheme="minorHAnsi"/>
            <w:sz w:val="28"/>
            <w:szCs w:val="28"/>
          </w:rPr>
          <w:t>»</w:t>
        </w:r>
        <w:r w:rsidRPr="004A596F">
          <w:rPr>
            <w:sz w:val="28"/>
            <w:szCs w:val="28"/>
          </w:rPr>
          <w:t xml:space="preserve"> пункта 1</w:t>
        </w:r>
      </w:hyperlink>
      <w:r w:rsidRPr="004A596F">
        <w:rPr>
          <w:sz w:val="28"/>
          <w:szCs w:val="28"/>
        </w:rPr>
        <w:t xml:space="preserve"> Указа Президента Российской Федерации от 7 мая 2012 г. </w:t>
      </w:r>
      <w:r>
        <w:rPr>
          <w:sz w:val="28"/>
          <w:szCs w:val="28"/>
        </w:rPr>
        <w:t>№</w:t>
      </w:r>
      <w:r w:rsidRPr="004A596F">
        <w:rPr>
          <w:sz w:val="28"/>
          <w:szCs w:val="28"/>
        </w:rPr>
        <w:t xml:space="preserve"> 598 </w:t>
      </w:r>
      <w:r w:rsidRPr="004A596F">
        <w:rPr>
          <w:rFonts w:eastAsiaTheme="minorHAnsi"/>
          <w:sz w:val="28"/>
          <w:szCs w:val="28"/>
        </w:rPr>
        <w:t>«</w:t>
      </w:r>
      <w:r w:rsidRPr="004A596F">
        <w:rPr>
          <w:sz w:val="28"/>
          <w:szCs w:val="28"/>
        </w:rPr>
        <w:t>О совершенствовании государственной политики в сфере здравоохранения</w:t>
      </w:r>
      <w:r w:rsidRPr="004A596F">
        <w:rPr>
          <w:rFonts w:eastAsiaTheme="minorHAnsi"/>
          <w:sz w:val="28"/>
          <w:szCs w:val="28"/>
        </w:rPr>
        <w:t>»</w:t>
      </w:r>
      <w:r w:rsidRPr="004A596F">
        <w:rPr>
          <w:sz w:val="28"/>
          <w:szCs w:val="28"/>
        </w:rPr>
        <w:t xml:space="preserve"> </w:t>
      </w:r>
      <w:r>
        <w:rPr>
          <w:rFonts w:eastAsiaTheme="minorHAnsi"/>
          <w:sz w:val="28"/>
          <w:szCs w:val="28"/>
        </w:rPr>
        <w:t>р</w:t>
      </w:r>
      <w:r w:rsidRPr="004A596F">
        <w:rPr>
          <w:rFonts w:eastAsiaTheme="minorHAnsi"/>
          <w:sz w:val="28"/>
          <w:szCs w:val="28"/>
        </w:rPr>
        <w:t xml:space="preserve">аспоряжением </w:t>
      </w:r>
      <w:r w:rsidRPr="004A596F">
        <w:rPr>
          <w:sz w:val="28"/>
          <w:szCs w:val="28"/>
        </w:rPr>
        <w:t>Правительства Р</w:t>
      </w:r>
      <w:r w:rsidRPr="004A596F">
        <w:rPr>
          <w:rFonts w:eastAsiaTheme="minorHAnsi"/>
          <w:sz w:val="28"/>
          <w:szCs w:val="28"/>
        </w:rPr>
        <w:t>оссийской Федерации</w:t>
      </w:r>
      <w:r w:rsidRPr="004A596F">
        <w:rPr>
          <w:sz w:val="28"/>
          <w:szCs w:val="28"/>
        </w:rPr>
        <w:t xml:space="preserve"> от 28 февраля 2013 г. </w:t>
      </w:r>
      <w:r w:rsidRPr="004A596F">
        <w:rPr>
          <w:rFonts w:eastAsiaTheme="minorHAnsi"/>
          <w:sz w:val="28"/>
          <w:szCs w:val="28"/>
        </w:rPr>
        <w:t>№</w:t>
      </w:r>
      <w:r w:rsidRPr="004A596F">
        <w:rPr>
          <w:sz w:val="28"/>
          <w:szCs w:val="28"/>
        </w:rPr>
        <w:t> 267-р</w:t>
      </w:r>
      <w:r w:rsidRPr="004A596F">
        <w:rPr>
          <w:rFonts w:eastAsiaTheme="minorHAnsi"/>
          <w:sz w:val="28"/>
          <w:szCs w:val="28"/>
        </w:rPr>
        <w:t xml:space="preserve"> </w:t>
      </w:r>
      <w:r w:rsidRPr="004A596F">
        <w:rPr>
          <w:sz w:val="28"/>
          <w:szCs w:val="28"/>
        </w:rPr>
        <w:lastRenderedPageBreak/>
        <w:t>утвер</w:t>
      </w:r>
      <w:r w:rsidRPr="004A596F">
        <w:rPr>
          <w:rFonts w:eastAsiaTheme="minorHAnsi"/>
          <w:sz w:val="28"/>
          <w:szCs w:val="28"/>
        </w:rPr>
        <w:t xml:space="preserve">жден </w:t>
      </w:r>
      <w:hyperlink w:anchor="sub_1000" w:history="1">
        <w:r w:rsidRPr="004A596F">
          <w:rPr>
            <w:sz w:val="28"/>
            <w:szCs w:val="28"/>
          </w:rPr>
          <w:t>комплекс мер</w:t>
        </w:r>
      </w:hyperlink>
      <w:r>
        <w:rPr>
          <w:sz w:val="28"/>
          <w:szCs w:val="28"/>
        </w:rPr>
        <w:t>, направленных</w:t>
      </w:r>
      <w:r w:rsidRPr="004A596F">
        <w:rPr>
          <w:sz w:val="28"/>
          <w:szCs w:val="28"/>
        </w:rPr>
        <w:t xml:space="preserve"> на совершенствование оказания медици</w:t>
      </w:r>
      <w:r>
        <w:rPr>
          <w:sz w:val="28"/>
          <w:szCs w:val="28"/>
        </w:rPr>
        <w:t>нской помощи населению на основе</w:t>
      </w:r>
      <w:r w:rsidRPr="004A596F">
        <w:rPr>
          <w:sz w:val="28"/>
          <w:szCs w:val="28"/>
        </w:rPr>
        <w:t xml:space="preserve"> </w:t>
      </w:r>
      <w:r>
        <w:rPr>
          <w:sz w:val="28"/>
          <w:szCs w:val="28"/>
        </w:rPr>
        <w:t xml:space="preserve">реализации мероприятий </w:t>
      </w:r>
      <w:hyperlink r:id="rId30" w:history="1">
        <w:r>
          <w:rPr>
            <w:sz w:val="28"/>
            <w:szCs w:val="28"/>
          </w:rPr>
          <w:t>Г</w:t>
        </w:r>
        <w:r w:rsidRPr="004A596F">
          <w:rPr>
            <w:sz w:val="28"/>
            <w:szCs w:val="28"/>
          </w:rPr>
          <w:t>осударственной программы</w:t>
        </w:r>
      </w:hyperlink>
      <w:r w:rsidRPr="004A596F">
        <w:rPr>
          <w:sz w:val="28"/>
          <w:szCs w:val="28"/>
        </w:rPr>
        <w:t xml:space="preserve"> Российской Федерации </w:t>
      </w:r>
      <w:r w:rsidRPr="004A596F">
        <w:rPr>
          <w:rFonts w:eastAsiaTheme="minorHAnsi"/>
          <w:sz w:val="28"/>
          <w:szCs w:val="28"/>
        </w:rPr>
        <w:t>«</w:t>
      </w:r>
      <w:r w:rsidRPr="004A596F">
        <w:rPr>
          <w:sz w:val="28"/>
          <w:szCs w:val="28"/>
        </w:rPr>
        <w:t>Развитие здравоохранения</w:t>
      </w:r>
      <w:r w:rsidRPr="004A596F">
        <w:rPr>
          <w:rFonts w:eastAsiaTheme="minorHAnsi"/>
          <w:sz w:val="28"/>
          <w:szCs w:val="28"/>
        </w:rPr>
        <w:t>»</w:t>
      </w:r>
      <w:r w:rsidRPr="004A596F">
        <w:rPr>
          <w:sz w:val="28"/>
          <w:szCs w:val="28"/>
        </w:rPr>
        <w:t>.</w:t>
      </w:r>
    </w:p>
    <w:p w:rsidR="00F7535E" w:rsidRPr="00DC7488" w:rsidRDefault="00F7535E" w:rsidP="00F7535E">
      <w:pPr>
        <w:pStyle w:val="ad"/>
        <w:spacing w:line="312" w:lineRule="auto"/>
        <w:ind w:firstLine="709"/>
        <w:jc w:val="both"/>
        <w:rPr>
          <w:sz w:val="28"/>
          <w:szCs w:val="28"/>
        </w:rPr>
      </w:pPr>
      <w:r w:rsidRPr="00DC7488">
        <w:rPr>
          <w:sz w:val="28"/>
          <w:szCs w:val="28"/>
        </w:rPr>
        <w:t>Комплекс мер включает мероприятия организационно-методологического характера, направленные на создание необходимых условий для сохранения и укрепления здоровья населения страны. Для обеспечения доступности профилактики, диагностики и лечения заболеваний необходимо проведение преобразований как в структуре организации медицинской помощи (формализация трехуровневой системы оказания медицинской помощи, совершенствование территориального планирования отрасли), так и в результативности функционирования системы здравоохранения, в частности, на основании оценки качества оказания медицинской помощи и эффективности деятельности медицинского персонала. Комплекс мер учитывает также необходимость обеспечения качественного прорыва в системе здравоохранения – внедрения инновационных разработок в сфере профилактики, диагностики и лечения заболеваний (включая реабилитацию), современных высокотехнологичных информационных систем.</w:t>
      </w:r>
    </w:p>
    <w:p w:rsidR="00F7535E" w:rsidRDefault="00F7535E" w:rsidP="00F7535E">
      <w:pPr>
        <w:pStyle w:val="ad"/>
        <w:spacing w:line="312" w:lineRule="auto"/>
        <w:ind w:firstLine="709"/>
        <w:jc w:val="both"/>
        <w:rPr>
          <w:sz w:val="28"/>
          <w:szCs w:val="28"/>
        </w:rPr>
      </w:pPr>
      <w:r>
        <w:rPr>
          <w:sz w:val="28"/>
          <w:szCs w:val="28"/>
        </w:rPr>
        <w:t>Основные положения Государственной программы</w:t>
      </w:r>
      <w:r w:rsidRPr="009A360B">
        <w:rPr>
          <w:sz w:val="28"/>
          <w:szCs w:val="28"/>
        </w:rPr>
        <w:t xml:space="preserve"> Российской Федерации «Развитие здравоохранения»</w:t>
      </w:r>
      <w:r>
        <w:rPr>
          <w:sz w:val="28"/>
          <w:szCs w:val="28"/>
        </w:rPr>
        <w:t xml:space="preserve"> </w:t>
      </w:r>
      <w:r w:rsidRPr="009A360B">
        <w:rPr>
          <w:sz w:val="28"/>
          <w:szCs w:val="28"/>
        </w:rPr>
        <w:t xml:space="preserve">являются основой для разработки субъектами Российской Федерации в 2013 году при участии Министерства здравоохранения Российской Федерации и других заинтересованных федеральных органов государственной власти комплексных программ развития здравоохранения субъектов Российской Федерации. </w:t>
      </w:r>
    </w:p>
    <w:p w:rsidR="00024CA1" w:rsidRPr="00D76052" w:rsidRDefault="00024CA1" w:rsidP="00D76052">
      <w:pPr>
        <w:spacing w:line="312" w:lineRule="auto"/>
        <w:ind w:firstLine="709"/>
        <w:jc w:val="both"/>
        <w:rPr>
          <w:sz w:val="28"/>
          <w:szCs w:val="28"/>
        </w:rPr>
      </w:pPr>
    </w:p>
    <w:p w:rsidR="003217C6" w:rsidRDefault="003217C6" w:rsidP="003217C6">
      <w:pPr>
        <w:pStyle w:val="ad"/>
        <w:spacing w:line="312" w:lineRule="auto"/>
        <w:jc w:val="both"/>
        <w:rPr>
          <w:b/>
          <w:i/>
          <w:sz w:val="28"/>
          <w:szCs w:val="28"/>
        </w:rPr>
      </w:pPr>
      <w:r>
        <w:rPr>
          <w:b/>
          <w:i/>
          <w:sz w:val="28"/>
          <w:szCs w:val="28"/>
        </w:rPr>
        <w:t xml:space="preserve">         </w:t>
      </w:r>
      <w:r w:rsidR="00FD28AC">
        <w:rPr>
          <w:b/>
          <w:i/>
          <w:sz w:val="28"/>
          <w:szCs w:val="28"/>
        </w:rPr>
        <w:t xml:space="preserve"> 6</w:t>
      </w:r>
      <w:r w:rsidR="00ED38A1">
        <w:rPr>
          <w:b/>
          <w:i/>
          <w:sz w:val="28"/>
          <w:szCs w:val="28"/>
        </w:rPr>
        <w:t xml:space="preserve">.1. </w:t>
      </w:r>
      <w:r w:rsidR="00512BDA" w:rsidRPr="00C17A23">
        <w:rPr>
          <w:b/>
          <w:i/>
          <w:sz w:val="28"/>
          <w:szCs w:val="28"/>
        </w:rPr>
        <w:t>Профилактика заболеваний и формирование здорового образа жизни</w:t>
      </w:r>
    </w:p>
    <w:p w:rsidR="00512BDA" w:rsidRPr="003217C6" w:rsidRDefault="003217C6" w:rsidP="003217C6">
      <w:pPr>
        <w:pStyle w:val="ad"/>
        <w:spacing w:line="312" w:lineRule="auto"/>
        <w:jc w:val="both"/>
        <w:rPr>
          <w:b/>
          <w:i/>
          <w:sz w:val="28"/>
          <w:szCs w:val="28"/>
        </w:rPr>
      </w:pPr>
      <w:r>
        <w:rPr>
          <w:b/>
          <w:i/>
          <w:sz w:val="28"/>
          <w:szCs w:val="28"/>
        </w:rPr>
        <w:t xml:space="preserve">          </w:t>
      </w:r>
      <w:r w:rsidR="00512BDA" w:rsidRPr="009065D7">
        <w:rPr>
          <w:sz w:val="28"/>
          <w:szCs w:val="28"/>
        </w:rPr>
        <w:t xml:space="preserve">В 2012 году </w:t>
      </w:r>
      <w:r w:rsidR="006C15FB">
        <w:rPr>
          <w:sz w:val="28"/>
          <w:szCs w:val="28"/>
        </w:rPr>
        <w:t xml:space="preserve">Министерством была </w:t>
      </w:r>
      <w:r w:rsidR="00512BDA" w:rsidRPr="009065D7">
        <w:rPr>
          <w:sz w:val="28"/>
          <w:szCs w:val="28"/>
        </w:rPr>
        <w:t xml:space="preserve">продолжена работа, направленная на профилактику заболеваний, на формирование у населения медико-социальной активности и мотивации на </w:t>
      </w:r>
      <w:hyperlink r:id="rId31" w:tooltip="Здоровый образ жизни" w:history="1">
        <w:r w:rsidR="00512BDA" w:rsidRPr="009065D7">
          <w:rPr>
            <w:sz w:val="28"/>
            <w:szCs w:val="28"/>
          </w:rPr>
          <w:t>здоровый образ жизни</w:t>
        </w:r>
      </w:hyperlink>
      <w:r w:rsidR="00512BDA" w:rsidRPr="009065D7">
        <w:rPr>
          <w:sz w:val="28"/>
          <w:szCs w:val="28"/>
        </w:rPr>
        <w:t xml:space="preserve">. </w:t>
      </w:r>
    </w:p>
    <w:p w:rsidR="006C15FB" w:rsidRDefault="006C15FB" w:rsidP="006C15FB">
      <w:pPr>
        <w:spacing w:line="312" w:lineRule="auto"/>
        <w:ind w:firstLine="709"/>
        <w:jc w:val="both"/>
        <w:rPr>
          <w:i/>
          <w:sz w:val="28"/>
          <w:szCs w:val="28"/>
        </w:rPr>
      </w:pPr>
      <w:r w:rsidRPr="006C15FB">
        <w:rPr>
          <w:i/>
          <w:sz w:val="28"/>
          <w:szCs w:val="28"/>
        </w:rPr>
        <w:t>Проведение диспансеризации населения</w:t>
      </w:r>
    </w:p>
    <w:p w:rsidR="006C15FB" w:rsidRDefault="006C15FB" w:rsidP="006C15FB">
      <w:pPr>
        <w:spacing w:line="312" w:lineRule="auto"/>
        <w:ind w:firstLine="709"/>
        <w:jc w:val="both"/>
        <w:rPr>
          <w:sz w:val="28"/>
          <w:szCs w:val="28"/>
        </w:rPr>
      </w:pPr>
      <w:r w:rsidRPr="006C15FB">
        <w:rPr>
          <w:sz w:val="28"/>
          <w:szCs w:val="28"/>
        </w:rPr>
        <w:t xml:space="preserve">Диспансеризация населения </w:t>
      </w:r>
      <w:r>
        <w:rPr>
          <w:sz w:val="28"/>
          <w:szCs w:val="28"/>
        </w:rPr>
        <w:t xml:space="preserve">является ключевым резервом </w:t>
      </w:r>
      <w:r w:rsidRPr="009065D7">
        <w:rPr>
          <w:sz w:val="28"/>
          <w:szCs w:val="28"/>
        </w:rPr>
        <w:t>снижения смертности и сохранения здоровья населения.</w:t>
      </w:r>
    </w:p>
    <w:p w:rsidR="001F29B7" w:rsidRPr="003B4381" w:rsidRDefault="001F29B7" w:rsidP="001F29B7">
      <w:pPr>
        <w:spacing w:line="312" w:lineRule="auto"/>
        <w:ind w:firstLine="709"/>
        <w:jc w:val="both"/>
        <w:rPr>
          <w:sz w:val="28"/>
          <w:szCs w:val="28"/>
        </w:rPr>
      </w:pPr>
      <w:r>
        <w:rPr>
          <w:sz w:val="28"/>
          <w:szCs w:val="28"/>
        </w:rPr>
        <w:lastRenderedPageBreak/>
        <w:t>В 2012 году</w:t>
      </w:r>
      <w:r w:rsidRPr="003B4381">
        <w:rPr>
          <w:rStyle w:val="FontStyle11"/>
          <w:rFonts w:eastAsiaTheme="majorEastAsia"/>
          <w:sz w:val="28"/>
          <w:szCs w:val="28"/>
        </w:rPr>
        <w:t xml:space="preserve"> в рамках приоритетного национального проекта в сфере здравоохранения проводились мероприятия по дополнительной диспансеризации работающих граждан.</w:t>
      </w:r>
    </w:p>
    <w:p w:rsidR="001F29B7" w:rsidRPr="003B4381" w:rsidRDefault="001F29B7" w:rsidP="001F29B7">
      <w:pPr>
        <w:autoSpaceDE w:val="0"/>
        <w:autoSpaceDN w:val="0"/>
        <w:adjustRightInd w:val="0"/>
        <w:spacing w:line="312" w:lineRule="auto"/>
        <w:ind w:firstLine="709"/>
        <w:jc w:val="both"/>
        <w:rPr>
          <w:sz w:val="28"/>
          <w:szCs w:val="28"/>
        </w:rPr>
      </w:pPr>
      <w:r w:rsidRPr="003B4381">
        <w:rPr>
          <w:sz w:val="28"/>
          <w:szCs w:val="28"/>
        </w:rPr>
        <w:t>Дополнительной диспансеризации подлежали граждане без возрастных ограничений, работающие в организациях независимо от их организационно-правовой формы и формы собственности, в том числе работники, занятые на работах с вредными и (или) опасными производственными факторами, застрахованные в системе обязательного медицинского страхования.</w:t>
      </w:r>
    </w:p>
    <w:p w:rsidR="00836B1C" w:rsidRPr="003217C6" w:rsidRDefault="001F29B7" w:rsidP="00A228D9">
      <w:pPr>
        <w:overflowPunct w:val="0"/>
        <w:autoSpaceDE w:val="0"/>
        <w:autoSpaceDN w:val="0"/>
        <w:spacing w:line="312" w:lineRule="auto"/>
        <w:ind w:firstLine="709"/>
        <w:jc w:val="both"/>
        <w:rPr>
          <w:rFonts w:eastAsia="Calibri"/>
          <w:sz w:val="28"/>
          <w:szCs w:val="28"/>
        </w:rPr>
      </w:pPr>
      <w:r w:rsidRPr="003B4381">
        <w:rPr>
          <w:rFonts w:eastAsia="Calibri"/>
          <w:sz w:val="28"/>
          <w:szCs w:val="28"/>
        </w:rPr>
        <w:t>В 2012 году осмотрено более 2,7 млн. работающих граждан. В результате было выявлено более 430 тыс. случаев, ранее считавших себя здоровыми, в том числе, более 136 случаев туберкулеза, более 860 случаев злокачественных новообразований, более 5 960 случаев с</w:t>
      </w:r>
      <w:r>
        <w:rPr>
          <w:rFonts w:eastAsia="Calibri"/>
          <w:sz w:val="28"/>
          <w:szCs w:val="28"/>
        </w:rPr>
        <w:t>ахарного диабета, 75 972 случая</w:t>
      </w:r>
      <w:r w:rsidRPr="003B4381">
        <w:rPr>
          <w:rFonts w:eastAsia="Calibri"/>
          <w:sz w:val="28"/>
          <w:szCs w:val="28"/>
        </w:rPr>
        <w:t xml:space="preserve"> болезней, характеризующихся повышенным кровяным давлением, и около 10 748 случаев ишемиче</w:t>
      </w:r>
      <w:r w:rsidR="003217C6">
        <w:rPr>
          <w:rFonts w:eastAsia="Calibri"/>
          <w:sz w:val="28"/>
          <w:szCs w:val="28"/>
        </w:rPr>
        <w:t>ской болезни сердца.</w:t>
      </w:r>
    </w:p>
    <w:p w:rsidR="003217C6" w:rsidRDefault="001F29B7" w:rsidP="003217C6">
      <w:pPr>
        <w:autoSpaceDE w:val="0"/>
        <w:autoSpaceDN w:val="0"/>
        <w:adjustRightInd w:val="0"/>
        <w:ind w:firstLine="709"/>
        <w:jc w:val="center"/>
        <w:rPr>
          <w:b/>
        </w:rPr>
      </w:pPr>
      <w:r w:rsidRPr="001F29B7">
        <w:rPr>
          <w:b/>
        </w:rPr>
        <w:t xml:space="preserve">Основные результаты мероприятий по дополнительной диспансеризации </w:t>
      </w:r>
      <w:r w:rsidR="003217C6">
        <w:rPr>
          <w:b/>
        </w:rPr>
        <w:t xml:space="preserve">    </w:t>
      </w:r>
    </w:p>
    <w:p w:rsidR="001F29B7" w:rsidRPr="001F29B7" w:rsidRDefault="001F29B7" w:rsidP="003217C6">
      <w:pPr>
        <w:autoSpaceDE w:val="0"/>
        <w:autoSpaceDN w:val="0"/>
        <w:adjustRightInd w:val="0"/>
        <w:ind w:firstLine="709"/>
        <w:jc w:val="center"/>
        <w:rPr>
          <w:b/>
        </w:rPr>
      </w:pPr>
      <w:r w:rsidRPr="001F29B7">
        <w:rPr>
          <w:b/>
        </w:rPr>
        <w:t>работающих граждан в Российской Федерации в 2011 – 2012 годах</w:t>
      </w:r>
    </w:p>
    <w:p w:rsidR="001F29B7" w:rsidRPr="003B4381" w:rsidRDefault="001F29B7" w:rsidP="001F29B7">
      <w:pPr>
        <w:autoSpaceDE w:val="0"/>
        <w:autoSpaceDN w:val="0"/>
        <w:adjustRightInd w:val="0"/>
        <w:spacing w:line="312" w:lineRule="auto"/>
        <w:ind w:firstLine="709"/>
        <w:jc w:val="both"/>
        <w:rPr>
          <w:sz w:val="28"/>
          <w:szCs w:val="28"/>
        </w:rPr>
      </w:pPr>
    </w:p>
    <w:tbl>
      <w:tblPr>
        <w:tblStyle w:val="af3"/>
        <w:tblW w:w="10032" w:type="dxa"/>
        <w:tblLook w:val="04A0"/>
      </w:tblPr>
      <w:tblGrid>
        <w:gridCol w:w="6204"/>
        <w:gridCol w:w="1985"/>
        <w:gridCol w:w="1843"/>
      </w:tblGrid>
      <w:tr w:rsidR="001F29B7" w:rsidRPr="003B4381" w:rsidTr="00CC73E1">
        <w:trPr>
          <w:trHeight w:val="577"/>
        </w:trPr>
        <w:tc>
          <w:tcPr>
            <w:tcW w:w="6204" w:type="dxa"/>
            <w:vAlign w:val="center"/>
          </w:tcPr>
          <w:p w:rsidR="001F29B7" w:rsidRPr="001F29B7" w:rsidRDefault="001F29B7" w:rsidP="00CC73E1">
            <w:pPr>
              <w:autoSpaceDE w:val="0"/>
              <w:autoSpaceDN w:val="0"/>
              <w:adjustRightInd w:val="0"/>
              <w:spacing w:line="312" w:lineRule="auto"/>
              <w:ind w:firstLine="709"/>
              <w:jc w:val="center"/>
              <w:rPr>
                <w:b/>
                <w:sz w:val="24"/>
                <w:szCs w:val="24"/>
              </w:rPr>
            </w:pPr>
            <w:r w:rsidRPr="001F29B7">
              <w:rPr>
                <w:b/>
                <w:sz w:val="24"/>
                <w:szCs w:val="24"/>
              </w:rPr>
              <w:t>Показатель</w:t>
            </w:r>
          </w:p>
        </w:tc>
        <w:tc>
          <w:tcPr>
            <w:tcW w:w="1985" w:type="dxa"/>
            <w:vAlign w:val="center"/>
          </w:tcPr>
          <w:p w:rsidR="001F29B7" w:rsidRPr="001F29B7" w:rsidRDefault="001F29B7" w:rsidP="00CC73E1">
            <w:pPr>
              <w:autoSpaceDE w:val="0"/>
              <w:autoSpaceDN w:val="0"/>
              <w:adjustRightInd w:val="0"/>
              <w:spacing w:line="312" w:lineRule="auto"/>
              <w:ind w:firstLine="709"/>
              <w:jc w:val="center"/>
              <w:rPr>
                <w:b/>
                <w:sz w:val="24"/>
                <w:szCs w:val="24"/>
              </w:rPr>
            </w:pPr>
            <w:r w:rsidRPr="001F29B7">
              <w:rPr>
                <w:b/>
                <w:sz w:val="24"/>
                <w:szCs w:val="24"/>
              </w:rPr>
              <w:t>2011 год</w:t>
            </w:r>
          </w:p>
        </w:tc>
        <w:tc>
          <w:tcPr>
            <w:tcW w:w="1843" w:type="dxa"/>
            <w:vAlign w:val="center"/>
          </w:tcPr>
          <w:p w:rsidR="001F29B7" w:rsidRPr="001F29B7" w:rsidRDefault="001F29B7" w:rsidP="00CC73E1">
            <w:pPr>
              <w:autoSpaceDE w:val="0"/>
              <w:autoSpaceDN w:val="0"/>
              <w:adjustRightInd w:val="0"/>
              <w:spacing w:line="312" w:lineRule="auto"/>
              <w:ind w:firstLine="709"/>
              <w:jc w:val="center"/>
              <w:rPr>
                <w:b/>
                <w:sz w:val="24"/>
                <w:szCs w:val="24"/>
              </w:rPr>
            </w:pPr>
            <w:r w:rsidRPr="001F29B7">
              <w:rPr>
                <w:b/>
                <w:sz w:val="24"/>
                <w:szCs w:val="24"/>
              </w:rPr>
              <w:t>2012 год</w:t>
            </w:r>
          </w:p>
        </w:tc>
      </w:tr>
      <w:tr w:rsidR="001F29B7" w:rsidRPr="001F29B7" w:rsidTr="00CC73E1">
        <w:tc>
          <w:tcPr>
            <w:tcW w:w="6204" w:type="dxa"/>
          </w:tcPr>
          <w:p w:rsidR="001F29B7" w:rsidRPr="001F29B7" w:rsidRDefault="001F29B7" w:rsidP="00AA3EFA">
            <w:pPr>
              <w:autoSpaceDE w:val="0"/>
              <w:autoSpaceDN w:val="0"/>
              <w:adjustRightInd w:val="0"/>
              <w:spacing w:line="312" w:lineRule="auto"/>
              <w:rPr>
                <w:sz w:val="24"/>
                <w:szCs w:val="24"/>
              </w:rPr>
            </w:pPr>
            <w:r w:rsidRPr="001F29B7">
              <w:rPr>
                <w:sz w:val="24"/>
                <w:szCs w:val="24"/>
              </w:rPr>
              <w:t>Общее число граждан, прошедших дополнительную диспансеризацию работающих граждан</w:t>
            </w:r>
          </w:p>
        </w:tc>
        <w:tc>
          <w:tcPr>
            <w:tcW w:w="1985" w:type="dxa"/>
            <w:vAlign w:val="center"/>
          </w:tcPr>
          <w:p w:rsidR="001F29B7" w:rsidRPr="001F29B7" w:rsidRDefault="001F29B7" w:rsidP="00CC73E1">
            <w:pPr>
              <w:autoSpaceDE w:val="0"/>
              <w:autoSpaceDN w:val="0"/>
              <w:adjustRightInd w:val="0"/>
              <w:spacing w:line="312" w:lineRule="auto"/>
              <w:ind w:firstLine="709"/>
              <w:jc w:val="center"/>
              <w:rPr>
                <w:sz w:val="24"/>
                <w:szCs w:val="24"/>
              </w:rPr>
            </w:pPr>
            <w:r w:rsidRPr="001F29B7">
              <w:rPr>
                <w:sz w:val="24"/>
                <w:szCs w:val="24"/>
              </w:rPr>
              <w:t xml:space="preserve">2 883 157 </w:t>
            </w:r>
          </w:p>
        </w:tc>
        <w:tc>
          <w:tcPr>
            <w:tcW w:w="1843" w:type="dxa"/>
            <w:vAlign w:val="center"/>
          </w:tcPr>
          <w:p w:rsidR="001F29B7" w:rsidRPr="001F29B7" w:rsidRDefault="00AA3EFA" w:rsidP="00AA3EFA">
            <w:pPr>
              <w:autoSpaceDE w:val="0"/>
              <w:autoSpaceDN w:val="0"/>
              <w:adjustRightInd w:val="0"/>
              <w:spacing w:line="312" w:lineRule="auto"/>
              <w:rPr>
                <w:sz w:val="24"/>
                <w:szCs w:val="24"/>
              </w:rPr>
            </w:pPr>
            <w:r>
              <w:rPr>
                <w:sz w:val="24"/>
                <w:szCs w:val="24"/>
              </w:rPr>
              <w:t xml:space="preserve">          </w:t>
            </w:r>
            <w:r w:rsidR="001F29B7" w:rsidRPr="001F29B7">
              <w:rPr>
                <w:sz w:val="24"/>
                <w:szCs w:val="24"/>
              </w:rPr>
              <w:t xml:space="preserve">2 731 326 </w:t>
            </w:r>
          </w:p>
        </w:tc>
      </w:tr>
      <w:tr w:rsidR="001F29B7" w:rsidRPr="001F29B7" w:rsidTr="00CC73E1">
        <w:tc>
          <w:tcPr>
            <w:tcW w:w="6204" w:type="dxa"/>
          </w:tcPr>
          <w:p w:rsidR="001F29B7" w:rsidRPr="001F29B7" w:rsidRDefault="001F29B7" w:rsidP="00AA3EFA">
            <w:pPr>
              <w:autoSpaceDE w:val="0"/>
              <w:autoSpaceDN w:val="0"/>
              <w:adjustRightInd w:val="0"/>
              <w:spacing w:line="312" w:lineRule="auto"/>
              <w:rPr>
                <w:sz w:val="24"/>
                <w:szCs w:val="24"/>
              </w:rPr>
            </w:pPr>
            <w:r w:rsidRPr="001F29B7">
              <w:rPr>
                <w:sz w:val="24"/>
                <w:szCs w:val="24"/>
              </w:rPr>
              <w:t xml:space="preserve">Определена </w:t>
            </w:r>
            <w:r w:rsidRPr="001F29B7">
              <w:rPr>
                <w:sz w:val="24"/>
                <w:szCs w:val="24"/>
                <w:lang w:val="en-US"/>
              </w:rPr>
              <w:t>I</w:t>
            </w:r>
            <w:r w:rsidRPr="001F29B7">
              <w:rPr>
                <w:sz w:val="24"/>
                <w:szCs w:val="24"/>
              </w:rPr>
              <w:t xml:space="preserve"> группа здоровья (практически здоровые)</w:t>
            </w:r>
          </w:p>
        </w:tc>
        <w:tc>
          <w:tcPr>
            <w:tcW w:w="1985" w:type="dxa"/>
            <w:vAlign w:val="center"/>
          </w:tcPr>
          <w:p w:rsidR="001F29B7" w:rsidRPr="001F29B7" w:rsidRDefault="001F29B7" w:rsidP="00CC73E1">
            <w:pPr>
              <w:autoSpaceDE w:val="0"/>
              <w:autoSpaceDN w:val="0"/>
              <w:adjustRightInd w:val="0"/>
              <w:spacing w:line="312" w:lineRule="auto"/>
              <w:ind w:firstLine="709"/>
              <w:jc w:val="center"/>
              <w:rPr>
                <w:sz w:val="24"/>
                <w:szCs w:val="24"/>
              </w:rPr>
            </w:pPr>
            <w:r w:rsidRPr="001F29B7">
              <w:rPr>
                <w:sz w:val="24"/>
                <w:szCs w:val="24"/>
              </w:rPr>
              <w:t>22,2%</w:t>
            </w:r>
          </w:p>
        </w:tc>
        <w:tc>
          <w:tcPr>
            <w:tcW w:w="1843" w:type="dxa"/>
            <w:vAlign w:val="center"/>
          </w:tcPr>
          <w:p w:rsidR="001F29B7" w:rsidRPr="001F29B7" w:rsidRDefault="001F29B7" w:rsidP="00CC73E1">
            <w:pPr>
              <w:autoSpaceDE w:val="0"/>
              <w:autoSpaceDN w:val="0"/>
              <w:adjustRightInd w:val="0"/>
              <w:spacing w:line="312" w:lineRule="auto"/>
              <w:ind w:firstLine="709"/>
              <w:jc w:val="center"/>
              <w:rPr>
                <w:sz w:val="24"/>
                <w:szCs w:val="24"/>
              </w:rPr>
            </w:pPr>
            <w:r w:rsidRPr="001F29B7">
              <w:rPr>
                <w:sz w:val="24"/>
                <w:szCs w:val="24"/>
              </w:rPr>
              <w:t>22,6%</w:t>
            </w:r>
          </w:p>
        </w:tc>
      </w:tr>
      <w:tr w:rsidR="001F29B7" w:rsidRPr="001F29B7" w:rsidTr="00CC73E1">
        <w:tc>
          <w:tcPr>
            <w:tcW w:w="6204" w:type="dxa"/>
          </w:tcPr>
          <w:p w:rsidR="001F29B7" w:rsidRPr="001F29B7" w:rsidRDefault="001F29B7" w:rsidP="00AA3EFA">
            <w:pPr>
              <w:autoSpaceDE w:val="0"/>
              <w:autoSpaceDN w:val="0"/>
              <w:adjustRightInd w:val="0"/>
              <w:spacing w:line="312" w:lineRule="auto"/>
              <w:rPr>
                <w:sz w:val="24"/>
                <w:szCs w:val="24"/>
              </w:rPr>
            </w:pPr>
            <w:r w:rsidRPr="001F29B7">
              <w:rPr>
                <w:sz w:val="24"/>
                <w:szCs w:val="24"/>
              </w:rPr>
              <w:t xml:space="preserve">Определена </w:t>
            </w:r>
            <w:r w:rsidRPr="001F29B7">
              <w:rPr>
                <w:sz w:val="24"/>
                <w:szCs w:val="24"/>
                <w:lang w:val="en-US"/>
              </w:rPr>
              <w:t>II</w:t>
            </w:r>
            <w:r w:rsidRPr="001F29B7">
              <w:rPr>
                <w:sz w:val="24"/>
                <w:szCs w:val="24"/>
              </w:rPr>
              <w:t xml:space="preserve"> группа здоровья (имеют риск развития заболеваний)</w:t>
            </w:r>
          </w:p>
        </w:tc>
        <w:tc>
          <w:tcPr>
            <w:tcW w:w="1985" w:type="dxa"/>
            <w:vAlign w:val="center"/>
          </w:tcPr>
          <w:p w:rsidR="001F29B7" w:rsidRPr="001F29B7" w:rsidRDefault="001F29B7" w:rsidP="00CC73E1">
            <w:pPr>
              <w:autoSpaceDE w:val="0"/>
              <w:autoSpaceDN w:val="0"/>
              <w:adjustRightInd w:val="0"/>
              <w:spacing w:line="312" w:lineRule="auto"/>
              <w:ind w:firstLine="709"/>
              <w:jc w:val="center"/>
              <w:rPr>
                <w:sz w:val="24"/>
                <w:szCs w:val="24"/>
              </w:rPr>
            </w:pPr>
            <w:r w:rsidRPr="001F29B7">
              <w:rPr>
                <w:sz w:val="24"/>
                <w:szCs w:val="24"/>
              </w:rPr>
              <w:t>16,9%</w:t>
            </w:r>
          </w:p>
        </w:tc>
        <w:tc>
          <w:tcPr>
            <w:tcW w:w="1843" w:type="dxa"/>
            <w:vAlign w:val="center"/>
          </w:tcPr>
          <w:p w:rsidR="001F29B7" w:rsidRPr="001F29B7" w:rsidRDefault="001F29B7" w:rsidP="00CC73E1">
            <w:pPr>
              <w:autoSpaceDE w:val="0"/>
              <w:autoSpaceDN w:val="0"/>
              <w:adjustRightInd w:val="0"/>
              <w:spacing w:line="312" w:lineRule="auto"/>
              <w:ind w:firstLine="709"/>
              <w:jc w:val="center"/>
              <w:rPr>
                <w:sz w:val="24"/>
                <w:szCs w:val="24"/>
              </w:rPr>
            </w:pPr>
            <w:r w:rsidRPr="001F29B7">
              <w:rPr>
                <w:sz w:val="24"/>
                <w:szCs w:val="24"/>
              </w:rPr>
              <w:t>16,6%</w:t>
            </w:r>
          </w:p>
        </w:tc>
      </w:tr>
      <w:tr w:rsidR="001F29B7" w:rsidRPr="001F29B7" w:rsidTr="00CC73E1">
        <w:tc>
          <w:tcPr>
            <w:tcW w:w="6204" w:type="dxa"/>
          </w:tcPr>
          <w:p w:rsidR="001F29B7" w:rsidRPr="001F29B7" w:rsidRDefault="001F29B7" w:rsidP="00AA3EFA">
            <w:pPr>
              <w:autoSpaceDE w:val="0"/>
              <w:autoSpaceDN w:val="0"/>
              <w:adjustRightInd w:val="0"/>
              <w:spacing w:line="312" w:lineRule="auto"/>
              <w:rPr>
                <w:sz w:val="24"/>
                <w:szCs w:val="24"/>
              </w:rPr>
            </w:pPr>
            <w:r w:rsidRPr="001F29B7">
              <w:rPr>
                <w:sz w:val="24"/>
                <w:szCs w:val="24"/>
              </w:rPr>
              <w:t xml:space="preserve">Определена </w:t>
            </w:r>
            <w:r w:rsidRPr="001F29B7">
              <w:rPr>
                <w:sz w:val="24"/>
                <w:szCs w:val="24"/>
                <w:lang w:val="en-US"/>
              </w:rPr>
              <w:t>III</w:t>
            </w:r>
            <w:r w:rsidRPr="001F29B7">
              <w:rPr>
                <w:sz w:val="24"/>
                <w:szCs w:val="24"/>
              </w:rPr>
              <w:t xml:space="preserve"> группа здоровья (нуждаются в дополнительном обследовании, лечении в амбулаторно-поликлинических условиях)</w:t>
            </w:r>
          </w:p>
        </w:tc>
        <w:tc>
          <w:tcPr>
            <w:tcW w:w="1985" w:type="dxa"/>
            <w:vAlign w:val="center"/>
          </w:tcPr>
          <w:p w:rsidR="001F29B7" w:rsidRPr="001F29B7" w:rsidRDefault="001F29B7" w:rsidP="00CC73E1">
            <w:pPr>
              <w:autoSpaceDE w:val="0"/>
              <w:autoSpaceDN w:val="0"/>
              <w:adjustRightInd w:val="0"/>
              <w:spacing w:line="312" w:lineRule="auto"/>
              <w:ind w:firstLine="709"/>
              <w:jc w:val="center"/>
              <w:rPr>
                <w:sz w:val="24"/>
                <w:szCs w:val="24"/>
              </w:rPr>
            </w:pPr>
            <w:r w:rsidRPr="001F29B7">
              <w:rPr>
                <w:sz w:val="24"/>
                <w:szCs w:val="24"/>
              </w:rPr>
              <w:t>59,8%</w:t>
            </w:r>
          </w:p>
        </w:tc>
        <w:tc>
          <w:tcPr>
            <w:tcW w:w="1843" w:type="dxa"/>
            <w:vAlign w:val="center"/>
          </w:tcPr>
          <w:p w:rsidR="001F29B7" w:rsidRPr="001F29B7" w:rsidRDefault="001F29B7" w:rsidP="00CC73E1">
            <w:pPr>
              <w:autoSpaceDE w:val="0"/>
              <w:autoSpaceDN w:val="0"/>
              <w:adjustRightInd w:val="0"/>
              <w:spacing w:line="312" w:lineRule="auto"/>
              <w:ind w:firstLine="709"/>
              <w:jc w:val="center"/>
              <w:rPr>
                <w:sz w:val="24"/>
                <w:szCs w:val="24"/>
              </w:rPr>
            </w:pPr>
            <w:r w:rsidRPr="001F29B7">
              <w:rPr>
                <w:sz w:val="24"/>
                <w:szCs w:val="24"/>
              </w:rPr>
              <w:t>59,6%</w:t>
            </w:r>
          </w:p>
        </w:tc>
      </w:tr>
      <w:tr w:rsidR="001F29B7" w:rsidRPr="001F29B7" w:rsidTr="00CC73E1">
        <w:tc>
          <w:tcPr>
            <w:tcW w:w="6204" w:type="dxa"/>
          </w:tcPr>
          <w:p w:rsidR="001F29B7" w:rsidRPr="001F29B7" w:rsidRDefault="001F29B7" w:rsidP="00AA3EFA">
            <w:pPr>
              <w:autoSpaceDE w:val="0"/>
              <w:autoSpaceDN w:val="0"/>
              <w:adjustRightInd w:val="0"/>
              <w:spacing w:line="312" w:lineRule="auto"/>
              <w:rPr>
                <w:sz w:val="24"/>
                <w:szCs w:val="24"/>
              </w:rPr>
            </w:pPr>
            <w:r w:rsidRPr="001F29B7">
              <w:rPr>
                <w:sz w:val="24"/>
                <w:szCs w:val="24"/>
              </w:rPr>
              <w:t xml:space="preserve">Определена </w:t>
            </w:r>
            <w:r w:rsidRPr="001F29B7">
              <w:rPr>
                <w:sz w:val="24"/>
                <w:szCs w:val="24"/>
                <w:lang w:val="en-US"/>
              </w:rPr>
              <w:t>IV</w:t>
            </w:r>
            <w:r w:rsidRPr="001F29B7">
              <w:rPr>
                <w:sz w:val="24"/>
                <w:szCs w:val="24"/>
              </w:rPr>
              <w:t xml:space="preserve">, </w:t>
            </w:r>
            <w:r w:rsidRPr="001F29B7">
              <w:rPr>
                <w:sz w:val="24"/>
                <w:szCs w:val="24"/>
                <w:lang w:val="en-US"/>
              </w:rPr>
              <w:t>V</w:t>
            </w:r>
            <w:r w:rsidRPr="001F29B7">
              <w:rPr>
                <w:sz w:val="24"/>
                <w:szCs w:val="24"/>
              </w:rPr>
              <w:t xml:space="preserve"> группа здоровья (нуждаются в дополнительном обследовании, лечении в стационарах или в высокотехнологичной медицинской помощи)</w:t>
            </w:r>
          </w:p>
        </w:tc>
        <w:tc>
          <w:tcPr>
            <w:tcW w:w="1985" w:type="dxa"/>
            <w:vAlign w:val="center"/>
          </w:tcPr>
          <w:p w:rsidR="001F29B7" w:rsidRPr="001F29B7" w:rsidRDefault="001F29B7" w:rsidP="00CC73E1">
            <w:pPr>
              <w:autoSpaceDE w:val="0"/>
              <w:autoSpaceDN w:val="0"/>
              <w:adjustRightInd w:val="0"/>
              <w:spacing w:line="312" w:lineRule="auto"/>
              <w:ind w:firstLine="709"/>
              <w:jc w:val="center"/>
              <w:rPr>
                <w:sz w:val="24"/>
                <w:szCs w:val="24"/>
              </w:rPr>
            </w:pPr>
            <w:r w:rsidRPr="001F29B7">
              <w:rPr>
                <w:sz w:val="24"/>
                <w:szCs w:val="24"/>
              </w:rPr>
              <w:t>1,4%</w:t>
            </w:r>
          </w:p>
        </w:tc>
        <w:tc>
          <w:tcPr>
            <w:tcW w:w="1843" w:type="dxa"/>
            <w:vAlign w:val="center"/>
          </w:tcPr>
          <w:p w:rsidR="001F29B7" w:rsidRPr="001F29B7" w:rsidRDefault="001F29B7" w:rsidP="00CC73E1">
            <w:pPr>
              <w:autoSpaceDE w:val="0"/>
              <w:autoSpaceDN w:val="0"/>
              <w:adjustRightInd w:val="0"/>
              <w:spacing w:line="312" w:lineRule="auto"/>
              <w:ind w:firstLine="709"/>
              <w:jc w:val="center"/>
              <w:rPr>
                <w:sz w:val="24"/>
                <w:szCs w:val="24"/>
              </w:rPr>
            </w:pPr>
            <w:r w:rsidRPr="001F29B7">
              <w:rPr>
                <w:sz w:val="24"/>
                <w:szCs w:val="24"/>
              </w:rPr>
              <w:t>1,1%</w:t>
            </w:r>
          </w:p>
        </w:tc>
      </w:tr>
      <w:tr w:rsidR="001F29B7" w:rsidRPr="001F29B7" w:rsidTr="00CC73E1">
        <w:trPr>
          <w:trHeight w:val="300"/>
        </w:trPr>
        <w:tc>
          <w:tcPr>
            <w:tcW w:w="6204" w:type="dxa"/>
          </w:tcPr>
          <w:p w:rsidR="001F29B7" w:rsidRPr="001F29B7" w:rsidRDefault="001F29B7" w:rsidP="00AA3EFA">
            <w:pPr>
              <w:autoSpaceDE w:val="0"/>
              <w:autoSpaceDN w:val="0"/>
              <w:adjustRightInd w:val="0"/>
              <w:spacing w:line="312" w:lineRule="auto"/>
              <w:rPr>
                <w:sz w:val="24"/>
                <w:szCs w:val="24"/>
              </w:rPr>
            </w:pPr>
            <w:r w:rsidRPr="001F29B7">
              <w:rPr>
                <w:sz w:val="24"/>
                <w:szCs w:val="24"/>
              </w:rPr>
              <w:t>Выявлено заболеваний, случаев</w:t>
            </w:r>
          </w:p>
        </w:tc>
        <w:tc>
          <w:tcPr>
            <w:tcW w:w="1985" w:type="dxa"/>
            <w:vAlign w:val="center"/>
          </w:tcPr>
          <w:p w:rsidR="001F29B7" w:rsidRPr="001F29B7" w:rsidRDefault="001F29B7" w:rsidP="00CC73E1">
            <w:pPr>
              <w:autoSpaceDE w:val="0"/>
              <w:autoSpaceDN w:val="0"/>
              <w:adjustRightInd w:val="0"/>
              <w:spacing w:line="312" w:lineRule="auto"/>
              <w:ind w:firstLine="709"/>
              <w:jc w:val="center"/>
              <w:rPr>
                <w:sz w:val="24"/>
                <w:szCs w:val="24"/>
              </w:rPr>
            </w:pPr>
            <w:r w:rsidRPr="001F29B7">
              <w:rPr>
                <w:sz w:val="24"/>
                <w:szCs w:val="24"/>
              </w:rPr>
              <w:t>488 759</w:t>
            </w:r>
          </w:p>
        </w:tc>
        <w:tc>
          <w:tcPr>
            <w:tcW w:w="1843" w:type="dxa"/>
            <w:vAlign w:val="center"/>
          </w:tcPr>
          <w:p w:rsidR="001F29B7" w:rsidRPr="001F29B7" w:rsidRDefault="001F29B7" w:rsidP="00CC73E1">
            <w:pPr>
              <w:autoSpaceDE w:val="0"/>
              <w:autoSpaceDN w:val="0"/>
              <w:adjustRightInd w:val="0"/>
              <w:spacing w:line="312" w:lineRule="auto"/>
              <w:ind w:firstLine="709"/>
              <w:jc w:val="center"/>
              <w:rPr>
                <w:sz w:val="24"/>
                <w:szCs w:val="24"/>
              </w:rPr>
            </w:pPr>
            <w:r w:rsidRPr="001F29B7">
              <w:rPr>
                <w:sz w:val="24"/>
                <w:szCs w:val="24"/>
              </w:rPr>
              <w:t>434 354</w:t>
            </w:r>
          </w:p>
        </w:tc>
      </w:tr>
    </w:tbl>
    <w:p w:rsidR="00836B1C" w:rsidRDefault="003217C6" w:rsidP="003217C6">
      <w:pPr>
        <w:spacing w:line="312" w:lineRule="auto"/>
        <w:jc w:val="both"/>
      </w:pPr>
      <w:r>
        <w:t xml:space="preserve">        </w:t>
      </w:r>
    </w:p>
    <w:p w:rsidR="003B4FB2" w:rsidRDefault="003B4FB2" w:rsidP="003217C6">
      <w:pPr>
        <w:spacing w:line="312" w:lineRule="auto"/>
        <w:jc w:val="both"/>
      </w:pPr>
      <w:r w:rsidRPr="003B4FB2">
        <w:rPr>
          <w:noProof/>
        </w:rPr>
        <w:lastRenderedPageBreak/>
        <w:drawing>
          <wp:inline distT="0" distB="0" distL="0" distR="0">
            <wp:extent cx="5810250" cy="6391275"/>
            <wp:effectExtent l="19050" t="0" r="19050" b="0"/>
            <wp:docPr id="18"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C75E3" w:rsidRDefault="00836B1C" w:rsidP="003217C6">
      <w:pPr>
        <w:spacing w:line="312" w:lineRule="auto"/>
        <w:jc w:val="both"/>
      </w:pPr>
      <w:r>
        <w:t xml:space="preserve">       </w:t>
      </w:r>
      <w:r w:rsidR="003217C6">
        <w:t xml:space="preserve">   </w:t>
      </w:r>
    </w:p>
    <w:p w:rsidR="00512BDA" w:rsidRDefault="00CC75E3" w:rsidP="003217C6">
      <w:pPr>
        <w:spacing w:line="312" w:lineRule="auto"/>
        <w:jc w:val="both"/>
        <w:rPr>
          <w:sz w:val="28"/>
          <w:szCs w:val="28"/>
        </w:rPr>
      </w:pPr>
      <w:r>
        <w:t xml:space="preserve">           </w:t>
      </w:r>
      <w:proofErr w:type="gramStart"/>
      <w:r w:rsidR="006C15FB">
        <w:rPr>
          <w:sz w:val="28"/>
          <w:szCs w:val="28"/>
        </w:rPr>
        <w:t>В целях проведения ранней диагностики</w:t>
      </w:r>
      <w:r w:rsidR="00512BDA" w:rsidRPr="009065D7">
        <w:rPr>
          <w:sz w:val="28"/>
          <w:szCs w:val="28"/>
        </w:rPr>
        <w:t xml:space="preserve"> заболеваний, формирующих основной вклад в структуру смертности и инвалидизации населения (болезни системы кровообращения, новообразования, туберкулез и другие), </w:t>
      </w:r>
      <w:r w:rsidR="006C15FB">
        <w:rPr>
          <w:sz w:val="28"/>
          <w:szCs w:val="28"/>
        </w:rPr>
        <w:t xml:space="preserve">выявления и коррекции факторов риска развития таких </w:t>
      </w:r>
      <w:r w:rsidR="00512BDA" w:rsidRPr="009065D7">
        <w:rPr>
          <w:sz w:val="28"/>
          <w:szCs w:val="28"/>
        </w:rPr>
        <w:t>заболеваний,</w:t>
      </w:r>
      <w:r w:rsidR="006C15FB">
        <w:rPr>
          <w:sz w:val="28"/>
          <w:szCs w:val="28"/>
        </w:rPr>
        <w:t xml:space="preserve"> </w:t>
      </w:r>
      <w:r w:rsidR="00512BDA" w:rsidRPr="009065D7">
        <w:rPr>
          <w:sz w:val="28"/>
          <w:szCs w:val="28"/>
        </w:rPr>
        <w:t xml:space="preserve">как курение, избыточная масса тела и ожирение, повышенное артериальное давление, низкая физическая активность, </w:t>
      </w:r>
      <w:r w:rsidR="00D03A43">
        <w:rPr>
          <w:sz w:val="28"/>
          <w:szCs w:val="28"/>
        </w:rPr>
        <w:t xml:space="preserve">Минздравом России </w:t>
      </w:r>
      <w:r w:rsidR="006C15FB">
        <w:rPr>
          <w:sz w:val="28"/>
          <w:szCs w:val="28"/>
        </w:rPr>
        <w:t xml:space="preserve"> </w:t>
      </w:r>
      <w:r w:rsidR="00D03A43">
        <w:rPr>
          <w:sz w:val="28"/>
          <w:szCs w:val="28"/>
        </w:rPr>
        <w:t xml:space="preserve">утвержден </w:t>
      </w:r>
      <w:r w:rsidR="00512BDA" w:rsidRPr="009065D7">
        <w:rPr>
          <w:sz w:val="28"/>
          <w:szCs w:val="28"/>
        </w:rPr>
        <w:t xml:space="preserve">приказ от </w:t>
      </w:r>
      <w:r w:rsidR="00D03A43">
        <w:rPr>
          <w:sz w:val="28"/>
          <w:szCs w:val="28"/>
        </w:rPr>
        <w:t xml:space="preserve">          </w:t>
      </w:r>
      <w:r w:rsidR="00512BDA" w:rsidRPr="009065D7">
        <w:rPr>
          <w:sz w:val="28"/>
          <w:szCs w:val="28"/>
        </w:rPr>
        <w:t>3 декабря 2012 г. № 1006н «Об утверждении порядка проведения диспансеризации определе</w:t>
      </w:r>
      <w:r w:rsidR="00512BDA">
        <w:rPr>
          <w:sz w:val="28"/>
          <w:szCs w:val="28"/>
        </w:rPr>
        <w:t>нных групп</w:t>
      </w:r>
      <w:proofErr w:type="gramEnd"/>
      <w:r w:rsidR="00512BDA">
        <w:rPr>
          <w:sz w:val="28"/>
          <w:szCs w:val="28"/>
        </w:rPr>
        <w:t xml:space="preserve"> взрослого населения».</w:t>
      </w:r>
    </w:p>
    <w:p w:rsidR="00AA3EFA" w:rsidRPr="003B4381" w:rsidRDefault="00AA3EFA" w:rsidP="00AA3EFA">
      <w:pPr>
        <w:autoSpaceDE w:val="0"/>
        <w:autoSpaceDN w:val="0"/>
        <w:spacing w:line="312" w:lineRule="auto"/>
        <w:ind w:firstLine="709"/>
        <w:jc w:val="both"/>
        <w:rPr>
          <w:sz w:val="28"/>
          <w:szCs w:val="28"/>
        </w:rPr>
      </w:pPr>
      <w:r w:rsidRPr="003B4381">
        <w:rPr>
          <w:sz w:val="28"/>
          <w:szCs w:val="28"/>
        </w:rPr>
        <w:lastRenderedPageBreak/>
        <w:t>Новая программа диспанс</w:t>
      </w:r>
      <w:r>
        <w:rPr>
          <w:sz w:val="28"/>
          <w:szCs w:val="28"/>
        </w:rPr>
        <w:t>еризации взрослого населения</w:t>
      </w:r>
      <w:r w:rsidRPr="003B4381">
        <w:rPr>
          <w:sz w:val="28"/>
          <w:szCs w:val="28"/>
        </w:rPr>
        <w:t xml:space="preserve"> имеет ряд особенностей. </w:t>
      </w:r>
    </w:p>
    <w:p w:rsidR="00AA3EFA" w:rsidRPr="003B4381" w:rsidRDefault="00AA3EFA" w:rsidP="00AA3EFA">
      <w:pPr>
        <w:pStyle w:val="ad"/>
        <w:spacing w:line="312" w:lineRule="auto"/>
        <w:ind w:firstLine="709"/>
        <w:jc w:val="both"/>
        <w:rPr>
          <w:sz w:val="28"/>
          <w:szCs w:val="28"/>
        </w:rPr>
      </w:pPr>
      <w:r w:rsidRPr="003B4381">
        <w:rPr>
          <w:sz w:val="28"/>
          <w:szCs w:val="28"/>
        </w:rPr>
        <w:t xml:space="preserve">В первую очередь, это направленность диспансеризации не только на раннюю диагностику заболеваний, формирующих основной вклад в структуру смертности и инвалидизации населения, но и на выявление и коррекцию факторов риска развития этих заболеваний, таких как курение, избыточная масса тела и ожирение, повышенное артериальное давление, низкая физическая активность. Так, каждый гражданин в рамках диспансеризации будет проходить профилактическое консультирование, в рамках которого ему будет оказываться помощь по отказу от </w:t>
      </w:r>
      <w:r>
        <w:rPr>
          <w:sz w:val="28"/>
          <w:szCs w:val="28"/>
        </w:rPr>
        <w:t>вредных привычек, а также предоставляться информация</w:t>
      </w:r>
      <w:r w:rsidRPr="003B4381">
        <w:rPr>
          <w:sz w:val="28"/>
          <w:szCs w:val="28"/>
        </w:rPr>
        <w:t xml:space="preserve"> об основных принципах здорового образа жизни.</w:t>
      </w:r>
    </w:p>
    <w:p w:rsidR="00AA3EFA" w:rsidRPr="003B4381" w:rsidRDefault="00AA3EFA" w:rsidP="00AA3EFA">
      <w:pPr>
        <w:pStyle w:val="ad"/>
        <w:spacing w:line="312" w:lineRule="auto"/>
        <w:ind w:firstLine="709"/>
        <w:jc w:val="both"/>
        <w:rPr>
          <w:sz w:val="28"/>
          <w:szCs w:val="28"/>
        </w:rPr>
      </w:pPr>
      <w:r w:rsidRPr="003B4381">
        <w:rPr>
          <w:sz w:val="28"/>
          <w:szCs w:val="28"/>
        </w:rPr>
        <w:t>При разработке новой программы диспансеризации населения был применен дифференцированный подход к определению объема диспансеризации различных поло-возрастных групп населения с учетом вероятности развития тех или иных заболеваний в указанных группах и медицинской и экономической целесообразности проведения отдельных видов исследований.</w:t>
      </w:r>
    </w:p>
    <w:p w:rsidR="00836B1C" w:rsidRDefault="00AA3EFA" w:rsidP="00836B1C">
      <w:pPr>
        <w:pStyle w:val="ad"/>
        <w:spacing w:line="312" w:lineRule="auto"/>
        <w:ind w:firstLine="709"/>
        <w:jc w:val="both"/>
        <w:rPr>
          <w:sz w:val="28"/>
          <w:szCs w:val="28"/>
        </w:rPr>
      </w:pPr>
      <w:r w:rsidRPr="003B4381">
        <w:rPr>
          <w:sz w:val="28"/>
          <w:szCs w:val="28"/>
        </w:rPr>
        <w:t>Оплата мероприятий по диспансеризации будет осуществляться в рамках системы обязательного медицинского страхования, т.е. диспансеризация будет абсолютно бесплатной для населения. При этом в отличие от дополнительной диспансеризации ра</w:t>
      </w:r>
      <w:r>
        <w:rPr>
          <w:sz w:val="28"/>
          <w:szCs w:val="28"/>
        </w:rPr>
        <w:t xml:space="preserve">ботающих граждан, проводившейся ранее, </w:t>
      </w:r>
      <w:r w:rsidRPr="003B4381">
        <w:rPr>
          <w:sz w:val="28"/>
          <w:szCs w:val="28"/>
        </w:rPr>
        <w:t>теперь диспансеризация будет проводиться как в отношении работающих граждан, так в отношении неработающего населения.</w:t>
      </w:r>
    </w:p>
    <w:p w:rsidR="00AA3EFA" w:rsidRPr="003B4381" w:rsidRDefault="00AA3EFA" w:rsidP="00836B1C">
      <w:pPr>
        <w:pStyle w:val="ad"/>
        <w:spacing w:line="312" w:lineRule="auto"/>
        <w:ind w:firstLine="709"/>
        <w:jc w:val="both"/>
        <w:rPr>
          <w:sz w:val="28"/>
          <w:szCs w:val="28"/>
        </w:rPr>
      </w:pPr>
      <w:r w:rsidRPr="003B4381">
        <w:rPr>
          <w:sz w:val="28"/>
          <w:szCs w:val="28"/>
        </w:rPr>
        <w:t>Организация проведения мероприятий по диспансеризации определенных групп взрослого населения будет осуществляться по участковому принципу.</w:t>
      </w:r>
    </w:p>
    <w:p w:rsidR="00AA3EFA" w:rsidRPr="003B4381" w:rsidRDefault="00AA3EFA" w:rsidP="00AA3EFA">
      <w:pPr>
        <w:pStyle w:val="ad"/>
        <w:spacing w:line="312" w:lineRule="auto"/>
        <w:ind w:firstLine="709"/>
        <w:jc w:val="both"/>
        <w:rPr>
          <w:sz w:val="28"/>
          <w:szCs w:val="28"/>
        </w:rPr>
      </w:pPr>
      <w:r w:rsidRPr="003B4381">
        <w:rPr>
          <w:sz w:val="28"/>
          <w:szCs w:val="28"/>
        </w:rPr>
        <w:t xml:space="preserve">Таким образом, внедрение в субъектах Российской Федерации порядка диспансеризации определенных групп взрослого населения, позволит не только увеличить охват взрослого населения мероприятиями по диспансеризации, но качественно изменить ее направленность </w:t>
      </w:r>
      <w:r>
        <w:rPr>
          <w:sz w:val="28"/>
          <w:szCs w:val="28"/>
        </w:rPr>
        <w:t xml:space="preserve">как </w:t>
      </w:r>
      <w:r w:rsidRPr="003B4381">
        <w:rPr>
          <w:sz w:val="28"/>
          <w:szCs w:val="28"/>
        </w:rPr>
        <w:t>раннего выявления наиболее значи</w:t>
      </w:r>
      <w:r>
        <w:rPr>
          <w:sz w:val="28"/>
          <w:szCs w:val="28"/>
        </w:rPr>
        <w:t xml:space="preserve">мых заболеваний, так и </w:t>
      </w:r>
      <w:r w:rsidRPr="003B4381">
        <w:rPr>
          <w:sz w:val="28"/>
          <w:szCs w:val="28"/>
        </w:rPr>
        <w:t>выявления и коррекции факторов риска развития заболеваний.</w:t>
      </w:r>
    </w:p>
    <w:p w:rsidR="00AA3EFA" w:rsidRPr="009065D7" w:rsidRDefault="00AA3EFA" w:rsidP="00AA3EFA">
      <w:pPr>
        <w:pStyle w:val="ad"/>
        <w:spacing w:line="312" w:lineRule="auto"/>
        <w:ind w:firstLine="709"/>
        <w:jc w:val="both"/>
        <w:rPr>
          <w:sz w:val="28"/>
          <w:szCs w:val="28"/>
        </w:rPr>
      </w:pPr>
      <w:r w:rsidRPr="003B4381">
        <w:rPr>
          <w:sz w:val="28"/>
          <w:szCs w:val="28"/>
        </w:rPr>
        <w:lastRenderedPageBreak/>
        <w:t>Принимая во внимание то, что диспансеризацию каждый гражданин Российской Федерации будет проходить 1 раз в 3 года, Минздравом России был также разработан и утвержден приказо</w:t>
      </w:r>
      <w:r>
        <w:rPr>
          <w:sz w:val="28"/>
          <w:szCs w:val="28"/>
        </w:rPr>
        <w:t>м от 6 декабря 2012 г.</w:t>
      </w:r>
      <w:r w:rsidRPr="003B4381">
        <w:rPr>
          <w:sz w:val="28"/>
          <w:szCs w:val="28"/>
        </w:rPr>
        <w:t xml:space="preserve"> № 1011н порядок проведения профилактического медицинского осмотра. Таким образом, граждане будут иметь возможность в интервале между диспансеризациями пройти краткий профилактический медицинский осмотр, также включающий в себя профилактическое консультирование.</w:t>
      </w:r>
    </w:p>
    <w:p w:rsidR="00512BDA" w:rsidRDefault="00512BDA" w:rsidP="00D03A43">
      <w:pPr>
        <w:autoSpaceDE w:val="0"/>
        <w:autoSpaceDN w:val="0"/>
        <w:adjustRightInd w:val="0"/>
        <w:spacing w:line="312" w:lineRule="auto"/>
        <w:ind w:firstLine="709"/>
        <w:jc w:val="both"/>
        <w:rPr>
          <w:sz w:val="28"/>
          <w:szCs w:val="28"/>
        </w:rPr>
      </w:pPr>
      <w:r w:rsidRPr="009065D7">
        <w:rPr>
          <w:sz w:val="28"/>
          <w:szCs w:val="28"/>
        </w:rPr>
        <w:t>Дополнительно</w:t>
      </w:r>
      <w:r w:rsidR="00D03A43">
        <w:rPr>
          <w:sz w:val="28"/>
          <w:szCs w:val="28"/>
        </w:rPr>
        <w:t xml:space="preserve">, </w:t>
      </w:r>
      <w:r w:rsidRPr="009065D7">
        <w:rPr>
          <w:sz w:val="28"/>
          <w:szCs w:val="28"/>
        </w:rPr>
        <w:t xml:space="preserve"> по результатам поведенной работы</w:t>
      </w:r>
      <w:r w:rsidR="00D03A43">
        <w:rPr>
          <w:sz w:val="28"/>
          <w:szCs w:val="28"/>
        </w:rPr>
        <w:t xml:space="preserve">, </w:t>
      </w:r>
      <w:r w:rsidRPr="009065D7">
        <w:rPr>
          <w:sz w:val="28"/>
          <w:szCs w:val="28"/>
        </w:rPr>
        <w:t xml:space="preserve"> утвержден</w:t>
      </w:r>
      <w:r w:rsidR="00D03A43">
        <w:rPr>
          <w:sz w:val="28"/>
          <w:szCs w:val="28"/>
        </w:rPr>
        <w:t>ы</w:t>
      </w:r>
      <w:r w:rsidRPr="009065D7">
        <w:rPr>
          <w:sz w:val="28"/>
          <w:szCs w:val="28"/>
        </w:rPr>
        <w:t xml:space="preserve"> при</w:t>
      </w:r>
      <w:r w:rsidR="00D03A43">
        <w:rPr>
          <w:sz w:val="28"/>
          <w:szCs w:val="28"/>
        </w:rPr>
        <w:t xml:space="preserve">казы Минздрава  России: от 12 декабря 2012 г. </w:t>
      </w:r>
      <w:r w:rsidRPr="009065D7">
        <w:rPr>
          <w:sz w:val="28"/>
          <w:szCs w:val="28"/>
        </w:rPr>
        <w:t xml:space="preserve">№ 1344н «Об </w:t>
      </w:r>
      <w:r w:rsidRPr="009065D7">
        <w:rPr>
          <w:rFonts w:cs="Arial"/>
          <w:sz w:val="28"/>
          <w:szCs w:val="28"/>
        </w:rPr>
        <w:t>утверждении Порядка проведения диспансерного наблюдения»</w:t>
      </w:r>
      <w:r w:rsidRPr="009065D7">
        <w:rPr>
          <w:sz w:val="28"/>
          <w:szCs w:val="28"/>
        </w:rPr>
        <w:t>, от 21 декабря 2012</w:t>
      </w:r>
      <w:r>
        <w:rPr>
          <w:sz w:val="28"/>
          <w:szCs w:val="28"/>
        </w:rPr>
        <w:t> </w:t>
      </w:r>
      <w:r w:rsidRPr="009065D7">
        <w:rPr>
          <w:sz w:val="28"/>
          <w:szCs w:val="28"/>
        </w:rPr>
        <w:t xml:space="preserve">г. </w:t>
      </w:r>
      <w:r w:rsidR="00AA3EFA">
        <w:rPr>
          <w:sz w:val="28"/>
          <w:szCs w:val="28"/>
        </w:rPr>
        <w:t xml:space="preserve">       </w:t>
      </w:r>
      <w:r w:rsidRPr="009065D7">
        <w:rPr>
          <w:sz w:val="28"/>
          <w:szCs w:val="28"/>
        </w:rPr>
        <w:t xml:space="preserve">№ 1348н «Об утверждении Порядка прохождения несовершеннолетними диспансерного наблюдения, в том числе в период обучения и воспитания в образовательных учреждениях». </w:t>
      </w:r>
    </w:p>
    <w:p w:rsidR="00063201" w:rsidRPr="00F654EC" w:rsidRDefault="00063201" w:rsidP="00063201">
      <w:pPr>
        <w:autoSpaceDE w:val="0"/>
        <w:autoSpaceDN w:val="0"/>
        <w:adjustRightInd w:val="0"/>
        <w:spacing w:line="312" w:lineRule="auto"/>
        <w:ind w:firstLine="709"/>
        <w:jc w:val="both"/>
        <w:rPr>
          <w:bCs/>
          <w:i/>
          <w:sz w:val="28"/>
          <w:szCs w:val="28"/>
        </w:rPr>
      </w:pPr>
      <w:r w:rsidRPr="00F654EC">
        <w:rPr>
          <w:bCs/>
          <w:i/>
          <w:sz w:val="28"/>
          <w:szCs w:val="28"/>
        </w:rPr>
        <w:t xml:space="preserve">Профилактика ВИЧ инфекции, гепатитов В и С, выявление и лечение больных ВИЧ, гепатитов В и </w:t>
      </w:r>
      <w:r>
        <w:rPr>
          <w:bCs/>
          <w:i/>
          <w:sz w:val="28"/>
          <w:szCs w:val="28"/>
        </w:rPr>
        <w:t>С</w:t>
      </w:r>
    </w:p>
    <w:p w:rsidR="00063201" w:rsidRPr="00E479FA" w:rsidRDefault="00063201" w:rsidP="00063201">
      <w:pPr>
        <w:pStyle w:val="ad"/>
        <w:spacing w:line="312" w:lineRule="auto"/>
        <w:ind w:firstLine="709"/>
        <w:jc w:val="both"/>
        <w:rPr>
          <w:sz w:val="28"/>
          <w:szCs w:val="28"/>
        </w:rPr>
      </w:pPr>
      <w:r w:rsidRPr="00E479FA">
        <w:rPr>
          <w:sz w:val="28"/>
          <w:szCs w:val="28"/>
        </w:rPr>
        <w:t>На 31</w:t>
      </w:r>
      <w:r>
        <w:rPr>
          <w:sz w:val="28"/>
          <w:szCs w:val="28"/>
        </w:rPr>
        <w:t xml:space="preserve"> декабря </w:t>
      </w:r>
      <w:r w:rsidRPr="00E479FA">
        <w:rPr>
          <w:sz w:val="28"/>
          <w:szCs w:val="28"/>
        </w:rPr>
        <w:t xml:space="preserve">2012 </w:t>
      </w:r>
      <w:r>
        <w:rPr>
          <w:sz w:val="28"/>
          <w:szCs w:val="28"/>
        </w:rPr>
        <w:t xml:space="preserve">г. </w:t>
      </w:r>
      <w:r w:rsidRPr="00E479FA">
        <w:rPr>
          <w:sz w:val="28"/>
          <w:szCs w:val="28"/>
        </w:rPr>
        <w:t>в Российской Федерации зарегистрировано 678</w:t>
      </w:r>
      <w:r>
        <w:rPr>
          <w:sz w:val="28"/>
          <w:szCs w:val="28"/>
        </w:rPr>
        <w:t> </w:t>
      </w:r>
      <w:r w:rsidRPr="00E479FA">
        <w:rPr>
          <w:sz w:val="28"/>
          <w:szCs w:val="28"/>
        </w:rPr>
        <w:t>140 ВИЧ-инфицированных, за 2012 год выявлено 67</w:t>
      </w:r>
      <w:r>
        <w:rPr>
          <w:sz w:val="28"/>
          <w:szCs w:val="28"/>
        </w:rPr>
        <w:t> </w:t>
      </w:r>
      <w:r w:rsidRPr="00E479FA">
        <w:rPr>
          <w:sz w:val="28"/>
          <w:szCs w:val="28"/>
        </w:rPr>
        <w:t>225 новых случаев инфицирования ВИЧ.</w:t>
      </w:r>
    </w:p>
    <w:p w:rsidR="00063201" w:rsidRPr="00E479FA" w:rsidRDefault="00063201" w:rsidP="00063201">
      <w:pPr>
        <w:pStyle w:val="ad"/>
        <w:spacing w:line="312" w:lineRule="auto"/>
        <w:ind w:firstLine="709"/>
        <w:jc w:val="both"/>
        <w:rPr>
          <w:sz w:val="28"/>
          <w:szCs w:val="28"/>
        </w:rPr>
      </w:pPr>
      <w:r w:rsidRPr="00E479FA">
        <w:rPr>
          <w:sz w:val="28"/>
          <w:szCs w:val="28"/>
        </w:rPr>
        <w:t>С профи</w:t>
      </w:r>
      <w:r>
        <w:rPr>
          <w:sz w:val="28"/>
          <w:szCs w:val="28"/>
        </w:rPr>
        <w:t xml:space="preserve">лактической целью в 2012 году </w:t>
      </w:r>
      <w:r w:rsidRPr="00E479FA">
        <w:rPr>
          <w:sz w:val="28"/>
          <w:szCs w:val="28"/>
        </w:rPr>
        <w:t xml:space="preserve"> на ВИЧ-инфекцию обследовано 25</w:t>
      </w:r>
      <w:r>
        <w:rPr>
          <w:sz w:val="28"/>
          <w:szCs w:val="28"/>
        </w:rPr>
        <w:t> </w:t>
      </w:r>
      <w:r w:rsidRPr="00E479FA">
        <w:rPr>
          <w:sz w:val="28"/>
          <w:szCs w:val="28"/>
        </w:rPr>
        <w:t>955</w:t>
      </w:r>
      <w:r>
        <w:rPr>
          <w:sz w:val="28"/>
          <w:szCs w:val="28"/>
        </w:rPr>
        <w:t> </w:t>
      </w:r>
      <w:r w:rsidRPr="00E479FA">
        <w:rPr>
          <w:sz w:val="28"/>
          <w:szCs w:val="28"/>
        </w:rPr>
        <w:t>475 граждан Росс</w:t>
      </w:r>
      <w:r>
        <w:rPr>
          <w:sz w:val="28"/>
          <w:szCs w:val="28"/>
        </w:rPr>
        <w:t>ийской Федерации, что составило</w:t>
      </w:r>
      <w:r w:rsidRPr="00E479FA">
        <w:rPr>
          <w:sz w:val="28"/>
          <w:szCs w:val="28"/>
        </w:rPr>
        <w:t xml:space="preserve"> 111% от запланированного годового объема.</w:t>
      </w:r>
    </w:p>
    <w:p w:rsidR="00063201" w:rsidRPr="00E479FA" w:rsidRDefault="00063201" w:rsidP="00063201">
      <w:pPr>
        <w:pStyle w:val="ad"/>
        <w:spacing w:line="312" w:lineRule="auto"/>
        <w:ind w:firstLine="709"/>
        <w:jc w:val="both"/>
        <w:rPr>
          <w:sz w:val="28"/>
          <w:szCs w:val="28"/>
        </w:rPr>
      </w:pPr>
      <w:r w:rsidRPr="00E479FA">
        <w:rPr>
          <w:sz w:val="28"/>
          <w:szCs w:val="28"/>
        </w:rPr>
        <w:t>В центрах по профилактике и борьбе со СПИДом в Российской Федерации прошли диспансерное наблюдение 428</w:t>
      </w:r>
      <w:r>
        <w:rPr>
          <w:sz w:val="28"/>
          <w:szCs w:val="28"/>
        </w:rPr>
        <w:t> </w:t>
      </w:r>
      <w:r w:rsidRPr="00E479FA">
        <w:rPr>
          <w:sz w:val="28"/>
          <w:szCs w:val="28"/>
        </w:rPr>
        <w:t>270 ВИЧ-инфицированных (86,4% от числа состоявших на учете в Центрах СПИДа).</w:t>
      </w:r>
    </w:p>
    <w:p w:rsidR="00063201" w:rsidRPr="00E479FA" w:rsidRDefault="00063201" w:rsidP="00063201">
      <w:pPr>
        <w:pStyle w:val="ad"/>
        <w:spacing w:line="312" w:lineRule="auto"/>
        <w:ind w:firstLine="709"/>
        <w:jc w:val="both"/>
        <w:rPr>
          <w:sz w:val="28"/>
          <w:szCs w:val="28"/>
        </w:rPr>
      </w:pPr>
      <w:r>
        <w:rPr>
          <w:sz w:val="28"/>
          <w:szCs w:val="28"/>
        </w:rPr>
        <w:t xml:space="preserve">Получили </w:t>
      </w:r>
      <w:r w:rsidRPr="00E479FA">
        <w:rPr>
          <w:sz w:val="28"/>
          <w:szCs w:val="28"/>
        </w:rPr>
        <w:t xml:space="preserve"> лечение антиретр</w:t>
      </w:r>
      <w:r>
        <w:rPr>
          <w:sz w:val="28"/>
          <w:szCs w:val="28"/>
        </w:rPr>
        <w:t xml:space="preserve">овирусными препаратами </w:t>
      </w:r>
      <w:r w:rsidRPr="00E479FA">
        <w:rPr>
          <w:sz w:val="28"/>
          <w:szCs w:val="28"/>
        </w:rPr>
        <w:t>125</w:t>
      </w:r>
      <w:r>
        <w:rPr>
          <w:sz w:val="28"/>
          <w:szCs w:val="28"/>
        </w:rPr>
        <w:t> </w:t>
      </w:r>
      <w:r w:rsidRPr="00E479FA">
        <w:rPr>
          <w:sz w:val="28"/>
          <w:szCs w:val="28"/>
        </w:rPr>
        <w:t>623 ВИЧ</w:t>
      </w:r>
      <w:r>
        <w:rPr>
          <w:sz w:val="28"/>
          <w:szCs w:val="28"/>
        </w:rPr>
        <w:t xml:space="preserve">-инфицированных, что составило </w:t>
      </w:r>
      <w:r w:rsidRPr="00E479FA">
        <w:rPr>
          <w:sz w:val="28"/>
          <w:szCs w:val="28"/>
        </w:rPr>
        <w:t>114% от запланированных к лечению на 2012 год.</w:t>
      </w:r>
    </w:p>
    <w:p w:rsidR="00063201" w:rsidRPr="00E479FA" w:rsidRDefault="00063201" w:rsidP="00063201">
      <w:pPr>
        <w:pStyle w:val="ad"/>
        <w:spacing w:line="312" w:lineRule="auto"/>
        <w:ind w:firstLine="709"/>
        <w:jc w:val="both"/>
        <w:rPr>
          <w:sz w:val="28"/>
          <w:szCs w:val="28"/>
        </w:rPr>
      </w:pPr>
      <w:r w:rsidRPr="00E479FA">
        <w:rPr>
          <w:sz w:val="28"/>
          <w:szCs w:val="28"/>
        </w:rPr>
        <w:t>В рамках диспансерного наблюдения и с целью мониторинга эффе</w:t>
      </w:r>
      <w:r>
        <w:rPr>
          <w:sz w:val="28"/>
          <w:szCs w:val="28"/>
        </w:rPr>
        <w:t xml:space="preserve">ктивности лечения в </w:t>
      </w:r>
      <w:r w:rsidRPr="00E479FA">
        <w:rPr>
          <w:sz w:val="28"/>
          <w:szCs w:val="28"/>
        </w:rPr>
        <w:t>2012 г</w:t>
      </w:r>
      <w:r>
        <w:rPr>
          <w:sz w:val="28"/>
          <w:szCs w:val="28"/>
        </w:rPr>
        <w:t>оду</w:t>
      </w:r>
      <w:r w:rsidRPr="00E479FA">
        <w:rPr>
          <w:sz w:val="28"/>
          <w:szCs w:val="28"/>
        </w:rPr>
        <w:t xml:space="preserve"> проведено 758</w:t>
      </w:r>
      <w:r>
        <w:rPr>
          <w:sz w:val="28"/>
          <w:szCs w:val="28"/>
        </w:rPr>
        <w:t> </w:t>
      </w:r>
      <w:r w:rsidRPr="00E479FA">
        <w:rPr>
          <w:sz w:val="28"/>
          <w:szCs w:val="28"/>
        </w:rPr>
        <w:t>632 исследований по определению иммунного статуса и 599</w:t>
      </w:r>
      <w:r>
        <w:rPr>
          <w:sz w:val="28"/>
          <w:szCs w:val="28"/>
        </w:rPr>
        <w:t> </w:t>
      </w:r>
      <w:r w:rsidRPr="00E479FA">
        <w:rPr>
          <w:sz w:val="28"/>
          <w:szCs w:val="28"/>
        </w:rPr>
        <w:t>889 исследований по определению вирусной нагрузки.</w:t>
      </w:r>
    </w:p>
    <w:p w:rsidR="00063201" w:rsidRDefault="00063201" w:rsidP="00063201">
      <w:pPr>
        <w:pStyle w:val="ad"/>
        <w:spacing w:line="312" w:lineRule="auto"/>
        <w:ind w:firstLine="709"/>
        <w:jc w:val="both"/>
        <w:rPr>
          <w:sz w:val="28"/>
          <w:szCs w:val="28"/>
        </w:rPr>
      </w:pPr>
      <w:r w:rsidRPr="00E479FA">
        <w:rPr>
          <w:sz w:val="28"/>
          <w:szCs w:val="28"/>
        </w:rPr>
        <w:t>Завершили беременность родами 13</w:t>
      </w:r>
      <w:r>
        <w:rPr>
          <w:sz w:val="28"/>
          <w:szCs w:val="28"/>
        </w:rPr>
        <w:t> 327 ВИЧ-инфицированных женщин</w:t>
      </w:r>
      <w:r w:rsidRPr="00E479FA">
        <w:rPr>
          <w:sz w:val="28"/>
          <w:szCs w:val="28"/>
        </w:rPr>
        <w:t>, из них</w:t>
      </w:r>
      <w:r>
        <w:rPr>
          <w:sz w:val="28"/>
          <w:szCs w:val="28"/>
        </w:rPr>
        <w:t xml:space="preserve">: </w:t>
      </w:r>
      <w:r w:rsidRPr="00E479FA">
        <w:rPr>
          <w:sz w:val="28"/>
          <w:szCs w:val="28"/>
        </w:rPr>
        <w:t xml:space="preserve"> получили химиопрофилактику и антиретровирусную терапию 12</w:t>
      </w:r>
      <w:r>
        <w:rPr>
          <w:sz w:val="28"/>
          <w:szCs w:val="28"/>
        </w:rPr>
        <w:t xml:space="preserve"> 728 женщин (95,5%), </w:t>
      </w:r>
      <w:r w:rsidRPr="00E479FA">
        <w:rPr>
          <w:sz w:val="28"/>
          <w:szCs w:val="28"/>
        </w:rPr>
        <w:t xml:space="preserve">охвачены трехэтапной </w:t>
      </w:r>
      <w:r w:rsidRPr="00E479FA">
        <w:rPr>
          <w:sz w:val="28"/>
          <w:szCs w:val="28"/>
        </w:rPr>
        <w:lastRenderedPageBreak/>
        <w:t>химиопрофилактикой 11</w:t>
      </w:r>
      <w:r>
        <w:rPr>
          <w:sz w:val="28"/>
          <w:szCs w:val="28"/>
        </w:rPr>
        <w:t> </w:t>
      </w:r>
      <w:r w:rsidRPr="00E479FA">
        <w:rPr>
          <w:sz w:val="28"/>
          <w:szCs w:val="28"/>
        </w:rPr>
        <w:t>407 пар мать</w:t>
      </w:r>
      <w:r>
        <w:rPr>
          <w:sz w:val="28"/>
          <w:szCs w:val="28"/>
        </w:rPr>
        <w:t>-ребенок, что составило 89,6</w:t>
      </w:r>
      <w:r w:rsidRPr="00E479FA">
        <w:rPr>
          <w:sz w:val="28"/>
          <w:szCs w:val="28"/>
        </w:rPr>
        <w:t>%. Охват новорожденных х</w:t>
      </w:r>
      <w:r>
        <w:rPr>
          <w:sz w:val="28"/>
          <w:szCs w:val="28"/>
        </w:rPr>
        <w:t>имиопрофилактикой составил 99,7</w:t>
      </w:r>
      <w:r w:rsidRPr="00E479FA">
        <w:rPr>
          <w:sz w:val="28"/>
          <w:szCs w:val="28"/>
        </w:rPr>
        <w:t>%.</w:t>
      </w:r>
    </w:p>
    <w:p w:rsidR="00AA3EFA" w:rsidRDefault="00063201" w:rsidP="00063201">
      <w:pPr>
        <w:pStyle w:val="ad"/>
        <w:spacing w:line="312" w:lineRule="auto"/>
        <w:ind w:firstLine="709"/>
        <w:jc w:val="both"/>
        <w:rPr>
          <w:sz w:val="28"/>
          <w:szCs w:val="28"/>
        </w:rPr>
      </w:pPr>
      <w:r w:rsidRPr="00173DAB">
        <w:rPr>
          <w:sz w:val="28"/>
          <w:szCs w:val="28"/>
        </w:rPr>
        <w:t>В соответствии с условиями заключенных государственных контрактов осуществлены поставки диагностических средств и антивирусных препаратов организациям-получателям в полном объеме</w:t>
      </w:r>
      <w:r>
        <w:rPr>
          <w:sz w:val="28"/>
          <w:szCs w:val="28"/>
        </w:rPr>
        <w:t>.</w:t>
      </w:r>
    </w:p>
    <w:p w:rsidR="00063201" w:rsidRDefault="00063201" w:rsidP="00063201">
      <w:pPr>
        <w:pStyle w:val="ad"/>
        <w:spacing w:line="312" w:lineRule="auto"/>
        <w:jc w:val="both"/>
        <w:rPr>
          <w:i/>
          <w:sz w:val="28"/>
          <w:szCs w:val="28"/>
        </w:rPr>
      </w:pPr>
      <w:r>
        <w:rPr>
          <w:sz w:val="28"/>
          <w:szCs w:val="28"/>
        </w:rPr>
        <w:t xml:space="preserve">         </w:t>
      </w:r>
      <w:r w:rsidRPr="0002039F">
        <w:rPr>
          <w:i/>
          <w:sz w:val="28"/>
          <w:szCs w:val="28"/>
        </w:rPr>
        <w:t>Иммунизация населения в рамках Национального кале</w:t>
      </w:r>
      <w:r>
        <w:rPr>
          <w:i/>
          <w:sz w:val="28"/>
          <w:szCs w:val="28"/>
        </w:rPr>
        <w:t>ндаря профилактических прививок</w:t>
      </w:r>
    </w:p>
    <w:p w:rsidR="00063201" w:rsidRDefault="00063201" w:rsidP="00063201">
      <w:pPr>
        <w:pStyle w:val="ad"/>
        <w:spacing w:line="312" w:lineRule="auto"/>
        <w:ind w:firstLine="709"/>
        <w:jc w:val="both"/>
        <w:rPr>
          <w:sz w:val="28"/>
          <w:szCs w:val="28"/>
        </w:rPr>
      </w:pPr>
      <w:r>
        <w:rPr>
          <w:sz w:val="28"/>
          <w:szCs w:val="28"/>
        </w:rPr>
        <w:t>Проводимая в 2012 году иммунизация населения в рамках Национального календаря профилактических прививок позволила добиться значительного снижения и стабилизации уровня заболеваемости по инфекциям, управляемым средствами специфической профилактики.</w:t>
      </w:r>
    </w:p>
    <w:p w:rsidR="00063201" w:rsidRDefault="00063201" w:rsidP="00063201">
      <w:pPr>
        <w:pStyle w:val="ad"/>
        <w:spacing w:line="312" w:lineRule="auto"/>
        <w:ind w:firstLine="709"/>
        <w:jc w:val="both"/>
        <w:rPr>
          <w:sz w:val="28"/>
          <w:szCs w:val="28"/>
        </w:rPr>
      </w:pPr>
      <w:r>
        <w:rPr>
          <w:sz w:val="28"/>
          <w:szCs w:val="28"/>
        </w:rPr>
        <w:t>В 2012 году в Российской Федерации зарегистрировано  снижение заболеваемости более чем по 27 нозологиям по сравнению с аналогичным периодом 2011 года (в 2011 году – по 30 нозологиям). Наиболее существенное снижение отмечено по заболеваемости: брюшным тифом – на 27,3%, крымской геморрагической лихорадкой – на 25,7%, клещевым вирусным энцефалитом – на 23,4%, клещевым боррелиозом – на 17,3%, энтеровирусным менингитом – на 19,2%, острым вирусным гепатитом С – на 17,8%, острым вирусным гепатитом В – на 18,0%, менингококковой инфекцией – на 14,6%, эпидемическим паротитом – на 3,8%, сифилисом (впервые выявленные формы) – на 12,9%, гриппом – в 12,6 раз.</w:t>
      </w:r>
    </w:p>
    <w:p w:rsidR="00063201" w:rsidRDefault="00063201" w:rsidP="00063201">
      <w:pPr>
        <w:pStyle w:val="ad"/>
        <w:spacing w:line="312" w:lineRule="auto"/>
        <w:ind w:firstLine="709"/>
        <w:jc w:val="both"/>
        <w:rPr>
          <w:sz w:val="28"/>
          <w:szCs w:val="28"/>
        </w:rPr>
      </w:pPr>
      <w:r>
        <w:rPr>
          <w:sz w:val="28"/>
          <w:szCs w:val="28"/>
        </w:rPr>
        <w:t>В 2012 году введена иммунизация против гриппа детей с 6 месяцев, что позволило добиться снижения заболеваемости гриппом, в том числе у детей до 17 лет включительно, по сравнению с 2011 годом в 9,7 раз.</w:t>
      </w:r>
    </w:p>
    <w:p w:rsidR="00063201" w:rsidRDefault="00063201" w:rsidP="00063201">
      <w:pPr>
        <w:pStyle w:val="ad"/>
        <w:spacing w:line="312" w:lineRule="auto"/>
        <w:ind w:firstLine="709"/>
        <w:jc w:val="both"/>
        <w:rPr>
          <w:sz w:val="28"/>
          <w:szCs w:val="28"/>
        </w:rPr>
      </w:pPr>
      <w:r>
        <w:rPr>
          <w:sz w:val="28"/>
          <w:szCs w:val="28"/>
        </w:rPr>
        <w:t>Общее число привитых против гриппа в 2012 году составило более 37,7  млн. человек, что составило 26,4% от численности населения Российской Федерации. За счет средств федерального бюджета привито более 20,8 млн. взрослых и 12,9 млн. детей, за счет других источников финансирования привито более 4 млн. человек.</w:t>
      </w:r>
    </w:p>
    <w:p w:rsidR="00063201" w:rsidRDefault="00063201" w:rsidP="00063201">
      <w:pPr>
        <w:pStyle w:val="ad"/>
        <w:spacing w:line="312" w:lineRule="auto"/>
        <w:ind w:firstLine="709"/>
        <w:jc w:val="both"/>
        <w:rPr>
          <w:sz w:val="28"/>
          <w:szCs w:val="28"/>
        </w:rPr>
      </w:pPr>
      <w:r>
        <w:rPr>
          <w:sz w:val="28"/>
          <w:szCs w:val="28"/>
        </w:rPr>
        <w:t>Проведение массовой иммунизации против гепатита В позволило продолжить достигнутое за последние 5 лет снижение заболеваемости на 18,2% (с 1,59 на 100 тыс. населения в 2011 году до 1,3 на 100 тыс. населения в 2012 году). Наибольшие показатели снижения заболеваемости были зарегистрированы: в Тюменской области – на 49%, в Волгоградской области – на 44,5%, в Московской области – на 38,7%.</w:t>
      </w:r>
    </w:p>
    <w:p w:rsidR="00A228D9" w:rsidRDefault="00063201" w:rsidP="00A228D9">
      <w:pPr>
        <w:pStyle w:val="ad"/>
        <w:spacing w:line="312" w:lineRule="auto"/>
        <w:ind w:firstLine="709"/>
        <w:jc w:val="both"/>
        <w:rPr>
          <w:sz w:val="28"/>
          <w:szCs w:val="28"/>
        </w:rPr>
      </w:pPr>
      <w:r>
        <w:rPr>
          <w:sz w:val="28"/>
          <w:szCs w:val="28"/>
        </w:rPr>
        <w:lastRenderedPageBreak/>
        <w:t>Благодаря обеспечению высокого уровня показателей охвата профилактическими прививками взрослого и детского населения Российской Федерации (не менее 95%), в 2012 году зарегистрированы единичные случаи заболеваемости дифтерией и столбняком (показатель превысил  0,01 на 100 тыс. населения).</w:t>
      </w:r>
    </w:p>
    <w:p w:rsidR="00063201" w:rsidRDefault="00063201" w:rsidP="00A228D9">
      <w:pPr>
        <w:pStyle w:val="ad"/>
        <w:spacing w:line="312" w:lineRule="auto"/>
        <w:ind w:firstLine="709"/>
        <w:jc w:val="both"/>
        <w:rPr>
          <w:sz w:val="28"/>
          <w:szCs w:val="28"/>
        </w:rPr>
      </w:pPr>
      <w:r>
        <w:rPr>
          <w:sz w:val="28"/>
          <w:szCs w:val="28"/>
        </w:rPr>
        <w:t>В 2012 году не зарегистрированы случаи заболеваний острым паралитическим полиомиелитом, в том числе ассоциированные с вакциной, эпидемическим сыпным тифом и болезнью Бриля.</w:t>
      </w:r>
    </w:p>
    <w:p w:rsidR="00063201" w:rsidRDefault="00063201" w:rsidP="00063201">
      <w:pPr>
        <w:pStyle w:val="ad"/>
        <w:spacing w:line="312" w:lineRule="auto"/>
        <w:ind w:firstLine="709"/>
        <w:jc w:val="both"/>
        <w:rPr>
          <w:sz w:val="28"/>
          <w:szCs w:val="28"/>
        </w:rPr>
      </w:pPr>
      <w:r>
        <w:rPr>
          <w:sz w:val="28"/>
          <w:szCs w:val="28"/>
        </w:rPr>
        <w:t>В целях обеспечения необходимого уровня популяционного иммунитета против полиомиелита и поддержания статуса страны, свободной от полиомиелита, в 2012 году была продолжена работа по дополнительной иммунизации детей против полиомиелита, особенно в субъектах Российской Федерации, входящих в состав Северо-Кавказского федерального округа.</w:t>
      </w:r>
    </w:p>
    <w:p w:rsidR="00063201" w:rsidRDefault="00063201" w:rsidP="00063201">
      <w:pPr>
        <w:pStyle w:val="ad"/>
        <w:spacing w:line="312" w:lineRule="auto"/>
        <w:ind w:firstLine="709"/>
        <w:jc w:val="both"/>
        <w:rPr>
          <w:sz w:val="28"/>
          <w:szCs w:val="28"/>
        </w:rPr>
      </w:pPr>
      <w:r>
        <w:rPr>
          <w:sz w:val="28"/>
          <w:szCs w:val="28"/>
        </w:rPr>
        <w:t xml:space="preserve">В 2012 году в связи с ухудшением эпидемической ситуации в Европейском районе и странах СНГ и многочисленными случаями проникновения кори в приграничные территории Российской Федерации и распространением ее среди не привитых лиц, отмечен рост заболеваемости корью в 3,3 раза по сравнению с 2011 годом. Показатель заболеваемости в 2012 году составил  0,44 на 100 тыс. населения по сравнению с 0,35 на </w:t>
      </w:r>
      <w:r w:rsidR="00454F11">
        <w:rPr>
          <w:sz w:val="28"/>
          <w:szCs w:val="28"/>
        </w:rPr>
        <w:t xml:space="preserve">         </w:t>
      </w:r>
      <w:r>
        <w:rPr>
          <w:sz w:val="28"/>
          <w:szCs w:val="28"/>
        </w:rPr>
        <w:t xml:space="preserve">100 тыс. населения в 2011 году. Зарегистрировано 2104 случая кори в </w:t>
      </w:r>
      <w:r w:rsidR="00454F11">
        <w:rPr>
          <w:sz w:val="28"/>
          <w:szCs w:val="28"/>
        </w:rPr>
        <w:t xml:space="preserve">                  </w:t>
      </w:r>
      <w:r>
        <w:rPr>
          <w:sz w:val="28"/>
          <w:szCs w:val="28"/>
        </w:rPr>
        <w:t>58 субъектах Российской Федерации, из них 1203 случая – у детей до 17 лет. Наиболее высокие показатели зарегистрированы в Волгоградской, Астраханской и Белгородской областях, республиках Северная Осетия – Алания, Ингушетия, Кабардино-Балкарской Республике.</w:t>
      </w:r>
    </w:p>
    <w:p w:rsidR="00063201" w:rsidRDefault="00063201" w:rsidP="00063201">
      <w:pPr>
        <w:pStyle w:val="ad"/>
        <w:spacing w:line="312" w:lineRule="auto"/>
        <w:ind w:firstLine="709"/>
        <w:jc w:val="both"/>
        <w:rPr>
          <w:sz w:val="28"/>
          <w:szCs w:val="28"/>
        </w:rPr>
      </w:pPr>
      <w:r>
        <w:rPr>
          <w:sz w:val="28"/>
          <w:szCs w:val="28"/>
        </w:rPr>
        <w:t xml:space="preserve">В 2012 году отмечено увеличение заболеваемости краснухой. Зарегистрировано 958 случаев краснухи, в том числе 138 случаев – у детей до 17 лет. Показатель заболеваемости краснухой составил 0,54 на 100 тыс. населения. Наиболее высокие уровни заболеваемости </w:t>
      </w:r>
      <w:r w:rsidR="00454F11">
        <w:rPr>
          <w:sz w:val="28"/>
          <w:szCs w:val="28"/>
        </w:rPr>
        <w:t xml:space="preserve">краснухой </w:t>
      </w:r>
      <w:r>
        <w:rPr>
          <w:sz w:val="28"/>
          <w:szCs w:val="28"/>
        </w:rPr>
        <w:t>зарег</w:t>
      </w:r>
      <w:r w:rsidR="0093205E">
        <w:rPr>
          <w:sz w:val="28"/>
          <w:szCs w:val="28"/>
        </w:rPr>
        <w:t>истрированы в Республике Саха, С</w:t>
      </w:r>
      <w:r>
        <w:rPr>
          <w:sz w:val="28"/>
          <w:szCs w:val="28"/>
        </w:rPr>
        <w:t xml:space="preserve">ахалинской области, Хабаровском, Приморском, Забайкальском краях, Чувашской Республике и </w:t>
      </w:r>
      <w:r w:rsidR="0093205E">
        <w:rPr>
          <w:sz w:val="28"/>
          <w:szCs w:val="28"/>
        </w:rPr>
        <w:t xml:space="preserve">в </w:t>
      </w:r>
      <w:r>
        <w:rPr>
          <w:sz w:val="28"/>
          <w:szCs w:val="28"/>
        </w:rPr>
        <w:t>г. Москве.</w:t>
      </w:r>
    </w:p>
    <w:p w:rsidR="00063201" w:rsidRDefault="00063201" w:rsidP="00063201">
      <w:pPr>
        <w:pStyle w:val="ad"/>
        <w:spacing w:line="312" w:lineRule="auto"/>
        <w:ind w:firstLine="709"/>
        <w:jc w:val="both"/>
        <w:rPr>
          <w:sz w:val="28"/>
          <w:szCs w:val="28"/>
        </w:rPr>
      </w:pPr>
      <w:r>
        <w:rPr>
          <w:sz w:val="28"/>
          <w:szCs w:val="28"/>
        </w:rPr>
        <w:t xml:space="preserve">В 2012 году проводились мероприятия по совершенствованию Национального календаря профилактических прививок. Разработан проект федерального закона «О внесению изменений в статью 9 Федерального закона от 17 сентября 1998 года № 157-ФЗ «Об иммунопрофилактике инфекционных болезней». Указанные изменения обусловлены планируемым </w:t>
      </w:r>
      <w:r>
        <w:rPr>
          <w:sz w:val="28"/>
          <w:szCs w:val="28"/>
        </w:rPr>
        <w:lastRenderedPageBreak/>
        <w:t>расширением с 2014 года действующего Национального календаря профилактических прививок за счет включения в него профилактической прививки против пневмококковой инфекции.</w:t>
      </w:r>
    </w:p>
    <w:p w:rsidR="00063201" w:rsidRDefault="00063201" w:rsidP="00063201">
      <w:pPr>
        <w:pStyle w:val="ad"/>
        <w:spacing w:line="312" w:lineRule="auto"/>
        <w:ind w:firstLine="709"/>
        <w:jc w:val="both"/>
        <w:rPr>
          <w:sz w:val="28"/>
          <w:szCs w:val="28"/>
        </w:rPr>
      </w:pPr>
      <w:r>
        <w:rPr>
          <w:sz w:val="28"/>
          <w:szCs w:val="28"/>
        </w:rPr>
        <w:t>Мероприятия по дальнейшему совершенствованию Национального календаря профилактических прививок включены в Государственную программу Российской Федерации «Развитие здравоохранения».</w:t>
      </w:r>
    </w:p>
    <w:p w:rsidR="00D477C2" w:rsidRDefault="00D477C2" w:rsidP="006C15FB">
      <w:pPr>
        <w:spacing w:line="312" w:lineRule="auto"/>
        <w:ind w:firstLine="709"/>
        <w:jc w:val="both"/>
        <w:rPr>
          <w:i/>
          <w:sz w:val="28"/>
          <w:szCs w:val="28"/>
        </w:rPr>
      </w:pPr>
      <w:r>
        <w:rPr>
          <w:i/>
          <w:sz w:val="28"/>
          <w:szCs w:val="28"/>
        </w:rPr>
        <w:t>Формирование здорового образа жизни</w:t>
      </w:r>
    </w:p>
    <w:p w:rsidR="00512BDA" w:rsidRDefault="00F654EC" w:rsidP="006C15FB">
      <w:pPr>
        <w:spacing w:line="312" w:lineRule="auto"/>
        <w:ind w:firstLine="709"/>
        <w:jc w:val="both"/>
        <w:rPr>
          <w:color w:val="000000"/>
          <w:sz w:val="28"/>
          <w:szCs w:val="28"/>
        </w:rPr>
      </w:pPr>
      <w:r>
        <w:rPr>
          <w:color w:val="000000"/>
          <w:sz w:val="28"/>
          <w:szCs w:val="28"/>
        </w:rPr>
        <w:t>Министерством в 2012 году в</w:t>
      </w:r>
      <w:r w:rsidRPr="009065D7">
        <w:rPr>
          <w:color w:val="000000"/>
          <w:sz w:val="28"/>
          <w:szCs w:val="28"/>
        </w:rPr>
        <w:t xml:space="preserve"> рамках приоритетного национального проект</w:t>
      </w:r>
      <w:r>
        <w:rPr>
          <w:color w:val="000000"/>
          <w:sz w:val="28"/>
          <w:szCs w:val="28"/>
        </w:rPr>
        <w:t>а «Здоровье» была продолжена реализация мероприятий</w:t>
      </w:r>
      <w:r w:rsidR="00512BDA" w:rsidRPr="009065D7">
        <w:rPr>
          <w:color w:val="000000"/>
          <w:sz w:val="28"/>
          <w:szCs w:val="28"/>
        </w:rPr>
        <w:t xml:space="preserve"> по формированию здорового образа жизни, включая сокращение потребления табака и </w:t>
      </w:r>
      <w:r>
        <w:rPr>
          <w:color w:val="000000"/>
          <w:sz w:val="28"/>
          <w:szCs w:val="28"/>
        </w:rPr>
        <w:t xml:space="preserve">алкоголя. </w:t>
      </w:r>
    </w:p>
    <w:p w:rsidR="00200FCF" w:rsidRPr="003B4381" w:rsidRDefault="00200FCF" w:rsidP="00200FCF">
      <w:pPr>
        <w:spacing w:line="312" w:lineRule="auto"/>
        <w:ind w:firstLine="709"/>
        <w:jc w:val="both"/>
        <w:rPr>
          <w:sz w:val="28"/>
          <w:szCs w:val="28"/>
          <w:lang w:eastAsia="en-US"/>
        </w:rPr>
      </w:pPr>
      <w:r w:rsidRPr="003B4381">
        <w:rPr>
          <w:sz w:val="28"/>
          <w:szCs w:val="28"/>
          <w:lang w:eastAsia="en-US"/>
        </w:rPr>
        <w:t>В 2012 году в Российской Федерации было продолжено выполнение мероприятий Концепции реализации государственной политики по снижению масштабов злоупотребления алкогольной продукцией и профилактики алкоголизма среди населения Российской Федерации на период до 2020 года, Концепции осуществления государственной политики противодействия потреблению табака на 2010-2015 годы и плана по ее реализации, Основ государственной политики Российской Федерации в области здорового питания населения на период до 2020 года и плана по их реализации.</w:t>
      </w:r>
    </w:p>
    <w:p w:rsidR="00200FCF" w:rsidRPr="003B4381" w:rsidRDefault="00200FCF" w:rsidP="00200FCF">
      <w:pPr>
        <w:spacing w:line="312" w:lineRule="auto"/>
        <w:ind w:firstLine="709"/>
        <w:jc w:val="both"/>
        <w:rPr>
          <w:sz w:val="28"/>
          <w:szCs w:val="28"/>
        </w:rPr>
      </w:pPr>
      <w:r w:rsidRPr="003B4381">
        <w:rPr>
          <w:sz w:val="28"/>
          <w:szCs w:val="28"/>
        </w:rPr>
        <w:t xml:space="preserve">В рамках государственной политики по противодействию потреблению </w:t>
      </w:r>
      <w:r>
        <w:rPr>
          <w:sz w:val="28"/>
          <w:szCs w:val="28"/>
        </w:rPr>
        <w:t xml:space="preserve">табака Министерством в 2012 году осуществлялась разработка проекта Федерального </w:t>
      </w:r>
      <w:r w:rsidRPr="003B4381">
        <w:rPr>
          <w:sz w:val="28"/>
          <w:szCs w:val="28"/>
        </w:rPr>
        <w:t xml:space="preserve"> закон</w:t>
      </w:r>
      <w:r>
        <w:rPr>
          <w:sz w:val="28"/>
          <w:szCs w:val="28"/>
        </w:rPr>
        <w:t xml:space="preserve">а </w:t>
      </w:r>
      <w:r w:rsidRPr="003B4381">
        <w:rPr>
          <w:sz w:val="28"/>
          <w:szCs w:val="28"/>
        </w:rPr>
        <w:t xml:space="preserve">«Об  охране здоровья граждан от воздействия окружающего табачного дыма и последствий потребления табака», который предусматривает комплекс мер, направленных на ограничение потребления табака и на стимулирование населения к отказу от курения. </w:t>
      </w:r>
    </w:p>
    <w:p w:rsidR="00200FCF" w:rsidRPr="003B4381" w:rsidRDefault="00200FCF" w:rsidP="00200FCF">
      <w:pPr>
        <w:spacing w:line="312" w:lineRule="auto"/>
        <w:ind w:firstLine="709"/>
        <w:jc w:val="both"/>
        <w:rPr>
          <w:sz w:val="28"/>
          <w:szCs w:val="28"/>
        </w:rPr>
      </w:pPr>
      <w:r w:rsidRPr="003B4381">
        <w:rPr>
          <w:sz w:val="28"/>
          <w:szCs w:val="28"/>
        </w:rPr>
        <w:t>Создание условий для отказа от курения и употребления наркотиков будет предусматривать такие меры, как запрет рекламы продажи табачных изделий, контроль за недопущением скрытой рекламы употребления алкоголя и наркотиков, проведение эффективной ценовой и налоговой политики в отношении табачных изделий и алкоголя, ограничение их продажи по месту и времени, защиту населения от пассивного курения.</w:t>
      </w:r>
    </w:p>
    <w:p w:rsidR="00200FCF" w:rsidRPr="003B4381" w:rsidRDefault="00200FCF" w:rsidP="00200FCF">
      <w:pPr>
        <w:autoSpaceDE w:val="0"/>
        <w:autoSpaceDN w:val="0"/>
        <w:adjustRightInd w:val="0"/>
        <w:spacing w:line="312" w:lineRule="auto"/>
        <w:ind w:firstLine="709"/>
        <w:jc w:val="both"/>
        <w:outlineLvl w:val="0"/>
        <w:rPr>
          <w:bCs/>
          <w:sz w:val="28"/>
          <w:szCs w:val="28"/>
        </w:rPr>
      </w:pPr>
      <w:r w:rsidRPr="003B4381">
        <w:rPr>
          <w:color w:val="000000"/>
          <w:sz w:val="28"/>
          <w:szCs w:val="28"/>
        </w:rPr>
        <w:t xml:space="preserve">В целях комплексного развития профилактического направления в здравоохранении субъектов Российской Федерации в 2012 году Министерством здравоохранения Российской Федерации была </w:t>
      </w:r>
      <w:r w:rsidRPr="003B4381">
        <w:rPr>
          <w:sz w:val="28"/>
          <w:szCs w:val="28"/>
        </w:rPr>
        <w:t xml:space="preserve">инициирована </w:t>
      </w:r>
      <w:r w:rsidRPr="003B4381">
        <w:rPr>
          <w:sz w:val="28"/>
          <w:szCs w:val="28"/>
        </w:rPr>
        <w:lastRenderedPageBreak/>
        <w:t xml:space="preserve">разработка </w:t>
      </w:r>
      <w:r w:rsidRPr="003B4381">
        <w:rPr>
          <w:bCs/>
          <w:sz w:val="28"/>
          <w:szCs w:val="28"/>
        </w:rPr>
        <w:t>региональных программ развития профилактики и формирования здорового образа жизни</w:t>
      </w:r>
      <w:r>
        <w:rPr>
          <w:sz w:val="28"/>
          <w:szCs w:val="28"/>
        </w:rPr>
        <w:t xml:space="preserve"> во всех субъектах Российской Федерации</w:t>
      </w:r>
      <w:r>
        <w:rPr>
          <w:bCs/>
          <w:sz w:val="28"/>
          <w:szCs w:val="28"/>
        </w:rPr>
        <w:t xml:space="preserve">. В </w:t>
      </w:r>
      <w:r>
        <w:rPr>
          <w:bCs/>
          <w:sz w:val="28"/>
          <w:szCs w:val="28"/>
          <w:lang w:val="en-US"/>
        </w:rPr>
        <w:t>IV</w:t>
      </w:r>
      <w:r w:rsidRPr="003B4381">
        <w:rPr>
          <w:bCs/>
          <w:sz w:val="28"/>
          <w:szCs w:val="28"/>
        </w:rPr>
        <w:t xml:space="preserve"> квартале 2012 года Минздр</w:t>
      </w:r>
      <w:r>
        <w:rPr>
          <w:bCs/>
          <w:sz w:val="28"/>
          <w:szCs w:val="28"/>
        </w:rPr>
        <w:t>авом России были проведены</w:t>
      </w:r>
      <w:r w:rsidRPr="003B4381">
        <w:rPr>
          <w:bCs/>
          <w:sz w:val="28"/>
          <w:szCs w:val="28"/>
        </w:rPr>
        <w:t xml:space="preserve"> заслушивания проектов указанных региональных программ, которые в дальнейшем были доработаны с учетом данных рекомендаций и утверждены высшими органами исполнительной власти субъектов Российской Федерации. </w:t>
      </w:r>
    </w:p>
    <w:p w:rsidR="00200FCF" w:rsidRDefault="00200FCF" w:rsidP="00200FCF">
      <w:pPr>
        <w:autoSpaceDE w:val="0"/>
        <w:autoSpaceDN w:val="0"/>
        <w:adjustRightInd w:val="0"/>
        <w:spacing w:line="312" w:lineRule="auto"/>
        <w:ind w:firstLine="709"/>
        <w:jc w:val="both"/>
        <w:rPr>
          <w:color w:val="000000"/>
          <w:sz w:val="28"/>
          <w:szCs w:val="28"/>
        </w:rPr>
      </w:pPr>
      <w:r w:rsidRPr="003B4381">
        <w:rPr>
          <w:sz w:val="28"/>
          <w:szCs w:val="28"/>
        </w:rPr>
        <w:t xml:space="preserve">В 2012 году была активизирована деятельность </w:t>
      </w:r>
      <w:r w:rsidRPr="003B4381">
        <w:rPr>
          <w:color w:val="000000"/>
          <w:sz w:val="28"/>
          <w:szCs w:val="28"/>
        </w:rPr>
        <w:t>502 Центров здоровья для взрослых и 204 Центров здоровья для детей</w:t>
      </w:r>
      <w:r w:rsidRPr="003B4381">
        <w:rPr>
          <w:sz w:val="28"/>
          <w:szCs w:val="28"/>
        </w:rPr>
        <w:t>, которые были организованы н</w:t>
      </w:r>
      <w:r w:rsidRPr="003B4381">
        <w:rPr>
          <w:color w:val="000000"/>
          <w:sz w:val="28"/>
          <w:szCs w:val="28"/>
        </w:rPr>
        <w:t>а базе государственных учреждений здравоохранения субъектов Российской Федерации и учреждений здравоохранения муниципальных образований в 2009 году. Это связано, в том числе, с развитием выездных форм работы Центров здоровья.</w:t>
      </w:r>
    </w:p>
    <w:p w:rsidR="00A228D9" w:rsidRDefault="00A228D9" w:rsidP="00200FCF">
      <w:pPr>
        <w:autoSpaceDE w:val="0"/>
        <w:autoSpaceDN w:val="0"/>
        <w:adjustRightInd w:val="0"/>
        <w:spacing w:line="312" w:lineRule="auto"/>
        <w:jc w:val="center"/>
        <w:rPr>
          <w:b/>
        </w:rPr>
      </w:pPr>
    </w:p>
    <w:p w:rsidR="00200FCF" w:rsidRDefault="00200FCF" w:rsidP="00200FCF">
      <w:pPr>
        <w:autoSpaceDE w:val="0"/>
        <w:autoSpaceDN w:val="0"/>
        <w:adjustRightInd w:val="0"/>
        <w:spacing w:line="312" w:lineRule="auto"/>
        <w:jc w:val="center"/>
        <w:rPr>
          <w:b/>
        </w:rPr>
      </w:pPr>
      <w:r w:rsidRPr="003B4381">
        <w:rPr>
          <w:b/>
        </w:rPr>
        <w:t>Сведения о деятельности Центров здоровья</w:t>
      </w:r>
    </w:p>
    <w:p w:rsidR="00200FCF" w:rsidRPr="003B4381" w:rsidRDefault="00200FCF" w:rsidP="00200FCF">
      <w:pPr>
        <w:autoSpaceDE w:val="0"/>
        <w:autoSpaceDN w:val="0"/>
        <w:adjustRightInd w:val="0"/>
        <w:spacing w:line="312" w:lineRule="auto"/>
        <w:jc w:val="center"/>
        <w:rPr>
          <w:color w:val="000000"/>
          <w:sz w:val="28"/>
          <w:szCs w:val="28"/>
        </w:rPr>
      </w:pPr>
      <w:r w:rsidRPr="003B4381">
        <w:rPr>
          <w:b/>
        </w:rPr>
        <w:t>в Российской Федерации в 2011 – 2012 годах</w:t>
      </w:r>
    </w:p>
    <w:p w:rsidR="00200FCF" w:rsidRPr="003B4381" w:rsidRDefault="00200FCF" w:rsidP="00200FCF">
      <w:pPr>
        <w:autoSpaceDE w:val="0"/>
        <w:autoSpaceDN w:val="0"/>
        <w:adjustRightInd w:val="0"/>
        <w:spacing w:line="312" w:lineRule="auto"/>
        <w:ind w:firstLine="709"/>
        <w:jc w:val="both"/>
        <w:rPr>
          <w:sz w:val="28"/>
          <w:szCs w:val="28"/>
        </w:rPr>
      </w:pPr>
    </w:p>
    <w:tbl>
      <w:tblPr>
        <w:tblStyle w:val="af3"/>
        <w:tblW w:w="9214" w:type="dxa"/>
        <w:tblInd w:w="250" w:type="dxa"/>
        <w:tblLook w:val="04A0"/>
      </w:tblPr>
      <w:tblGrid>
        <w:gridCol w:w="5954"/>
        <w:gridCol w:w="1701"/>
        <w:gridCol w:w="1559"/>
      </w:tblGrid>
      <w:tr w:rsidR="00200FCF" w:rsidRPr="003B4381" w:rsidTr="00807B5F">
        <w:trPr>
          <w:trHeight w:val="577"/>
        </w:trPr>
        <w:tc>
          <w:tcPr>
            <w:tcW w:w="5954" w:type="dxa"/>
            <w:vAlign w:val="center"/>
          </w:tcPr>
          <w:p w:rsidR="00200FCF" w:rsidRPr="003B4381" w:rsidRDefault="00200FCF" w:rsidP="00CC73E1">
            <w:pPr>
              <w:autoSpaceDE w:val="0"/>
              <w:autoSpaceDN w:val="0"/>
              <w:adjustRightInd w:val="0"/>
              <w:spacing w:line="312" w:lineRule="auto"/>
              <w:ind w:firstLine="709"/>
              <w:jc w:val="center"/>
              <w:rPr>
                <w:b/>
                <w:sz w:val="24"/>
                <w:szCs w:val="24"/>
              </w:rPr>
            </w:pPr>
            <w:r w:rsidRPr="003B4381">
              <w:rPr>
                <w:b/>
                <w:sz w:val="24"/>
                <w:szCs w:val="24"/>
              </w:rPr>
              <w:t>Показатель деятельности Центров здоровья</w:t>
            </w:r>
          </w:p>
        </w:tc>
        <w:tc>
          <w:tcPr>
            <w:tcW w:w="1701" w:type="dxa"/>
            <w:vAlign w:val="center"/>
          </w:tcPr>
          <w:p w:rsidR="00200FCF" w:rsidRPr="003B4381" w:rsidRDefault="00200FCF" w:rsidP="00D757AC">
            <w:pPr>
              <w:autoSpaceDE w:val="0"/>
              <w:autoSpaceDN w:val="0"/>
              <w:adjustRightInd w:val="0"/>
              <w:spacing w:line="312" w:lineRule="auto"/>
              <w:rPr>
                <w:b/>
                <w:sz w:val="24"/>
                <w:szCs w:val="24"/>
              </w:rPr>
            </w:pPr>
            <w:r w:rsidRPr="003B4381">
              <w:rPr>
                <w:b/>
                <w:sz w:val="24"/>
                <w:szCs w:val="24"/>
              </w:rPr>
              <w:t>2011 год</w:t>
            </w:r>
          </w:p>
        </w:tc>
        <w:tc>
          <w:tcPr>
            <w:tcW w:w="1559" w:type="dxa"/>
            <w:vAlign w:val="center"/>
          </w:tcPr>
          <w:p w:rsidR="00200FCF" w:rsidRPr="003B4381" w:rsidRDefault="00200FCF" w:rsidP="00CC73E1">
            <w:pPr>
              <w:autoSpaceDE w:val="0"/>
              <w:autoSpaceDN w:val="0"/>
              <w:adjustRightInd w:val="0"/>
              <w:spacing w:line="312" w:lineRule="auto"/>
              <w:rPr>
                <w:b/>
                <w:sz w:val="24"/>
                <w:szCs w:val="24"/>
              </w:rPr>
            </w:pPr>
            <w:r w:rsidRPr="003B4381">
              <w:rPr>
                <w:b/>
                <w:sz w:val="24"/>
                <w:szCs w:val="24"/>
              </w:rPr>
              <w:t xml:space="preserve">   2012 год</w:t>
            </w:r>
          </w:p>
        </w:tc>
      </w:tr>
      <w:tr w:rsidR="00200FCF" w:rsidRPr="003B4381" w:rsidTr="00807B5F">
        <w:tc>
          <w:tcPr>
            <w:tcW w:w="5954" w:type="dxa"/>
          </w:tcPr>
          <w:p w:rsidR="00200FCF" w:rsidRPr="003B4381" w:rsidRDefault="00200FCF" w:rsidP="00CC73E1">
            <w:pPr>
              <w:autoSpaceDE w:val="0"/>
              <w:autoSpaceDN w:val="0"/>
              <w:adjustRightInd w:val="0"/>
              <w:spacing w:line="312" w:lineRule="auto"/>
              <w:rPr>
                <w:sz w:val="24"/>
                <w:szCs w:val="24"/>
              </w:rPr>
            </w:pPr>
            <w:r w:rsidRPr="003B4381">
              <w:rPr>
                <w:sz w:val="24"/>
                <w:szCs w:val="24"/>
              </w:rPr>
              <w:t>Общее число граждан, обратившихся в центры здоровья</w:t>
            </w:r>
          </w:p>
        </w:tc>
        <w:tc>
          <w:tcPr>
            <w:tcW w:w="1701" w:type="dxa"/>
            <w:vAlign w:val="center"/>
          </w:tcPr>
          <w:p w:rsidR="00200FCF" w:rsidRPr="003B4381" w:rsidRDefault="00200FCF" w:rsidP="00D757AC">
            <w:pPr>
              <w:autoSpaceDE w:val="0"/>
              <w:autoSpaceDN w:val="0"/>
              <w:adjustRightInd w:val="0"/>
              <w:spacing w:line="312" w:lineRule="auto"/>
              <w:rPr>
                <w:sz w:val="24"/>
                <w:szCs w:val="24"/>
              </w:rPr>
            </w:pPr>
            <w:r w:rsidRPr="003B4381">
              <w:rPr>
                <w:sz w:val="24"/>
                <w:szCs w:val="24"/>
              </w:rPr>
              <w:t>3 882 158</w:t>
            </w:r>
          </w:p>
        </w:tc>
        <w:tc>
          <w:tcPr>
            <w:tcW w:w="1559" w:type="dxa"/>
            <w:vAlign w:val="center"/>
          </w:tcPr>
          <w:p w:rsidR="00200FCF" w:rsidRPr="003B4381" w:rsidRDefault="00200FCF" w:rsidP="00200FCF">
            <w:pPr>
              <w:autoSpaceDE w:val="0"/>
              <w:autoSpaceDN w:val="0"/>
              <w:adjustRightInd w:val="0"/>
              <w:spacing w:line="312" w:lineRule="auto"/>
              <w:jc w:val="center"/>
              <w:rPr>
                <w:sz w:val="24"/>
                <w:szCs w:val="24"/>
              </w:rPr>
            </w:pPr>
            <w:r w:rsidRPr="003B4381">
              <w:rPr>
                <w:sz w:val="24"/>
                <w:szCs w:val="24"/>
              </w:rPr>
              <w:t>4 457 032</w:t>
            </w:r>
          </w:p>
        </w:tc>
      </w:tr>
      <w:tr w:rsidR="00200FCF" w:rsidRPr="003B4381" w:rsidTr="00807B5F">
        <w:tc>
          <w:tcPr>
            <w:tcW w:w="5954" w:type="dxa"/>
          </w:tcPr>
          <w:p w:rsidR="00200FCF" w:rsidRPr="003B4381" w:rsidRDefault="00200FCF" w:rsidP="00264ECE">
            <w:pPr>
              <w:autoSpaceDE w:val="0"/>
              <w:autoSpaceDN w:val="0"/>
              <w:adjustRightInd w:val="0"/>
              <w:spacing w:line="312" w:lineRule="auto"/>
              <w:rPr>
                <w:sz w:val="24"/>
                <w:szCs w:val="24"/>
              </w:rPr>
            </w:pPr>
            <w:r w:rsidRPr="003B4381">
              <w:rPr>
                <w:sz w:val="24"/>
                <w:szCs w:val="24"/>
              </w:rPr>
              <w:t>в том числе детей</w:t>
            </w:r>
          </w:p>
        </w:tc>
        <w:tc>
          <w:tcPr>
            <w:tcW w:w="1701" w:type="dxa"/>
            <w:vAlign w:val="center"/>
          </w:tcPr>
          <w:p w:rsidR="00200FCF" w:rsidRPr="003B4381" w:rsidRDefault="00200FCF" w:rsidP="00D757AC">
            <w:pPr>
              <w:autoSpaceDE w:val="0"/>
              <w:autoSpaceDN w:val="0"/>
              <w:adjustRightInd w:val="0"/>
              <w:spacing w:line="312" w:lineRule="auto"/>
              <w:rPr>
                <w:sz w:val="24"/>
                <w:szCs w:val="24"/>
              </w:rPr>
            </w:pPr>
            <w:r w:rsidRPr="003B4381">
              <w:rPr>
                <w:sz w:val="24"/>
                <w:szCs w:val="24"/>
              </w:rPr>
              <w:t xml:space="preserve">961 778 </w:t>
            </w:r>
          </w:p>
        </w:tc>
        <w:tc>
          <w:tcPr>
            <w:tcW w:w="1559" w:type="dxa"/>
            <w:vAlign w:val="center"/>
          </w:tcPr>
          <w:p w:rsidR="00200FCF" w:rsidRPr="003B4381" w:rsidRDefault="00200FCF" w:rsidP="00200FCF">
            <w:pPr>
              <w:autoSpaceDE w:val="0"/>
              <w:autoSpaceDN w:val="0"/>
              <w:adjustRightInd w:val="0"/>
              <w:spacing w:line="312" w:lineRule="auto"/>
              <w:jc w:val="center"/>
              <w:rPr>
                <w:sz w:val="24"/>
                <w:szCs w:val="24"/>
              </w:rPr>
            </w:pPr>
            <w:r w:rsidRPr="003B4381">
              <w:rPr>
                <w:sz w:val="24"/>
                <w:szCs w:val="24"/>
              </w:rPr>
              <w:t>1 361 834</w:t>
            </w:r>
          </w:p>
        </w:tc>
      </w:tr>
      <w:tr w:rsidR="00200FCF" w:rsidRPr="003B4381" w:rsidTr="00807B5F">
        <w:tc>
          <w:tcPr>
            <w:tcW w:w="5954" w:type="dxa"/>
          </w:tcPr>
          <w:p w:rsidR="00200FCF" w:rsidRPr="003B4381" w:rsidRDefault="00200FCF" w:rsidP="00CC73E1">
            <w:pPr>
              <w:autoSpaceDE w:val="0"/>
              <w:autoSpaceDN w:val="0"/>
              <w:adjustRightInd w:val="0"/>
              <w:spacing w:line="312" w:lineRule="auto"/>
              <w:rPr>
                <w:sz w:val="24"/>
                <w:szCs w:val="24"/>
              </w:rPr>
            </w:pPr>
            <w:r w:rsidRPr="003B4381">
              <w:rPr>
                <w:sz w:val="24"/>
                <w:szCs w:val="24"/>
              </w:rPr>
              <w:t>Доля взрослых, у которых были выявлены факторы риска развития заболеваний</w:t>
            </w:r>
          </w:p>
        </w:tc>
        <w:tc>
          <w:tcPr>
            <w:tcW w:w="1701" w:type="dxa"/>
            <w:vAlign w:val="center"/>
          </w:tcPr>
          <w:p w:rsidR="00200FCF" w:rsidRPr="003B4381" w:rsidRDefault="00200FCF" w:rsidP="00D757AC">
            <w:pPr>
              <w:autoSpaceDE w:val="0"/>
              <w:autoSpaceDN w:val="0"/>
              <w:adjustRightInd w:val="0"/>
              <w:spacing w:line="312" w:lineRule="auto"/>
              <w:rPr>
                <w:sz w:val="24"/>
                <w:szCs w:val="24"/>
              </w:rPr>
            </w:pPr>
            <w:r w:rsidRPr="003B4381">
              <w:rPr>
                <w:sz w:val="24"/>
                <w:szCs w:val="24"/>
              </w:rPr>
              <w:t>73,9%</w:t>
            </w:r>
          </w:p>
        </w:tc>
        <w:tc>
          <w:tcPr>
            <w:tcW w:w="1559" w:type="dxa"/>
            <w:vAlign w:val="center"/>
          </w:tcPr>
          <w:p w:rsidR="00200FCF" w:rsidRPr="003B4381" w:rsidRDefault="00200FCF" w:rsidP="00200FCF">
            <w:pPr>
              <w:autoSpaceDE w:val="0"/>
              <w:autoSpaceDN w:val="0"/>
              <w:adjustRightInd w:val="0"/>
              <w:spacing w:line="312" w:lineRule="auto"/>
              <w:rPr>
                <w:sz w:val="24"/>
                <w:szCs w:val="24"/>
              </w:rPr>
            </w:pPr>
            <w:r>
              <w:rPr>
                <w:sz w:val="24"/>
                <w:szCs w:val="24"/>
                <w:lang w:val="en-US"/>
              </w:rPr>
              <w:t xml:space="preserve">        </w:t>
            </w:r>
            <w:r w:rsidRPr="003B4381">
              <w:rPr>
                <w:sz w:val="24"/>
                <w:szCs w:val="24"/>
              </w:rPr>
              <w:t>71,9%</w:t>
            </w:r>
          </w:p>
        </w:tc>
      </w:tr>
      <w:tr w:rsidR="00200FCF" w:rsidRPr="003B4381" w:rsidTr="00807B5F">
        <w:tc>
          <w:tcPr>
            <w:tcW w:w="5954" w:type="dxa"/>
          </w:tcPr>
          <w:p w:rsidR="00200FCF" w:rsidRPr="003B4381" w:rsidRDefault="00200FCF" w:rsidP="00CC73E1">
            <w:pPr>
              <w:autoSpaceDE w:val="0"/>
              <w:autoSpaceDN w:val="0"/>
              <w:adjustRightInd w:val="0"/>
              <w:spacing w:line="312" w:lineRule="auto"/>
              <w:rPr>
                <w:sz w:val="24"/>
                <w:szCs w:val="24"/>
              </w:rPr>
            </w:pPr>
            <w:r w:rsidRPr="003B4381">
              <w:rPr>
                <w:sz w:val="24"/>
                <w:szCs w:val="24"/>
              </w:rPr>
              <w:t>Доля детей, у которых были выявлены факторы риска развития заболеваний</w:t>
            </w:r>
          </w:p>
        </w:tc>
        <w:tc>
          <w:tcPr>
            <w:tcW w:w="1701" w:type="dxa"/>
            <w:vAlign w:val="center"/>
          </w:tcPr>
          <w:p w:rsidR="00200FCF" w:rsidRPr="003B4381" w:rsidRDefault="00200FCF" w:rsidP="00D757AC">
            <w:pPr>
              <w:autoSpaceDE w:val="0"/>
              <w:autoSpaceDN w:val="0"/>
              <w:adjustRightInd w:val="0"/>
              <w:spacing w:line="312" w:lineRule="auto"/>
              <w:rPr>
                <w:sz w:val="24"/>
                <w:szCs w:val="24"/>
              </w:rPr>
            </w:pPr>
            <w:r w:rsidRPr="003B4381">
              <w:rPr>
                <w:sz w:val="24"/>
                <w:szCs w:val="24"/>
              </w:rPr>
              <w:t>67,0%</w:t>
            </w:r>
          </w:p>
        </w:tc>
        <w:tc>
          <w:tcPr>
            <w:tcW w:w="1559" w:type="dxa"/>
            <w:vAlign w:val="center"/>
          </w:tcPr>
          <w:p w:rsidR="00200FCF" w:rsidRPr="003B4381" w:rsidRDefault="00200FCF" w:rsidP="00200FCF">
            <w:pPr>
              <w:autoSpaceDE w:val="0"/>
              <w:autoSpaceDN w:val="0"/>
              <w:adjustRightInd w:val="0"/>
              <w:spacing w:line="312" w:lineRule="auto"/>
              <w:rPr>
                <w:sz w:val="24"/>
                <w:szCs w:val="24"/>
              </w:rPr>
            </w:pPr>
            <w:r>
              <w:rPr>
                <w:sz w:val="24"/>
                <w:szCs w:val="24"/>
                <w:lang w:val="en-US"/>
              </w:rPr>
              <w:t xml:space="preserve">         </w:t>
            </w:r>
            <w:r w:rsidRPr="003B4381">
              <w:rPr>
                <w:sz w:val="24"/>
                <w:szCs w:val="24"/>
              </w:rPr>
              <w:t>52,8%</w:t>
            </w:r>
          </w:p>
        </w:tc>
      </w:tr>
      <w:tr w:rsidR="00200FCF" w:rsidRPr="003B4381" w:rsidTr="00807B5F">
        <w:tc>
          <w:tcPr>
            <w:tcW w:w="5954" w:type="dxa"/>
          </w:tcPr>
          <w:p w:rsidR="00200FCF" w:rsidRPr="003B4381" w:rsidRDefault="00200FCF" w:rsidP="00CC73E1">
            <w:pPr>
              <w:autoSpaceDE w:val="0"/>
              <w:autoSpaceDN w:val="0"/>
              <w:adjustRightInd w:val="0"/>
              <w:spacing w:line="312" w:lineRule="auto"/>
              <w:rPr>
                <w:sz w:val="24"/>
                <w:szCs w:val="24"/>
              </w:rPr>
            </w:pPr>
            <w:r w:rsidRPr="003B4381">
              <w:rPr>
                <w:sz w:val="24"/>
                <w:szCs w:val="24"/>
              </w:rPr>
              <w:t>Обращаемость в 1 Центр здоровья</w:t>
            </w:r>
          </w:p>
        </w:tc>
        <w:tc>
          <w:tcPr>
            <w:tcW w:w="1701" w:type="dxa"/>
            <w:vAlign w:val="center"/>
          </w:tcPr>
          <w:p w:rsidR="00200FCF" w:rsidRPr="003B4381" w:rsidRDefault="00200FCF" w:rsidP="00D757AC">
            <w:pPr>
              <w:autoSpaceDE w:val="0"/>
              <w:autoSpaceDN w:val="0"/>
              <w:adjustRightInd w:val="0"/>
              <w:spacing w:line="312" w:lineRule="auto"/>
              <w:rPr>
                <w:sz w:val="24"/>
                <w:szCs w:val="24"/>
              </w:rPr>
            </w:pPr>
            <w:r w:rsidRPr="003B4381">
              <w:rPr>
                <w:sz w:val="24"/>
                <w:szCs w:val="24"/>
              </w:rPr>
              <w:t>5586</w:t>
            </w:r>
          </w:p>
        </w:tc>
        <w:tc>
          <w:tcPr>
            <w:tcW w:w="1559" w:type="dxa"/>
            <w:vAlign w:val="center"/>
          </w:tcPr>
          <w:p w:rsidR="00200FCF" w:rsidRPr="003B4381" w:rsidRDefault="00200FCF" w:rsidP="00200FCF">
            <w:pPr>
              <w:autoSpaceDE w:val="0"/>
              <w:autoSpaceDN w:val="0"/>
              <w:adjustRightInd w:val="0"/>
              <w:spacing w:line="312" w:lineRule="auto"/>
              <w:rPr>
                <w:sz w:val="24"/>
                <w:szCs w:val="24"/>
              </w:rPr>
            </w:pPr>
            <w:r>
              <w:rPr>
                <w:sz w:val="24"/>
                <w:szCs w:val="24"/>
                <w:lang w:val="en-US"/>
              </w:rPr>
              <w:t xml:space="preserve">         </w:t>
            </w:r>
            <w:r w:rsidRPr="003B4381">
              <w:rPr>
                <w:sz w:val="24"/>
                <w:szCs w:val="24"/>
              </w:rPr>
              <w:t>6413</w:t>
            </w:r>
          </w:p>
        </w:tc>
      </w:tr>
    </w:tbl>
    <w:p w:rsidR="00200FCF" w:rsidRPr="003B4381" w:rsidRDefault="00200FCF" w:rsidP="00200FCF">
      <w:pPr>
        <w:autoSpaceDE w:val="0"/>
        <w:autoSpaceDN w:val="0"/>
        <w:adjustRightInd w:val="0"/>
        <w:spacing w:line="312" w:lineRule="auto"/>
        <w:ind w:firstLine="709"/>
        <w:jc w:val="both"/>
        <w:rPr>
          <w:sz w:val="28"/>
          <w:szCs w:val="28"/>
        </w:rPr>
      </w:pPr>
    </w:p>
    <w:p w:rsidR="00200FCF" w:rsidRPr="003B4381" w:rsidRDefault="00200FCF" w:rsidP="00200FCF">
      <w:pPr>
        <w:autoSpaceDE w:val="0"/>
        <w:autoSpaceDN w:val="0"/>
        <w:adjustRightInd w:val="0"/>
        <w:spacing w:line="312" w:lineRule="auto"/>
        <w:ind w:firstLine="709"/>
        <w:jc w:val="both"/>
        <w:rPr>
          <w:bCs/>
          <w:sz w:val="28"/>
          <w:szCs w:val="28"/>
        </w:rPr>
      </w:pPr>
      <w:r w:rsidRPr="003B4381">
        <w:rPr>
          <w:bCs/>
          <w:sz w:val="28"/>
          <w:szCs w:val="28"/>
        </w:rPr>
        <w:t xml:space="preserve">Также в 2012 году рамках мероприятий, направленных на </w:t>
      </w:r>
      <w:r w:rsidRPr="003B4381">
        <w:rPr>
          <w:sz w:val="28"/>
          <w:szCs w:val="28"/>
        </w:rPr>
        <w:t xml:space="preserve">формирование здорового образа жизни у населения Российской Федерации, включая сокращение потребления алкоголя и табака, была продолжена </w:t>
      </w:r>
      <w:r w:rsidRPr="003B4381">
        <w:rPr>
          <w:bCs/>
          <w:sz w:val="28"/>
          <w:szCs w:val="28"/>
        </w:rPr>
        <w:t xml:space="preserve">реализация мероприятий, </w:t>
      </w:r>
      <w:r w:rsidRPr="003B4381">
        <w:rPr>
          <w:sz w:val="28"/>
          <w:szCs w:val="28"/>
        </w:rPr>
        <w:t>направленных на совершенствование медицинской помощи наркологическим больным, включая профилактику, диагностику и медицинскую реабилитацию наркологических больных</w:t>
      </w:r>
      <w:r w:rsidRPr="003B4381">
        <w:rPr>
          <w:bCs/>
          <w:sz w:val="28"/>
          <w:szCs w:val="28"/>
        </w:rPr>
        <w:t xml:space="preserve">. </w:t>
      </w:r>
    </w:p>
    <w:p w:rsidR="00200FCF" w:rsidRPr="003B4381" w:rsidRDefault="00200FCF" w:rsidP="00200FCF">
      <w:pPr>
        <w:autoSpaceDE w:val="0"/>
        <w:autoSpaceDN w:val="0"/>
        <w:adjustRightInd w:val="0"/>
        <w:spacing w:line="312" w:lineRule="auto"/>
        <w:ind w:firstLine="709"/>
        <w:jc w:val="both"/>
        <w:rPr>
          <w:bCs/>
          <w:sz w:val="28"/>
          <w:szCs w:val="28"/>
        </w:rPr>
      </w:pPr>
      <w:r w:rsidRPr="003B4381">
        <w:rPr>
          <w:sz w:val="28"/>
          <w:szCs w:val="28"/>
        </w:rPr>
        <w:t xml:space="preserve">В соответствии с постановлением </w:t>
      </w:r>
      <w:r w:rsidRPr="003B4381">
        <w:rPr>
          <w:bCs/>
          <w:sz w:val="28"/>
          <w:szCs w:val="28"/>
        </w:rPr>
        <w:t>Правительства Российской Федерации</w:t>
      </w:r>
      <w:r w:rsidRPr="003B4381">
        <w:rPr>
          <w:sz w:val="28"/>
          <w:szCs w:val="28"/>
          <w:lang w:eastAsia="en-US"/>
        </w:rPr>
        <w:t xml:space="preserve"> от 27 декабря 2011 г. № 1166 «О финансовом обеспечении за счет бюджетных ассигнований федерального бюджета мероприятий, направленных на формирование здорового образа жизни у населения </w:t>
      </w:r>
      <w:r w:rsidRPr="003B4381">
        <w:rPr>
          <w:sz w:val="28"/>
          <w:szCs w:val="28"/>
          <w:lang w:eastAsia="en-US"/>
        </w:rPr>
        <w:lastRenderedPageBreak/>
        <w:t xml:space="preserve">Российской Федерации, включая сокращение потребления алкоголя и табака» </w:t>
      </w:r>
      <w:bookmarkStart w:id="4" w:name="OLE_LINK2"/>
      <w:r w:rsidRPr="003B4381">
        <w:rPr>
          <w:sz w:val="28"/>
          <w:szCs w:val="28"/>
          <w:lang w:eastAsia="en-US"/>
        </w:rPr>
        <w:t>в</w:t>
      </w:r>
      <w:r w:rsidRPr="003B4381">
        <w:rPr>
          <w:sz w:val="28"/>
          <w:szCs w:val="28"/>
        </w:rPr>
        <w:t xml:space="preserve"> </w:t>
      </w:r>
      <w:r w:rsidRPr="003B4381">
        <w:rPr>
          <w:bCs/>
          <w:sz w:val="28"/>
          <w:szCs w:val="28"/>
        </w:rPr>
        <w:t xml:space="preserve">2012 году в реализацию мероприятий, </w:t>
      </w:r>
      <w:bookmarkStart w:id="5" w:name="OLE_LINK15"/>
      <w:bookmarkStart w:id="6" w:name="OLE_LINK16"/>
      <w:r w:rsidRPr="003B4381">
        <w:rPr>
          <w:sz w:val="28"/>
          <w:szCs w:val="28"/>
        </w:rPr>
        <w:t>направленных на совершенствование медицинской помощи наркологическим больным,</w:t>
      </w:r>
      <w:bookmarkEnd w:id="5"/>
      <w:bookmarkEnd w:id="6"/>
      <w:r w:rsidRPr="003B4381">
        <w:rPr>
          <w:sz w:val="28"/>
          <w:szCs w:val="28"/>
        </w:rPr>
        <w:t xml:space="preserve"> включены 22 субъекта Российской Федерации: Республики Адыгея, Башкортостан, Татарстан, Чувашская Республика, Краснодарский и Красноярский края, Волгоградская, Воронежская, Кемеровская, Липецкая, Нижегородская, Пензенская, Псковская, Рязанская, Саратовская, Тверская, Томская, Тульская, Тюменская, Ульяновская, Челябинская, Ярославская области</w:t>
      </w:r>
      <w:r w:rsidRPr="003B4381">
        <w:rPr>
          <w:bCs/>
          <w:sz w:val="28"/>
          <w:szCs w:val="28"/>
        </w:rPr>
        <w:t>.</w:t>
      </w:r>
      <w:bookmarkEnd w:id="4"/>
      <w:r w:rsidRPr="003B4381">
        <w:rPr>
          <w:bCs/>
          <w:sz w:val="28"/>
          <w:szCs w:val="28"/>
        </w:rPr>
        <w:t xml:space="preserve"> </w:t>
      </w:r>
    </w:p>
    <w:p w:rsidR="00200FCF" w:rsidRPr="003B4381" w:rsidRDefault="00200FCF" w:rsidP="00200FCF">
      <w:pPr>
        <w:autoSpaceDE w:val="0"/>
        <w:autoSpaceDN w:val="0"/>
        <w:adjustRightInd w:val="0"/>
        <w:spacing w:line="312" w:lineRule="auto"/>
        <w:ind w:firstLine="709"/>
        <w:jc w:val="both"/>
        <w:rPr>
          <w:bCs/>
          <w:sz w:val="28"/>
          <w:szCs w:val="28"/>
        </w:rPr>
      </w:pPr>
      <w:r w:rsidRPr="003B4381">
        <w:rPr>
          <w:bCs/>
          <w:sz w:val="28"/>
          <w:szCs w:val="28"/>
        </w:rPr>
        <w:t xml:space="preserve">Таким образом, общее число субъектов Российской Федерации, включенных в реализацию мероприятий, </w:t>
      </w:r>
      <w:r w:rsidRPr="003B4381">
        <w:rPr>
          <w:sz w:val="28"/>
          <w:szCs w:val="28"/>
        </w:rPr>
        <w:t>направленных на совершенствование медицинской помощи наркологическим больным, включая профилактику, диагностику и медицинскую реабилитацию наркологических больных, составило 38.</w:t>
      </w:r>
    </w:p>
    <w:p w:rsidR="00200FCF" w:rsidRPr="003B4381" w:rsidRDefault="00200FCF" w:rsidP="00200FCF">
      <w:pPr>
        <w:pStyle w:val="ad"/>
        <w:spacing w:line="312" w:lineRule="auto"/>
        <w:ind w:firstLine="709"/>
        <w:jc w:val="both"/>
        <w:rPr>
          <w:sz w:val="28"/>
          <w:szCs w:val="28"/>
        </w:rPr>
      </w:pPr>
      <w:r w:rsidRPr="003B4381">
        <w:rPr>
          <w:sz w:val="28"/>
          <w:szCs w:val="28"/>
        </w:rPr>
        <w:t xml:space="preserve">Целью реализации мероприятий, </w:t>
      </w:r>
      <w:bookmarkStart w:id="7" w:name="OLE_LINK17"/>
      <w:bookmarkStart w:id="8" w:name="OLE_LINK18"/>
      <w:r w:rsidRPr="003B4381">
        <w:rPr>
          <w:sz w:val="28"/>
          <w:szCs w:val="28"/>
        </w:rPr>
        <w:t>направленных на совершенствование медицинской помощи наркологическим больным</w:t>
      </w:r>
      <w:bookmarkEnd w:id="7"/>
      <w:bookmarkEnd w:id="8"/>
      <w:r w:rsidRPr="003B4381">
        <w:rPr>
          <w:sz w:val="28"/>
          <w:szCs w:val="28"/>
        </w:rPr>
        <w:t>,</w:t>
      </w:r>
      <w:r w:rsidRPr="003B4381">
        <w:rPr>
          <w:b/>
          <w:sz w:val="28"/>
          <w:szCs w:val="28"/>
        </w:rPr>
        <w:t xml:space="preserve"> </w:t>
      </w:r>
      <w:r w:rsidRPr="003B4381">
        <w:rPr>
          <w:sz w:val="28"/>
          <w:szCs w:val="28"/>
        </w:rPr>
        <w:t>является обеспечение условий для раннего выявления наркологических больных, оказания им качественной медицинской помощи, а также развитие медико-социальной реабилитации больных наркологического профиля.</w:t>
      </w:r>
    </w:p>
    <w:p w:rsidR="00264ECE" w:rsidRPr="00264ECE" w:rsidRDefault="00200FCF" w:rsidP="00264ECE">
      <w:pPr>
        <w:pStyle w:val="ad"/>
        <w:spacing w:line="312" w:lineRule="auto"/>
        <w:ind w:firstLine="709"/>
        <w:jc w:val="both"/>
        <w:rPr>
          <w:sz w:val="28"/>
          <w:szCs w:val="28"/>
        </w:rPr>
      </w:pPr>
      <w:r w:rsidRPr="003B4381">
        <w:rPr>
          <w:sz w:val="28"/>
          <w:szCs w:val="28"/>
        </w:rPr>
        <w:t>Основными направлениями реализации мероприятий, направленных на совершенствование медицинской помощи наркологическим больным, являются:</w:t>
      </w:r>
    </w:p>
    <w:p w:rsidR="00264ECE" w:rsidRPr="00264ECE" w:rsidRDefault="00200FCF" w:rsidP="00264ECE">
      <w:pPr>
        <w:pStyle w:val="ad"/>
        <w:spacing w:line="312" w:lineRule="auto"/>
        <w:ind w:firstLine="709"/>
        <w:jc w:val="both"/>
        <w:rPr>
          <w:sz w:val="28"/>
          <w:szCs w:val="28"/>
        </w:rPr>
      </w:pPr>
      <w:r w:rsidRPr="003B4381">
        <w:rPr>
          <w:sz w:val="28"/>
          <w:szCs w:val="28"/>
        </w:rPr>
        <w:t>внедрение методов ранней диагностики наркологических расстройств среди населения субъектов Российской федерации, в том числе среди детско-подросткового контингента;</w:t>
      </w:r>
    </w:p>
    <w:p w:rsidR="00264ECE" w:rsidRPr="00264ECE" w:rsidRDefault="00200FCF" w:rsidP="00264ECE">
      <w:pPr>
        <w:pStyle w:val="ad"/>
        <w:spacing w:line="312" w:lineRule="auto"/>
        <w:ind w:firstLine="709"/>
        <w:jc w:val="both"/>
        <w:rPr>
          <w:sz w:val="28"/>
          <w:szCs w:val="28"/>
        </w:rPr>
      </w:pPr>
      <w:r w:rsidRPr="003B4381">
        <w:rPr>
          <w:sz w:val="28"/>
          <w:szCs w:val="28"/>
        </w:rPr>
        <w:t>организация в субъектах Российской Федерации отделений медико-социальной реабилитации;</w:t>
      </w:r>
    </w:p>
    <w:p w:rsidR="00264ECE" w:rsidRPr="00264ECE" w:rsidRDefault="00200FCF" w:rsidP="00264ECE">
      <w:pPr>
        <w:pStyle w:val="ad"/>
        <w:spacing w:line="312" w:lineRule="auto"/>
        <w:ind w:firstLine="709"/>
        <w:jc w:val="both"/>
        <w:rPr>
          <w:sz w:val="28"/>
          <w:szCs w:val="28"/>
        </w:rPr>
      </w:pPr>
      <w:r w:rsidRPr="003B4381">
        <w:rPr>
          <w:sz w:val="28"/>
          <w:szCs w:val="28"/>
        </w:rPr>
        <w:t>выделение помещений в учреждениях здравоохранения в целях совершенствования медицинской помощи наркологическим больным и проведение при необходимости их текущих и капитальных ремонтов;</w:t>
      </w:r>
    </w:p>
    <w:p w:rsidR="00264ECE" w:rsidRPr="00264ECE" w:rsidRDefault="00200FCF" w:rsidP="00264ECE">
      <w:pPr>
        <w:pStyle w:val="ad"/>
        <w:spacing w:line="312" w:lineRule="auto"/>
        <w:ind w:firstLine="709"/>
        <w:jc w:val="both"/>
        <w:rPr>
          <w:sz w:val="28"/>
          <w:szCs w:val="28"/>
        </w:rPr>
      </w:pPr>
      <w:r w:rsidRPr="003B4381">
        <w:rPr>
          <w:sz w:val="28"/>
          <w:szCs w:val="28"/>
        </w:rPr>
        <w:t>оснащение наркологических подразделений (центры, диспансеры, отделения, кабинеты) различными видами медицинского оборудования для оказания профилактической, консультативной, диагностической и реабилитационной помощи;</w:t>
      </w:r>
    </w:p>
    <w:p w:rsidR="00200FCF" w:rsidRPr="003B4381" w:rsidRDefault="00200FCF" w:rsidP="00264ECE">
      <w:pPr>
        <w:pStyle w:val="ad"/>
        <w:spacing w:line="312" w:lineRule="auto"/>
        <w:ind w:firstLine="709"/>
        <w:jc w:val="both"/>
        <w:rPr>
          <w:sz w:val="28"/>
          <w:szCs w:val="28"/>
        </w:rPr>
      </w:pPr>
      <w:r w:rsidRPr="003B4381">
        <w:rPr>
          <w:sz w:val="28"/>
          <w:szCs w:val="28"/>
        </w:rPr>
        <w:lastRenderedPageBreak/>
        <w:t>обеспечение подготовки и переподготовки медицинских кадров, в том числе по специальностям «психиатрия», «наркология» и «медицинская психология», для учреждений здравоохранения субъектов Российской Федерации.</w:t>
      </w:r>
    </w:p>
    <w:p w:rsidR="00200FCF" w:rsidRPr="003B4381" w:rsidRDefault="00200FCF" w:rsidP="00200FCF">
      <w:pPr>
        <w:autoSpaceDE w:val="0"/>
        <w:autoSpaceDN w:val="0"/>
        <w:adjustRightInd w:val="0"/>
        <w:spacing w:line="312" w:lineRule="auto"/>
        <w:ind w:firstLine="709"/>
        <w:jc w:val="both"/>
        <w:rPr>
          <w:bCs/>
          <w:sz w:val="28"/>
          <w:szCs w:val="28"/>
        </w:rPr>
      </w:pPr>
      <w:r>
        <w:rPr>
          <w:bCs/>
          <w:sz w:val="28"/>
          <w:szCs w:val="28"/>
        </w:rPr>
        <w:t xml:space="preserve">В 2012 году </w:t>
      </w:r>
      <w:r w:rsidRPr="003B4381">
        <w:rPr>
          <w:bCs/>
          <w:sz w:val="28"/>
          <w:szCs w:val="28"/>
        </w:rPr>
        <w:t>Минздравом России подготовлены соответствующие рекомендации для субъектов Российской Федерации по изменению структуры коечного фонда и штатного расписания.</w:t>
      </w:r>
    </w:p>
    <w:p w:rsidR="00200FCF" w:rsidRPr="003B4381" w:rsidRDefault="00200FCF" w:rsidP="00200FCF">
      <w:pPr>
        <w:spacing w:line="312" w:lineRule="auto"/>
        <w:ind w:firstLine="709"/>
        <w:jc w:val="both"/>
        <w:rPr>
          <w:sz w:val="28"/>
          <w:szCs w:val="28"/>
          <w:lang w:eastAsia="en-US"/>
        </w:rPr>
      </w:pPr>
      <w:r w:rsidRPr="003B4381">
        <w:rPr>
          <w:bCs/>
          <w:sz w:val="28"/>
          <w:szCs w:val="28"/>
          <w:lang w:eastAsia="en-US"/>
        </w:rPr>
        <w:t>Также р</w:t>
      </w:r>
      <w:r w:rsidRPr="003B4381">
        <w:rPr>
          <w:sz w:val="28"/>
          <w:szCs w:val="28"/>
          <w:lang w:eastAsia="en-US"/>
        </w:rPr>
        <w:t>азработаны и утверждены стандарты оказания первичной медико-санитарной помощи и специализированной медицинской помощи при различных состояниях и синдромах</w:t>
      </w:r>
      <w:r w:rsidR="00CC73E1">
        <w:rPr>
          <w:sz w:val="28"/>
          <w:szCs w:val="28"/>
          <w:lang w:eastAsia="en-US"/>
        </w:rPr>
        <w:t>,</w:t>
      </w:r>
      <w:r w:rsidRPr="003B4381">
        <w:rPr>
          <w:sz w:val="28"/>
          <w:szCs w:val="28"/>
          <w:lang w:eastAsia="en-US"/>
        </w:rPr>
        <w:t xml:space="preserve"> вызванных употреблением психоактивных веществ.</w:t>
      </w:r>
    </w:p>
    <w:p w:rsidR="00267E3D" w:rsidRPr="00173DAB" w:rsidRDefault="00200FCF" w:rsidP="00063201">
      <w:pPr>
        <w:spacing w:line="312" w:lineRule="auto"/>
        <w:ind w:firstLine="709"/>
        <w:jc w:val="both"/>
        <w:rPr>
          <w:sz w:val="28"/>
          <w:szCs w:val="28"/>
        </w:rPr>
      </w:pPr>
      <w:r w:rsidRPr="003B4381">
        <w:rPr>
          <w:sz w:val="28"/>
          <w:szCs w:val="28"/>
        </w:rPr>
        <w:t>Социальный эффект от реализации мероприятий программы будет выражен в улучшении качества и увеличении продолжительности жизни, снижении числа отравлений, инвалидности, смертности больных алкоголизмом, наркоманиями, токсикоманиями, сохранении трудового потенциала больных, снижении социальной и психологической напряженности в обществе вследствие сокращения распространения болезней зависимости и инфекционных заболеваний (гепатиты, ВИЧ-инфекция, туберкулез и др.); в сохранении и развитии трудовых ресурсов.</w:t>
      </w:r>
    </w:p>
    <w:p w:rsidR="00DF55CE" w:rsidRDefault="00DF55CE" w:rsidP="00565B95">
      <w:pPr>
        <w:pStyle w:val="ad"/>
        <w:spacing w:line="312" w:lineRule="auto"/>
        <w:ind w:firstLine="709"/>
        <w:jc w:val="both"/>
        <w:rPr>
          <w:b/>
          <w:sz w:val="28"/>
          <w:szCs w:val="28"/>
        </w:rPr>
      </w:pPr>
      <w:r w:rsidRPr="00DF55CE">
        <w:rPr>
          <w:b/>
          <w:sz w:val="28"/>
          <w:szCs w:val="28"/>
        </w:rPr>
        <w:t>Задачи на 2013 год</w:t>
      </w:r>
    </w:p>
    <w:p w:rsidR="00DF55CE" w:rsidRDefault="00DF55CE" w:rsidP="00565B95">
      <w:pPr>
        <w:pStyle w:val="ad"/>
        <w:spacing w:line="312" w:lineRule="auto"/>
        <w:ind w:firstLine="709"/>
        <w:jc w:val="both"/>
        <w:rPr>
          <w:sz w:val="28"/>
          <w:szCs w:val="28"/>
        </w:rPr>
      </w:pPr>
      <w:r>
        <w:rPr>
          <w:sz w:val="28"/>
          <w:szCs w:val="28"/>
        </w:rPr>
        <w:t>Реализация Министерством комплекса мер, направленных на ограничение потребления табака и на стимулирование населения к отказу от курения в рамках Федерального закона от 23 февраля 2013 г. № 15-ФЗ «Об охране здоровья граждан от воздействия окружающего табачного дыма и последствий потребления табака».</w:t>
      </w:r>
    </w:p>
    <w:p w:rsidR="00F605DD" w:rsidRDefault="00650F35" w:rsidP="00F605DD">
      <w:pPr>
        <w:pStyle w:val="ad"/>
        <w:spacing w:line="312" w:lineRule="auto"/>
        <w:jc w:val="both"/>
        <w:rPr>
          <w:sz w:val="28"/>
          <w:szCs w:val="28"/>
        </w:rPr>
      </w:pPr>
      <w:r>
        <w:rPr>
          <w:sz w:val="28"/>
          <w:szCs w:val="28"/>
        </w:rPr>
        <w:t xml:space="preserve">          П</w:t>
      </w:r>
      <w:r w:rsidR="00F605DD">
        <w:rPr>
          <w:sz w:val="28"/>
          <w:szCs w:val="28"/>
        </w:rPr>
        <w:t>роведение мероприятий по формированию здорового образа жизни у граждан, включая сокращение потребления алкоголя.</w:t>
      </w:r>
    </w:p>
    <w:p w:rsidR="00DF55CE" w:rsidRDefault="00F605DD" w:rsidP="00F605DD">
      <w:pPr>
        <w:pStyle w:val="ad"/>
        <w:spacing w:line="312" w:lineRule="auto"/>
        <w:jc w:val="both"/>
        <w:rPr>
          <w:sz w:val="28"/>
          <w:szCs w:val="28"/>
        </w:rPr>
      </w:pPr>
      <w:r>
        <w:rPr>
          <w:sz w:val="28"/>
          <w:szCs w:val="28"/>
        </w:rPr>
        <w:t xml:space="preserve">          Проведение диспансеризации определенных групп взрослого населения (в 2013 году диспансеризации подлежит более 20 млн. граждан).</w:t>
      </w:r>
    </w:p>
    <w:p w:rsidR="00492B87" w:rsidRDefault="00F605DD" w:rsidP="00F605DD">
      <w:pPr>
        <w:pStyle w:val="ad"/>
        <w:spacing w:line="312" w:lineRule="auto"/>
        <w:jc w:val="both"/>
        <w:rPr>
          <w:sz w:val="28"/>
          <w:szCs w:val="28"/>
        </w:rPr>
      </w:pPr>
      <w:r>
        <w:rPr>
          <w:sz w:val="28"/>
          <w:szCs w:val="28"/>
        </w:rPr>
        <w:t xml:space="preserve">          Министерством в 2013 году будет продолжена реализация приоритетного национального проекта «Здоровье» по следующим направлениям: мероприятия, направленные на формование здорового образа жизни у граждан Российской Федерации; профилактические мероприятия; проведение дополнительной диспансеризации работающих и неработающих граждан; обеспечение антивирусными препаратами  и диагностическими </w:t>
      </w:r>
      <w:r>
        <w:rPr>
          <w:sz w:val="28"/>
          <w:szCs w:val="28"/>
        </w:rPr>
        <w:lastRenderedPageBreak/>
        <w:t>средствами для выявления, диагностики, лечения и мониторинга лечения лиц, инфицированных ВИЧ и вирусными гепатитами В и С; мероприятия по профилактике ВИЧ-инфекции и вирусных гепатитов В и С; иммунизация населения в рамках Национального календаря профилактических прививок.</w:t>
      </w:r>
    </w:p>
    <w:p w:rsidR="00F605DD" w:rsidRDefault="00F605DD" w:rsidP="00F605DD">
      <w:pPr>
        <w:pStyle w:val="ad"/>
        <w:spacing w:line="312" w:lineRule="auto"/>
        <w:jc w:val="both"/>
        <w:rPr>
          <w:sz w:val="28"/>
          <w:szCs w:val="28"/>
        </w:rPr>
      </w:pPr>
      <w:r>
        <w:rPr>
          <w:sz w:val="28"/>
          <w:szCs w:val="28"/>
        </w:rPr>
        <w:t xml:space="preserve">         Продолжится реализация мероприятий по совершенствованию Национального календаря профилактических прививок.</w:t>
      </w:r>
    </w:p>
    <w:p w:rsidR="00F605DD" w:rsidRPr="00565B95" w:rsidRDefault="00372B85" w:rsidP="00F605DD">
      <w:pPr>
        <w:pStyle w:val="ad"/>
        <w:spacing w:line="312" w:lineRule="auto"/>
        <w:jc w:val="both"/>
        <w:rPr>
          <w:sz w:val="28"/>
          <w:szCs w:val="28"/>
        </w:rPr>
      </w:pPr>
      <w:r>
        <w:rPr>
          <w:sz w:val="28"/>
          <w:szCs w:val="28"/>
        </w:rPr>
        <w:t xml:space="preserve">         Планируется развитие профилактического звена в здравоохранении на базе существующих центров медицинской профилактики, кабинетов медицинской профилактики, кабинетов здорового ребенка.</w:t>
      </w:r>
    </w:p>
    <w:p w:rsidR="00D03A43" w:rsidRPr="0002039F" w:rsidRDefault="00D03A43" w:rsidP="00267E3D">
      <w:pPr>
        <w:autoSpaceDE w:val="0"/>
        <w:autoSpaceDN w:val="0"/>
        <w:adjustRightInd w:val="0"/>
        <w:ind w:firstLine="567"/>
        <w:jc w:val="both"/>
        <w:rPr>
          <w:bCs/>
          <w:sz w:val="28"/>
          <w:szCs w:val="28"/>
        </w:rPr>
      </w:pPr>
    </w:p>
    <w:p w:rsidR="00267E3D" w:rsidRDefault="00FD28AC" w:rsidP="00C53D36">
      <w:pPr>
        <w:pStyle w:val="ad"/>
        <w:spacing w:line="312" w:lineRule="auto"/>
        <w:ind w:firstLine="709"/>
        <w:jc w:val="both"/>
        <w:rPr>
          <w:b/>
          <w:i/>
          <w:sz w:val="28"/>
          <w:szCs w:val="28"/>
        </w:rPr>
      </w:pPr>
      <w:r>
        <w:rPr>
          <w:b/>
          <w:i/>
          <w:sz w:val="28"/>
          <w:szCs w:val="28"/>
        </w:rPr>
        <w:t>6</w:t>
      </w:r>
      <w:r w:rsidR="00ED38A1">
        <w:rPr>
          <w:b/>
          <w:i/>
          <w:sz w:val="28"/>
          <w:szCs w:val="28"/>
        </w:rPr>
        <w:t xml:space="preserve">.2. </w:t>
      </w:r>
      <w:r w:rsidR="00267E3D" w:rsidRPr="00C17A23">
        <w:rPr>
          <w:b/>
          <w:i/>
          <w:sz w:val="28"/>
          <w:szCs w:val="28"/>
        </w:rPr>
        <w:t>Развитие первичной медико-санитарной помощи</w:t>
      </w:r>
    </w:p>
    <w:p w:rsidR="00267E3D" w:rsidRDefault="00C53D36" w:rsidP="00C53D36">
      <w:pPr>
        <w:spacing w:line="312" w:lineRule="auto"/>
        <w:ind w:firstLine="709"/>
        <w:jc w:val="both"/>
        <w:rPr>
          <w:sz w:val="28"/>
          <w:szCs w:val="28"/>
          <w:lang w:eastAsia="en-US"/>
        </w:rPr>
      </w:pPr>
      <w:r>
        <w:rPr>
          <w:sz w:val="28"/>
          <w:szCs w:val="28"/>
          <w:lang w:eastAsia="en-US"/>
        </w:rPr>
        <w:t>Развитие первичной медико-санитарной помощи является о</w:t>
      </w:r>
      <w:r w:rsidR="00267E3D" w:rsidRPr="009065D7">
        <w:rPr>
          <w:sz w:val="28"/>
          <w:szCs w:val="28"/>
          <w:lang w:eastAsia="en-US"/>
        </w:rPr>
        <w:t>дним из важнейших направлений деятельности Министерства здравоохранен</w:t>
      </w:r>
      <w:r>
        <w:rPr>
          <w:sz w:val="28"/>
          <w:szCs w:val="28"/>
          <w:lang w:eastAsia="en-US"/>
        </w:rPr>
        <w:t>ия Российской Федерации.</w:t>
      </w:r>
      <w:r w:rsidR="00267E3D" w:rsidRPr="009065D7">
        <w:rPr>
          <w:sz w:val="28"/>
          <w:szCs w:val="28"/>
          <w:lang w:eastAsia="en-US"/>
        </w:rPr>
        <w:t xml:space="preserve"> </w:t>
      </w:r>
    </w:p>
    <w:p w:rsidR="00975715" w:rsidRPr="003B4381" w:rsidRDefault="00975715" w:rsidP="00975715">
      <w:pPr>
        <w:autoSpaceDE w:val="0"/>
        <w:autoSpaceDN w:val="0"/>
        <w:adjustRightInd w:val="0"/>
        <w:spacing w:line="312" w:lineRule="auto"/>
        <w:ind w:firstLine="709"/>
        <w:jc w:val="both"/>
        <w:rPr>
          <w:sz w:val="28"/>
          <w:szCs w:val="28"/>
        </w:rPr>
      </w:pPr>
      <w:r w:rsidRPr="003B4381">
        <w:rPr>
          <w:sz w:val="28"/>
          <w:szCs w:val="28"/>
        </w:rPr>
        <w:t>Организация оказания первичной медико-санитарной помощи гражданам в целях приближения к их месту жительства, месту работы или обучения осуществляется по территориально-участковому принципу, предусматривающему формирование групп обслуживаемого населения по месту жительства, месту работы или учебы в определенных организациях, с учетом возможности выбора гражданином врача и медицинской организации.</w:t>
      </w:r>
    </w:p>
    <w:p w:rsidR="00975715" w:rsidRDefault="00975715" w:rsidP="00975715">
      <w:pPr>
        <w:autoSpaceDE w:val="0"/>
        <w:autoSpaceDN w:val="0"/>
        <w:adjustRightInd w:val="0"/>
        <w:spacing w:line="312" w:lineRule="auto"/>
        <w:ind w:firstLine="709"/>
        <w:jc w:val="both"/>
        <w:rPr>
          <w:sz w:val="28"/>
          <w:szCs w:val="28"/>
        </w:rPr>
      </w:pPr>
      <w:r w:rsidRPr="003B4381">
        <w:rPr>
          <w:sz w:val="28"/>
          <w:szCs w:val="28"/>
        </w:rPr>
        <w:t>В целях нормативного правового обеспечения деятельности первичного звена здравоохранения в 2012 году были разработаны и изданы следующие приказы:</w:t>
      </w:r>
    </w:p>
    <w:p w:rsidR="00975715" w:rsidRPr="00975715" w:rsidRDefault="00975715" w:rsidP="00975715">
      <w:pPr>
        <w:autoSpaceDE w:val="0"/>
        <w:autoSpaceDN w:val="0"/>
        <w:adjustRightInd w:val="0"/>
        <w:spacing w:line="312" w:lineRule="auto"/>
        <w:ind w:firstLine="709"/>
        <w:jc w:val="both"/>
        <w:rPr>
          <w:sz w:val="28"/>
          <w:szCs w:val="28"/>
        </w:rPr>
      </w:pPr>
      <w:r w:rsidRPr="003B4381">
        <w:rPr>
          <w:rFonts w:eastAsiaTheme="minorHAnsi"/>
          <w:sz w:val="28"/>
          <w:szCs w:val="28"/>
          <w:lang w:eastAsia="en-US"/>
        </w:rPr>
        <w:t>приказ Министерства здравоохранения и социального развития Российской Федерации от 15 мая 2012 г. № 543н «Об утверждении Положения об организации оказания первичной медико-санитарной помощи взрослому населению»;</w:t>
      </w:r>
    </w:p>
    <w:p w:rsidR="00975715" w:rsidRPr="003B4381" w:rsidRDefault="00975715" w:rsidP="00975715">
      <w:pPr>
        <w:autoSpaceDE w:val="0"/>
        <w:autoSpaceDN w:val="0"/>
        <w:adjustRightInd w:val="0"/>
        <w:spacing w:line="312" w:lineRule="auto"/>
        <w:ind w:firstLine="709"/>
        <w:jc w:val="both"/>
        <w:rPr>
          <w:sz w:val="28"/>
          <w:szCs w:val="28"/>
        </w:rPr>
      </w:pPr>
      <w:r w:rsidRPr="003B4381">
        <w:rPr>
          <w:sz w:val="28"/>
          <w:szCs w:val="28"/>
        </w:rPr>
        <w:t>приказ Министерства здравоохранения и социального развития Российской Федерации от 24 января 2012 г. № 31н «О внесении изменений в Порядок выдачи листков нетрудоспособности, утвержденный приказом Министерства здравоохранения и социального развития Российской Федерации от 29 июня 2011 г. № 624н»;</w:t>
      </w:r>
    </w:p>
    <w:p w:rsidR="00BC5A6D" w:rsidRDefault="00975715" w:rsidP="00BC5A6D">
      <w:pPr>
        <w:autoSpaceDE w:val="0"/>
        <w:autoSpaceDN w:val="0"/>
        <w:adjustRightInd w:val="0"/>
        <w:spacing w:line="312" w:lineRule="auto"/>
        <w:ind w:firstLine="709"/>
        <w:jc w:val="both"/>
        <w:rPr>
          <w:sz w:val="28"/>
          <w:szCs w:val="28"/>
        </w:rPr>
      </w:pPr>
      <w:r w:rsidRPr="003B4381">
        <w:rPr>
          <w:sz w:val="28"/>
          <w:szCs w:val="28"/>
        </w:rPr>
        <w:t xml:space="preserve">приказ Министерства здравоохранения Российской Федерации                      от 21 декабря 2012 г. № 1345н «Об утверждении Порядка осуществления </w:t>
      </w:r>
      <w:r w:rsidRPr="003B4381">
        <w:rPr>
          <w:sz w:val="28"/>
          <w:szCs w:val="28"/>
        </w:rPr>
        <w:lastRenderedPageBreak/>
        <w:t>Фондом социального страхования Российской Федерации проверки соблюдения порядка выдачи, продления и оформления листков нетрудоспособности»;</w:t>
      </w:r>
    </w:p>
    <w:p w:rsidR="00975715" w:rsidRPr="003B4381" w:rsidRDefault="00975715" w:rsidP="00BC5A6D">
      <w:pPr>
        <w:autoSpaceDE w:val="0"/>
        <w:autoSpaceDN w:val="0"/>
        <w:adjustRightInd w:val="0"/>
        <w:spacing w:line="312" w:lineRule="auto"/>
        <w:ind w:firstLine="709"/>
        <w:jc w:val="both"/>
        <w:rPr>
          <w:sz w:val="28"/>
          <w:szCs w:val="28"/>
        </w:rPr>
      </w:pPr>
      <w:r w:rsidRPr="003B4381">
        <w:rPr>
          <w:sz w:val="28"/>
          <w:szCs w:val="28"/>
        </w:rPr>
        <w:t>приказ Министерства здравоохранения Российской Федерации                           от 21 декабря 2012 г. № 1342н «Об утверждении Порядка выбора медицинской организации (за исключением случаев оказания скорой медицинской помощи) за пределами территории субъекта Российской Федерации, в котором проживает гражданин, при оказании ему медицинской помощи в рамках программы государственных гарантий бесплатного оказания медицинской помощи»;</w:t>
      </w:r>
    </w:p>
    <w:p w:rsidR="00975715" w:rsidRPr="003B4381" w:rsidRDefault="00975715" w:rsidP="00975715">
      <w:pPr>
        <w:autoSpaceDE w:val="0"/>
        <w:autoSpaceDN w:val="0"/>
        <w:adjustRightInd w:val="0"/>
        <w:spacing w:line="312" w:lineRule="auto"/>
        <w:ind w:firstLine="709"/>
        <w:jc w:val="both"/>
        <w:rPr>
          <w:sz w:val="28"/>
          <w:szCs w:val="28"/>
        </w:rPr>
      </w:pPr>
      <w:proofErr w:type="gramStart"/>
      <w:r w:rsidRPr="003B4381">
        <w:rPr>
          <w:sz w:val="28"/>
          <w:szCs w:val="28"/>
        </w:rPr>
        <w:t>приказ Министерства здравоохранения и социального развития Российской Федерации от 23 марта 2012 г. № 252н «Об утверждении Порядка возложения на фельдшера, акушерку руководителем медицинской организации при организации оказания первичной медико-санитарной помощи и скорой медицинской помощи отдельных функций лечащего врача по непосредственному оказанию медицинской помощи пациенту в период наблюдения за ним и его лечения, в том числе по назначению и применению лекарственных</w:t>
      </w:r>
      <w:proofErr w:type="gramEnd"/>
      <w:r w:rsidRPr="003B4381">
        <w:rPr>
          <w:sz w:val="28"/>
          <w:szCs w:val="28"/>
        </w:rPr>
        <w:t xml:space="preserve"> препаратов, включая наркотические лекарственные препараты и психотропные лекарственные препараты»;</w:t>
      </w:r>
    </w:p>
    <w:p w:rsidR="00975715" w:rsidRPr="003B4381" w:rsidRDefault="00975715" w:rsidP="00975715">
      <w:pPr>
        <w:autoSpaceDE w:val="0"/>
        <w:autoSpaceDN w:val="0"/>
        <w:adjustRightInd w:val="0"/>
        <w:spacing w:line="312" w:lineRule="auto"/>
        <w:ind w:firstLine="709"/>
        <w:jc w:val="both"/>
        <w:rPr>
          <w:sz w:val="28"/>
          <w:szCs w:val="28"/>
        </w:rPr>
      </w:pPr>
      <w:r w:rsidRPr="003B4381">
        <w:rPr>
          <w:sz w:val="28"/>
          <w:szCs w:val="28"/>
        </w:rPr>
        <w:t>приказ Министерства здравоохранения и социального развития                          от 2 мая 2012 г. № 441н «Об утверждении Порядка выдачи медицинскими организациями справок и медицинских заключений».</w:t>
      </w:r>
    </w:p>
    <w:p w:rsidR="00975715" w:rsidRPr="003B4381" w:rsidRDefault="00975715" w:rsidP="00975715">
      <w:pPr>
        <w:autoSpaceDE w:val="0"/>
        <w:autoSpaceDN w:val="0"/>
        <w:adjustRightInd w:val="0"/>
        <w:spacing w:line="312" w:lineRule="auto"/>
        <w:ind w:firstLine="709"/>
        <w:jc w:val="both"/>
        <w:rPr>
          <w:sz w:val="28"/>
          <w:szCs w:val="28"/>
        </w:rPr>
      </w:pPr>
      <w:r w:rsidRPr="003B4381">
        <w:rPr>
          <w:sz w:val="28"/>
          <w:szCs w:val="28"/>
        </w:rPr>
        <w:t>В целях соблюдения и защиты прав и свобод пациентов Министерством здравоохранения и социального развития Российской Федерации разработан и утвержден приказом от 23 апреля 2012 г. № 390н Перечень определенных видов медицинских вмешательств, на которые граждане дают информированное добровольное согласие при выборе врача и медицинской организации для получения первичной медико</w:t>
      </w:r>
      <w:r w:rsidR="00583727">
        <w:rPr>
          <w:sz w:val="28"/>
          <w:szCs w:val="28"/>
        </w:rPr>
        <w:t>-санитарной помощи</w:t>
      </w:r>
      <w:r w:rsidRPr="003B4381">
        <w:rPr>
          <w:sz w:val="28"/>
          <w:szCs w:val="28"/>
        </w:rPr>
        <w:t>.</w:t>
      </w:r>
    </w:p>
    <w:p w:rsidR="00975715" w:rsidRPr="003B4381" w:rsidRDefault="00975715" w:rsidP="00975715">
      <w:pPr>
        <w:autoSpaceDE w:val="0"/>
        <w:autoSpaceDN w:val="0"/>
        <w:adjustRightInd w:val="0"/>
        <w:spacing w:line="312" w:lineRule="auto"/>
        <w:ind w:firstLine="709"/>
        <w:jc w:val="both"/>
        <w:rPr>
          <w:sz w:val="28"/>
          <w:szCs w:val="28"/>
        </w:rPr>
      </w:pPr>
      <w:r w:rsidRPr="003B4381">
        <w:rPr>
          <w:sz w:val="28"/>
          <w:szCs w:val="28"/>
        </w:rPr>
        <w:t xml:space="preserve">Одним из приоритетов государственной политики в сфере здравоохранения является увеличение активного периода жизни населения, в том числе для граждан с ограниченными возможностями. В целях обеспечения реализации прав инвалидов в 2012 году Министерством здравоохранения Российской Федерации разработаны и утверждены приказы от 29 ноября 2012 г. № 987н «Об утверждении Перечня тяжелых форм </w:t>
      </w:r>
      <w:r w:rsidRPr="003B4381">
        <w:rPr>
          <w:sz w:val="28"/>
          <w:szCs w:val="28"/>
        </w:rPr>
        <w:lastRenderedPageBreak/>
        <w:t>хронических заболеваний, при которых невозможно проживание граждан в одной квартире» и от 30 ноября 2012 г. № 991н «Об утверждении Перечня заболеваний, дающих инвалидам, страдающим ими, право на дополнительную жилую площадь».</w:t>
      </w:r>
    </w:p>
    <w:p w:rsidR="00975715" w:rsidRPr="003B4381" w:rsidRDefault="00975715" w:rsidP="00975715">
      <w:pPr>
        <w:autoSpaceDE w:val="0"/>
        <w:autoSpaceDN w:val="0"/>
        <w:adjustRightInd w:val="0"/>
        <w:spacing w:line="312" w:lineRule="auto"/>
        <w:ind w:firstLine="709"/>
        <w:jc w:val="both"/>
        <w:rPr>
          <w:sz w:val="28"/>
          <w:szCs w:val="28"/>
        </w:rPr>
      </w:pPr>
      <w:r w:rsidRPr="003B4381">
        <w:rPr>
          <w:sz w:val="28"/>
          <w:szCs w:val="28"/>
        </w:rPr>
        <w:t xml:space="preserve">В целях совершенствования оказания медицинской помощи лицам с профессиональными заболеваниями разработаны и утверждены приказы Министерства здравоохранения и социального развития Российской Федерации от 27 апреля 2012 г. № 417н «Об утверждении перечня профессиональных заболеваний» и от 13 ноября 2012 г. № 911н «Об утверждении Порядка оказания медицинской помощи при острых и хронических профессиональных заболеваниях». </w:t>
      </w:r>
    </w:p>
    <w:p w:rsidR="00975715" w:rsidRPr="003B4381" w:rsidRDefault="00975715" w:rsidP="00975715">
      <w:pPr>
        <w:autoSpaceDE w:val="0"/>
        <w:autoSpaceDN w:val="0"/>
        <w:adjustRightInd w:val="0"/>
        <w:spacing w:line="312" w:lineRule="auto"/>
        <w:ind w:firstLine="709"/>
        <w:jc w:val="both"/>
        <w:rPr>
          <w:sz w:val="28"/>
          <w:szCs w:val="28"/>
        </w:rPr>
      </w:pPr>
      <w:r w:rsidRPr="003B4381">
        <w:rPr>
          <w:sz w:val="28"/>
          <w:szCs w:val="28"/>
        </w:rPr>
        <w:t>В условиях глобализации, при наличии возможности свободного пересечения границ, приводящего к неконтролируемому переносу инфекций, влияющих на уровень качества жизни населения, тенденции к старению и, как следствие, повышению уровня заболеваемости населения разработан и утвержден приказ Министерства здравоохранения и социального развития Российской Федерации от 31 января 2012 г. № 69н «Об утверждении Порядка оказания медицинской помощи взрослым больным при инфекционных заболеваниях».</w:t>
      </w:r>
    </w:p>
    <w:p w:rsidR="00975715" w:rsidRPr="003B4381" w:rsidRDefault="00975715" w:rsidP="00975715">
      <w:pPr>
        <w:spacing w:line="312" w:lineRule="auto"/>
        <w:ind w:firstLine="709"/>
        <w:jc w:val="both"/>
        <w:rPr>
          <w:sz w:val="28"/>
          <w:szCs w:val="28"/>
        </w:rPr>
      </w:pPr>
      <w:r w:rsidRPr="003B4381">
        <w:rPr>
          <w:sz w:val="28"/>
          <w:szCs w:val="28"/>
        </w:rPr>
        <w:t>Особое внимание в рамках совершенствования организации оказания первичной медико-санитарной помощи уделяется раннему выявлению заболеваний.</w:t>
      </w:r>
    </w:p>
    <w:p w:rsidR="00C53D36" w:rsidRPr="00C53D36" w:rsidRDefault="00C53D36" w:rsidP="00C53D36">
      <w:pPr>
        <w:autoSpaceDE w:val="0"/>
        <w:autoSpaceDN w:val="0"/>
        <w:adjustRightInd w:val="0"/>
        <w:spacing w:line="312" w:lineRule="auto"/>
        <w:ind w:firstLine="709"/>
        <w:jc w:val="both"/>
        <w:rPr>
          <w:b/>
          <w:sz w:val="28"/>
          <w:szCs w:val="28"/>
        </w:rPr>
      </w:pPr>
      <w:r w:rsidRPr="00C53D36">
        <w:rPr>
          <w:b/>
          <w:sz w:val="28"/>
          <w:szCs w:val="28"/>
        </w:rPr>
        <w:t>Задачи на 2013 год</w:t>
      </w:r>
    </w:p>
    <w:p w:rsidR="00C53D36" w:rsidRDefault="00C53D36" w:rsidP="00C53D36">
      <w:pPr>
        <w:spacing w:line="312" w:lineRule="auto"/>
        <w:ind w:firstLine="709"/>
        <w:jc w:val="both"/>
        <w:rPr>
          <w:sz w:val="28"/>
          <w:szCs w:val="28"/>
          <w:lang w:eastAsia="en-US"/>
        </w:rPr>
      </w:pPr>
      <w:r>
        <w:rPr>
          <w:sz w:val="28"/>
          <w:szCs w:val="28"/>
          <w:lang w:eastAsia="en-US"/>
        </w:rPr>
        <w:t>Приоритетной задачей Министерства в 2013 году будет</w:t>
      </w:r>
      <w:r w:rsidRPr="009065D7">
        <w:rPr>
          <w:sz w:val="28"/>
          <w:szCs w:val="28"/>
          <w:lang w:eastAsia="en-US"/>
        </w:rPr>
        <w:t xml:space="preserve"> продолжение развития системы качественной и доступной медицинской помощи, в том числе повышение эффективности работы первичной медико-санитарной помощи и уменьшение нагрузки на стационар.</w:t>
      </w:r>
    </w:p>
    <w:p w:rsidR="00B60FAF" w:rsidRDefault="00B60FAF" w:rsidP="00C53D36">
      <w:pPr>
        <w:spacing w:line="312" w:lineRule="auto"/>
        <w:ind w:firstLine="709"/>
        <w:jc w:val="both"/>
        <w:rPr>
          <w:sz w:val="28"/>
          <w:szCs w:val="28"/>
          <w:lang w:eastAsia="en-US"/>
        </w:rPr>
      </w:pPr>
      <w:r>
        <w:rPr>
          <w:sz w:val="28"/>
          <w:szCs w:val="28"/>
          <w:lang w:eastAsia="en-US"/>
        </w:rPr>
        <w:t>Продолжится работа по обеспечению прав граждан на получение медицинской помощи при возникновении профессиональных и инфекционных заболеваний.</w:t>
      </w:r>
    </w:p>
    <w:p w:rsidR="00267E3D" w:rsidRPr="005D22CC" w:rsidRDefault="00975715" w:rsidP="005D22CC">
      <w:pPr>
        <w:spacing w:line="312" w:lineRule="auto"/>
        <w:ind w:firstLine="709"/>
        <w:jc w:val="both"/>
        <w:rPr>
          <w:sz w:val="28"/>
          <w:szCs w:val="28"/>
          <w:lang w:eastAsia="en-US"/>
        </w:rPr>
      </w:pPr>
      <w:r>
        <w:rPr>
          <w:sz w:val="28"/>
          <w:szCs w:val="28"/>
          <w:lang w:eastAsia="en-US"/>
        </w:rPr>
        <w:t>В целях соблюдения и защиты прав и свобод пациентов разработка Минздравом России Перечня определенных видов медицинских вмешательств, на которые граждане дают информированное добровольное согласие при выборе врача и медицинской организации для  получения п</w:t>
      </w:r>
      <w:r w:rsidR="0072253E">
        <w:rPr>
          <w:sz w:val="28"/>
          <w:szCs w:val="28"/>
          <w:lang w:eastAsia="en-US"/>
        </w:rPr>
        <w:t>ервичной медико-санитарной помощ</w:t>
      </w:r>
      <w:r>
        <w:rPr>
          <w:sz w:val="28"/>
          <w:szCs w:val="28"/>
          <w:lang w:eastAsia="en-US"/>
        </w:rPr>
        <w:t>и.</w:t>
      </w:r>
    </w:p>
    <w:p w:rsidR="00267E3D" w:rsidRDefault="00525424" w:rsidP="00B60FAF">
      <w:pPr>
        <w:pStyle w:val="ad"/>
        <w:spacing w:line="312" w:lineRule="auto"/>
        <w:ind w:firstLine="709"/>
        <w:jc w:val="both"/>
        <w:rPr>
          <w:b/>
          <w:i/>
          <w:sz w:val="28"/>
          <w:szCs w:val="28"/>
        </w:rPr>
      </w:pPr>
      <w:r>
        <w:rPr>
          <w:b/>
          <w:i/>
          <w:sz w:val="28"/>
          <w:szCs w:val="28"/>
        </w:rPr>
        <w:lastRenderedPageBreak/>
        <w:t>6</w:t>
      </w:r>
      <w:r w:rsidR="00ED38A1">
        <w:rPr>
          <w:b/>
          <w:i/>
          <w:sz w:val="28"/>
          <w:szCs w:val="28"/>
        </w:rPr>
        <w:t xml:space="preserve">.3. </w:t>
      </w:r>
      <w:r w:rsidR="00267E3D" w:rsidRPr="00C17A23">
        <w:rPr>
          <w:b/>
          <w:i/>
          <w:sz w:val="28"/>
          <w:szCs w:val="28"/>
        </w:rPr>
        <w:t>Обеспечение лекарственными препаратами и медицинскими изделиями</w:t>
      </w:r>
    </w:p>
    <w:p w:rsidR="00EA3493" w:rsidRDefault="007A4C0C" w:rsidP="00EA3493">
      <w:pPr>
        <w:spacing w:line="312" w:lineRule="auto"/>
        <w:ind w:firstLine="567"/>
        <w:jc w:val="both"/>
        <w:rPr>
          <w:sz w:val="28"/>
        </w:rPr>
      </w:pPr>
      <w:r>
        <w:rPr>
          <w:sz w:val="28"/>
          <w:szCs w:val="28"/>
        </w:rPr>
        <w:t xml:space="preserve"> </w:t>
      </w:r>
      <w:r w:rsidR="00EA3493">
        <w:rPr>
          <w:sz w:val="28"/>
          <w:szCs w:val="28"/>
        </w:rPr>
        <w:t xml:space="preserve">В 2012 году </w:t>
      </w:r>
      <w:r w:rsidR="00EA3493" w:rsidRPr="00D65D77">
        <w:rPr>
          <w:sz w:val="28"/>
          <w:szCs w:val="28"/>
        </w:rPr>
        <w:t>Министерством была продолжена работа по нормативно-правовому регулированию в сфере обращения лекарственных средств, обеспечения граждан доступными и качественными лекарст</w:t>
      </w:r>
      <w:r w:rsidR="00EA3493">
        <w:rPr>
          <w:sz w:val="28"/>
          <w:szCs w:val="28"/>
        </w:rPr>
        <w:t>венными средствами и медицинскими изделиями</w:t>
      </w:r>
      <w:r w:rsidR="00EA3493">
        <w:rPr>
          <w:sz w:val="28"/>
        </w:rPr>
        <w:t>.</w:t>
      </w:r>
    </w:p>
    <w:p w:rsidR="00FD3308" w:rsidRPr="00FD3308" w:rsidRDefault="00FD3308" w:rsidP="00EA3493">
      <w:pPr>
        <w:spacing w:line="312" w:lineRule="auto"/>
        <w:ind w:firstLine="567"/>
        <w:jc w:val="both"/>
        <w:rPr>
          <w:i/>
          <w:sz w:val="28"/>
        </w:rPr>
      </w:pPr>
      <w:r>
        <w:rPr>
          <w:sz w:val="28"/>
        </w:rPr>
        <w:t xml:space="preserve">  </w:t>
      </w:r>
      <w:r w:rsidRPr="00FD3308">
        <w:rPr>
          <w:i/>
          <w:sz w:val="28"/>
        </w:rPr>
        <w:t>Обеспечение лекарственными препаратами</w:t>
      </w:r>
    </w:p>
    <w:p w:rsidR="00EA3493" w:rsidRPr="007A4C0C" w:rsidRDefault="00EA3493" w:rsidP="007A4C0C">
      <w:pPr>
        <w:spacing w:line="312" w:lineRule="auto"/>
        <w:ind w:firstLine="709"/>
        <w:jc w:val="both"/>
        <w:rPr>
          <w:sz w:val="28"/>
        </w:rPr>
      </w:pPr>
      <w:r>
        <w:rPr>
          <w:sz w:val="28"/>
        </w:rPr>
        <w:t>Министер</w:t>
      </w:r>
      <w:r w:rsidR="007A4C0C">
        <w:rPr>
          <w:sz w:val="28"/>
        </w:rPr>
        <w:t>ством в 2012 году осуществлялись мероприятия по  реализации</w:t>
      </w:r>
      <w:r>
        <w:rPr>
          <w:sz w:val="28"/>
        </w:rPr>
        <w:t xml:space="preserve"> </w:t>
      </w:r>
      <w:r w:rsidR="007A4C0C">
        <w:rPr>
          <w:sz w:val="28"/>
          <w:szCs w:val="28"/>
        </w:rPr>
        <w:t>Федерального закона</w:t>
      </w:r>
      <w:r w:rsidR="007A4C0C" w:rsidRPr="005B418B">
        <w:rPr>
          <w:sz w:val="28"/>
          <w:szCs w:val="28"/>
        </w:rPr>
        <w:t xml:space="preserve"> от 12 апреля</w:t>
      </w:r>
      <w:r w:rsidR="005D22CC">
        <w:rPr>
          <w:sz w:val="28"/>
          <w:szCs w:val="28"/>
        </w:rPr>
        <w:t xml:space="preserve"> 2010 </w:t>
      </w:r>
      <w:r w:rsidR="007A4C0C" w:rsidRPr="005B418B">
        <w:rPr>
          <w:sz w:val="28"/>
          <w:szCs w:val="28"/>
        </w:rPr>
        <w:t>г. № 61-ФЗ «Об обращении лекарственных средств»</w:t>
      </w:r>
      <w:r w:rsidR="007A4C0C">
        <w:rPr>
          <w:sz w:val="28"/>
          <w:szCs w:val="28"/>
        </w:rPr>
        <w:t xml:space="preserve">, которые </w:t>
      </w:r>
      <w:r w:rsidR="007A4C0C" w:rsidRPr="005B418B">
        <w:rPr>
          <w:sz w:val="28"/>
          <w:szCs w:val="28"/>
        </w:rPr>
        <w:t>в первую очередь</w:t>
      </w:r>
      <w:r w:rsidR="007A4C0C">
        <w:rPr>
          <w:sz w:val="28"/>
          <w:szCs w:val="28"/>
        </w:rPr>
        <w:t xml:space="preserve"> были направлены</w:t>
      </w:r>
      <w:r w:rsidRPr="005B418B">
        <w:rPr>
          <w:sz w:val="28"/>
          <w:szCs w:val="28"/>
        </w:rPr>
        <w:t xml:space="preserve"> на </w:t>
      </w:r>
      <w:r w:rsidR="007A4C0C">
        <w:rPr>
          <w:sz w:val="28"/>
          <w:szCs w:val="28"/>
        </w:rPr>
        <w:t>формирование эффективной системы</w:t>
      </w:r>
      <w:r w:rsidRPr="005B418B">
        <w:rPr>
          <w:sz w:val="28"/>
          <w:szCs w:val="28"/>
        </w:rPr>
        <w:t xml:space="preserve"> допуска лекарственных преп</w:t>
      </w:r>
      <w:r w:rsidR="007A4C0C">
        <w:rPr>
          <w:sz w:val="28"/>
          <w:szCs w:val="28"/>
        </w:rPr>
        <w:t>аратов на рынок, отвечающей</w:t>
      </w:r>
      <w:r w:rsidRPr="005B418B">
        <w:rPr>
          <w:sz w:val="28"/>
          <w:szCs w:val="28"/>
        </w:rPr>
        <w:t xml:space="preserve"> мировым требованиям и стандартам.</w:t>
      </w:r>
    </w:p>
    <w:p w:rsidR="00EA3493" w:rsidRPr="004D0541" w:rsidRDefault="007A4C0C" w:rsidP="007A4C0C">
      <w:pPr>
        <w:pStyle w:val="ad"/>
        <w:spacing w:line="312" w:lineRule="auto"/>
        <w:ind w:firstLine="709"/>
        <w:jc w:val="both"/>
        <w:rPr>
          <w:sz w:val="28"/>
          <w:szCs w:val="28"/>
        </w:rPr>
      </w:pPr>
      <w:r>
        <w:rPr>
          <w:sz w:val="28"/>
          <w:szCs w:val="28"/>
        </w:rPr>
        <w:t xml:space="preserve">Была продолжена работа </w:t>
      </w:r>
      <w:r w:rsidRPr="004D0541">
        <w:rPr>
          <w:sz w:val="28"/>
          <w:szCs w:val="28"/>
        </w:rPr>
        <w:t>по совершенствованию норматив</w:t>
      </w:r>
      <w:r w:rsidR="00A228D9">
        <w:rPr>
          <w:sz w:val="28"/>
          <w:szCs w:val="28"/>
        </w:rPr>
        <w:t>ных правовых актов, направленных на</w:t>
      </w:r>
      <w:r w:rsidRPr="004D0541">
        <w:rPr>
          <w:sz w:val="28"/>
          <w:szCs w:val="28"/>
        </w:rPr>
        <w:t xml:space="preserve"> государственное регулирование цен на </w:t>
      </w:r>
      <w:r w:rsidR="00A228D9">
        <w:rPr>
          <w:sz w:val="28"/>
          <w:szCs w:val="28"/>
        </w:rPr>
        <w:t>жизненно необходимые и важнейшие</w:t>
      </w:r>
      <w:r w:rsidRPr="005B418B">
        <w:rPr>
          <w:sz w:val="28"/>
          <w:szCs w:val="28"/>
        </w:rPr>
        <w:t xml:space="preserve"> ле</w:t>
      </w:r>
      <w:r>
        <w:rPr>
          <w:sz w:val="28"/>
          <w:szCs w:val="28"/>
        </w:rPr>
        <w:t>карственных препаратов</w:t>
      </w:r>
      <w:r w:rsidRPr="004D0541">
        <w:rPr>
          <w:sz w:val="28"/>
          <w:szCs w:val="28"/>
        </w:rPr>
        <w:t xml:space="preserve"> </w:t>
      </w:r>
      <w:r>
        <w:rPr>
          <w:sz w:val="28"/>
          <w:szCs w:val="28"/>
        </w:rPr>
        <w:t>(</w:t>
      </w:r>
      <w:r w:rsidRPr="004D0541">
        <w:rPr>
          <w:sz w:val="28"/>
          <w:szCs w:val="28"/>
        </w:rPr>
        <w:t>ЖНВЛП</w:t>
      </w:r>
      <w:r>
        <w:rPr>
          <w:sz w:val="28"/>
          <w:szCs w:val="28"/>
        </w:rPr>
        <w:t xml:space="preserve">) </w:t>
      </w:r>
      <w:r w:rsidRPr="005B418B">
        <w:rPr>
          <w:sz w:val="28"/>
          <w:szCs w:val="28"/>
        </w:rPr>
        <w:t xml:space="preserve"> </w:t>
      </w:r>
      <w:r w:rsidRPr="004D0541">
        <w:rPr>
          <w:sz w:val="28"/>
          <w:szCs w:val="28"/>
        </w:rPr>
        <w:t>в целях создания эффективного механизма, позволяющего исключить необос</w:t>
      </w:r>
      <w:r>
        <w:rPr>
          <w:sz w:val="28"/>
          <w:szCs w:val="28"/>
        </w:rPr>
        <w:t xml:space="preserve">нованный рост цен на лекарства и не допускающего </w:t>
      </w:r>
      <w:r w:rsidR="005C3522">
        <w:rPr>
          <w:sz w:val="28"/>
          <w:szCs w:val="28"/>
        </w:rPr>
        <w:t>сокращения</w:t>
      </w:r>
      <w:r w:rsidRPr="004D0541">
        <w:rPr>
          <w:sz w:val="28"/>
          <w:szCs w:val="28"/>
        </w:rPr>
        <w:t xml:space="preserve"> ассортимента </w:t>
      </w:r>
      <w:r w:rsidR="005C3522">
        <w:rPr>
          <w:sz w:val="28"/>
          <w:szCs w:val="28"/>
        </w:rPr>
        <w:t xml:space="preserve">лекарств </w:t>
      </w:r>
      <w:r w:rsidRPr="004D0541">
        <w:rPr>
          <w:sz w:val="28"/>
          <w:szCs w:val="28"/>
        </w:rPr>
        <w:t>в аптечных учреждениях</w:t>
      </w:r>
      <w:r>
        <w:rPr>
          <w:sz w:val="28"/>
          <w:szCs w:val="28"/>
        </w:rPr>
        <w:t>.</w:t>
      </w:r>
      <w:r w:rsidRPr="004D0541">
        <w:rPr>
          <w:sz w:val="28"/>
          <w:szCs w:val="28"/>
        </w:rPr>
        <w:t xml:space="preserve"> </w:t>
      </w:r>
    </w:p>
    <w:p w:rsidR="00EA3493" w:rsidRPr="004D0541" w:rsidRDefault="007A4C0C" w:rsidP="007A4C0C">
      <w:pPr>
        <w:pStyle w:val="ad"/>
        <w:spacing w:line="312" w:lineRule="auto"/>
        <w:ind w:firstLine="709"/>
        <w:jc w:val="both"/>
        <w:rPr>
          <w:sz w:val="28"/>
          <w:szCs w:val="28"/>
        </w:rPr>
      </w:pPr>
      <w:r>
        <w:rPr>
          <w:sz w:val="28"/>
          <w:szCs w:val="28"/>
        </w:rPr>
        <w:t xml:space="preserve">Совместно с </w:t>
      </w:r>
      <w:r w:rsidR="00EA3493" w:rsidRPr="004D0541">
        <w:rPr>
          <w:sz w:val="28"/>
          <w:szCs w:val="28"/>
        </w:rPr>
        <w:t xml:space="preserve"> </w:t>
      </w:r>
      <w:r w:rsidRPr="004D0541">
        <w:rPr>
          <w:sz w:val="28"/>
          <w:szCs w:val="28"/>
        </w:rPr>
        <w:t xml:space="preserve">ФСТ России </w:t>
      </w:r>
      <w:r>
        <w:rPr>
          <w:sz w:val="28"/>
          <w:szCs w:val="28"/>
        </w:rPr>
        <w:t>Минздравом</w:t>
      </w:r>
      <w:r w:rsidRPr="004D0541">
        <w:rPr>
          <w:sz w:val="28"/>
          <w:szCs w:val="28"/>
        </w:rPr>
        <w:t xml:space="preserve"> России </w:t>
      </w:r>
      <w:r w:rsidR="00A228D9">
        <w:rPr>
          <w:sz w:val="28"/>
          <w:szCs w:val="28"/>
        </w:rPr>
        <w:t>принят</w:t>
      </w:r>
      <w:r>
        <w:rPr>
          <w:sz w:val="28"/>
          <w:szCs w:val="28"/>
        </w:rPr>
        <w:t xml:space="preserve"> приказ</w:t>
      </w:r>
      <w:r w:rsidR="00A228D9">
        <w:rPr>
          <w:sz w:val="28"/>
          <w:szCs w:val="28"/>
        </w:rPr>
        <w:t xml:space="preserve"> </w:t>
      </w:r>
      <w:r w:rsidR="00EA3493" w:rsidRPr="004D0541">
        <w:rPr>
          <w:sz w:val="28"/>
          <w:szCs w:val="28"/>
        </w:rPr>
        <w:t xml:space="preserve">от </w:t>
      </w:r>
      <w:r w:rsidR="00A228D9">
        <w:rPr>
          <w:sz w:val="28"/>
          <w:szCs w:val="28"/>
        </w:rPr>
        <w:t xml:space="preserve">           </w:t>
      </w:r>
      <w:r w:rsidR="00EA3493" w:rsidRPr="004D0541">
        <w:rPr>
          <w:sz w:val="28"/>
          <w:szCs w:val="28"/>
        </w:rPr>
        <w:t>8 октября 2012 г. № 400н/663-а</w:t>
      </w:r>
      <w:r>
        <w:rPr>
          <w:sz w:val="28"/>
          <w:szCs w:val="28"/>
        </w:rPr>
        <w:t xml:space="preserve">, согласно которому </w:t>
      </w:r>
      <w:r w:rsidR="00EA3493" w:rsidRPr="004D0541">
        <w:rPr>
          <w:sz w:val="28"/>
          <w:szCs w:val="28"/>
        </w:rPr>
        <w:t xml:space="preserve"> внесены изменения в Методику установления производителями лекарственных препаратов предельных отпускных цен на лекарственные препараты, включенные в перечень жизненно необходимых и важнейших лекарственных препаратов, утвержденную приказом Министерства здравоохранения и социального развития Российской Федерации и Федеральной службы по тарифам от </w:t>
      </w:r>
      <w:r w:rsidR="002A6A1D">
        <w:rPr>
          <w:sz w:val="28"/>
          <w:szCs w:val="28"/>
        </w:rPr>
        <w:t xml:space="preserve">          </w:t>
      </w:r>
      <w:r w:rsidR="00EA3493" w:rsidRPr="004D0541">
        <w:rPr>
          <w:sz w:val="28"/>
          <w:szCs w:val="28"/>
        </w:rPr>
        <w:t>3 ноября 2010 г. № 961н/527-а (далее - Методика).</w:t>
      </w:r>
    </w:p>
    <w:p w:rsidR="00EA3493" w:rsidRPr="004D0541" w:rsidRDefault="00EA3493" w:rsidP="005C3522">
      <w:pPr>
        <w:pStyle w:val="ad"/>
        <w:spacing w:line="312" w:lineRule="auto"/>
        <w:ind w:firstLine="709"/>
        <w:jc w:val="both"/>
        <w:rPr>
          <w:sz w:val="28"/>
          <w:szCs w:val="28"/>
        </w:rPr>
      </w:pPr>
      <w:r w:rsidRPr="004D0541">
        <w:rPr>
          <w:sz w:val="28"/>
          <w:szCs w:val="28"/>
        </w:rPr>
        <w:t>Изменения в Методику направлены на предоставление возможности перерегистрации российскими производителями ранее зарегистрированных предельных отпускных цен.</w:t>
      </w:r>
      <w:r w:rsidR="005C3522">
        <w:rPr>
          <w:sz w:val="28"/>
          <w:szCs w:val="28"/>
        </w:rPr>
        <w:t xml:space="preserve"> </w:t>
      </w:r>
      <w:r w:rsidRPr="004D0541">
        <w:rPr>
          <w:sz w:val="28"/>
          <w:szCs w:val="28"/>
        </w:rPr>
        <w:t>Методика также дополнена положением, уточняющим расчет предельных отпускных цен иностранными производителями при их регистрации.</w:t>
      </w:r>
      <w:r w:rsidR="005C3522">
        <w:rPr>
          <w:sz w:val="28"/>
          <w:szCs w:val="28"/>
        </w:rPr>
        <w:t xml:space="preserve"> </w:t>
      </w:r>
      <w:r w:rsidRPr="004D0541">
        <w:rPr>
          <w:sz w:val="28"/>
          <w:szCs w:val="28"/>
        </w:rPr>
        <w:t>При этом цена иностранного производителя рассчитывается с учетом минимальных цен в рамках определенного перечня стран, который сохранился прежним и включает страну производителя, а также страны с различным уровнем экономического развития.</w:t>
      </w:r>
    </w:p>
    <w:p w:rsidR="00EA3493" w:rsidRDefault="00EA3493" w:rsidP="007A4C0C">
      <w:pPr>
        <w:pStyle w:val="ad"/>
        <w:spacing w:line="312" w:lineRule="auto"/>
        <w:ind w:firstLine="709"/>
        <w:jc w:val="both"/>
        <w:rPr>
          <w:sz w:val="28"/>
          <w:szCs w:val="28"/>
        </w:rPr>
      </w:pPr>
      <w:r w:rsidRPr="004D0541">
        <w:rPr>
          <w:sz w:val="28"/>
          <w:szCs w:val="28"/>
        </w:rPr>
        <w:lastRenderedPageBreak/>
        <w:t>Таким образом, в изменениях к Методике реализованы механизмы, позволяющие исключить необоснованный рост цен на лекарства, и в то же время не приводящие к сокращению их ассортимента в аптечных учреждениях.</w:t>
      </w:r>
    </w:p>
    <w:p w:rsidR="00EA3493" w:rsidRPr="005B418B" w:rsidRDefault="00EA3493" w:rsidP="007A4C0C">
      <w:pPr>
        <w:pStyle w:val="ad"/>
        <w:spacing w:line="312" w:lineRule="auto"/>
        <w:ind w:firstLine="709"/>
        <w:jc w:val="both"/>
        <w:rPr>
          <w:sz w:val="28"/>
          <w:szCs w:val="28"/>
        </w:rPr>
      </w:pPr>
      <w:r>
        <w:rPr>
          <w:sz w:val="28"/>
          <w:szCs w:val="28"/>
        </w:rPr>
        <w:t>В</w:t>
      </w:r>
      <w:r w:rsidRPr="005B418B">
        <w:rPr>
          <w:sz w:val="28"/>
          <w:szCs w:val="28"/>
        </w:rPr>
        <w:t xml:space="preserve"> Минздрав России </w:t>
      </w:r>
      <w:r>
        <w:rPr>
          <w:sz w:val="28"/>
          <w:szCs w:val="28"/>
        </w:rPr>
        <w:t>в</w:t>
      </w:r>
      <w:r w:rsidRPr="005B418B">
        <w:rPr>
          <w:sz w:val="28"/>
          <w:szCs w:val="28"/>
        </w:rPr>
        <w:t xml:space="preserve"> течение 2012 г</w:t>
      </w:r>
      <w:r>
        <w:rPr>
          <w:sz w:val="28"/>
          <w:szCs w:val="28"/>
        </w:rPr>
        <w:t>ода</w:t>
      </w:r>
      <w:r w:rsidRPr="005B418B">
        <w:rPr>
          <w:sz w:val="28"/>
          <w:szCs w:val="28"/>
        </w:rPr>
        <w:t xml:space="preserve"> поступило 4</w:t>
      </w:r>
      <w:r>
        <w:rPr>
          <w:sz w:val="28"/>
          <w:szCs w:val="28"/>
        </w:rPr>
        <w:t> </w:t>
      </w:r>
      <w:r w:rsidRPr="005B418B">
        <w:rPr>
          <w:sz w:val="28"/>
          <w:szCs w:val="28"/>
        </w:rPr>
        <w:t>539</w:t>
      </w:r>
      <w:r>
        <w:rPr>
          <w:sz w:val="28"/>
          <w:szCs w:val="28"/>
        </w:rPr>
        <w:t xml:space="preserve"> </w:t>
      </w:r>
      <w:r w:rsidRPr="005B418B">
        <w:rPr>
          <w:sz w:val="28"/>
          <w:szCs w:val="28"/>
        </w:rPr>
        <w:t xml:space="preserve">заявлений </w:t>
      </w:r>
      <w:r>
        <w:rPr>
          <w:sz w:val="28"/>
          <w:szCs w:val="28"/>
        </w:rPr>
        <w:t>о</w:t>
      </w:r>
      <w:r w:rsidRPr="005B418B">
        <w:rPr>
          <w:sz w:val="28"/>
          <w:szCs w:val="28"/>
        </w:rPr>
        <w:t xml:space="preserve"> государственной регистрации или перерегистрации предельных отпускных цен </w:t>
      </w:r>
      <w:r>
        <w:rPr>
          <w:sz w:val="28"/>
          <w:szCs w:val="28"/>
        </w:rPr>
        <w:t xml:space="preserve">на </w:t>
      </w:r>
      <w:r w:rsidRPr="005B418B">
        <w:rPr>
          <w:sz w:val="28"/>
          <w:szCs w:val="28"/>
        </w:rPr>
        <w:t>лекарственны</w:t>
      </w:r>
      <w:r>
        <w:rPr>
          <w:sz w:val="28"/>
          <w:szCs w:val="28"/>
        </w:rPr>
        <w:t>е</w:t>
      </w:r>
      <w:r w:rsidRPr="005B418B">
        <w:rPr>
          <w:sz w:val="28"/>
          <w:szCs w:val="28"/>
        </w:rPr>
        <w:t xml:space="preserve"> препарат</w:t>
      </w:r>
      <w:r>
        <w:rPr>
          <w:sz w:val="28"/>
          <w:szCs w:val="28"/>
        </w:rPr>
        <w:t>ы</w:t>
      </w:r>
      <w:r w:rsidRPr="005B418B">
        <w:rPr>
          <w:sz w:val="28"/>
          <w:szCs w:val="28"/>
        </w:rPr>
        <w:t xml:space="preserve">, что на 19% больше по сравнению с </w:t>
      </w:r>
      <w:r w:rsidR="00480ADF">
        <w:rPr>
          <w:sz w:val="28"/>
          <w:szCs w:val="28"/>
        </w:rPr>
        <w:t xml:space="preserve">       </w:t>
      </w:r>
      <w:r w:rsidRPr="005B418B">
        <w:rPr>
          <w:sz w:val="28"/>
          <w:szCs w:val="28"/>
        </w:rPr>
        <w:t>2011 годом. Положительные решения приняты по 2 095 лекарственным препаратам (46%). Все цены, зарегистрированные Минздравом России, соответствуют основным критериям Методики установления производителями предельных отпускных цен и не превышают средневзвешенные цены отпуска для российских препаратов или средневзвешенные цены ввоза иностранных лекарственных препаратов за отчетный период, а также цены на аналогичные лекарственные препараты.</w:t>
      </w:r>
    </w:p>
    <w:p w:rsidR="00EA3493" w:rsidRPr="005B418B" w:rsidRDefault="00EA3493" w:rsidP="007A4C0C">
      <w:pPr>
        <w:pStyle w:val="ad"/>
        <w:spacing w:line="312" w:lineRule="auto"/>
        <w:ind w:firstLine="709"/>
        <w:jc w:val="both"/>
        <w:rPr>
          <w:sz w:val="28"/>
          <w:szCs w:val="28"/>
        </w:rPr>
      </w:pPr>
      <w:r w:rsidRPr="005B418B">
        <w:rPr>
          <w:sz w:val="28"/>
          <w:szCs w:val="28"/>
        </w:rPr>
        <w:t>Цены на лекарственные препараты иностранных производителей были зарегистрированы на уровне минимальных цен в референтных странах.</w:t>
      </w:r>
    </w:p>
    <w:p w:rsidR="00EA3493" w:rsidRPr="005B418B" w:rsidRDefault="00EA3493" w:rsidP="007A4C0C">
      <w:pPr>
        <w:pStyle w:val="ad"/>
        <w:spacing w:line="312" w:lineRule="auto"/>
        <w:ind w:firstLine="709"/>
        <w:jc w:val="both"/>
        <w:rPr>
          <w:sz w:val="28"/>
          <w:szCs w:val="28"/>
        </w:rPr>
      </w:pPr>
      <w:r w:rsidRPr="005B418B">
        <w:rPr>
          <w:sz w:val="28"/>
          <w:szCs w:val="28"/>
        </w:rPr>
        <w:t>Необходимо отметить, что в 2012 году не произошло увеличения максимального уровня зарегистрированных цен в рамках одного международного непат</w:t>
      </w:r>
      <w:r w:rsidR="005C3522">
        <w:rPr>
          <w:sz w:val="28"/>
          <w:szCs w:val="28"/>
        </w:rPr>
        <w:t>ентованного наименования (</w:t>
      </w:r>
      <w:r w:rsidRPr="005B418B">
        <w:rPr>
          <w:sz w:val="28"/>
          <w:szCs w:val="28"/>
        </w:rPr>
        <w:t>МНН), достигнутого к к</w:t>
      </w:r>
      <w:r w:rsidR="005C3522">
        <w:rPr>
          <w:sz w:val="28"/>
          <w:szCs w:val="28"/>
        </w:rPr>
        <w:t>онцу 2011 года, ни по одному международному</w:t>
      </w:r>
      <w:r w:rsidR="005C3522" w:rsidRPr="005B418B">
        <w:rPr>
          <w:sz w:val="28"/>
          <w:szCs w:val="28"/>
        </w:rPr>
        <w:t xml:space="preserve"> непат</w:t>
      </w:r>
      <w:r w:rsidR="005C3522">
        <w:rPr>
          <w:sz w:val="28"/>
          <w:szCs w:val="28"/>
        </w:rPr>
        <w:t>ентованному наименованию</w:t>
      </w:r>
      <w:r w:rsidRPr="005B418B">
        <w:rPr>
          <w:sz w:val="28"/>
          <w:szCs w:val="28"/>
        </w:rPr>
        <w:t>, включенному в перечень жизненно необходимых и важнейших лекарственных препаратов.</w:t>
      </w:r>
    </w:p>
    <w:p w:rsidR="00EA3493" w:rsidRDefault="00EA3493" w:rsidP="007A4C0C">
      <w:pPr>
        <w:pStyle w:val="ad"/>
        <w:spacing w:line="312" w:lineRule="auto"/>
        <w:ind w:firstLine="709"/>
        <w:jc w:val="both"/>
        <w:rPr>
          <w:sz w:val="28"/>
          <w:szCs w:val="28"/>
        </w:rPr>
      </w:pPr>
      <w:r w:rsidRPr="005B418B">
        <w:rPr>
          <w:sz w:val="28"/>
          <w:szCs w:val="28"/>
        </w:rPr>
        <w:t xml:space="preserve">По 1 854 </w:t>
      </w:r>
      <w:r>
        <w:rPr>
          <w:sz w:val="28"/>
          <w:szCs w:val="28"/>
        </w:rPr>
        <w:t xml:space="preserve">заявлениям о регистрации </w:t>
      </w:r>
      <w:r w:rsidRPr="005B418B">
        <w:rPr>
          <w:sz w:val="28"/>
          <w:szCs w:val="28"/>
        </w:rPr>
        <w:t>предельн</w:t>
      </w:r>
      <w:r>
        <w:rPr>
          <w:sz w:val="28"/>
          <w:szCs w:val="28"/>
        </w:rPr>
        <w:t>ых</w:t>
      </w:r>
      <w:r w:rsidRPr="005B418B">
        <w:rPr>
          <w:sz w:val="28"/>
          <w:szCs w:val="28"/>
        </w:rPr>
        <w:t xml:space="preserve"> отпускн</w:t>
      </w:r>
      <w:r>
        <w:rPr>
          <w:sz w:val="28"/>
          <w:szCs w:val="28"/>
        </w:rPr>
        <w:t>ых цен</w:t>
      </w:r>
      <w:r w:rsidRPr="005B418B">
        <w:rPr>
          <w:sz w:val="28"/>
          <w:szCs w:val="28"/>
        </w:rPr>
        <w:t xml:space="preserve"> на лекарственные препараты, представленн</w:t>
      </w:r>
      <w:r>
        <w:rPr>
          <w:sz w:val="28"/>
          <w:szCs w:val="28"/>
        </w:rPr>
        <w:t>ыми</w:t>
      </w:r>
      <w:r w:rsidRPr="005B418B">
        <w:rPr>
          <w:sz w:val="28"/>
          <w:szCs w:val="28"/>
        </w:rPr>
        <w:t xml:space="preserve"> производителями </w:t>
      </w:r>
      <w:r w:rsidR="005C3522" w:rsidRPr="005B418B">
        <w:rPr>
          <w:sz w:val="28"/>
          <w:szCs w:val="28"/>
        </w:rPr>
        <w:t>жизненно необходимых и важнейших ле</w:t>
      </w:r>
      <w:r w:rsidR="005C3522">
        <w:rPr>
          <w:sz w:val="28"/>
          <w:szCs w:val="28"/>
        </w:rPr>
        <w:t>карственных препаратов</w:t>
      </w:r>
      <w:r>
        <w:rPr>
          <w:sz w:val="28"/>
          <w:szCs w:val="28"/>
        </w:rPr>
        <w:t>,</w:t>
      </w:r>
      <w:r w:rsidRPr="005B418B">
        <w:rPr>
          <w:sz w:val="28"/>
          <w:szCs w:val="28"/>
        </w:rPr>
        <w:t xml:space="preserve"> приняты р</w:t>
      </w:r>
      <w:r w:rsidR="00480ADF">
        <w:rPr>
          <w:sz w:val="28"/>
          <w:szCs w:val="28"/>
        </w:rPr>
        <w:t>ешения об отказе, что составило</w:t>
      </w:r>
      <w:r w:rsidRPr="005B418B">
        <w:rPr>
          <w:sz w:val="28"/>
          <w:szCs w:val="28"/>
        </w:rPr>
        <w:t xml:space="preserve"> 41% от общего числа заявлений. Основными причинами отказов являлись</w:t>
      </w:r>
      <w:r w:rsidR="005C3522">
        <w:rPr>
          <w:sz w:val="28"/>
          <w:szCs w:val="28"/>
        </w:rPr>
        <w:t>:</w:t>
      </w:r>
      <w:r w:rsidRPr="005B418B">
        <w:rPr>
          <w:sz w:val="28"/>
          <w:szCs w:val="28"/>
        </w:rPr>
        <w:t xml:space="preserve"> превышение заявленных цен над зарегистрированными предельными отпускными ценами на аналогичные лекарственные препараты, находящихся в обороте на т</w:t>
      </w:r>
      <w:r w:rsidR="005C3522">
        <w:rPr>
          <w:sz w:val="28"/>
          <w:szCs w:val="28"/>
        </w:rPr>
        <w:t xml:space="preserve">ерритории Российской Федерации; </w:t>
      </w:r>
      <w:r w:rsidRPr="005B418B">
        <w:rPr>
          <w:sz w:val="28"/>
          <w:szCs w:val="28"/>
        </w:rPr>
        <w:t>превышение заявленных цен над</w:t>
      </w:r>
      <w:r w:rsidR="005C3522">
        <w:rPr>
          <w:sz w:val="28"/>
          <w:szCs w:val="28"/>
        </w:rPr>
        <w:t xml:space="preserve"> ценами в референтных странах;</w:t>
      </w:r>
      <w:r w:rsidRPr="005B418B">
        <w:rPr>
          <w:sz w:val="28"/>
          <w:szCs w:val="28"/>
        </w:rPr>
        <w:t xml:space="preserve"> недостоверность предст</w:t>
      </w:r>
      <w:r w:rsidR="005C3522">
        <w:rPr>
          <w:sz w:val="28"/>
          <w:szCs w:val="28"/>
        </w:rPr>
        <w:t>авленных производителями данных;</w:t>
      </w:r>
      <w:r w:rsidRPr="005B418B">
        <w:rPr>
          <w:sz w:val="28"/>
          <w:szCs w:val="28"/>
        </w:rPr>
        <w:t xml:space="preserve"> отсутствие государственной регистрации лекарственного препарата на территории Российской Федерации</w:t>
      </w:r>
      <w:r>
        <w:rPr>
          <w:sz w:val="28"/>
          <w:szCs w:val="28"/>
        </w:rPr>
        <w:t xml:space="preserve">. </w:t>
      </w:r>
    </w:p>
    <w:p w:rsidR="007F3255" w:rsidRDefault="007F3255" w:rsidP="007A4C0C">
      <w:pPr>
        <w:pStyle w:val="ad"/>
        <w:spacing w:line="312" w:lineRule="auto"/>
        <w:ind w:firstLine="709"/>
        <w:jc w:val="both"/>
        <w:rPr>
          <w:sz w:val="28"/>
          <w:szCs w:val="28"/>
        </w:rPr>
      </w:pPr>
      <w:r>
        <w:rPr>
          <w:sz w:val="28"/>
          <w:szCs w:val="28"/>
        </w:rPr>
        <w:lastRenderedPageBreak/>
        <w:t>Значительное внимание уделялось Министерством в 2012 году текущим вопросам лекарственного обеспечения отдельных категорий граждан.</w:t>
      </w:r>
    </w:p>
    <w:p w:rsidR="00877479" w:rsidRPr="003A756E" w:rsidRDefault="002F605D" w:rsidP="00DA00CF">
      <w:pPr>
        <w:pStyle w:val="ad"/>
        <w:spacing w:line="312" w:lineRule="auto"/>
        <w:ind w:firstLine="709"/>
        <w:jc w:val="both"/>
        <w:rPr>
          <w:sz w:val="28"/>
          <w:szCs w:val="28"/>
        </w:rPr>
      </w:pPr>
      <w:r>
        <w:rPr>
          <w:sz w:val="28"/>
          <w:szCs w:val="28"/>
        </w:rPr>
        <w:t>Н</w:t>
      </w:r>
      <w:r w:rsidR="00877479">
        <w:rPr>
          <w:sz w:val="28"/>
          <w:szCs w:val="28"/>
        </w:rPr>
        <w:t xml:space="preserve">орматив </w:t>
      </w:r>
      <w:r w:rsidR="00877479" w:rsidRPr="003A756E">
        <w:rPr>
          <w:sz w:val="28"/>
          <w:szCs w:val="28"/>
        </w:rPr>
        <w:t>финансовых затрат на одного гражданина, получающего государственную социальную помощь в виде социальной услуги по обеспечению лекарственными препаратами, изделиями медицинского назначения, а также специализированными продуктами лечебного питания для детей-инвалидов на 2012 год составил 604 рубля.</w:t>
      </w:r>
    </w:p>
    <w:p w:rsidR="00877479" w:rsidRPr="003A756E" w:rsidRDefault="00877479" w:rsidP="00DA00CF">
      <w:pPr>
        <w:tabs>
          <w:tab w:val="left" w:pos="840"/>
        </w:tabs>
        <w:spacing w:line="312" w:lineRule="auto"/>
        <w:ind w:firstLine="709"/>
        <w:jc w:val="both"/>
        <w:rPr>
          <w:sz w:val="28"/>
          <w:szCs w:val="28"/>
        </w:rPr>
      </w:pPr>
      <w:r w:rsidRPr="003A756E">
        <w:rPr>
          <w:sz w:val="28"/>
          <w:szCs w:val="28"/>
        </w:rPr>
        <w:t>Ежегодно, помимо норматива финансовых затрат в месяц, из федерального бюджета выделяются на указанные цели межбюджетные трансферты, что позволяет сохранить достигнутый уровень лекарственного обеспечения граждан, в том числе инвалидов (в 2012 году -14 млрд. рублей).</w:t>
      </w:r>
    </w:p>
    <w:p w:rsidR="00DA00CF" w:rsidRDefault="00877479" w:rsidP="00DA00CF">
      <w:pPr>
        <w:tabs>
          <w:tab w:val="left" w:pos="840"/>
        </w:tabs>
        <w:spacing w:line="312" w:lineRule="auto"/>
        <w:ind w:firstLine="709"/>
        <w:jc w:val="both"/>
        <w:rPr>
          <w:sz w:val="28"/>
          <w:szCs w:val="28"/>
        </w:rPr>
      </w:pPr>
      <w:r w:rsidRPr="003A756E">
        <w:rPr>
          <w:sz w:val="28"/>
          <w:szCs w:val="28"/>
        </w:rPr>
        <w:t>Размер консолидированного финансового норматива из средств федерального бюджета на одного получателя в месяц составил в 2012 году более 918 рублей в месяц.</w:t>
      </w:r>
    </w:p>
    <w:p w:rsidR="00877479" w:rsidRPr="003A756E" w:rsidRDefault="00877479" w:rsidP="00DA00CF">
      <w:pPr>
        <w:tabs>
          <w:tab w:val="left" w:pos="840"/>
        </w:tabs>
        <w:spacing w:line="312" w:lineRule="auto"/>
        <w:ind w:firstLine="709"/>
        <w:jc w:val="both"/>
        <w:rPr>
          <w:sz w:val="28"/>
          <w:szCs w:val="28"/>
        </w:rPr>
      </w:pPr>
      <w:r w:rsidRPr="003A756E">
        <w:rPr>
          <w:sz w:val="28"/>
          <w:szCs w:val="28"/>
        </w:rPr>
        <w:t>Средняя стоимость рецепта по программе обеспечения необходимыми лекарст</w:t>
      </w:r>
      <w:r w:rsidR="007F3255">
        <w:rPr>
          <w:sz w:val="28"/>
          <w:szCs w:val="28"/>
        </w:rPr>
        <w:t>венными препаратами отдельных категорий граждан в</w:t>
      </w:r>
      <w:r w:rsidRPr="003A756E">
        <w:rPr>
          <w:sz w:val="28"/>
          <w:szCs w:val="28"/>
        </w:rPr>
        <w:t xml:space="preserve"> 2012 году составила 750 рублей.</w:t>
      </w:r>
    </w:p>
    <w:p w:rsidR="007F3255" w:rsidRDefault="002F605D" w:rsidP="007F3255">
      <w:pPr>
        <w:spacing w:line="312" w:lineRule="auto"/>
        <w:ind w:firstLine="709"/>
        <w:jc w:val="both"/>
        <w:rPr>
          <w:sz w:val="28"/>
          <w:szCs w:val="28"/>
        </w:rPr>
      </w:pPr>
      <w:r w:rsidRPr="002F605D">
        <w:rPr>
          <w:sz w:val="28"/>
          <w:szCs w:val="28"/>
        </w:rPr>
        <w:t xml:space="preserve">В соответствии с распоряжением Правительства Российской Федерации от 24 декабря 2012 г. № 2507-р, которым утверждено распределение </w:t>
      </w:r>
      <w:r w:rsidRPr="002F605D">
        <w:rPr>
          <w:sz w:val="28"/>
        </w:rPr>
        <w:t xml:space="preserve">в 2012 году субвенций, предоставляемых из федерального бюджета бюджетам субъектов Российской Федерации и бюджету </w:t>
      </w:r>
      <w:r>
        <w:rPr>
          <w:sz w:val="28"/>
        </w:rPr>
        <w:t xml:space="preserve">                    </w:t>
      </w:r>
      <w:r w:rsidRPr="002F605D">
        <w:rPr>
          <w:sz w:val="28"/>
        </w:rPr>
        <w:t>г. Байконура на финансовое обеспечение оказания отдельным категориям граждан социальной услуги по обеспечению необходимыми лекарственными препаратами, изделиями медицинского назначения, а также специализированными продуктами лечебн</w:t>
      </w:r>
      <w:r>
        <w:rPr>
          <w:sz w:val="28"/>
        </w:rPr>
        <w:t xml:space="preserve">ого питания для детей-инвалидов, </w:t>
      </w:r>
      <w:r w:rsidRPr="003A756E">
        <w:rPr>
          <w:sz w:val="28"/>
          <w:szCs w:val="28"/>
        </w:rPr>
        <w:t>в субъекты Российской Федерации</w:t>
      </w:r>
      <w:r>
        <w:rPr>
          <w:sz w:val="28"/>
          <w:szCs w:val="28"/>
        </w:rPr>
        <w:t xml:space="preserve"> на указанные цели в 2012 году направлено 29458601,4 тыс. рублей.</w:t>
      </w:r>
    </w:p>
    <w:p w:rsidR="00B25E62" w:rsidRDefault="002043DF" w:rsidP="007F3255">
      <w:pPr>
        <w:spacing w:line="312" w:lineRule="auto"/>
        <w:ind w:firstLine="709"/>
        <w:jc w:val="both"/>
        <w:rPr>
          <w:sz w:val="28"/>
        </w:rPr>
      </w:pPr>
      <w:r>
        <w:rPr>
          <w:sz w:val="28"/>
          <w:szCs w:val="28"/>
        </w:rPr>
        <w:t>Министерством п</w:t>
      </w:r>
      <w:r w:rsidR="00B25E62" w:rsidRPr="003A756E">
        <w:rPr>
          <w:sz w:val="28"/>
          <w:szCs w:val="28"/>
        </w:rPr>
        <w:t>одготов</w:t>
      </w:r>
      <w:r w:rsidR="00B25E62">
        <w:rPr>
          <w:sz w:val="28"/>
          <w:szCs w:val="28"/>
        </w:rPr>
        <w:t>лено</w:t>
      </w:r>
      <w:r w:rsidR="00B25E62" w:rsidRPr="003A756E">
        <w:rPr>
          <w:sz w:val="28"/>
          <w:szCs w:val="28"/>
        </w:rPr>
        <w:t xml:space="preserve"> распоряжени</w:t>
      </w:r>
      <w:r w:rsidR="00B25E62">
        <w:rPr>
          <w:sz w:val="28"/>
          <w:szCs w:val="28"/>
        </w:rPr>
        <w:t>е</w:t>
      </w:r>
      <w:r w:rsidR="00B25E62" w:rsidRPr="003A756E">
        <w:rPr>
          <w:sz w:val="28"/>
          <w:szCs w:val="28"/>
        </w:rPr>
        <w:t xml:space="preserve"> Правительства Российской Федерации</w:t>
      </w:r>
      <w:r w:rsidR="00B25E62" w:rsidRPr="00B25E62">
        <w:rPr>
          <w:sz w:val="28"/>
          <w:szCs w:val="28"/>
        </w:rPr>
        <w:t xml:space="preserve"> </w:t>
      </w:r>
      <w:r w:rsidR="00B25E62">
        <w:rPr>
          <w:sz w:val="28"/>
          <w:szCs w:val="28"/>
        </w:rPr>
        <w:t>от 24 декабря 2012 г. № 2516-р о распределении</w:t>
      </w:r>
      <w:r w:rsidR="00B25E62" w:rsidRPr="002F605D">
        <w:rPr>
          <w:sz w:val="28"/>
        </w:rPr>
        <w:t xml:space="preserve"> субвенций</w:t>
      </w:r>
      <w:r w:rsidR="00B25E62" w:rsidRPr="003A756E">
        <w:rPr>
          <w:sz w:val="28"/>
          <w:szCs w:val="28"/>
        </w:rPr>
        <w:t xml:space="preserve"> </w:t>
      </w:r>
      <w:r w:rsidR="00B25E62" w:rsidRPr="003A756E">
        <w:rPr>
          <w:rFonts w:eastAsia="Calibri"/>
          <w:sz w:val="28"/>
          <w:szCs w:val="28"/>
        </w:rPr>
        <w:t>из федерального бюджета</w:t>
      </w:r>
      <w:r w:rsidR="00B25E62">
        <w:rPr>
          <w:sz w:val="28"/>
          <w:szCs w:val="28"/>
        </w:rPr>
        <w:t xml:space="preserve"> </w:t>
      </w:r>
      <w:r>
        <w:rPr>
          <w:rFonts w:eastAsia="Calibri"/>
          <w:sz w:val="28"/>
          <w:szCs w:val="28"/>
        </w:rPr>
        <w:t>бюджетам субъектам</w:t>
      </w:r>
      <w:r w:rsidR="00B25E62" w:rsidRPr="003A756E">
        <w:rPr>
          <w:rFonts w:eastAsia="Calibri"/>
          <w:sz w:val="28"/>
          <w:szCs w:val="28"/>
        </w:rPr>
        <w:t xml:space="preserve"> Российской Федерации и бюджету г. Байконура на реализацию </w:t>
      </w:r>
      <w:r w:rsidR="00B25E62">
        <w:rPr>
          <w:rFonts w:eastAsia="Calibri"/>
          <w:sz w:val="28"/>
          <w:szCs w:val="28"/>
        </w:rPr>
        <w:t xml:space="preserve"> вышеуказанных целей</w:t>
      </w:r>
      <w:r>
        <w:rPr>
          <w:rFonts w:eastAsia="Calibri"/>
          <w:sz w:val="28"/>
          <w:szCs w:val="28"/>
        </w:rPr>
        <w:t xml:space="preserve"> в 2013 году</w:t>
      </w:r>
      <w:r w:rsidR="00B25E62">
        <w:rPr>
          <w:rFonts w:eastAsia="Calibri"/>
          <w:sz w:val="28"/>
          <w:szCs w:val="28"/>
        </w:rPr>
        <w:t xml:space="preserve">. </w:t>
      </w:r>
    </w:p>
    <w:p w:rsidR="00B25E62" w:rsidRDefault="00877479" w:rsidP="007F3255">
      <w:pPr>
        <w:spacing w:line="312" w:lineRule="auto"/>
        <w:ind w:firstLine="709"/>
        <w:jc w:val="both"/>
        <w:rPr>
          <w:sz w:val="28"/>
          <w:szCs w:val="28"/>
        </w:rPr>
      </w:pPr>
      <w:r w:rsidRPr="003A756E">
        <w:rPr>
          <w:sz w:val="28"/>
          <w:szCs w:val="28"/>
        </w:rPr>
        <w:t>В 2012 году также был подготовлен и принят Федеральный закон</w:t>
      </w:r>
      <w:r w:rsidR="00B25E62">
        <w:rPr>
          <w:sz w:val="28"/>
          <w:szCs w:val="28"/>
        </w:rPr>
        <w:t xml:space="preserve"> от     29 декабря 2012 г. № 274-ФЗ</w:t>
      </w:r>
      <w:r w:rsidRPr="003A756E">
        <w:rPr>
          <w:sz w:val="28"/>
          <w:szCs w:val="28"/>
        </w:rPr>
        <w:t xml:space="preserve"> «О нормативе финансовых затрат в месяц на </w:t>
      </w:r>
      <w:r w:rsidRPr="003A756E">
        <w:rPr>
          <w:sz w:val="28"/>
          <w:szCs w:val="28"/>
        </w:rPr>
        <w:lastRenderedPageBreak/>
        <w:t>одного гражданина, получающего государственную социальную помощь в виде социальной услуги по обеспечению лекарственными препаратами, медицинскими изделиями, а также специализированными продуктами лечебного питания д</w:t>
      </w:r>
      <w:r w:rsidRPr="002C3FF8">
        <w:rPr>
          <w:sz w:val="28"/>
          <w:szCs w:val="28"/>
        </w:rPr>
        <w:t xml:space="preserve">ля детей-инвалидов, на 2013 год». В 2013 году указанный </w:t>
      </w:r>
      <w:r w:rsidR="007F3255">
        <w:rPr>
          <w:sz w:val="28"/>
          <w:szCs w:val="28"/>
        </w:rPr>
        <w:t xml:space="preserve"> финансовый норматив составит</w:t>
      </w:r>
      <w:r w:rsidRPr="003A756E">
        <w:rPr>
          <w:sz w:val="28"/>
          <w:szCs w:val="28"/>
        </w:rPr>
        <w:t xml:space="preserve"> 638 рублей. </w:t>
      </w:r>
    </w:p>
    <w:p w:rsidR="007F3255" w:rsidRDefault="007F3255" w:rsidP="007F3255">
      <w:pPr>
        <w:autoSpaceDE w:val="0"/>
        <w:autoSpaceDN w:val="0"/>
        <w:adjustRightInd w:val="0"/>
        <w:spacing w:line="312" w:lineRule="auto"/>
        <w:ind w:firstLine="709"/>
        <w:jc w:val="both"/>
        <w:rPr>
          <w:bCs/>
          <w:sz w:val="28"/>
          <w:szCs w:val="28"/>
        </w:rPr>
      </w:pPr>
      <w:r>
        <w:rPr>
          <w:rStyle w:val="FontStyle20"/>
          <w:sz w:val="28"/>
          <w:szCs w:val="28"/>
        </w:rPr>
        <w:t>В рамках</w:t>
      </w:r>
      <w:r>
        <w:rPr>
          <w:rStyle w:val="FontStyle21"/>
          <w:sz w:val="28"/>
          <w:szCs w:val="28"/>
        </w:rPr>
        <w:t xml:space="preserve"> отдельного финансирования</w:t>
      </w:r>
      <w:r w:rsidR="00877479" w:rsidRPr="003A756E">
        <w:rPr>
          <w:rStyle w:val="FontStyle21"/>
          <w:sz w:val="28"/>
          <w:szCs w:val="28"/>
        </w:rPr>
        <w:t xml:space="preserve"> </w:t>
      </w:r>
      <w:r w:rsidR="00877479" w:rsidRPr="003A756E">
        <w:rPr>
          <w:rStyle w:val="FontStyle20"/>
          <w:sz w:val="28"/>
          <w:szCs w:val="28"/>
        </w:rPr>
        <w:t xml:space="preserve">из </w:t>
      </w:r>
      <w:r w:rsidR="00877479" w:rsidRPr="003A756E">
        <w:rPr>
          <w:rStyle w:val="FontStyle21"/>
          <w:sz w:val="28"/>
          <w:szCs w:val="28"/>
        </w:rPr>
        <w:t xml:space="preserve">федерального бюджета расходов </w:t>
      </w:r>
      <w:r w:rsidR="00877479" w:rsidRPr="003A756E">
        <w:rPr>
          <w:rStyle w:val="FontStyle20"/>
          <w:sz w:val="28"/>
          <w:szCs w:val="28"/>
        </w:rPr>
        <w:t xml:space="preserve">на централизованную закупку дорогостоящих лекарственных препаратов, предназначенных для лечения  больных, </w:t>
      </w:r>
      <w:r w:rsidR="00877479" w:rsidRPr="003A756E">
        <w:rPr>
          <w:sz w:val="28"/>
          <w:szCs w:val="28"/>
        </w:rPr>
        <w:t>гемофилией, муковисцидозом, гипофизарным нанизмом, болезнью Гоше, злокачественными новообразованиями лимфоидной, кроветворной и родственных им тканей, рассеянным склерозом, а также после транспл</w:t>
      </w:r>
      <w:r>
        <w:rPr>
          <w:sz w:val="28"/>
          <w:szCs w:val="28"/>
        </w:rPr>
        <w:t xml:space="preserve">антации органов и (или) тканей в 2012 году Министерством </w:t>
      </w:r>
      <w:r w:rsidR="00877479" w:rsidRPr="003A756E">
        <w:rPr>
          <w:sz w:val="28"/>
          <w:szCs w:val="28"/>
        </w:rPr>
        <w:t>была осуществлена закупка и поставка лекарственных препарато</w:t>
      </w:r>
      <w:r>
        <w:rPr>
          <w:sz w:val="28"/>
          <w:szCs w:val="28"/>
        </w:rPr>
        <w:t xml:space="preserve">в на указанные цели в размере </w:t>
      </w:r>
      <w:r>
        <w:rPr>
          <w:bCs/>
          <w:sz w:val="28"/>
          <w:szCs w:val="28"/>
        </w:rPr>
        <w:t>52,</w:t>
      </w:r>
      <w:r w:rsidRPr="003A756E">
        <w:rPr>
          <w:bCs/>
          <w:sz w:val="28"/>
          <w:szCs w:val="28"/>
        </w:rPr>
        <w:t>27 млрд. руб</w:t>
      </w:r>
      <w:r>
        <w:rPr>
          <w:bCs/>
          <w:sz w:val="28"/>
          <w:szCs w:val="28"/>
        </w:rPr>
        <w:t>лей</w:t>
      </w:r>
      <w:r w:rsidRPr="003A756E">
        <w:rPr>
          <w:bCs/>
          <w:sz w:val="28"/>
          <w:szCs w:val="28"/>
        </w:rPr>
        <w:t>.</w:t>
      </w:r>
    </w:p>
    <w:p w:rsidR="00EA3493" w:rsidRPr="007F3255" w:rsidRDefault="00EA3493" w:rsidP="007F3255">
      <w:pPr>
        <w:autoSpaceDE w:val="0"/>
        <w:autoSpaceDN w:val="0"/>
        <w:adjustRightInd w:val="0"/>
        <w:spacing w:line="312" w:lineRule="auto"/>
        <w:ind w:firstLine="709"/>
        <w:jc w:val="both"/>
        <w:rPr>
          <w:bCs/>
          <w:sz w:val="28"/>
          <w:szCs w:val="28"/>
        </w:rPr>
      </w:pPr>
      <w:r w:rsidRPr="00D408A9">
        <w:rPr>
          <w:i/>
          <w:sz w:val="28"/>
          <w:szCs w:val="28"/>
        </w:rPr>
        <w:t>Клинические исследования лекарственных средств</w:t>
      </w:r>
    </w:p>
    <w:p w:rsidR="00EA3493" w:rsidRPr="00A93C11" w:rsidRDefault="00EA3493" w:rsidP="007A4C0C">
      <w:pPr>
        <w:pStyle w:val="ad"/>
        <w:spacing w:line="312" w:lineRule="auto"/>
        <w:ind w:firstLine="709"/>
        <w:jc w:val="both"/>
        <w:rPr>
          <w:sz w:val="28"/>
          <w:szCs w:val="28"/>
        </w:rPr>
      </w:pPr>
      <w:r w:rsidRPr="00A93C11">
        <w:rPr>
          <w:sz w:val="28"/>
          <w:szCs w:val="28"/>
        </w:rPr>
        <w:t>В 2012 г</w:t>
      </w:r>
      <w:r>
        <w:rPr>
          <w:sz w:val="28"/>
          <w:szCs w:val="28"/>
        </w:rPr>
        <w:t xml:space="preserve">оду </w:t>
      </w:r>
      <w:r w:rsidRPr="00A93C11">
        <w:rPr>
          <w:sz w:val="28"/>
          <w:szCs w:val="28"/>
        </w:rPr>
        <w:t>было выдано 916 разрешений на все виды клинических</w:t>
      </w:r>
      <w:r>
        <w:rPr>
          <w:sz w:val="28"/>
          <w:szCs w:val="28"/>
        </w:rPr>
        <w:t xml:space="preserve"> </w:t>
      </w:r>
      <w:r w:rsidR="005C3522">
        <w:rPr>
          <w:sz w:val="28"/>
          <w:szCs w:val="28"/>
        </w:rPr>
        <w:t>исследований (</w:t>
      </w:r>
      <w:r w:rsidRPr="00A93C11">
        <w:rPr>
          <w:sz w:val="28"/>
          <w:szCs w:val="28"/>
        </w:rPr>
        <w:t>КИ), что на 345 разрешений (в 1,6 раза) больше, чем в</w:t>
      </w:r>
      <w:r>
        <w:rPr>
          <w:sz w:val="28"/>
          <w:szCs w:val="28"/>
        </w:rPr>
        <w:t xml:space="preserve"> </w:t>
      </w:r>
      <w:r w:rsidRPr="00A93C11">
        <w:rPr>
          <w:sz w:val="28"/>
          <w:szCs w:val="28"/>
        </w:rPr>
        <w:t>2011</w:t>
      </w:r>
      <w:r>
        <w:rPr>
          <w:sz w:val="28"/>
          <w:szCs w:val="28"/>
        </w:rPr>
        <w:t> </w:t>
      </w:r>
      <w:r w:rsidRPr="00A93C11">
        <w:rPr>
          <w:sz w:val="28"/>
          <w:szCs w:val="28"/>
        </w:rPr>
        <w:t>г. (571 разрешение Минздравсоцразвития России).</w:t>
      </w:r>
    </w:p>
    <w:p w:rsidR="00EA3493" w:rsidRPr="00A93C11" w:rsidRDefault="00EA3493" w:rsidP="007A4C0C">
      <w:pPr>
        <w:pStyle w:val="ad"/>
        <w:spacing w:line="312" w:lineRule="auto"/>
        <w:ind w:firstLine="709"/>
        <w:jc w:val="both"/>
        <w:rPr>
          <w:sz w:val="28"/>
          <w:szCs w:val="28"/>
        </w:rPr>
      </w:pPr>
      <w:r w:rsidRPr="00A93C11">
        <w:rPr>
          <w:sz w:val="28"/>
          <w:szCs w:val="28"/>
        </w:rPr>
        <w:t>Количество локальных клинических исследований, проводимых на</w:t>
      </w:r>
      <w:r>
        <w:rPr>
          <w:sz w:val="28"/>
          <w:szCs w:val="28"/>
        </w:rPr>
        <w:t xml:space="preserve"> </w:t>
      </w:r>
      <w:r w:rsidRPr="00A93C11">
        <w:rPr>
          <w:sz w:val="28"/>
          <w:szCs w:val="28"/>
        </w:rPr>
        <w:t>территории Российской Федерации отечественными и иностранными</w:t>
      </w:r>
      <w:r>
        <w:rPr>
          <w:sz w:val="28"/>
          <w:szCs w:val="28"/>
        </w:rPr>
        <w:t xml:space="preserve"> </w:t>
      </w:r>
      <w:r w:rsidRPr="00A93C11">
        <w:rPr>
          <w:sz w:val="28"/>
          <w:szCs w:val="28"/>
        </w:rPr>
        <w:t>разработчиками лекарственных препаратов для медицинского применения с</w:t>
      </w:r>
      <w:r>
        <w:rPr>
          <w:sz w:val="28"/>
          <w:szCs w:val="28"/>
        </w:rPr>
        <w:t xml:space="preserve"> </w:t>
      </w:r>
      <w:r w:rsidRPr="00A93C11">
        <w:rPr>
          <w:sz w:val="28"/>
          <w:szCs w:val="28"/>
        </w:rPr>
        <w:t>целью государственной регистрации</w:t>
      </w:r>
      <w:r>
        <w:rPr>
          <w:sz w:val="28"/>
          <w:szCs w:val="28"/>
        </w:rPr>
        <w:t>,</w:t>
      </w:r>
      <w:r w:rsidRPr="00A93C11">
        <w:rPr>
          <w:sz w:val="28"/>
          <w:szCs w:val="28"/>
        </w:rPr>
        <w:t xml:space="preserve"> составило </w:t>
      </w:r>
      <w:r>
        <w:rPr>
          <w:sz w:val="28"/>
          <w:szCs w:val="28"/>
        </w:rPr>
        <w:t>–</w:t>
      </w:r>
      <w:r w:rsidR="005C3522">
        <w:rPr>
          <w:sz w:val="28"/>
          <w:szCs w:val="28"/>
        </w:rPr>
        <w:t xml:space="preserve"> 482  клинических исследования</w:t>
      </w:r>
      <w:r w:rsidRPr="00A93C11">
        <w:rPr>
          <w:sz w:val="28"/>
          <w:szCs w:val="28"/>
        </w:rPr>
        <w:t>;</w:t>
      </w:r>
      <w:r>
        <w:rPr>
          <w:sz w:val="28"/>
          <w:szCs w:val="28"/>
        </w:rPr>
        <w:t xml:space="preserve"> </w:t>
      </w:r>
      <w:r w:rsidRPr="00A93C11">
        <w:rPr>
          <w:sz w:val="28"/>
          <w:szCs w:val="28"/>
        </w:rPr>
        <w:t xml:space="preserve">пострегистрационных исследований </w:t>
      </w:r>
      <w:r>
        <w:rPr>
          <w:sz w:val="28"/>
          <w:szCs w:val="28"/>
        </w:rPr>
        <w:t>–</w:t>
      </w:r>
      <w:r w:rsidRPr="00A93C11">
        <w:rPr>
          <w:sz w:val="28"/>
          <w:szCs w:val="28"/>
        </w:rPr>
        <w:t xml:space="preserve"> 50.</w:t>
      </w:r>
    </w:p>
    <w:p w:rsidR="00EA3493" w:rsidRDefault="00EA3493" w:rsidP="007A4C0C">
      <w:pPr>
        <w:pStyle w:val="ad"/>
        <w:spacing w:line="312" w:lineRule="auto"/>
        <w:ind w:firstLine="709"/>
        <w:jc w:val="both"/>
        <w:rPr>
          <w:sz w:val="28"/>
          <w:szCs w:val="28"/>
        </w:rPr>
      </w:pPr>
      <w:r w:rsidRPr="00207036">
        <w:rPr>
          <w:sz w:val="28"/>
          <w:szCs w:val="28"/>
        </w:rPr>
        <w:t>Количество разрешений на проведение международных многоцентровых клинических исследован</w:t>
      </w:r>
      <w:r w:rsidR="005C3522">
        <w:rPr>
          <w:sz w:val="28"/>
          <w:szCs w:val="28"/>
        </w:rPr>
        <w:t>ий (</w:t>
      </w:r>
      <w:r>
        <w:rPr>
          <w:sz w:val="28"/>
          <w:szCs w:val="28"/>
        </w:rPr>
        <w:t>ММКИ) составило 384.</w:t>
      </w:r>
    </w:p>
    <w:p w:rsidR="00EA3493" w:rsidRPr="00EA3493" w:rsidRDefault="00EA3493" w:rsidP="007A4C0C">
      <w:pPr>
        <w:pStyle w:val="ad"/>
        <w:spacing w:line="312" w:lineRule="auto"/>
        <w:ind w:firstLine="709"/>
        <w:jc w:val="both"/>
        <w:rPr>
          <w:sz w:val="28"/>
          <w:szCs w:val="28"/>
        </w:rPr>
      </w:pPr>
      <w:r w:rsidRPr="00520315">
        <w:rPr>
          <w:sz w:val="28"/>
          <w:szCs w:val="28"/>
        </w:rPr>
        <w:t>В клинических исследованиях лекарственных препа</w:t>
      </w:r>
      <w:r>
        <w:rPr>
          <w:sz w:val="28"/>
          <w:szCs w:val="28"/>
        </w:rPr>
        <w:t xml:space="preserve">ратов, инициированных в 2012 году, </w:t>
      </w:r>
      <w:r w:rsidRPr="00520315">
        <w:rPr>
          <w:sz w:val="28"/>
          <w:szCs w:val="28"/>
        </w:rPr>
        <w:t>при</w:t>
      </w:r>
      <w:r>
        <w:rPr>
          <w:sz w:val="28"/>
          <w:szCs w:val="28"/>
        </w:rPr>
        <w:t>няло</w:t>
      </w:r>
      <w:r w:rsidRPr="00520315">
        <w:rPr>
          <w:sz w:val="28"/>
          <w:szCs w:val="28"/>
        </w:rPr>
        <w:t xml:space="preserve"> участие 75</w:t>
      </w:r>
      <w:r>
        <w:rPr>
          <w:sz w:val="28"/>
          <w:szCs w:val="28"/>
        </w:rPr>
        <w:t> </w:t>
      </w:r>
      <w:r w:rsidR="005C3522">
        <w:rPr>
          <w:sz w:val="28"/>
          <w:szCs w:val="28"/>
        </w:rPr>
        <w:t>552 пациента</w:t>
      </w:r>
      <w:r w:rsidRPr="00520315">
        <w:rPr>
          <w:sz w:val="28"/>
          <w:szCs w:val="28"/>
        </w:rPr>
        <w:t>, что на 23</w:t>
      </w:r>
      <w:r>
        <w:rPr>
          <w:sz w:val="28"/>
          <w:szCs w:val="28"/>
        </w:rPr>
        <w:t> </w:t>
      </w:r>
      <w:r w:rsidRPr="00520315">
        <w:rPr>
          <w:sz w:val="28"/>
          <w:szCs w:val="28"/>
        </w:rPr>
        <w:t>174 пациента больше, чем в 2011 г</w:t>
      </w:r>
      <w:r>
        <w:rPr>
          <w:sz w:val="28"/>
          <w:szCs w:val="28"/>
        </w:rPr>
        <w:t>оду</w:t>
      </w:r>
      <w:r w:rsidRPr="00520315">
        <w:rPr>
          <w:sz w:val="28"/>
          <w:szCs w:val="28"/>
        </w:rPr>
        <w:t xml:space="preserve"> (52</w:t>
      </w:r>
      <w:r>
        <w:rPr>
          <w:sz w:val="28"/>
          <w:szCs w:val="28"/>
        </w:rPr>
        <w:t> </w:t>
      </w:r>
      <w:r w:rsidRPr="00520315">
        <w:rPr>
          <w:sz w:val="28"/>
          <w:szCs w:val="28"/>
        </w:rPr>
        <w:t>378 пациентов).</w:t>
      </w:r>
    </w:p>
    <w:p w:rsidR="00EA3493" w:rsidRPr="00520315" w:rsidRDefault="00EA3493" w:rsidP="007A4C0C">
      <w:pPr>
        <w:pStyle w:val="ad"/>
        <w:spacing w:line="312" w:lineRule="auto"/>
        <w:ind w:firstLine="709"/>
        <w:jc w:val="both"/>
        <w:rPr>
          <w:sz w:val="28"/>
          <w:szCs w:val="28"/>
        </w:rPr>
      </w:pPr>
      <w:r>
        <w:rPr>
          <w:sz w:val="28"/>
          <w:szCs w:val="28"/>
        </w:rPr>
        <w:t>Чуть более половины</w:t>
      </w:r>
      <w:r w:rsidRPr="00520315">
        <w:rPr>
          <w:sz w:val="28"/>
          <w:szCs w:val="28"/>
        </w:rPr>
        <w:t xml:space="preserve"> клинических исследований </w:t>
      </w:r>
      <w:r w:rsidR="005C3522">
        <w:rPr>
          <w:sz w:val="28"/>
          <w:szCs w:val="28"/>
        </w:rPr>
        <w:t>(</w:t>
      </w:r>
      <w:r w:rsidR="005C3522" w:rsidRPr="00520315">
        <w:rPr>
          <w:sz w:val="28"/>
          <w:szCs w:val="28"/>
        </w:rPr>
        <w:t>53%</w:t>
      </w:r>
      <w:r w:rsidR="005C3522">
        <w:rPr>
          <w:sz w:val="28"/>
          <w:szCs w:val="28"/>
        </w:rPr>
        <w:t xml:space="preserve">) </w:t>
      </w:r>
      <w:r w:rsidRPr="00520315">
        <w:rPr>
          <w:sz w:val="28"/>
          <w:szCs w:val="28"/>
        </w:rPr>
        <w:t xml:space="preserve">на территории </w:t>
      </w:r>
      <w:r w:rsidR="005C3522">
        <w:rPr>
          <w:sz w:val="28"/>
          <w:szCs w:val="28"/>
        </w:rPr>
        <w:t xml:space="preserve">Российской Федерации проведено </w:t>
      </w:r>
      <w:r w:rsidRPr="00520315">
        <w:rPr>
          <w:sz w:val="28"/>
          <w:szCs w:val="28"/>
        </w:rPr>
        <w:t xml:space="preserve">зарубежными компаниями-производителями </w:t>
      </w:r>
      <w:r>
        <w:rPr>
          <w:sz w:val="28"/>
          <w:szCs w:val="28"/>
        </w:rPr>
        <w:t>–</w:t>
      </w:r>
      <w:r w:rsidRPr="00520315">
        <w:rPr>
          <w:sz w:val="28"/>
          <w:szCs w:val="28"/>
        </w:rPr>
        <w:t xml:space="preserve"> 486</w:t>
      </w:r>
      <w:r>
        <w:rPr>
          <w:sz w:val="28"/>
          <w:szCs w:val="28"/>
        </w:rPr>
        <w:t> </w:t>
      </w:r>
      <w:r w:rsidR="005C3522">
        <w:rPr>
          <w:sz w:val="28"/>
          <w:szCs w:val="28"/>
        </w:rPr>
        <w:t>разрешений на проведение клинических исследований</w:t>
      </w:r>
      <w:r w:rsidRPr="00520315">
        <w:rPr>
          <w:sz w:val="28"/>
          <w:szCs w:val="28"/>
        </w:rPr>
        <w:t xml:space="preserve"> в Росс</w:t>
      </w:r>
      <w:r w:rsidR="005C3522">
        <w:rPr>
          <w:sz w:val="28"/>
          <w:szCs w:val="28"/>
        </w:rPr>
        <w:t>ийской Федерации</w:t>
      </w:r>
      <w:r w:rsidRPr="00520315">
        <w:rPr>
          <w:sz w:val="28"/>
          <w:szCs w:val="28"/>
        </w:rPr>
        <w:t>.</w:t>
      </w:r>
    </w:p>
    <w:p w:rsidR="00A549A0" w:rsidRDefault="00EA3493" w:rsidP="00A549A0">
      <w:pPr>
        <w:pStyle w:val="ad"/>
        <w:spacing w:line="312" w:lineRule="auto"/>
        <w:ind w:firstLine="709"/>
        <w:jc w:val="both"/>
        <w:rPr>
          <w:sz w:val="28"/>
          <w:szCs w:val="28"/>
        </w:rPr>
      </w:pPr>
      <w:r w:rsidRPr="00520315">
        <w:rPr>
          <w:sz w:val="28"/>
          <w:szCs w:val="28"/>
        </w:rPr>
        <w:t xml:space="preserve">Доля российских производителей составляет 47%, а количество </w:t>
      </w:r>
      <w:r>
        <w:rPr>
          <w:sz w:val="28"/>
          <w:szCs w:val="28"/>
        </w:rPr>
        <w:t>полученных разрешений в 2012 году –</w:t>
      </w:r>
      <w:r w:rsidRPr="00520315">
        <w:rPr>
          <w:sz w:val="28"/>
          <w:szCs w:val="28"/>
        </w:rPr>
        <w:t xml:space="preserve"> 430. Перераспределение за счет увеличения доли российских компаний-разработчиков </w:t>
      </w:r>
      <w:r>
        <w:rPr>
          <w:sz w:val="28"/>
          <w:szCs w:val="28"/>
        </w:rPr>
        <w:t xml:space="preserve">лекарственных </w:t>
      </w:r>
      <w:r>
        <w:rPr>
          <w:sz w:val="28"/>
          <w:szCs w:val="28"/>
        </w:rPr>
        <w:lastRenderedPageBreak/>
        <w:t>препаратов</w:t>
      </w:r>
      <w:r w:rsidRPr="00520315">
        <w:rPr>
          <w:sz w:val="28"/>
          <w:szCs w:val="28"/>
        </w:rPr>
        <w:t xml:space="preserve"> в секторе клинических иссл</w:t>
      </w:r>
      <w:r w:rsidR="007F55DC">
        <w:rPr>
          <w:sz w:val="28"/>
          <w:szCs w:val="28"/>
        </w:rPr>
        <w:t>едований обусловлено положениями</w:t>
      </w:r>
      <w:r w:rsidRPr="00520315">
        <w:rPr>
          <w:sz w:val="28"/>
          <w:szCs w:val="28"/>
        </w:rPr>
        <w:t xml:space="preserve"> </w:t>
      </w:r>
      <w:r w:rsidR="007F55DC">
        <w:rPr>
          <w:sz w:val="28"/>
          <w:szCs w:val="28"/>
        </w:rPr>
        <w:t>Федерального закона</w:t>
      </w:r>
      <w:r w:rsidR="007F55DC" w:rsidRPr="005B418B">
        <w:rPr>
          <w:sz w:val="28"/>
          <w:szCs w:val="28"/>
        </w:rPr>
        <w:t xml:space="preserve"> от 12 апреля 2010 </w:t>
      </w:r>
      <w:r w:rsidR="007F55DC">
        <w:rPr>
          <w:sz w:val="28"/>
          <w:szCs w:val="28"/>
        </w:rPr>
        <w:t xml:space="preserve"> </w:t>
      </w:r>
      <w:r w:rsidR="007F55DC" w:rsidRPr="005B418B">
        <w:rPr>
          <w:sz w:val="28"/>
          <w:szCs w:val="28"/>
        </w:rPr>
        <w:t>г. № 61-ФЗ «Об обращении лекарственных средств»</w:t>
      </w:r>
      <w:r w:rsidR="007F55DC">
        <w:rPr>
          <w:sz w:val="28"/>
          <w:szCs w:val="28"/>
        </w:rPr>
        <w:t xml:space="preserve"> </w:t>
      </w:r>
      <w:r w:rsidRPr="00520315">
        <w:rPr>
          <w:sz w:val="28"/>
          <w:szCs w:val="28"/>
        </w:rPr>
        <w:t xml:space="preserve">о необходимости предоставления для государственной регистрации лекарственного препарата результатов собственных клинических исследований воспроизведенных </w:t>
      </w:r>
      <w:r>
        <w:rPr>
          <w:sz w:val="28"/>
          <w:szCs w:val="28"/>
        </w:rPr>
        <w:t>лекарственных препаратов</w:t>
      </w:r>
      <w:r w:rsidRPr="00520315">
        <w:rPr>
          <w:sz w:val="28"/>
          <w:szCs w:val="28"/>
        </w:rPr>
        <w:t>, проведенных в России.</w:t>
      </w:r>
    </w:p>
    <w:p w:rsidR="00EA3493" w:rsidRPr="005629CE" w:rsidRDefault="00EA3493" w:rsidP="007A4C0C">
      <w:pPr>
        <w:widowControl w:val="0"/>
        <w:spacing w:line="312" w:lineRule="auto"/>
        <w:ind w:firstLine="709"/>
        <w:rPr>
          <w:rFonts w:ascii="Courier New" w:eastAsia="Courier New" w:hAnsi="Courier New" w:cs="Courier New"/>
          <w:color w:val="000000"/>
          <w:sz w:val="0"/>
          <w:szCs w:val="0"/>
        </w:rPr>
      </w:pPr>
    </w:p>
    <w:p w:rsidR="002A6A1D" w:rsidRDefault="00EA3493" w:rsidP="002A6A1D">
      <w:pPr>
        <w:pStyle w:val="ad"/>
        <w:spacing w:line="312" w:lineRule="auto"/>
        <w:ind w:firstLine="709"/>
        <w:jc w:val="both"/>
        <w:rPr>
          <w:sz w:val="28"/>
          <w:szCs w:val="28"/>
        </w:rPr>
      </w:pPr>
      <w:r w:rsidRPr="00AA1F1B">
        <w:rPr>
          <w:sz w:val="28"/>
          <w:szCs w:val="28"/>
        </w:rPr>
        <w:t>Лидир</w:t>
      </w:r>
      <w:r w:rsidR="007F55DC">
        <w:rPr>
          <w:sz w:val="28"/>
          <w:szCs w:val="28"/>
        </w:rPr>
        <w:t>ующее положение по количеству клинических исследований</w:t>
      </w:r>
      <w:r w:rsidRPr="00AA1F1B">
        <w:rPr>
          <w:sz w:val="28"/>
          <w:szCs w:val="28"/>
        </w:rPr>
        <w:t xml:space="preserve"> в 2012 г</w:t>
      </w:r>
      <w:r>
        <w:rPr>
          <w:sz w:val="28"/>
          <w:szCs w:val="28"/>
        </w:rPr>
        <w:t>оду</w:t>
      </w:r>
      <w:r w:rsidRPr="00AA1F1B">
        <w:rPr>
          <w:sz w:val="28"/>
          <w:szCs w:val="28"/>
        </w:rPr>
        <w:t xml:space="preserve"> занимают российские производители </w:t>
      </w:r>
      <w:r w:rsidR="007F55DC">
        <w:rPr>
          <w:sz w:val="28"/>
          <w:szCs w:val="28"/>
        </w:rPr>
        <w:t xml:space="preserve"> (430)</w:t>
      </w:r>
      <w:r w:rsidRPr="00AA1F1B">
        <w:rPr>
          <w:sz w:val="28"/>
          <w:szCs w:val="28"/>
        </w:rPr>
        <w:t xml:space="preserve">, второе место занимает США </w:t>
      </w:r>
      <w:r w:rsidR="007F55DC">
        <w:rPr>
          <w:sz w:val="28"/>
          <w:szCs w:val="28"/>
        </w:rPr>
        <w:t>(142), третье</w:t>
      </w:r>
      <w:r w:rsidRPr="00AA1F1B">
        <w:rPr>
          <w:sz w:val="28"/>
          <w:szCs w:val="28"/>
        </w:rPr>
        <w:t xml:space="preserve"> </w:t>
      </w:r>
      <w:r>
        <w:rPr>
          <w:sz w:val="28"/>
          <w:szCs w:val="28"/>
        </w:rPr>
        <w:t>–</w:t>
      </w:r>
      <w:r w:rsidR="007F55DC">
        <w:rPr>
          <w:sz w:val="28"/>
          <w:szCs w:val="28"/>
        </w:rPr>
        <w:t xml:space="preserve"> Швейцарии (52)</w:t>
      </w:r>
      <w:r w:rsidRPr="00AA1F1B">
        <w:rPr>
          <w:sz w:val="28"/>
          <w:szCs w:val="28"/>
        </w:rPr>
        <w:t>.</w:t>
      </w:r>
    </w:p>
    <w:p w:rsidR="00A549A0" w:rsidRDefault="00867BD9" w:rsidP="00867BD9">
      <w:pPr>
        <w:pStyle w:val="ad"/>
        <w:spacing w:line="312" w:lineRule="auto"/>
        <w:jc w:val="both"/>
        <w:rPr>
          <w:sz w:val="28"/>
          <w:szCs w:val="28"/>
        </w:rPr>
      </w:pPr>
      <w:r w:rsidRPr="00867BD9">
        <w:rPr>
          <w:noProof/>
          <w:sz w:val="28"/>
          <w:szCs w:val="28"/>
        </w:rPr>
        <w:drawing>
          <wp:inline distT="0" distB="0" distL="0" distR="0">
            <wp:extent cx="5857875" cy="2314575"/>
            <wp:effectExtent l="19050" t="0" r="9525" b="0"/>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A3493" w:rsidRPr="00AA1F1B" w:rsidRDefault="00EA3493" w:rsidP="002A6A1D">
      <w:pPr>
        <w:pStyle w:val="ad"/>
        <w:spacing w:line="312" w:lineRule="auto"/>
        <w:ind w:firstLine="709"/>
        <w:jc w:val="both"/>
        <w:rPr>
          <w:sz w:val="28"/>
          <w:szCs w:val="28"/>
        </w:rPr>
      </w:pPr>
      <w:r w:rsidRPr="00AA1F1B">
        <w:rPr>
          <w:sz w:val="28"/>
          <w:szCs w:val="28"/>
        </w:rPr>
        <w:t xml:space="preserve">130 российских фармацевтических компаний и 200 зарубежных компаний являются разработчиками </w:t>
      </w:r>
      <w:r>
        <w:rPr>
          <w:sz w:val="28"/>
          <w:szCs w:val="28"/>
        </w:rPr>
        <w:t>лекарственных препаратов</w:t>
      </w:r>
      <w:r w:rsidRPr="00AA1F1B">
        <w:rPr>
          <w:sz w:val="28"/>
          <w:szCs w:val="28"/>
        </w:rPr>
        <w:t>, в отношении которых разрешены к проведению клинические исследования.</w:t>
      </w:r>
    </w:p>
    <w:p w:rsidR="00EA3493" w:rsidRPr="00AA1F1B" w:rsidRDefault="00EA3493" w:rsidP="007A4C0C">
      <w:pPr>
        <w:pStyle w:val="ad"/>
        <w:spacing w:line="312" w:lineRule="auto"/>
        <w:ind w:firstLine="709"/>
        <w:jc w:val="both"/>
        <w:rPr>
          <w:sz w:val="28"/>
          <w:szCs w:val="28"/>
        </w:rPr>
      </w:pPr>
      <w:r w:rsidRPr="00AA1F1B">
        <w:rPr>
          <w:sz w:val="28"/>
          <w:szCs w:val="28"/>
        </w:rPr>
        <w:t>В 2012 году более трех чет</w:t>
      </w:r>
      <w:r w:rsidR="007F55DC">
        <w:rPr>
          <w:sz w:val="28"/>
          <w:szCs w:val="28"/>
        </w:rPr>
        <w:t xml:space="preserve">вертей </w:t>
      </w:r>
      <w:r>
        <w:rPr>
          <w:sz w:val="28"/>
          <w:szCs w:val="28"/>
        </w:rPr>
        <w:t xml:space="preserve">новых исследований </w:t>
      </w:r>
      <w:r w:rsidRPr="00AA1F1B">
        <w:rPr>
          <w:sz w:val="28"/>
          <w:szCs w:val="28"/>
        </w:rPr>
        <w:t>было инициировано в ведущих терапевтических областях: онкологии, пульмонологии, в области инфекционных заболеваний, заболеваний опорно-двигательного аппарата, эндокринологии, заболеваний сердечно-сосудистой системы и неврологии.</w:t>
      </w:r>
    </w:p>
    <w:p w:rsidR="007F55DC" w:rsidRDefault="00EA3493" w:rsidP="007A4C0C">
      <w:pPr>
        <w:pStyle w:val="ad"/>
        <w:spacing w:line="312" w:lineRule="auto"/>
        <w:ind w:firstLine="709"/>
        <w:jc w:val="both"/>
        <w:rPr>
          <w:sz w:val="28"/>
          <w:szCs w:val="28"/>
        </w:rPr>
      </w:pPr>
      <w:r>
        <w:rPr>
          <w:sz w:val="28"/>
          <w:szCs w:val="28"/>
        </w:rPr>
        <w:t>В</w:t>
      </w:r>
      <w:r w:rsidRPr="00AA1F1B">
        <w:rPr>
          <w:sz w:val="28"/>
          <w:szCs w:val="28"/>
        </w:rPr>
        <w:t xml:space="preserve"> 2012 г</w:t>
      </w:r>
      <w:r>
        <w:rPr>
          <w:sz w:val="28"/>
          <w:szCs w:val="28"/>
        </w:rPr>
        <w:t>оду</w:t>
      </w:r>
      <w:r w:rsidRPr="00AA1F1B">
        <w:rPr>
          <w:sz w:val="28"/>
          <w:szCs w:val="28"/>
        </w:rPr>
        <w:t xml:space="preserve"> подготовлено 30 приказов </w:t>
      </w:r>
      <w:r>
        <w:rPr>
          <w:sz w:val="28"/>
          <w:szCs w:val="28"/>
        </w:rPr>
        <w:t>Минздрава России</w:t>
      </w:r>
      <w:r w:rsidR="00D07986">
        <w:rPr>
          <w:sz w:val="28"/>
          <w:szCs w:val="28"/>
        </w:rPr>
        <w:t xml:space="preserve"> по аккредитации </w:t>
      </w:r>
      <w:r w:rsidRPr="00AA1F1B">
        <w:rPr>
          <w:sz w:val="28"/>
          <w:szCs w:val="28"/>
        </w:rPr>
        <w:t>160</w:t>
      </w:r>
      <w:r>
        <w:rPr>
          <w:sz w:val="28"/>
          <w:szCs w:val="28"/>
        </w:rPr>
        <w:t> </w:t>
      </w:r>
      <w:r w:rsidRPr="00AA1F1B">
        <w:rPr>
          <w:sz w:val="28"/>
          <w:szCs w:val="28"/>
        </w:rPr>
        <w:t>медицинских организаций на право проведения клинических исследований лекарственных препаратов. Переоформлено 230 свидетельств н</w:t>
      </w:r>
      <w:r w:rsidR="007F55DC">
        <w:rPr>
          <w:sz w:val="28"/>
          <w:szCs w:val="28"/>
        </w:rPr>
        <w:t>а право проведения клинических исследований</w:t>
      </w:r>
      <w:r w:rsidRPr="00AA1F1B">
        <w:rPr>
          <w:sz w:val="28"/>
          <w:szCs w:val="28"/>
        </w:rPr>
        <w:t xml:space="preserve"> в связи с изменениями наименований, организационно-правовой формы собственности, структуры аккредитованных медицинских организаций. </w:t>
      </w:r>
      <w:r w:rsidR="007F55DC">
        <w:rPr>
          <w:sz w:val="28"/>
          <w:szCs w:val="28"/>
        </w:rPr>
        <w:t xml:space="preserve">           </w:t>
      </w:r>
    </w:p>
    <w:p w:rsidR="00EA3493" w:rsidRPr="00AA1F1B" w:rsidRDefault="00EA3493" w:rsidP="007A4C0C">
      <w:pPr>
        <w:pStyle w:val="ad"/>
        <w:spacing w:line="312" w:lineRule="auto"/>
        <w:ind w:firstLine="709"/>
        <w:jc w:val="both"/>
        <w:rPr>
          <w:sz w:val="28"/>
          <w:szCs w:val="28"/>
        </w:rPr>
      </w:pPr>
      <w:r w:rsidRPr="00AA1F1B">
        <w:rPr>
          <w:sz w:val="28"/>
          <w:szCs w:val="28"/>
        </w:rPr>
        <w:t xml:space="preserve">Наибольшее количество медицинских организаций, аккредитованных на право проведения клинических исследований </w:t>
      </w:r>
      <w:r>
        <w:rPr>
          <w:sz w:val="28"/>
          <w:szCs w:val="28"/>
        </w:rPr>
        <w:t>лекарственных препаратов</w:t>
      </w:r>
      <w:r w:rsidRPr="00AA1F1B">
        <w:rPr>
          <w:sz w:val="28"/>
          <w:szCs w:val="28"/>
        </w:rPr>
        <w:t>, находятся в крупных городах Российской Федерации: Москв</w:t>
      </w:r>
      <w:r>
        <w:rPr>
          <w:sz w:val="28"/>
          <w:szCs w:val="28"/>
        </w:rPr>
        <w:t>е</w:t>
      </w:r>
      <w:r w:rsidRPr="00AA1F1B">
        <w:rPr>
          <w:sz w:val="28"/>
          <w:szCs w:val="28"/>
        </w:rPr>
        <w:t xml:space="preserve"> и Московск</w:t>
      </w:r>
      <w:r>
        <w:rPr>
          <w:sz w:val="28"/>
          <w:szCs w:val="28"/>
        </w:rPr>
        <w:t>ой</w:t>
      </w:r>
      <w:r w:rsidRPr="00AA1F1B">
        <w:rPr>
          <w:sz w:val="28"/>
          <w:szCs w:val="28"/>
        </w:rPr>
        <w:t xml:space="preserve"> </w:t>
      </w:r>
      <w:r w:rsidRPr="00AA1F1B">
        <w:rPr>
          <w:sz w:val="28"/>
          <w:szCs w:val="28"/>
        </w:rPr>
        <w:lastRenderedPageBreak/>
        <w:t>област</w:t>
      </w:r>
      <w:r>
        <w:rPr>
          <w:sz w:val="28"/>
          <w:szCs w:val="28"/>
        </w:rPr>
        <w:t>и</w:t>
      </w:r>
      <w:r w:rsidRPr="00AA1F1B">
        <w:rPr>
          <w:sz w:val="28"/>
          <w:szCs w:val="28"/>
        </w:rPr>
        <w:t>, Санкт-Петербург</w:t>
      </w:r>
      <w:r>
        <w:rPr>
          <w:sz w:val="28"/>
          <w:szCs w:val="28"/>
        </w:rPr>
        <w:t>е</w:t>
      </w:r>
      <w:r w:rsidRPr="00AA1F1B">
        <w:rPr>
          <w:sz w:val="28"/>
          <w:szCs w:val="28"/>
        </w:rPr>
        <w:t xml:space="preserve"> и Ленинградск</w:t>
      </w:r>
      <w:r>
        <w:rPr>
          <w:sz w:val="28"/>
          <w:szCs w:val="28"/>
        </w:rPr>
        <w:t>ой</w:t>
      </w:r>
      <w:r w:rsidRPr="00AA1F1B">
        <w:rPr>
          <w:sz w:val="28"/>
          <w:szCs w:val="28"/>
        </w:rPr>
        <w:t xml:space="preserve"> област</w:t>
      </w:r>
      <w:r>
        <w:rPr>
          <w:sz w:val="28"/>
          <w:szCs w:val="28"/>
        </w:rPr>
        <w:t>и</w:t>
      </w:r>
      <w:r w:rsidRPr="00AA1F1B">
        <w:rPr>
          <w:sz w:val="28"/>
          <w:szCs w:val="28"/>
        </w:rPr>
        <w:t>, Новосибирск</w:t>
      </w:r>
      <w:r>
        <w:rPr>
          <w:sz w:val="28"/>
          <w:szCs w:val="28"/>
        </w:rPr>
        <w:t>ой</w:t>
      </w:r>
      <w:r w:rsidRPr="00AA1F1B">
        <w:rPr>
          <w:sz w:val="28"/>
          <w:szCs w:val="28"/>
        </w:rPr>
        <w:t>, Нижегородск</w:t>
      </w:r>
      <w:r>
        <w:rPr>
          <w:sz w:val="28"/>
          <w:szCs w:val="28"/>
        </w:rPr>
        <w:t>ой</w:t>
      </w:r>
      <w:r w:rsidRPr="00AA1F1B">
        <w:rPr>
          <w:sz w:val="28"/>
          <w:szCs w:val="28"/>
        </w:rPr>
        <w:t xml:space="preserve"> област</w:t>
      </w:r>
      <w:r>
        <w:rPr>
          <w:sz w:val="28"/>
          <w:szCs w:val="28"/>
        </w:rPr>
        <w:t>и</w:t>
      </w:r>
      <w:r w:rsidRPr="00AA1F1B">
        <w:rPr>
          <w:sz w:val="28"/>
          <w:szCs w:val="28"/>
        </w:rPr>
        <w:t>, Пермск</w:t>
      </w:r>
      <w:r>
        <w:rPr>
          <w:sz w:val="28"/>
          <w:szCs w:val="28"/>
        </w:rPr>
        <w:t>ом</w:t>
      </w:r>
      <w:r w:rsidRPr="00AA1F1B">
        <w:rPr>
          <w:sz w:val="28"/>
          <w:szCs w:val="28"/>
        </w:rPr>
        <w:t xml:space="preserve"> </w:t>
      </w:r>
      <w:r>
        <w:rPr>
          <w:sz w:val="28"/>
          <w:szCs w:val="28"/>
        </w:rPr>
        <w:t>крае</w:t>
      </w:r>
      <w:r w:rsidRPr="00AA1F1B">
        <w:rPr>
          <w:sz w:val="28"/>
          <w:szCs w:val="28"/>
        </w:rPr>
        <w:t>, Ярославск</w:t>
      </w:r>
      <w:r>
        <w:rPr>
          <w:sz w:val="28"/>
          <w:szCs w:val="28"/>
        </w:rPr>
        <w:t>ой</w:t>
      </w:r>
      <w:r w:rsidRPr="00AA1F1B">
        <w:rPr>
          <w:sz w:val="28"/>
          <w:szCs w:val="28"/>
        </w:rPr>
        <w:t xml:space="preserve"> област</w:t>
      </w:r>
      <w:r>
        <w:rPr>
          <w:sz w:val="28"/>
          <w:szCs w:val="28"/>
        </w:rPr>
        <w:t>и</w:t>
      </w:r>
      <w:r w:rsidRPr="00AA1F1B">
        <w:rPr>
          <w:sz w:val="28"/>
          <w:szCs w:val="28"/>
        </w:rPr>
        <w:t>.</w:t>
      </w:r>
    </w:p>
    <w:p w:rsidR="00EA3493" w:rsidRPr="00AA1F1B" w:rsidRDefault="001B66D2" w:rsidP="007A4C0C">
      <w:pPr>
        <w:pStyle w:val="ad"/>
        <w:spacing w:line="312" w:lineRule="auto"/>
        <w:ind w:firstLine="709"/>
        <w:jc w:val="both"/>
        <w:rPr>
          <w:sz w:val="28"/>
          <w:szCs w:val="28"/>
        </w:rPr>
      </w:pPr>
      <w:r>
        <w:rPr>
          <w:sz w:val="28"/>
          <w:szCs w:val="28"/>
        </w:rPr>
        <w:t>Министерством с</w:t>
      </w:r>
      <w:r w:rsidR="00EA3493" w:rsidRPr="00AA1F1B">
        <w:rPr>
          <w:sz w:val="28"/>
          <w:szCs w:val="28"/>
        </w:rPr>
        <w:t xml:space="preserve">формирован и ведется государственный реестр медицинских организаций, аккредитованных на право проведения клинических исследований </w:t>
      </w:r>
      <w:r w:rsidR="00EA3493">
        <w:rPr>
          <w:sz w:val="28"/>
          <w:szCs w:val="28"/>
        </w:rPr>
        <w:t>лекарственных препаратов</w:t>
      </w:r>
      <w:r w:rsidR="00EA3493" w:rsidRPr="00AA1F1B">
        <w:rPr>
          <w:sz w:val="28"/>
          <w:szCs w:val="28"/>
        </w:rPr>
        <w:t>, размещенный на официальном сайте Минздрава России с возможностью открытого, общедоступного использования содержащихся в нем сведений.</w:t>
      </w:r>
    </w:p>
    <w:p w:rsidR="00EA3493" w:rsidRPr="00AA1F1B" w:rsidRDefault="00EA3493" w:rsidP="007A4C0C">
      <w:pPr>
        <w:pStyle w:val="ad"/>
        <w:spacing w:line="312" w:lineRule="auto"/>
        <w:ind w:firstLine="709"/>
        <w:jc w:val="both"/>
        <w:rPr>
          <w:sz w:val="28"/>
          <w:szCs w:val="28"/>
        </w:rPr>
      </w:pPr>
      <w:r>
        <w:rPr>
          <w:sz w:val="28"/>
          <w:szCs w:val="28"/>
        </w:rPr>
        <w:t>Министерство</w:t>
      </w:r>
      <w:r w:rsidR="007F55DC">
        <w:rPr>
          <w:sz w:val="28"/>
          <w:szCs w:val="28"/>
        </w:rPr>
        <w:t>м был сформирован реестр главных исследователей, количество которых составило</w:t>
      </w:r>
      <w:r w:rsidRPr="00AA1F1B">
        <w:rPr>
          <w:sz w:val="28"/>
          <w:szCs w:val="28"/>
        </w:rPr>
        <w:t xml:space="preserve"> 2</w:t>
      </w:r>
      <w:r>
        <w:rPr>
          <w:sz w:val="28"/>
          <w:szCs w:val="28"/>
        </w:rPr>
        <w:t> </w:t>
      </w:r>
      <w:r w:rsidRPr="00AA1F1B">
        <w:rPr>
          <w:sz w:val="28"/>
          <w:szCs w:val="28"/>
        </w:rPr>
        <w:t>051.</w:t>
      </w:r>
    </w:p>
    <w:p w:rsidR="00EA3493" w:rsidRPr="00AA1F1B" w:rsidRDefault="00877479" w:rsidP="007A4C0C">
      <w:pPr>
        <w:pStyle w:val="ad"/>
        <w:spacing w:line="312" w:lineRule="auto"/>
        <w:ind w:firstLine="709"/>
        <w:jc w:val="both"/>
        <w:rPr>
          <w:sz w:val="28"/>
          <w:szCs w:val="28"/>
        </w:rPr>
      </w:pPr>
      <w:r>
        <w:rPr>
          <w:sz w:val="28"/>
          <w:szCs w:val="28"/>
        </w:rPr>
        <w:t xml:space="preserve">В 2012 году </w:t>
      </w:r>
      <w:r w:rsidR="00EA3493">
        <w:rPr>
          <w:sz w:val="28"/>
          <w:szCs w:val="28"/>
        </w:rPr>
        <w:t>Министерство</w:t>
      </w:r>
      <w:r>
        <w:rPr>
          <w:sz w:val="28"/>
          <w:szCs w:val="28"/>
        </w:rPr>
        <w:t xml:space="preserve"> осуществляло</w:t>
      </w:r>
      <w:r w:rsidR="00EA3493" w:rsidRPr="00AA1F1B">
        <w:rPr>
          <w:sz w:val="28"/>
          <w:szCs w:val="28"/>
        </w:rPr>
        <w:t xml:space="preserve"> выдачу разрешений на ввоз </w:t>
      </w:r>
      <w:r w:rsidR="00EA3493">
        <w:rPr>
          <w:sz w:val="28"/>
          <w:szCs w:val="28"/>
        </w:rPr>
        <w:t>партий</w:t>
      </w:r>
      <w:r w:rsidR="00EA3493" w:rsidRPr="00AA1F1B">
        <w:rPr>
          <w:sz w:val="28"/>
          <w:szCs w:val="28"/>
        </w:rPr>
        <w:t xml:space="preserve"> зарегистрированных и незарегистрированных лекарственных препаратов для проведения клинических исследований и вывоз биологических объектов, п</w:t>
      </w:r>
      <w:r w:rsidR="007F55DC">
        <w:rPr>
          <w:sz w:val="28"/>
          <w:szCs w:val="28"/>
        </w:rPr>
        <w:t>олученных в рамках проведения клинических иссследований</w:t>
      </w:r>
      <w:r w:rsidR="00EA3493" w:rsidRPr="00AA1F1B">
        <w:rPr>
          <w:sz w:val="28"/>
          <w:szCs w:val="28"/>
        </w:rPr>
        <w:t xml:space="preserve"> для лабораторного изучения.</w:t>
      </w:r>
    </w:p>
    <w:p w:rsidR="00EA3493" w:rsidRDefault="00EA3493" w:rsidP="00777B0C">
      <w:pPr>
        <w:pStyle w:val="ad"/>
        <w:spacing w:line="312" w:lineRule="auto"/>
        <w:ind w:firstLine="709"/>
        <w:jc w:val="both"/>
        <w:rPr>
          <w:sz w:val="28"/>
          <w:szCs w:val="28"/>
        </w:rPr>
      </w:pPr>
      <w:r w:rsidRPr="00AA1F1B">
        <w:rPr>
          <w:sz w:val="28"/>
          <w:szCs w:val="28"/>
        </w:rPr>
        <w:t xml:space="preserve">В 2012 году оформлено 869 разрешений на ввоз </w:t>
      </w:r>
      <w:r>
        <w:rPr>
          <w:sz w:val="28"/>
          <w:szCs w:val="28"/>
        </w:rPr>
        <w:t>лекарственных препаратов</w:t>
      </w:r>
      <w:r w:rsidRPr="00AA1F1B">
        <w:rPr>
          <w:sz w:val="28"/>
          <w:szCs w:val="28"/>
        </w:rPr>
        <w:t xml:space="preserve"> и 1</w:t>
      </w:r>
      <w:r>
        <w:rPr>
          <w:sz w:val="28"/>
          <w:szCs w:val="28"/>
        </w:rPr>
        <w:t> </w:t>
      </w:r>
      <w:r w:rsidRPr="00AA1F1B">
        <w:rPr>
          <w:sz w:val="28"/>
          <w:szCs w:val="28"/>
        </w:rPr>
        <w:t>547 разрешений на транспор</w:t>
      </w:r>
      <w:r w:rsidR="007F55DC">
        <w:rPr>
          <w:sz w:val="28"/>
          <w:szCs w:val="28"/>
        </w:rPr>
        <w:t xml:space="preserve">тировку биологического материала (в  2011 году </w:t>
      </w:r>
      <w:r w:rsidRPr="00AA1F1B">
        <w:rPr>
          <w:sz w:val="28"/>
          <w:szCs w:val="28"/>
        </w:rPr>
        <w:t xml:space="preserve">оформлено 856 разрешение на ввоз </w:t>
      </w:r>
      <w:r>
        <w:rPr>
          <w:sz w:val="28"/>
          <w:szCs w:val="28"/>
        </w:rPr>
        <w:t>лекарственных препаратов</w:t>
      </w:r>
      <w:r w:rsidRPr="00AA1F1B">
        <w:rPr>
          <w:sz w:val="28"/>
          <w:szCs w:val="28"/>
        </w:rPr>
        <w:t xml:space="preserve"> и 1</w:t>
      </w:r>
      <w:r>
        <w:rPr>
          <w:sz w:val="28"/>
          <w:szCs w:val="28"/>
        </w:rPr>
        <w:t> </w:t>
      </w:r>
      <w:r w:rsidRPr="00AA1F1B">
        <w:rPr>
          <w:sz w:val="28"/>
          <w:szCs w:val="28"/>
        </w:rPr>
        <w:t>762 разрешения на транспортировку биологического материала).</w:t>
      </w:r>
    </w:p>
    <w:p w:rsidR="00777B0C" w:rsidRPr="00AA1F1B" w:rsidRDefault="00777B0C" w:rsidP="00777B0C">
      <w:pPr>
        <w:pStyle w:val="afa"/>
        <w:spacing w:before="0" w:beforeAutospacing="0" w:after="0" w:afterAutospacing="0" w:line="312" w:lineRule="auto"/>
        <w:ind w:firstLine="709"/>
        <w:jc w:val="both"/>
        <w:rPr>
          <w:sz w:val="28"/>
          <w:szCs w:val="28"/>
        </w:rPr>
      </w:pPr>
      <w:r>
        <w:rPr>
          <w:sz w:val="28"/>
          <w:szCs w:val="28"/>
        </w:rPr>
        <w:t xml:space="preserve">Всего в 2012 году Министерством зарегистрировано </w:t>
      </w:r>
      <w:r w:rsidR="00AF595B">
        <w:rPr>
          <w:sz w:val="28"/>
          <w:szCs w:val="28"/>
        </w:rPr>
        <w:t xml:space="preserve">                          </w:t>
      </w:r>
      <w:r>
        <w:rPr>
          <w:sz w:val="28"/>
          <w:szCs w:val="28"/>
        </w:rPr>
        <w:t>1749 лекарственных препаратов, внесено изменений в регистрационное досье на ранее зарегистрированные лекарственные препараты – 5379.</w:t>
      </w:r>
    </w:p>
    <w:p w:rsidR="00EA3493" w:rsidRPr="005B418B" w:rsidRDefault="00EA3493" w:rsidP="00777B0C">
      <w:pPr>
        <w:pStyle w:val="ad"/>
        <w:spacing w:line="312" w:lineRule="auto"/>
        <w:ind w:firstLine="709"/>
        <w:jc w:val="both"/>
        <w:rPr>
          <w:sz w:val="28"/>
          <w:szCs w:val="28"/>
        </w:rPr>
      </w:pPr>
      <w:r w:rsidRPr="005B418B">
        <w:rPr>
          <w:sz w:val="28"/>
          <w:szCs w:val="28"/>
        </w:rPr>
        <w:t>В рамках проекта «Диалог Россия</w:t>
      </w:r>
      <w:r w:rsidR="00877479">
        <w:rPr>
          <w:sz w:val="28"/>
          <w:szCs w:val="28"/>
        </w:rPr>
        <w:t xml:space="preserve"> </w:t>
      </w:r>
      <w:r>
        <w:rPr>
          <w:sz w:val="28"/>
          <w:szCs w:val="28"/>
        </w:rPr>
        <w:t>-</w:t>
      </w:r>
      <w:r w:rsidR="00877479">
        <w:rPr>
          <w:sz w:val="28"/>
          <w:szCs w:val="28"/>
        </w:rPr>
        <w:t xml:space="preserve"> </w:t>
      </w:r>
      <w:r w:rsidRPr="005B418B">
        <w:rPr>
          <w:sz w:val="28"/>
          <w:szCs w:val="28"/>
        </w:rPr>
        <w:t>EC по вопросам здравоохра</w:t>
      </w:r>
      <w:r w:rsidR="007F55DC">
        <w:rPr>
          <w:sz w:val="28"/>
          <w:szCs w:val="28"/>
        </w:rPr>
        <w:t>нения» Минздрав России принимало</w:t>
      </w:r>
      <w:r w:rsidRPr="005B418B">
        <w:rPr>
          <w:sz w:val="28"/>
          <w:szCs w:val="28"/>
        </w:rPr>
        <w:t xml:space="preserve"> участие в Программе «Механизм партнерства для модернизации» (далее - Программа), целью которой является подписание между Российской Федерацией и Европейским союзом соглашения о взаимном признании результатов клинических исследований лекарственных препаратов для медицинского применения. В сентябре 2012 г. завершен этап Программы по проведению сравнительного анализа нормативных правовых актов Российской Федерации и Европейского союза, регулирующих сферу клинических исследований лекарственных препаратов с целью выявления различий в законодательствах сторон, в ноябре 2012 г. получен аналитический отчет экспертов Еврокомиссии.</w:t>
      </w:r>
    </w:p>
    <w:p w:rsidR="00EA3493" w:rsidRDefault="00EA3493" w:rsidP="00FD3308">
      <w:pPr>
        <w:pStyle w:val="ad"/>
        <w:spacing w:line="312" w:lineRule="auto"/>
        <w:ind w:firstLine="709"/>
        <w:jc w:val="both"/>
        <w:rPr>
          <w:sz w:val="28"/>
          <w:szCs w:val="28"/>
        </w:rPr>
      </w:pPr>
      <w:r w:rsidRPr="005B418B">
        <w:rPr>
          <w:sz w:val="28"/>
          <w:szCs w:val="28"/>
        </w:rPr>
        <w:lastRenderedPageBreak/>
        <w:t xml:space="preserve">12 декабря 2012 года Минздрав России и Европейская комиссия по вопросам здравоохранения провели совместное заседание в рамках проекта «Диалог Россия - ЕС» по вопросам здравоохранения. </w:t>
      </w:r>
    </w:p>
    <w:p w:rsidR="00EA3493" w:rsidRPr="00FD3308" w:rsidRDefault="00FD3308" w:rsidP="00FD3308">
      <w:pPr>
        <w:spacing w:line="312" w:lineRule="auto"/>
        <w:ind w:firstLine="709"/>
        <w:jc w:val="both"/>
        <w:rPr>
          <w:i/>
          <w:sz w:val="28"/>
          <w:szCs w:val="28"/>
        </w:rPr>
      </w:pPr>
      <w:r w:rsidRPr="00FD3308">
        <w:rPr>
          <w:i/>
          <w:sz w:val="28"/>
          <w:szCs w:val="28"/>
        </w:rPr>
        <w:t xml:space="preserve">Обеспечение медицинскими </w:t>
      </w:r>
      <w:r w:rsidR="00D72C29">
        <w:rPr>
          <w:i/>
          <w:sz w:val="28"/>
          <w:szCs w:val="28"/>
        </w:rPr>
        <w:t>изделиями</w:t>
      </w:r>
    </w:p>
    <w:p w:rsidR="00267E3D" w:rsidRDefault="00267E3D" w:rsidP="00B60FAF">
      <w:pPr>
        <w:tabs>
          <w:tab w:val="left" w:pos="0"/>
        </w:tabs>
        <w:spacing w:line="312" w:lineRule="auto"/>
        <w:ind w:firstLine="709"/>
        <w:jc w:val="both"/>
        <w:rPr>
          <w:sz w:val="28"/>
        </w:rPr>
      </w:pPr>
      <w:r w:rsidRPr="005330A3">
        <w:rPr>
          <w:color w:val="000000"/>
          <w:sz w:val="28"/>
          <w:szCs w:val="28"/>
        </w:rPr>
        <w:t>В соответствии с Федеральным законом от 21</w:t>
      </w:r>
      <w:r>
        <w:rPr>
          <w:color w:val="000000"/>
          <w:sz w:val="28"/>
          <w:szCs w:val="28"/>
        </w:rPr>
        <w:t xml:space="preserve"> ноября </w:t>
      </w:r>
      <w:r w:rsidRPr="005330A3">
        <w:rPr>
          <w:color w:val="000000"/>
          <w:sz w:val="28"/>
          <w:szCs w:val="28"/>
        </w:rPr>
        <w:t xml:space="preserve">2011 </w:t>
      </w:r>
      <w:r>
        <w:rPr>
          <w:color w:val="000000"/>
          <w:sz w:val="28"/>
          <w:szCs w:val="28"/>
        </w:rPr>
        <w:t xml:space="preserve">г. </w:t>
      </w:r>
      <w:r w:rsidRPr="005330A3">
        <w:rPr>
          <w:color w:val="000000"/>
          <w:sz w:val="28"/>
          <w:szCs w:val="28"/>
        </w:rPr>
        <w:t>№ 323-ФЗ «Об основах охраны здоровья граждан в Российской Федерации» (далее – Федеральный закон от 21</w:t>
      </w:r>
      <w:r>
        <w:rPr>
          <w:color w:val="000000"/>
          <w:sz w:val="28"/>
          <w:szCs w:val="28"/>
        </w:rPr>
        <w:t xml:space="preserve"> ноября </w:t>
      </w:r>
      <w:r w:rsidRPr="005330A3">
        <w:rPr>
          <w:color w:val="000000"/>
          <w:sz w:val="28"/>
          <w:szCs w:val="28"/>
        </w:rPr>
        <w:t xml:space="preserve">2011 </w:t>
      </w:r>
      <w:r>
        <w:rPr>
          <w:color w:val="000000"/>
          <w:sz w:val="28"/>
          <w:szCs w:val="28"/>
        </w:rPr>
        <w:t xml:space="preserve">г. </w:t>
      </w:r>
      <w:r w:rsidRPr="005330A3">
        <w:rPr>
          <w:color w:val="000000"/>
          <w:sz w:val="28"/>
          <w:szCs w:val="28"/>
        </w:rPr>
        <w:t xml:space="preserve">№ 323-ФЗ) </w:t>
      </w:r>
      <w:r w:rsidR="00B60FAF">
        <w:rPr>
          <w:color w:val="000000"/>
          <w:sz w:val="28"/>
          <w:szCs w:val="28"/>
        </w:rPr>
        <w:t xml:space="preserve">в 2012 году Министерством подготовлены 3 нормативно-правовых акта, </w:t>
      </w:r>
      <w:r w:rsidR="00B60FAF" w:rsidRPr="005330A3">
        <w:rPr>
          <w:sz w:val="28"/>
        </w:rPr>
        <w:t>устанавливающие правила государственной регистрации медицинских изделий, ведение государственного реестра медицинских изделий, а также порядок осуществления государственного контроля за обращением медицинских изделий</w:t>
      </w:r>
      <w:r w:rsidR="00B60FAF">
        <w:rPr>
          <w:sz w:val="28"/>
        </w:rPr>
        <w:t>, которые утверждены Правительством Российской Федерации</w:t>
      </w:r>
      <w:r>
        <w:rPr>
          <w:sz w:val="28"/>
        </w:rPr>
        <w:t>:</w:t>
      </w:r>
    </w:p>
    <w:p w:rsidR="00267E3D" w:rsidRPr="00FD5796" w:rsidRDefault="00267E3D" w:rsidP="00B60FAF">
      <w:pPr>
        <w:tabs>
          <w:tab w:val="left" w:pos="0"/>
        </w:tabs>
        <w:spacing w:line="312" w:lineRule="auto"/>
        <w:ind w:firstLine="709"/>
        <w:jc w:val="both"/>
        <w:rPr>
          <w:sz w:val="28"/>
        </w:rPr>
      </w:pPr>
      <w:r>
        <w:rPr>
          <w:sz w:val="28"/>
        </w:rPr>
        <w:t>п</w:t>
      </w:r>
      <w:r w:rsidRPr="00FD5796">
        <w:rPr>
          <w:sz w:val="28"/>
        </w:rPr>
        <w:t>остановление Правительства Российской Федерации от 19</w:t>
      </w:r>
      <w:r>
        <w:rPr>
          <w:sz w:val="28"/>
        </w:rPr>
        <w:t xml:space="preserve"> июня </w:t>
      </w:r>
      <w:r w:rsidR="00B60FAF">
        <w:rPr>
          <w:sz w:val="28"/>
        </w:rPr>
        <w:t xml:space="preserve">     </w:t>
      </w:r>
      <w:r w:rsidRPr="00FD5796">
        <w:rPr>
          <w:sz w:val="28"/>
        </w:rPr>
        <w:t xml:space="preserve">2012 </w:t>
      </w:r>
      <w:r>
        <w:rPr>
          <w:sz w:val="28"/>
        </w:rPr>
        <w:t xml:space="preserve">г. </w:t>
      </w:r>
      <w:r w:rsidRPr="00FD5796">
        <w:rPr>
          <w:sz w:val="28"/>
        </w:rPr>
        <w:t>№</w:t>
      </w:r>
      <w:r>
        <w:rPr>
          <w:sz w:val="28"/>
        </w:rPr>
        <w:t> </w:t>
      </w:r>
      <w:r w:rsidRPr="00FD5796">
        <w:rPr>
          <w:sz w:val="28"/>
        </w:rPr>
        <w:t>615 «Об утверждении Порядка ведения государственного реестра медицинских изделий и организаций, осуществляющих производство и изготовление медицинских изделий»;</w:t>
      </w:r>
    </w:p>
    <w:p w:rsidR="00267E3D" w:rsidRPr="00FD5796" w:rsidRDefault="00267E3D" w:rsidP="00B60FAF">
      <w:pPr>
        <w:tabs>
          <w:tab w:val="left" w:pos="0"/>
        </w:tabs>
        <w:spacing w:line="312" w:lineRule="auto"/>
        <w:ind w:firstLine="709"/>
        <w:jc w:val="both"/>
        <w:rPr>
          <w:sz w:val="28"/>
        </w:rPr>
      </w:pPr>
      <w:r>
        <w:rPr>
          <w:sz w:val="28"/>
        </w:rPr>
        <w:t>п</w:t>
      </w:r>
      <w:r w:rsidRPr="00FD5796">
        <w:rPr>
          <w:sz w:val="28"/>
        </w:rPr>
        <w:t>остановление Правительства Российской Федерации от 25</w:t>
      </w:r>
      <w:r>
        <w:rPr>
          <w:sz w:val="28"/>
        </w:rPr>
        <w:t xml:space="preserve"> сентября </w:t>
      </w:r>
      <w:r w:rsidRPr="00FD5796">
        <w:rPr>
          <w:sz w:val="28"/>
        </w:rPr>
        <w:t xml:space="preserve">2012 </w:t>
      </w:r>
      <w:r>
        <w:rPr>
          <w:sz w:val="28"/>
        </w:rPr>
        <w:t xml:space="preserve">г. </w:t>
      </w:r>
      <w:r w:rsidRPr="00FD5796">
        <w:rPr>
          <w:sz w:val="28"/>
        </w:rPr>
        <w:t>№</w:t>
      </w:r>
      <w:r>
        <w:rPr>
          <w:sz w:val="28"/>
        </w:rPr>
        <w:t> </w:t>
      </w:r>
      <w:r w:rsidRPr="00FD5796">
        <w:rPr>
          <w:sz w:val="28"/>
        </w:rPr>
        <w:t>970 «Об утверждении Положения о государственном контроле за обращением медицинских изделий»;</w:t>
      </w:r>
    </w:p>
    <w:p w:rsidR="00267E3D" w:rsidRDefault="00267E3D" w:rsidP="00B60FAF">
      <w:pPr>
        <w:tabs>
          <w:tab w:val="left" w:pos="0"/>
        </w:tabs>
        <w:spacing w:line="312" w:lineRule="auto"/>
        <w:ind w:firstLine="709"/>
        <w:jc w:val="both"/>
        <w:rPr>
          <w:sz w:val="28"/>
        </w:rPr>
      </w:pPr>
      <w:r>
        <w:rPr>
          <w:sz w:val="28"/>
        </w:rPr>
        <w:t>п</w:t>
      </w:r>
      <w:r w:rsidRPr="00FD5796">
        <w:rPr>
          <w:sz w:val="28"/>
        </w:rPr>
        <w:t>остановление Правительства от 27</w:t>
      </w:r>
      <w:r>
        <w:rPr>
          <w:sz w:val="28"/>
        </w:rPr>
        <w:t xml:space="preserve"> декабря </w:t>
      </w:r>
      <w:r w:rsidRPr="00FD5796">
        <w:rPr>
          <w:sz w:val="28"/>
        </w:rPr>
        <w:t xml:space="preserve">2012 </w:t>
      </w:r>
      <w:r>
        <w:rPr>
          <w:sz w:val="28"/>
        </w:rPr>
        <w:t xml:space="preserve">г. </w:t>
      </w:r>
      <w:r w:rsidRPr="00FD5796">
        <w:rPr>
          <w:sz w:val="28"/>
        </w:rPr>
        <w:t>№</w:t>
      </w:r>
      <w:r>
        <w:rPr>
          <w:sz w:val="28"/>
        </w:rPr>
        <w:t> </w:t>
      </w:r>
      <w:r w:rsidRPr="00FD5796">
        <w:rPr>
          <w:sz w:val="28"/>
        </w:rPr>
        <w:t>1416 «Об утверждении Правил государственной регистрации медицинских изделий».</w:t>
      </w:r>
    </w:p>
    <w:p w:rsidR="00267E3D" w:rsidRPr="005330A3" w:rsidRDefault="00B60FAF" w:rsidP="00B60FAF">
      <w:pPr>
        <w:tabs>
          <w:tab w:val="left" w:pos="0"/>
        </w:tabs>
        <w:spacing w:line="312" w:lineRule="auto"/>
        <w:ind w:firstLine="709"/>
        <w:jc w:val="both"/>
        <w:rPr>
          <w:sz w:val="28"/>
        </w:rPr>
      </w:pPr>
      <w:r>
        <w:rPr>
          <w:sz w:val="28"/>
        </w:rPr>
        <w:t>В 2012 году</w:t>
      </w:r>
      <w:r w:rsidR="002420A7">
        <w:rPr>
          <w:sz w:val="28"/>
        </w:rPr>
        <w:t xml:space="preserve"> Минздравом России утверждены </w:t>
      </w:r>
      <w:r w:rsidR="00267E3D" w:rsidRPr="005330A3">
        <w:rPr>
          <w:sz w:val="28"/>
        </w:rPr>
        <w:t>12</w:t>
      </w:r>
      <w:r w:rsidR="00267E3D">
        <w:rPr>
          <w:sz w:val="28"/>
        </w:rPr>
        <w:t> </w:t>
      </w:r>
      <w:r w:rsidR="00D73AA1">
        <w:rPr>
          <w:sz w:val="28"/>
        </w:rPr>
        <w:t>приказов</w:t>
      </w:r>
      <w:r w:rsidR="00267E3D" w:rsidRPr="005330A3">
        <w:rPr>
          <w:sz w:val="28"/>
        </w:rPr>
        <w:t>, регулирующ</w:t>
      </w:r>
      <w:r w:rsidR="00D73AA1">
        <w:rPr>
          <w:sz w:val="28"/>
        </w:rPr>
        <w:t>их</w:t>
      </w:r>
      <w:r w:rsidR="00267E3D" w:rsidRPr="005330A3">
        <w:rPr>
          <w:sz w:val="28"/>
        </w:rPr>
        <w:t xml:space="preserve"> вопросы проведения оценки соответствия медицинских изделий, проведения экспертизы качества, эффективности и безопасности медицинских изделий, определения перечня медицинских изделий, относящихся к средствам измерений, а также установления правил в сфере</w:t>
      </w:r>
      <w:r>
        <w:rPr>
          <w:sz w:val="28"/>
        </w:rPr>
        <w:t xml:space="preserve"> обращения медицинских изделий.</w:t>
      </w:r>
    </w:p>
    <w:p w:rsidR="00267E3D" w:rsidRPr="005330A3" w:rsidRDefault="00B25E62" w:rsidP="00B60FAF">
      <w:pPr>
        <w:spacing w:line="312" w:lineRule="auto"/>
        <w:ind w:firstLine="709"/>
        <w:jc w:val="both"/>
        <w:rPr>
          <w:sz w:val="28"/>
        </w:rPr>
      </w:pPr>
      <w:r>
        <w:rPr>
          <w:sz w:val="28"/>
        </w:rPr>
        <w:t>Министерством</w:t>
      </w:r>
      <w:r w:rsidR="002420A7">
        <w:rPr>
          <w:sz w:val="28"/>
        </w:rPr>
        <w:t>,</w:t>
      </w:r>
      <w:r w:rsidR="00267E3D" w:rsidRPr="005330A3">
        <w:rPr>
          <w:sz w:val="28"/>
        </w:rPr>
        <w:t xml:space="preserve"> с учет</w:t>
      </w:r>
      <w:r>
        <w:rPr>
          <w:sz w:val="28"/>
        </w:rPr>
        <w:t xml:space="preserve">ом проводимой </w:t>
      </w:r>
      <w:r w:rsidR="00267E3D" w:rsidRPr="005330A3">
        <w:rPr>
          <w:sz w:val="28"/>
        </w:rPr>
        <w:t>станда</w:t>
      </w:r>
      <w:r>
        <w:rPr>
          <w:sz w:val="28"/>
        </w:rPr>
        <w:t>ртизации здравоохранения</w:t>
      </w:r>
      <w:r w:rsidR="002420A7">
        <w:rPr>
          <w:sz w:val="28"/>
        </w:rPr>
        <w:t xml:space="preserve">, </w:t>
      </w:r>
      <w:r>
        <w:rPr>
          <w:sz w:val="28"/>
        </w:rPr>
        <w:t xml:space="preserve"> проводилась</w:t>
      </w:r>
      <w:r w:rsidR="00267E3D" w:rsidRPr="005330A3">
        <w:rPr>
          <w:sz w:val="28"/>
        </w:rPr>
        <w:t xml:space="preserve"> разработка порядков оказания медицинской помощи, включающих в себя требования к оснащению медицинских организаций соответствующим оборудованием, а также стандартов медицинской помощи, содержащих списки имплантируемых медицинских изделий, входящих в номенклатурный перечень.</w:t>
      </w:r>
    </w:p>
    <w:p w:rsidR="00267E3D" w:rsidRPr="005330A3" w:rsidRDefault="00267E3D" w:rsidP="00B60FAF">
      <w:pPr>
        <w:spacing w:line="312" w:lineRule="auto"/>
        <w:ind w:firstLine="709"/>
        <w:jc w:val="both"/>
        <w:rPr>
          <w:sz w:val="28"/>
        </w:rPr>
      </w:pPr>
      <w:r w:rsidRPr="005330A3">
        <w:rPr>
          <w:sz w:val="28"/>
        </w:rPr>
        <w:lastRenderedPageBreak/>
        <w:t xml:space="preserve">Основные положения </w:t>
      </w:r>
      <w:r w:rsidR="00B25E62" w:rsidRPr="005330A3">
        <w:rPr>
          <w:sz w:val="28"/>
        </w:rPr>
        <w:t>нормативных правовых актов в сфере обращения меди</w:t>
      </w:r>
      <w:r w:rsidR="00B25E62">
        <w:rPr>
          <w:sz w:val="28"/>
        </w:rPr>
        <w:t xml:space="preserve">цинских изделий, </w:t>
      </w:r>
      <w:r w:rsidRPr="005330A3">
        <w:rPr>
          <w:sz w:val="28"/>
        </w:rPr>
        <w:t>утвержденных в целях реализации Федерального закона от 21</w:t>
      </w:r>
      <w:r>
        <w:rPr>
          <w:sz w:val="28"/>
        </w:rPr>
        <w:t xml:space="preserve"> ноября </w:t>
      </w:r>
      <w:r w:rsidRPr="005330A3">
        <w:rPr>
          <w:sz w:val="28"/>
        </w:rPr>
        <w:t xml:space="preserve">2011 </w:t>
      </w:r>
      <w:r>
        <w:rPr>
          <w:sz w:val="28"/>
        </w:rPr>
        <w:t xml:space="preserve">г. </w:t>
      </w:r>
      <w:r w:rsidRPr="005330A3">
        <w:rPr>
          <w:sz w:val="28"/>
        </w:rPr>
        <w:t>№ 323-ФЗ</w:t>
      </w:r>
      <w:r w:rsidR="00B25E62">
        <w:rPr>
          <w:sz w:val="28"/>
        </w:rPr>
        <w:t>,</w:t>
      </w:r>
      <w:r w:rsidRPr="005330A3">
        <w:rPr>
          <w:sz w:val="28"/>
        </w:rPr>
        <w:t xml:space="preserve"> </w:t>
      </w:r>
      <w:r w:rsidR="00113D2F">
        <w:rPr>
          <w:sz w:val="28"/>
        </w:rPr>
        <w:t xml:space="preserve">стали основой </w:t>
      </w:r>
      <w:r w:rsidR="00D73AA1">
        <w:rPr>
          <w:sz w:val="28"/>
        </w:rPr>
        <w:t>для разработки</w:t>
      </w:r>
      <w:r w:rsidRPr="005330A3">
        <w:rPr>
          <w:sz w:val="28"/>
        </w:rPr>
        <w:t xml:space="preserve"> проекта федерального закона «Об обращении медицинских изделий».</w:t>
      </w:r>
    </w:p>
    <w:p w:rsidR="00113D2F" w:rsidRPr="00F737CE" w:rsidRDefault="00267E3D" w:rsidP="00F737CE">
      <w:pPr>
        <w:spacing w:line="312" w:lineRule="auto"/>
        <w:ind w:firstLine="709"/>
        <w:jc w:val="both"/>
        <w:rPr>
          <w:sz w:val="28"/>
        </w:rPr>
      </w:pPr>
      <w:r w:rsidRPr="005330A3">
        <w:rPr>
          <w:sz w:val="28"/>
        </w:rPr>
        <w:t>Одновременно</w:t>
      </w:r>
      <w:r w:rsidR="00D73AA1">
        <w:rPr>
          <w:sz w:val="28"/>
        </w:rPr>
        <w:t xml:space="preserve">, </w:t>
      </w:r>
      <w:r w:rsidRPr="005330A3">
        <w:rPr>
          <w:sz w:val="28"/>
        </w:rPr>
        <w:t xml:space="preserve"> в рамках поэтапного проведения единой политики в сфере обращения медицинских изделий в государствах-членах Таможенн</w:t>
      </w:r>
      <w:r w:rsidR="00D73AA1">
        <w:rPr>
          <w:sz w:val="28"/>
        </w:rPr>
        <w:t>ого союза, на основании Решения</w:t>
      </w:r>
      <w:r w:rsidRPr="005330A3">
        <w:rPr>
          <w:sz w:val="28"/>
        </w:rPr>
        <w:t xml:space="preserve"> Евразийской экономической комиссии от </w:t>
      </w:r>
      <w:r w:rsidR="00D73AA1">
        <w:rPr>
          <w:sz w:val="28"/>
        </w:rPr>
        <w:t xml:space="preserve">      </w:t>
      </w:r>
      <w:r w:rsidRPr="005330A3">
        <w:rPr>
          <w:sz w:val="28"/>
        </w:rPr>
        <w:t>25</w:t>
      </w:r>
      <w:r>
        <w:rPr>
          <w:sz w:val="28"/>
        </w:rPr>
        <w:t xml:space="preserve"> декабря </w:t>
      </w:r>
      <w:r w:rsidRPr="005330A3">
        <w:rPr>
          <w:sz w:val="28"/>
        </w:rPr>
        <w:t>2012</w:t>
      </w:r>
      <w:r>
        <w:rPr>
          <w:sz w:val="28"/>
        </w:rPr>
        <w:t xml:space="preserve"> г.</w:t>
      </w:r>
      <w:r w:rsidRPr="005330A3">
        <w:rPr>
          <w:sz w:val="28"/>
        </w:rPr>
        <w:t xml:space="preserve"> №</w:t>
      </w:r>
      <w:r>
        <w:rPr>
          <w:sz w:val="28"/>
        </w:rPr>
        <w:t> </w:t>
      </w:r>
      <w:r w:rsidRPr="005330A3">
        <w:rPr>
          <w:sz w:val="28"/>
        </w:rPr>
        <w:t>304 создана Рабочая группа по разработке проекта Соглашения о единых принципах и правилах обращения медицинских изделий на территории Таможенного союза и Единого экономического пространства при Коллегии Евразийской экономической комиссии (далее – Соглашение)</w:t>
      </w:r>
      <w:r w:rsidR="00113D2F">
        <w:rPr>
          <w:sz w:val="28"/>
        </w:rPr>
        <w:t xml:space="preserve">, </w:t>
      </w:r>
      <w:r w:rsidRPr="005330A3">
        <w:rPr>
          <w:sz w:val="28"/>
        </w:rPr>
        <w:t xml:space="preserve"> в состав которой вход</w:t>
      </w:r>
      <w:r w:rsidR="00F737CE">
        <w:rPr>
          <w:sz w:val="28"/>
        </w:rPr>
        <w:t>ят сотрудники Минздрава России.</w:t>
      </w:r>
    </w:p>
    <w:p w:rsidR="00113D2F" w:rsidRDefault="00113D2F" w:rsidP="00F737CE">
      <w:pPr>
        <w:pStyle w:val="ad"/>
        <w:spacing w:line="312" w:lineRule="auto"/>
        <w:ind w:firstLine="709"/>
        <w:jc w:val="both"/>
        <w:rPr>
          <w:b/>
          <w:sz w:val="28"/>
          <w:szCs w:val="28"/>
        </w:rPr>
      </w:pPr>
      <w:r w:rsidRPr="00113D2F">
        <w:rPr>
          <w:b/>
          <w:sz w:val="28"/>
          <w:szCs w:val="28"/>
        </w:rPr>
        <w:t>Задачи на 2013 год</w:t>
      </w:r>
    </w:p>
    <w:p w:rsidR="00153694" w:rsidRPr="00F737CE" w:rsidRDefault="00153694" w:rsidP="00F737CE">
      <w:pPr>
        <w:pStyle w:val="ad"/>
        <w:spacing w:line="312" w:lineRule="auto"/>
        <w:ind w:firstLine="709"/>
        <w:jc w:val="both"/>
        <w:rPr>
          <w:sz w:val="28"/>
          <w:szCs w:val="28"/>
        </w:rPr>
      </w:pPr>
      <w:r w:rsidRPr="00F737CE">
        <w:rPr>
          <w:sz w:val="28"/>
          <w:szCs w:val="28"/>
        </w:rPr>
        <w:t>Совершенствование нормативного правового регулирования в сфере обращения лекарственных средств и изделий медицинского назначения, включая организацию лекарственного обеспечения отдельных категорий граждан.</w:t>
      </w:r>
    </w:p>
    <w:p w:rsidR="00153694" w:rsidRPr="00F737CE" w:rsidRDefault="00153694" w:rsidP="00F737CE">
      <w:pPr>
        <w:autoSpaceDE w:val="0"/>
        <w:autoSpaceDN w:val="0"/>
        <w:adjustRightInd w:val="0"/>
        <w:spacing w:line="312" w:lineRule="auto"/>
        <w:ind w:firstLine="709"/>
        <w:jc w:val="both"/>
        <w:rPr>
          <w:rFonts w:eastAsiaTheme="minorHAnsi"/>
          <w:sz w:val="28"/>
          <w:szCs w:val="28"/>
          <w:lang w:eastAsia="en-US"/>
        </w:rPr>
      </w:pPr>
      <w:r w:rsidRPr="00F737CE">
        <w:rPr>
          <w:rFonts w:eastAsiaTheme="minorHAnsi"/>
          <w:sz w:val="28"/>
          <w:szCs w:val="28"/>
          <w:lang w:eastAsia="en-US"/>
        </w:rPr>
        <w:t>Совершенствования перечн</w:t>
      </w:r>
      <w:r w:rsidR="00F737CE">
        <w:rPr>
          <w:rFonts w:eastAsiaTheme="minorHAnsi"/>
          <w:sz w:val="28"/>
          <w:szCs w:val="28"/>
          <w:lang w:eastAsia="en-US"/>
        </w:rPr>
        <w:t>ей:</w:t>
      </w:r>
      <w:r w:rsidRPr="00F737CE">
        <w:rPr>
          <w:rFonts w:eastAsiaTheme="minorHAnsi"/>
          <w:sz w:val="28"/>
          <w:szCs w:val="28"/>
          <w:lang w:eastAsia="en-US"/>
        </w:rPr>
        <w:t xml:space="preserve"> </w:t>
      </w:r>
      <w:r w:rsidR="00F737CE" w:rsidRPr="00F737CE">
        <w:rPr>
          <w:sz w:val="28"/>
          <w:szCs w:val="28"/>
        </w:rPr>
        <w:t>жизненно необходимых и важнейших лекарственных препаратов</w:t>
      </w:r>
      <w:r w:rsidR="00F737CE">
        <w:rPr>
          <w:sz w:val="28"/>
          <w:szCs w:val="28"/>
        </w:rPr>
        <w:t>;</w:t>
      </w:r>
      <w:r w:rsidR="00F737CE" w:rsidRPr="00F737CE">
        <w:rPr>
          <w:rFonts w:eastAsiaTheme="minorHAnsi"/>
          <w:sz w:val="28"/>
          <w:szCs w:val="28"/>
          <w:lang w:eastAsia="en-US"/>
        </w:rPr>
        <w:t xml:space="preserve"> </w:t>
      </w:r>
      <w:r w:rsidRPr="00F737CE">
        <w:rPr>
          <w:rFonts w:eastAsiaTheme="minorHAnsi"/>
          <w:sz w:val="28"/>
          <w:szCs w:val="28"/>
          <w:lang w:eastAsia="en-US"/>
        </w:rPr>
        <w:t xml:space="preserve">лекарственных препаратов для медицинского применения, обеспечение которыми осуществляется в рамках </w:t>
      </w:r>
      <w:hyperlink r:id="rId34" w:history="1">
        <w:r w:rsidRPr="00F737CE">
          <w:rPr>
            <w:rFonts w:eastAsiaTheme="minorHAnsi"/>
            <w:sz w:val="28"/>
            <w:szCs w:val="28"/>
            <w:lang w:eastAsia="en-US"/>
          </w:rPr>
          <w:t>программы</w:t>
        </w:r>
      </w:hyperlink>
      <w:r w:rsidRPr="00F737CE">
        <w:rPr>
          <w:rFonts w:eastAsiaTheme="minorHAnsi"/>
          <w:sz w:val="28"/>
          <w:szCs w:val="28"/>
          <w:lang w:eastAsia="en-US"/>
        </w:rPr>
        <w:t xml:space="preserve"> государственных гарантий бесплатного оказания гражданам медицинской помощи, а также в рамках оказания государственной социальной помощи в виде набора социальных услуг.</w:t>
      </w:r>
    </w:p>
    <w:p w:rsidR="00F737CE" w:rsidRPr="00F737CE" w:rsidRDefault="00F737CE" w:rsidP="00F737CE">
      <w:pPr>
        <w:autoSpaceDE w:val="0"/>
        <w:autoSpaceDN w:val="0"/>
        <w:adjustRightInd w:val="0"/>
        <w:spacing w:line="312" w:lineRule="auto"/>
        <w:ind w:firstLine="709"/>
        <w:jc w:val="both"/>
        <w:rPr>
          <w:rFonts w:eastAsiaTheme="minorHAnsi"/>
          <w:sz w:val="28"/>
          <w:szCs w:val="28"/>
          <w:lang w:eastAsia="en-US"/>
        </w:rPr>
      </w:pPr>
      <w:r w:rsidRPr="00F737CE">
        <w:rPr>
          <w:rFonts w:eastAsiaTheme="minorHAnsi"/>
          <w:sz w:val="28"/>
          <w:szCs w:val="28"/>
          <w:lang w:eastAsia="en-US"/>
        </w:rPr>
        <w:t>Формирование перечня по взаимозаменяемым лекарственным препаратам для медицинского применения.</w:t>
      </w:r>
    </w:p>
    <w:p w:rsidR="00153694" w:rsidRPr="00F737CE" w:rsidRDefault="00153694" w:rsidP="00F737CE">
      <w:pPr>
        <w:autoSpaceDE w:val="0"/>
        <w:autoSpaceDN w:val="0"/>
        <w:adjustRightInd w:val="0"/>
        <w:spacing w:line="312" w:lineRule="auto"/>
        <w:ind w:firstLine="709"/>
        <w:jc w:val="both"/>
        <w:rPr>
          <w:rFonts w:eastAsiaTheme="minorHAnsi"/>
          <w:sz w:val="28"/>
          <w:szCs w:val="28"/>
          <w:lang w:eastAsia="en-US"/>
        </w:rPr>
      </w:pPr>
      <w:r w:rsidRPr="00F737CE">
        <w:rPr>
          <w:rFonts w:eastAsiaTheme="minorHAnsi"/>
          <w:sz w:val="28"/>
          <w:szCs w:val="28"/>
          <w:lang w:eastAsia="en-US"/>
        </w:rPr>
        <w:t xml:space="preserve">Совершенствование государственной </w:t>
      </w:r>
      <w:r w:rsidR="00F737CE">
        <w:rPr>
          <w:rFonts w:eastAsiaTheme="minorHAnsi"/>
          <w:sz w:val="28"/>
          <w:szCs w:val="28"/>
          <w:lang w:eastAsia="en-US"/>
        </w:rPr>
        <w:t>контрольно-разрешительную системы</w:t>
      </w:r>
      <w:r w:rsidRPr="00F737CE">
        <w:rPr>
          <w:rFonts w:eastAsiaTheme="minorHAnsi"/>
          <w:sz w:val="28"/>
          <w:szCs w:val="28"/>
          <w:lang w:eastAsia="en-US"/>
        </w:rPr>
        <w:t xml:space="preserve"> в сфере </w:t>
      </w:r>
      <w:r w:rsidR="00F737CE">
        <w:rPr>
          <w:rFonts w:eastAsiaTheme="minorHAnsi"/>
          <w:sz w:val="28"/>
          <w:szCs w:val="28"/>
          <w:lang w:eastAsia="en-US"/>
        </w:rPr>
        <w:t>обращения лекарственных средств, системы   государственную стандартизации</w:t>
      </w:r>
      <w:r w:rsidRPr="00F737CE">
        <w:rPr>
          <w:rFonts w:eastAsiaTheme="minorHAnsi"/>
          <w:sz w:val="28"/>
          <w:szCs w:val="28"/>
          <w:lang w:eastAsia="en-US"/>
        </w:rPr>
        <w:t xml:space="preserve"> в области обеспечения и контроля качества лекарственных средств.</w:t>
      </w:r>
    </w:p>
    <w:p w:rsidR="00153694" w:rsidRPr="00F737CE" w:rsidRDefault="00153694" w:rsidP="00F737CE">
      <w:pPr>
        <w:autoSpaceDE w:val="0"/>
        <w:autoSpaceDN w:val="0"/>
        <w:adjustRightInd w:val="0"/>
        <w:spacing w:line="312" w:lineRule="auto"/>
        <w:ind w:firstLine="709"/>
        <w:jc w:val="both"/>
        <w:rPr>
          <w:rFonts w:eastAsiaTheme="minorHAnsi"/>
          <w:sz w:val="28"/>
          <w:szCs w:val="28"/>
          <w:lang w:eastAsia="en-US"/>
        </w:rPr>
      </w:pPr>
      <w:r w:rsidRPr="00F737CE">
        <w:rPr>
          <w:rFonts w:eastAsiaTheme="minorHAnsi"/>
          <w:sz w:val="28"/>
          <w:szCs w:val="28"/>
          <w:lang w:eastAsia="en-US"/>
        </w:rPr>
        <w:t>О</w:t>
      </w:r>
      <w:r w:rsidR="00F737CE" w:rsidRPr="00F737CE">
        <w:rPr>
          <w:rFonts w:eastAsiaTheme="minorHAnsi"/>
          <w:sz w:val="28"/>
          <w:szCs w:val="28"/>
          <w:lang w:eastAsia="en-US"/>
        </w:rPr>
        <w:t>птимизация</w:t>
      </w:r>
      <w:r w:rsidRPr="00F737CE">
        <w:rPr>
          <w:rFonts w:eastAsiaTheme="minorHAnsi"/>
          <w:sz w:val="28"/>
          <w:szCs w:val="28"/>
          <w:lang w:eastAsia="en-US"/>
        </w:rPr>
        <w:t xml:space="preserve"> порядка государственной регистрации лекарственных препаратов для медицинского применения, применяемых для лечения редких заболеваний.</w:t>
      </w:r>
    </w:p>
    <w:p w:rsidR="00153694" w:rsidRPr="00F737CE" w:rsidRDefault="00153694" w:rsidP="00F737CE">
      <w:pPr>
        <w:autoSpaceDE w:val="0"/>
        <w:autoSpaceDN w:val="0"/>
        <w:adjustRightInd w:val="0"/>
        <w:spacing w:line="312" w:lineRule="auto"/>
        <w:ind w:firstLine="709"/>
        <w:jc w:val="both"/>
        <w:rPr>
          <w:rFonts w:eastAsiaTheme="minorHAnsi"/>
          <w:sz w:val="28"/>
          <w:szCs w:val="28"/>
          <w:lang w:eastAsia="en-US"/>
        </w:rPr>
      </w:pPr>
      <w:r w:rsidRPr="00F737CE">
        <w:rPr>
          <w:rFonts w:eastAsiaTheme="minorHAnsi"/>
          <w:sz w:val="28"/>
          <w:szCs w:val="28"/>
          <w:lang w:eastAsia="en-US"/>
        </w:rPr>
        <w:t>Внесение изменений в образовательные стандарты в сфере профессиональной и последипломной подготовки.</w:t>
      </w:r>
    </w:p>
    <w:p w:rsidR="00F737CE" w:rsidRPr="00F737CE" w:rsidRDefault="00F737CE" w:rsidP="00F737CE">
      <w:pPr>
        <w:autoSpaceDE w:val="0"/>
        <w:autoSpaceDN w:val="0"/>
        <w:adjustRightInd w:val="0"/>
        <w:spacing w:line="312" w:lineRule="auto"/>
        <w:ind w:firstLine="709"/>
        <w:jc w:val="both"/>
        <w:rPr>
          <w:rFonts w:eastAsiaTheme="minorHAnsi"/>
          <w:sz w:val="28"/>
          <w:szCs w:val="28"/>
          <w:lang w:eastAsia="en-US"/>
        </w:rPr>
      </w:pPr>
      <w:r w:rsidRPr="00F737CE">
        <w:rPr>
          <w:rFonts w:eastAsiaTheme="minorHAnsi"/>
          <w:sz w:val="28"/>
          <w:szCs w:val="28"/>
          <w:lang w:eastAsia="en-US"/>
        </w:rPr>
        <w:lastRenderedPageBreak/>
        <w:t>С</w:t>
      </w:r>
      <w:r w:rsidR="00153694" w:rsidRPr="00F737CE">
        <w:rPr>
          <w:rFonts w:eastAsiaTheme="minorHAnsi"/>
          <w:sz w:val="28"/>
          <w:szCs w:val="28"/>
          <w:lang w:eastAsia="en-US"/>
        </w:rPr>
        <w:t>оздание и ведение единой информационно-справочной системы по актуальным методам лечения и рационального использ</w:t>
      </w:r>
      <w:r w:rsidRPr="00F737CE">
        <w:rPr>
          <w:rFonts w:eastAsiaTheme="minorHAnsi"/>
          <w:sz w:val="28"/>
          <w:szCs w:val="28"/>
          <w:lang w:eastAsia="en-US"/>
        </w:rPr>
        <w:t>ования лекарственных препаратов.</w:t>
      </w:r>
    </w:p>
    <w:p w:rsidR="00153694" w:rsidRPr="00F737CE" w:rsidRDefault="00F737CE" w:rsidP="00F737CE">
      <w:pPr>
        <w:autoSpaceDE w:val="0"/>
        <w:autoSpaceDN w:val="0"/>
        <w:adjustRightInd w:val="0"/>
        <w:spacing w:line="312" w:lineRule="auto"/>
        <w:ind w:firstLine="709"/>
        <w:jc w:val="both"/>
        <w:rPr>
          <w:rFonts w:eastAsiaTheme="minorHAnsi"/>
          <w:sz w:val="28"/>
          <w:szCs w:val="28"/>
          <w:lang w:eastAsia="en-US"/>
        </w:rPr>
      </w:pPr>
      <w:r w:rsidRPr="00F737CE">
        <w:rPr>
          <w:rFonts w:eastAsiaTheme="minorHAnsi"/>
          <w:sz w:val="28"/>
          <w:szCs w:val="28"/>
          <w:lang w:eastAsia="en-US"/>
        </w:rPr>
        <w:t>С</w:t>
      </w:r>
      <w:r w:rsidR="00153694" w:rsidRPr="00F737CE">
        <w:rPr>
          <w:rFonts w:eastAsiaTheme="minorHAnsi"/>
          <w:sz w:val="28"/>
          <w:szCs w:val="28"/>
          <w:lang w:eastAsia="en-US"/>
        </w:rPr>
        <w:t>оздание системы повышения квалификации медицинских и фармацевтических работников по вопросам рациональной лекарственной терапии, основанной на принципах доказательной медицины;</w:t>
      </w:r>
    </w:p>
    <w:p w:rsidR="002043DF" w:rsidRPr="00F737CE" w:rsidRDefault="00F737CE" w:rsidP="00F737CE">
      <w:pPr>
        <w:autoSpaceDE w:val="0"/>
        <w:autoSpaceDN w:val="0"/>
        <w:adjustRightInd w:val="0"/>
        <w:spacing w:line="312" w:lineRule="auto"/>
        <w:ind w:firstLine="709"/>
        <w:jc w:val="both"/>
        <w:rPr>
          <w:rFonts w:eastAsiaTheme="minorHAnsi"/>
          <w:sz w:val="28"/>
          <w:szCs w:val="28"/>
          <w:lang w:eastAsia="en-US"/>
        </w:rPr>
      </w:pPr>
      <w:r w:rsidRPr="00F737CE">
        <w:rPr>
          <w:rFonts w:eastAsiaTheme="minorHAnsi"/>
          <w:sz w:val="28"/>
          <w:szCs w:val="28"/>
          <w:lang w:eastAsia="en-US"/>
        </w:rPr>
        <w:t>О</w:t>
      </w:r>
      <w:r w:rsidR="00153694" w:rsidRPr="00F737CE">
        <w:rPr>
          <w:rFonts w:eastAsiaTheme="minorHAnsi"/>
          <w:sz w:val="28"/>
          <w:szCs w:val="28"/>
          <w:lang w:eastAsia="en-US"/>
        </w:rPr>
        <w:t>беспечение доступа медицинских и фармацевтических работников к международным информационным ресурсам в сфере здравоохранения.</w:t>
      </w:r>
    </w:p>
    <w:p w:rsidR="00113D2F" w:rsidRPr="00F737CE" w:rsidRDefault="00F737CE" w:rsidP="00F737CE">
      <w:pPr>
        <w:spacing w:line="312" w:lineRule="auto"/>
        <w:ind w:firstLine="709"/>
        <w:jc w:val="both"/>
        <w:rPr>
          <w:sz w:val="28"/>
        </w:rPr>
      </w:pPr>
      <w:r w:rsidRPr="00F737CE">
        <w:rPr>
          <w:sz w:val="28"/>
        </w:rPr>
        <w:t>Р</w:t>
      </w:r>
      <w:r w:rsidR="00113D2F" w:rsidRPr="00F737CE">
        <w:rPr>
          <w:sz w:val="28"/>
        </w:rPr>
        <w:t>азработка Соглашения о единых принципах и правилах обращения медицинских изделий на территории Таможенного союза и Единого экономического пространства при Коллегии Евр</w:t>
      </w:r>
      <w:r w:rsidRPr="00F737CE">
        <w:rPr>
          <w:sz w:val="28"/>
        </w:rPr>
        <w:t>азийской экономической комиссии.</w:t>
      </w:r>
    </w:p>
    <w:p w:rsidR="00113D2F" w:rsidRPr="00F737CE" w:rsidRDefault="00F737CE" w:rsidP="00F737CE">
      <w:pPr>
        <w:spacing w:line="312" w:lineRule="auto"/>
        <w:ind w:firstLine="709"/>
        <w:jc w:val="both"/>
        <w:rPr>
          <w:sz w:val="28"/>
        </w:rPr>
      </w:pPr>
      <w:r w:rsidRPr="00F737CE">
        <w:rPr>
          <w:sz w:val="28"/>
        </w:rPr>
        <w:t>З</w:t>
      </w:r>
      <w:r w:rsidR="00113D2F" w:rsidRPr="00F737CE">
        <w:rPr>
          <w:sz w:val="28"/>
        </w:rPr>
        <w:t>авершение совместно с заинтересованными органами исполнительной власти разработки нормативной правовой базы, необходимой для ратификации Конвенции Совета Европы «О борьбе с фальсификацией медицинской продукции и сходными преступлениями, угрожающими здоровью на</w:t>
      </w:r>
      <w:r w:rsidRPr="00F737CE">
        <w:rPr>
          <w:sz w:val="28"/>
        </w:rPr>
        <w:t>селения» (Конвенция «Медикрим»).</w:t>
      </w:r>
    </w:p>
    <w:p w:rsidR="00267E3D" w:rsidRPr="00F737CE" w:rsidRDefault="002D6748" w:rsidP="00F737CE">
      <w:pPr>
        <w:pStyle w:val="ad"/>
        <w:spacing w:line="312" w:lineRule="auto"/>
        <w:ind w:firstLine="709"/>
        <w:jc w:val="both"/>
        <w:rPr>
          <w:sz w:val="28"/>
          <w:szCs w:val="28"/>
        </w:rPr>
      </w:pPr>
      <w:r w:rsidRPr="00F737CE">
        <w:rPr>
          <w:sz w:val="28"/>
          <w:szCs w:val="28"/>
        </w:rPr>
        <w:t xml:space="preserve"> </w:t>
      </w:r>
      <w:r w:rsidR="00F737CE" w:rsidRPr="00F737CE">
        <w:rPr>
          <w:sz w:val="28"/>
          <w:szCs w:val="28"/>
        </w:rPr>
        <w:t>П</w:t>
      </w:r>
      <w:r w:rsidR="00FD3308" w:rsidRPr="00F737CE">
        <w:rPr>
          <w:sz w:val="28"/>
          <w:szCs w:val="28"/>
        </w:rPr>
        <w:t xml:space="preserve">родолжение работы Минздравом России совместно с </w:t>
      </w:r>
      <w:r w:rsidR="00FB718D">
        <w:rPr>
          <w:sz w:val="28"/>
          <w:szCs w:val="28"/>
        </w:rPr>
        <w:t xml:space="preserve">Еврокомиссией по корректировке </w:t>
      </w:r>
      <w:r w:rsidR="00FD3308" w:rsidRPr="00F737CE">
        <w:rPr>
          <w:sz w:val="28"/>
          <w:szCs w:val="28"/>
        </w:rPr>
        <w:t>правил Проведения клинических исследований лекарственных средств.</w:t>
      </w:r>
    </w:p>
    <w:p w:rsidR="00FD3308" w:rsidRPr="00FD3308" w:rsidRDefault="00FD3308" w:rsidP="00F737CE">
      <w:pPr>
        <w:pStyle w:val="ad"/>
        <w:spacing w:line="312" w:lineRule="auto"/>
        <w:ind w:firstLine="709"/>
        <w:jc w:val="both"/>
        <w:rPr>
          <w:sz w:val="28"/>
          <w:szCs w:val="28"/>
        </w:rPr>
      </w:pPr>
    </w:p>
    <w:p w:rsidR="00267E3D" w:rsidRPr="00C17A23" w:rsidRDefault="00525424" w:rsidP="00267E3D">
      <w:pPr>
        <w:pStyle w:val="ad"/>
        <w:ind w:firstLine="567"/>
        <w:jc w:val="both"/>
        <w:rPr>
          <w:b/>
          <w:i/>
          <w:sz w:val="28"/>
          <w:szCs w:val="28"/>
        </w:rPr>
      </w:pPr>
      <w:r>
        <w:rPr>
          <w:b/>
          <w:i/>
          <w:sz w:val="28"/>
          <w:szCs w:val="28"/>
        </w:rPr>
        <w:t xml:space="preserve"> 6</w:t>
      </w:r>
      <w:r w:rsidR="00ED38A1">
        <w:rPr>
          <w:b/>
          <w:i/>
          <w:sz w:val="28"/>
          <w:szCs w:val="28"/>
        </w:rPr>
        <w:t xml:space="preserve">.4. </w:t>
      </w:r>
      <w:r w:rsidR="00267E3D" w:rsidRPr="00C17A23">
        <w:rPr>
          <w:b/>
          <w:i/>
          <w:sz w:val="28"/>
          <w:szCs w:val="28"/>
        </w:rPr>
        <w:t>Совершенствование оказания специализированной медицинской помощи</w:t>
      </w:r>
    </w:p>
    <w:p w:rsidR="00267E3D" w:rsidRPr="002D6748" w:rsidRDefault="00267E3D" w:rsidP="002D6748">
      <w:pPr>
        <w:pStyle w:val="ad"/>
        <w:spacing w:line="312" w:lineRule="auto"/>
        <w:ind w:firstLine="709"/>
        <w:jc w:val="both"/>
        <w:rPr>
          <w:sz w:val="28"/>
          <w:szCs w:val="28"/>
        </w:rPr>
      </w:pPr>
      <w:r w:rsidRPr="002D6748">
        <w:rPr>
          <w:sz w:val="28"/>
          <w:szCs w:val="28"/>
        </w:rPr>
        <w:t>В 2012 году Минздравом России совместно с субъектами Российской Федерации была продолжена реализация мероприятий федеральной целевой программы «Предупреждение и борьба с социально значимыми заболеваниями (2007-2012 годы)» и приоритетного национального проекта в сфере здравоохранения.</w:t>
      </w:r>
    </w:p>
    <w:p w:rsidR="00267E3D" w:rsidRPr="002D6748" w:rsidRDefault="00267E3D" w:rsidP="002D6748">
      <w:pPr>
        <w:pStyle w:val="ad"/>
        <w:spacing w:line="312" w:lineRule="auto"/>
        <w:ind w:firstLine="709"/>
        <w:jc w:val="both"/>
        <w:rPr>
          <w:bCs/>
          <w:i/>
          <w:iCs/>
          <w:sz w:val="28"/>
          <w:szCs w:val="28"/>
        </w:rPr>
      </w:pPr>
      <w:r w:rsidRPr="002D6748">
        <w:rPr>
          <w:bCs/>
          <w:i/>
          <w:iCs/>
          <w:sz w:val="28"/>
          <w:szCs w:val="28"/>
        </w:rPr>
        <w:t>О реализации мероприятий федеральной целевой программы «Предупреждение и борьба с социально значимыми заболеваниями (2007-2012 годы)»</w:t>
      </w:r>
    </w:p>
    <w:p w:rsidR="00267E3D" w:rsidRPr="002D6748" w:rsidRDefault="00267E3D" w:rsidP="00632422">
      <w:pPr>
        <w:pStyle w:val="ad"/>
        <w:spacing w:line="312" w:lineRule="auto"/>
        <w:ind w:firstLine="709"/>
        <w:jc w:val="both"/>
        <w:rPr>
          <w:sz w:val="28"/>
          <w:szCs w:val="28"/>
        </w:rPr>
      </w:pPr>
      <w:proofErr w:type="gramStart"/>
      <w:r w:rsidRPr="002D6748">
        <w:rPr>
          <w:sz w:val="28"/>
          <w:szCs w:val="28"/>
        </w:rPr>
        <w:t xml:space="preserve">В рамках федеральной целевой программы «Предупреждение и борьба с социально значимыми заболеваниями» в 2012 году заключено </w:t>
      </w:r>
      <w:r w:rsidR="00632422">
        <w:rPr>
          <w:sz w:val="28"/>
          <w:szCs w:val="28"/>
        </w:rPr>
        <w:t xml:space="preserve">                     </w:t>
      </w:r>
      <w:r w:rsidRPr="002D6748">
        <w:rPr>
          <w:sz w:val="28"/>
          <w:szCs w:val="28"/>
        </w:rPr>
        <w:t>33 соглашения с су</w:t>
      </w:r>
      <w:r w:rsidR="00632422">
        <w:rPr>
          <w:sz w:val="28"/>
          <w:szCs w:val="28"/>
        </w:rPr>
        <w:t xml:space="preserve">бъектами Российской Федерации, в </w:t>
      </w:r>
      <w:r w:rsidRPr="002D6748">
        <w:rPr>
          <w:sz w:val="28"/>
          <w:szCs w:val="28"/>
        </w:rPr>
        <w:t xml:space="preserve"> том числе заключены:</w:t>
      </w:r>
      <w:r w:rsidR="00632422">
        <w:rPr>
          <w:sz w:val="28"/>
          <w:szCs w:val="28"/>
        </w:rPr>
        <w:t xml:space="preserve"> </w:t>
      </w:r>
      <w:r w:rsidRPr="002D6748">
        <w:rPr>
          <w:sz w:val="28"/>
          <w:szCs w:val="28"/>
        </w:rPr>
        <w:t>16 соглашений в рамках подпрограммы «Сахарный диабет»;</w:t>
      </w:r>
      <w:r w:rsidR="00632422">
        <w:rPr>
          <w:sz w:val="28"/>
          <w:szCs w:val="28"/>
        </w:rPr>
        <w:t xml:space="preserve"> </w:t>
      </w:r>
      <w:r w:rsidRPr="002D6748">
        <w:rPr>
          <w:sz w:val="28"/>
          <w:szCs w:val="28"/>
        </w:rPr>
        <w:t xml:space="preserve">9 соглашений по </w:t>
      </w:r>
      <w:r w:rsidRPr="002D6748">
        <w:rPr>
          <w:sz w:val="28"/>
          <w:szCs w:val="28"/>
        </w:rPr>
        <w:lastRenderedPageBreak/>
        <w:t>мероприятиям подпрограммы «Психические расстройства»;</w:t>
      </w:r>
      <w:r w:rsidR="00632422">
        <w:rPr>
          <w:sz w:val="28"/>
          <w:szCs w:val="28"/>
        </w:rPr>
        <w:t xml:space="preserve"> </w:t>
      </w:r>
      <w:r w:rsidRPr="002D6748">
        <w:rPr>
          <w:sz w:val="28"/>
          <w:szCs w:val="28"/>
        </w:rPr>
        <w:t>15 соглашений в р</w:t>
      </w:r>
      <w:r w:rsidR="00975715">
        <w:rPr>
          <w:sz w:val="28"/>
          <w:szCs w:val="28"/>
        </w:rPr>
        <w:t xml:space="preserve">амках подпрограммы «Туберкулез»; </w:t>
      </w:r>
      <w:r w:rsidRPr="002D6748">
        <w:rPr>
          <w:sz w:val="28"/>
          <w:szCs w:val="28"/>
        </w:rPr>
        <w:t>12 соглашений в рамках подпрограммы «Онкология;</w:t>
      </w:r>
      <w:proofErr w:type="gramEnd"/>
      <w:r w:rsidR="00632422">
        <w:rPr>
          <w:sz w:val="28"/>
          <w:szCs w:val="28"/>
        </w:rPr>
        <w:t xml:space="preserve"> </w:t>
      </w:r>
      <w:r w:rsidRPr="002D6748">
        <w:rPr>
          <w:sz w:val="28"/>
          <w:szCs w:val="28"/>
        </w:rPr>
        <w:t>13 соглашений в рамках подпрограммы «Артериальная гипертония»;</w:t>
      </w:r>
      <w:r w:rsidR="00632422">
        <w:rPr>
          <w:sz w:val="28"/>
          <w:szCs w:val="28"/>
        </w:rPr>
        <w:t xml:space="preserve"> </w:t>
      </w:r>
      <w:r w:rsidRPr="002D6748">
        <w:rPr>
          <w:sz w:val="28"/>
          <w:szCs w:val="28"/>
        </w:rPr>
        <w:t>16 соглашений в рамках подпрограммы «Инфекции, передаваемые половым путем</w:t>
      </w:r>
      <w:r w:rsidR="00B90A0E">
        <w:rPr>
          <w:sz w:val="28"/>
          <w:szCs w:val="28"/>
        </w:rPr>
        <w:t>»</w:t>
      </w:r>
      <w:r w:rsidRPr="002D6748">
        <w:rPr>
          <w:sz w:val="28"/>
          <w:szCs w:val="28"/>
        </w:rPr>
        <w:t>.</w:t>
      </w:r>
    </w:p>
    <w:p w:rsidR="00267E3D" w:rsidRPr="002D6748" w:rsidRDefault="00267E3D" w:rsidP="002D6748">
      <w:pPr>
        <w:pStyle w:val="ad"/>
        <w:spacing w:line="312" w:lineRule="auto"/>
        <w:ind w:firstLine="709"/>
        <w:jc w:val="both"/>
        <w:rPr>
          <w:sz w:val="28"/>
          <w:szCs w:val="28"/>
        </w:rPr>
      </w:pPr>
      <w:r w:rsidRPr="002D6748">
        <w:rPr>
          <w:sz w:val="28"/>
          <w:szCs w:val="28"/>
        </w:rPr>
        <w:t xml:space="preserve">В рамках реализации мероприятий подпрограммы «Туберкулез» осуществлена закупка антибактериальных противотуберкулёзных препаратов. </w:t>
      </w:r>
      <w:r w:rsidR="00632422">
        <w:rPr>
          <w:sz w:val="28"/>
          <w:szCs w:val="28"/>
        </w:rPr>
        <w:t xml:space="preserve">Все </w:t>
      </w:r>
      <w:r w:rsidRPr="002D6748">
        <w:rPr>
          <w:sz w:val="28"/>
          <w:szCs w:val="28"/>
        </w:rPr>
        <w:t>заявки субъектов Российской Федерации на поставку антибактериальных и противотуберкулезных лекарственных препаратов (второго ряда) для лечения больных туберкулезом с множественной лекарственной устойчивостью возбудителя обеспечены на 100%. В реализации мероприятий подпрограммы «Туберкулез» также участвовала Федеральная служба исполнения наказаний, охватывая профилактическими противотуберкулезными мероприятиями контингенты больных туберкулезом, находящиеся в учреждениях ФСИН России.</w:t>
      </w:r>
    </w:p>
    <w:p w:rsidR="00267E3D" w:rsidRPr="002D6748" w:rsidRDefault="00267E3D" w:rsidP="002D6748">
      <w:pPr>
        <w:pStyle w:val="ad"/>
        <w:spacing w:line="312" w:lineRule="auto"/>
        <w:ind w:firstLine="709"/>
        <w:jc w:val="both"/>
        <w:rPr>
          <w:bCs/>
          <w:i/>
          <w:iCs/>
          <w:sz w:val="28"/>
          <w:szCs w:val="28"/>
        </w:rPr>
      </w:pPr>
      <w:r w:rsidRPr="002D6748">
        <w:rPr>
          <w:bCs/>
          <w:i/>
          <w:iCs/>
          <w:sz w:val="28"/>
          <w:szCs w:val="28"/>
        </w:rPr>
        <w:t>Реализация мероприятий, направленных на обследование населения с целью выявления туберкулеза, лечение больных туберкулезом, а также профилактических мероприятий</w:t>
      </w:r>
    </w:p>
    <w:p w:rsidR="00267E3D" w:rsidRPr="002D6748" w:rsidRDefault="00267E3D" w:rsidP="002D6748">
      <w:pPr>
        <w:pStyle w:val="ad"/>
        <w:spacing w:line="312" w:lineRule="auto"/>
        <w:ind w:firstLine="709"/>
        <w:jc w:val="both"/>
        <w:rPr>
          <w:sz w:val="28"/>
          <w:szCs w:val="28"/>
        </w:rPr>
      </w:pPr>
      <w:r w:rsidRPr="002D6748">
        <w:rPr>
          <w:sz w:val="28"/>
          <w:szCs w:val="28"/>
        </w:rPr>
        <w:t>В 2012 году продолжались мероприятия, направленные на обследование населения с целью выявления туберкулеза, лечение больных туберкулезом, а также профилактические мероприятия, реализуемые в рамках Приоритетного национального проекта «Здоровье».</w:t>
      </w:r>
    </w:p>
    <w:p w:rsidR="00267E3D" w:rsidRPr="002D6748" w:rsidRDefault="00267E3D" w:rsidP="002D6748">
      <w:pPr>
        <w:pStyle w:val="ad"/>
        <w:spacing w:line="312" w:lineRule="auto"/>
        <w:ind w:firstLine="709"/>
        <w:jc w:val="both"/>
        <w:rPr>
          <w:sz w:val="28"/>
          <w:szCs w:val="28"/>
        </w:rPr>
      </w:pPr>
      <w:r w:rsidRPr="002D6748">
        <w:rPr>
          <w:sz w:val="28"/>
          <w:szCs w:val="28"/>
        </w:rPr>
        <w:t>Мероприятия были направлены на улучшение эпидемиологической обстановки по туберкулезу в Российской Федерации за счет активного раннего выявления больных туберкулезом и обеспечения им полноценного курса лечения, включая бесперебойное обеспечение лекарственными препаратами для специфической терапии туберкулеза.</w:t>
      </w:r>
    </w:p>
    <w:p w:rsidR="00267E3D" w:rsidRPr="002D6748" w:rsidRDefault="00267E3D" w:rsidP="002D6748">
      <w:pPr>
        <w:pStyle w:val="ad"/>
        <w:spacing w:line="312" w:lineRule="auto"/>
        <w:ind w:firstLine="709"/>
        <w:jc w:val="both"/>
        <w:rPr>
          <w:sz w:val="28"/>
          <w:szCs w:val="28"/>
        </w:rPr>
      </w:pPr>
      <w:r w:rsidRPr="002D6748">
        <w:rPr>
          <w:sz w:val="28"/>
          <w:szCs w:val="28"/>
        </w:rPr>
        <w:t xml:space="preserve">Для этого в 2012 году осуществлялась централизованная закупка антибактериальных и противотуберкулезных лекарственных препаратов для лечения больных туберкулезом с последующей их передачей в собственность субъектов Российской Федерации и муниципальных образований. </w:t>
      </w:r>
    </w:p>
    <w:p w:rsidR="00267E3D" w:rsidRPr="002D6748" w:rsidRDefault="00267E3D" w:rsidP="002D6748">
      <w:pPr>
        <w:pStyle w:val="ad"/>
        <w:spacing w:line="312" w:lineRule="auto"/>
        <w:ind w:firstLine="709"/>
        <w:jc w:val="both"/>
        <w:rPr>
          <w:sz w:val="28"/>
          <w:szCs w:val="28"/>
        </w:rPr>
      </w:pPr>
      <w:r w:rsidRPr="002D6748">
        <w:rPr>
          <w:sz w:val="28"/>
          <w:szCs w:val="28"/>
        </w:rPr>
        <w:t>Суммарный охват населения мероприятием с начала его реализации составил 92,3 млн. человек или 65,7% от общей численности всего населения.</w:t>
      </w:r>
    </w:p>
    <w:p w:rsidR="00267E3D" w:rsidRPr="008110E1" w:rsidRDefault="00267E3D" w:rsidP="002D6748">
      <w:pPr>
        <w:pStyle w:val="ad"/>
        <w:spacing w:line="312" w:lineRule="auto"/>
        <w:ind w:firstLine="709"/>
        <w:jc w:val="both"/>
        <w:rPr>
          <w:sz w:val="28"/>
          <w:szCs w:val="28"/>
        </w:rPr>
      </w:pPr>
      <w:r w:rsidRPr="002D6748">
        <w:rPr>
          <w:sz w:val="28"/>
          <w:szCs w:val="28"/>
        </w:rPr>
        <w:lastRenderedPageBreak/>
        <w:t xml:space="preserve">Помимо лекарственного обеспечения, предусматривалось доведение уровня оснащения противотуберкулезных учреждений оборудованием до минимальных стандартов, обеспечивающих оказание медицинской помощи больным туберкулезом в соответствии с порядком оказания медицинской помощи. В 2012 году субсидии федерального бюджета </w:t>
      </w:r>
      <w:r w:rsidR="00893347">
        <w:rPr>
          <w:sz w:val="28"/>
          <w:szCs w:val="28"/>
        </w:rPr>
        <w:t xml:space="preserve">на эти цели получили </w:t>
      </w:r>
      <w:r w:rsidR="00893347" w:rsidRPr="008110E1">
        <w:rPr>
          <w:sz w:val="28"/>
          <w:szCs w:val="28"/>
        </w:rPr>
        <w:t>12 субъектов Российской Федерации</w:t>
      </w:r>
      <w:r w:rsidR="008110E1" w:rsidRPr="008110E1">
        <w:rPr>
          <w:sz w:val="28"/>
          <w:szCs w:val="28"/>
        </w:rPr>
        <w:t xml:space="preserve">, при этом общее количество субъектов Российской Федерации, принявших участие в данном мероприятии, составило </w:t>
      </w:r>
      <w:r w:rsidR="00B90A0E">
        <w:rPr>
          <w:sz w:val="28"/>
          <w:szCs w:val="28"/>
        </w:rPr>
        <w:t>35</w:t>
      </w:r>
      <w:r w:rsidR="008110E1" w:rsidRPr="008110E1">
        <w:rPr>
          <w:sz w:val="28"/>
          <w:szCs w:val="28"/>
        </w:rPr>
        <w:t xml:space="preserve"> (41,5% населения Российской Федерации)</w:t>
      </w:r>
      <w:r w:rsidRPr="008110E1">
        <w:rPr>
          <w:sz w:val="28"/>
          <w:szCs w:val="28"/>
        </w:rPr>
        <w:t>.</w:t>
      </w:r>
    </w:p>
    <w:p w:rsidR="00893347" w:rsidRDefault="00267E3D" w:rsidP="002D6748">
      <w:pPr>
        <w:pStyle w:val="ad"/>
        <w:spacing w:line="312" w:lineRule="auto"/>
        <w:ind w:firstLine="709"/>
        <w:jc w:val="both"/>
        <w:rPr>
          <w:sz w:val="28"/>
          <w:szCs w:val="28"/>
        </w:rPr>
      </w:pPr>
      <w:r w:rsidRPr="002D6748">
        <w:rPr>
          <w:sz w:val="28"/>
          <w:szCs w:val="28"/>
        </w:rPr>
        <w:t xml:space="preserve">Продолжение реализации противотуберкулезных мероприятий позволило улучшить эпидемическую ситуацию по туберкулезу в </w:t>
      </w:r>
      <w:r w:rsidR="00893347">
        <w:rPr>
          <w:sz w:val="28"/>
          <w:szCs w:val="28"/>
        </w:rPr>
        <w:t>Российской Федерации. Отмечено снижение заболеваемости и распространенности</w:t>
      </w:r>
      <w:r w:rsidRPr="002D6748">
        <w:rPr>
          <w:sz w:val="28"/>
          <w:szCs w:val="28"/>
        </w:rPr>
        <w:t xml:space="preserve"> туберкулеза. Смертность населе</w:t>
      </w:r>
      <w:r w:rsidR="00893347">
        <w:rPr>
          <w:sz w:val="28"/>
          <w:szCs w:val="28"/>
        </w:rPr>
        <w:t>ния от туберкулеза в 2012 году</w:t>
      </w:r>
      <w:r w:rsidRPr="002D6748">
        <w:rPr>
          <w:sz w:val="28"/>
          <w:szCs w:val="28"/>
        </w:rPr>
        <w:t xml:space="preserve"> составила 12,2 случая на 100 тыс. населения, чт</w:t>
      </w:r>
      <w:r w:rsidR="00893347">
        <w:rPr>
          <w:sz w:val="28"/>
          <w:szCs w:val="28"/>
        </w:rPr>
        <w:t>о на 12,2% меньше по сравнению  с  2011 годом</w:t>
      </w:r>
      <w:r w:rsidRPr="002D6748">
        <w:rPr>
          <w:sz w:val="28"/>
          <w:szCs w:val="28"/>
        </w:rPr>
        <w:t xml:space="preserve">. Значительное снижение смертности зафиксировано в регионах – участниках мероприятий: в Белгородской области - на 25%, в Брянской области </w:t>
      </w:r>
      <w:r w:rsidR="00893347">
        <w:rPr>
          <w:sz w:val="28"/>
          <w:szCs w:val="28"/>
        </w:rPr>
        <w:t xml:space="preserve">- </w:t>
      </w:r>
      <w:r w:rsidRPr="002D6748">
        <w:rPr>
          <w:sz w:val="28"/>
          <w:szCs w:val="28"/>
        </w:rPr>
        <w:t>на 24,4%, в Орловской области - на 27,6%, в Новгородской области - на 22,6%, в К</w:t>
      </w:r>
      <w:r w:rsidR="00893347">
        <w:rPr>
          <w:sz w:val="28"/>
          <w:szCs w:val="28"/>
        </w:rPr>
        <w:t>раснодарском крае - на 28%</w:t>
      </w:r>
      <w:r w:rsidRPr="002D6748">
        <w:rPr>
          <w:sz w:val="28"/>
          <w:szCs w:val="28"/>
        </w:rPr>
        <w:t xml:space="preserve">. </w:t>
      </w:r>
    </w:p>
    <w:p w:rsidR="00267E3D" w:rsidRPr="002D6748" w:rsidRDefault="00267E3D" w:rsidP="002D6748">
      <w:pPr>
        <w:pStyle w:val="ad"/>
        <w:spacing w:line="312" w:lineRule="auto"/>
        <w:ind w:firstLine="709"/>
        <w:jc w:val="both"/>
        <w:rPr>
          <w:bCs/>
          <w:i/>
          <w:iCs/>
          <w:sz w:val="28"/>
          <w:szCs w:val="28"/>
        </w:rPr>
      </w:pPr>
      <w:r w:rsidRPr="002D6748">
        <w:rPr>
          <w:bCs/>
          <w:i/>
          <w:iCs/>
          <w:sz w:val="28"/>
          <w:szCs w:val="28"/>
        </w:rPr>
        <w:t>Реализация мероприятий, направленных на совершенствование медицинской помощи боль</w:t>
      </w:r>
      <w:r w:rsidR="008110E1">
        <w:rPr>
          <w:bCs/>
          <w:i/>
          <w:iCs/>
          <w:sz w:val="28"/>
          <w:szCs w:val="28"/>
        </w:rPr>
        <w:t>ным с сосудистыми заболеваниями</w:t>
      </w:r>
    </w:p>
    <w:p w:rsidR="00267E3D" w:rsidRPr="002D6748" w:rsidRDefault="00267E3D" w:rsidP="002D6748">
      <w:pPr>
        <w:pStyle w:val="ad"/>
        <w:spacing w:line="312" w:lineRule="auto"/>
        <w:ind w:firstLine="709"/>
        <w:jc w:val="both"/>
        <w:rPr>
          <w:sz w:val="28"/>
          <w:szCs w:val="28"/>
        </w:rPr>
      </w:pPr>
      <w:r w:rsidRPr="002D6748">
        <w:rPr>
          <w:sz w:val="28"/>
          <w:szCs w:val="28"/>
        </w:rPr>
        <w:t xml:space="preserve">В рамках Приоритетного национального проекта «Здоровье» в </w:t>
      </w:r>
      <w:r w:rsidR="00893347">
        <w:rPr>
          <w:sz w:val="28"/>
          <w:szCs w:val="28"/>
        </w:rPr>
        <w:t xml:space="preserve">          </w:t>
      </w:r>
      <w:r w:rsidRPr="002D6748">
        <w:rPr>
          <w:sz w:val="28"/>
          <w:szCs w:val="28"/>
        </w:rPr>
        <w:t>2012 году также реализовывались мероприятия, направленные на совершенствование медицинской помощи больным с сосудистыми заболеваниями.</w:t>
      </w:r>
    </w:p>
    <w:p w:rsidR="00267E3D" w:rsidRPr="002D6748" w:rsidRDefault="00267E3D" w:rsidP="002D6748">
      <w:pPr>
        <w:pStyle w:val="ad"/>
        <w:spacing w:line="312" w:lineRule="auto"/>
        <w:ind w:firstLine="709"/>
        <w:jc w:val="both"/>
        <w:rPr>
          <w:sz w:val="28"/>
          <w:szCs w:val="28"/>
        </w:rPr>
      </w:pPr>
      <w:r w:rsidRPr="002D6748">
        <w:rPr>
          <w:sz w:val="28"/>
          <w:szCs w:val="28"/>
        </w:rPr>
        <w:t>Основными задачами мероприятий являлись формирование на региональном уровне системы оказания медицинской помощи больным с сосудистыми заболеваниями, оснащение необходимым для оказания медицинской помощи оборудованием учреждений здравоохранения субъектов Российской Федерации, а также подготовка кадров и организация профилактических мероприятий по предупреждению сердечно-сосудистых заболеваний.</w:t>
      </w:r>
    </w:p>
    <w:p w:rsidR="00267E3D" w:rsidRPr="002D6748" w:rsidRDefault="00267E3D" w:rsidP="002D6748">
      <w:pPr>
        <w:pStyle w:val="ad"/>
        <w:spacing w:line="312" w:lineRule="auto"/>
        <w:ind w:firstLine="709"/>
        <w:jc w:val="both"/>
        <w:rPr>
          <w:sz w:val="28"/>
          <w:szCs w:val="28"/>
        </w:rPr>
      </w:pPr>
      <w:r w:rsidRPr="002D6748">
        <w:rPr>
          <w:sz w:val="28"/>
          <w:szCs w:val="28"/>
        </w:rPr>
        <w:t>В мероприятиях, направленных на совершенствование медицинской помощи больным с сосудистыми заболеваниями, в 2012 году участвовали 24 субъекта Российской Федерации.</w:t>
      </w:r>
    </w:p>
    <w:p w:rsidR="00267E3D" w:rsidRPr="002D6748" w:rsidRDefault="00267E3D" w:rsidP="002D6748">
      <w:pPr>
        <w:pStyle w:val="ad"/>
        <w:spacing w:line="312" w:lineRule="auto"/>
        <w:ind w:firstLine="709"/>
        <w:jc w:val="both"/>
        <w:rPr>
          <w:sz w:val="28"/>
          <w:szCs w:val="28"/>
        </w:rPr>
      </w:pPr>
      <w:r w:rsidRPr="002D6748">
        <w:rPr>
          <w:sz w:val="28"/>
          <w:szCs w:val="28"/>
        </w:rPr>
        <w:t xml:space="preserve">В учреждениях здравоохранения субъектов Российской Федерации и муниципальных образований, на базе которых </w:t>
      </w:r>
      <w:r w:rsidR="00893347">
        <w:rPr>
          <w:sz w:val="28"/>
          <w:szCs w:val="28"/>
        </w:rPr>
        <w:t xml:space="preserve">были </w:t>
      </w:r>
      <w:r w:rsidRPr="002D6748">
        <w:rPr>
          <w:sz w:val="28"/>
          <w:szCs w:val="28"/>
        </w:rPr>
        <w:t xml:space="preserve">открыты первичные </w:t>
      </w:r>
      <w:r w:rsidRPr="002D6748">
        <w:rPr>
          <w:sz w:val="28"/>
          <w:szCs w:val="28"/>
        </w:rPr>
        <w:lastRenderedPageBreak/>
        <w:t>сосудистые отделения и региональных сосудистые центры, проведены мероприятия по организации деятельности в соответствии с Порядком оказания медицинской помощи больным с острыми нарушениями мозгового кровообращения и Порядком оказания плановой и неотложной медицинской помощи населению Российской Федерации при болезнях системы кровообращения кардиологического профиля.</w:t>
      </w:r>
    </w:p>
    <w:p w:rsidR="00893347" w:rsidRDefault="00267E3D" w:rsidP="002D6748">
      <w:pPr>
        <w:pStyle w:val="ad"/>
        <w:spacing w:line="312" w:lineRule="auto"/>
        <w:ind w:firstLine="709"/>
        <w:jc w:val="both"/>
        <w:rPr>
          <w:sz w:val="28"/>
          <w:szCs w:val="28"/>
        </w:rPr>
      </w:pPr>
      <w:r w:rsidRPr="002D6748">
        <w:rPr>
          <w:sz w:val="28"/>
          <w:szCs w:val="28"/>
        </w:rPr>
        <w:t>В 2012 году создан и оснащен медицинским оборудованием 31 региональный сосудистый центр и 65</w:t>
      </w:r>
      <w:r w:rsidR="00893347">
        <w:rPr>
          <w:sz w:val="28"/>
          <w:szCs w:val="28"/>
        </w:rPr>
        <w:t xml:space="preserve"> первичных сосудистых отделений.</w:t>
      </w:r>
    </w:p>
    <w:p w:rsidR="00267E3D" w:rsidRPr="002D6748" w:rsidRDefault="008110E1" w:rsidP="002D6748">
      <w:pPr>
        <w:pStyle w:val="ad"/>
        <w:spacing w:line="312" w:lineRule="auto"/>
        <w:ind w:firstLine="709"/>
        <w:jc w:val="both"/>
        <w:rPr>
          <w:sz w:val="28"/>
          <w:szCs w:val="28"/>
        </w:rPr>
      </w:pPr>
      <w:r>
        <w:rPr>
          <w:sz w:val="28"/>
          <w:szCs w:val="28"/>
        </w:rPr>
        <w:t xml:space="preserve">При этом общее количество учреждений за весь период от начала реализации мероприятия составило </w:t>
      </w:r>
      <w:r w:rsidR="00267E3D" w:rsidRPr="002D6748">
        <w:rPr>
          <w:sz w:val="28"/>
          <w:szCs w:val="28"/>
        </w:rPr>
        <w:t>86 региональных сосудистых центров и 211 первичных сосудистых отделений.</w:t>
      </w:r>
    </w:p>
    <w:p w:rsidR="00267E3D" w:rsidRPr="002D6748" w:rsidRDefault="00267E3D" w:rsidP="002D6748">
      <w:pPr>
        <w:pStyle w:val="ad"/>
        <w:spacing w:line="312" w:lineRule="auto"/>
        <w:ind w:firstLine="709"/>
        <w:jc w:val="both"/>
        <w:rPr>
          <w:sz w:val="28"/>
          <w:szCs w:val="28"/>
        </w:rPr>
      </w:pPr>
      <w:r w:rsidRPr="002D6748">
        <w:rPr>
          <w:sz w:val="28"/>
          <w:szCs w:val="28"/>
        </w:rPr>
        <w:t>Внедрение современных технологий диагностики и лечения позволили снизить внутрибольничную летальность у больных с острым коронарным синдромом, острым инфарктом миокарда, цереброваскулярными болезнями. Увеличился уровень госпитализации таких больных.</w:t>
      </w:r>
    </w:p>
    <w:p w:rsidR="00E5208F" w:rsidRDefault="00893347" w:rsidP="00E5208F">
      <w:pPr>
        <w:pStyle w:val="ad"/>
        <w:spacing w:line="312" w:lineRule="auto"/>
        <w:ind w:firstLine="709"/>
        <w:jc w:val="both"/>
        <w:rPr>
          <w:sz w:val="28"/>
          <w:szCs w:val="28"/>
        </w:rPr>
      </w:pPr>
      <w:r>
        <w:rPr>
          <w:sz w:val="28"/>
          <w:szCs w:val="28"/>
        </w:rPr>
        <w:t>Принятые меры оказали</w:t>
      </w:r>
      <w:r w:rsidR="00267E3D" w:rsidRPr="002D6748">
        <w:rPr>
          <w:sz w:val="28"/>
          <w:szCs w:val="28"/>
        </w:rPr>
        <w:t xml:space="preserve"> по</w:t>
      </w:r>
      <w:r>
        <w:rPr>
          <w:sz w:val="28"/>
          <w:szCs w:val="28"/>
        </w:rPr>
        <w:t>ложительное влияние на уменьшение</w:t>
      </w:r>
      <w:r w:rsidR="00267E3D" w:rsidRPr="002D6748">
        <w:rPr>
          <w:sz w:val="28"/>
          <w:szCs w:val="28"/>
        </w:rPr>
        <w:t xml:space="preserve"> смертности населения от </w:t>
      </w:r>
      <w:r>
        <w:rPr>
          <w:sz w:val="28"/>
          <w:szCs w:val="28"/>
        </w:rPr>
        <w:t xml:space="preserve">болезней системы кровообращения. Показатель смертности </w:t>
      </w:r>
      <w:r w:rsidR="00267E3D" w:rsidRPr="002D6748">
        <w:rPr>
          <w:sz w:val="28"/>
          <w:szCs w:val="28"/>
        </w:rPr>
        <w:t xml:space="preserve"> </w:t>
      </w:r>
      <w:r w:rsidRPr="002D6748">
        <w:rPr>
          <w:sz w:val="28"/>
          <w:szCs w:val="28"/>
        </w:rPr>
        <w:t xml:space="preserve">населения от </w:t>
      </w:r>
      <w:r>
        <w:rPr>
          <w:sz w:val="28"/>
          <w:szCs w:val="28"/>
        </w:rPr>
        <w:t>болезней системы кровообращения</w:t>
      </w:r>
      <w:r w:rsidRPr="002D6748">
        <w:rPr>
          <w:sz w:val="28"/>
          <w:szCs w:val="28"/>
        </w:rPr>
        <w:t xml:space="preserve"> </w:t>
      </w:r>
      <w:r>
        <w:rPr>
          <w:sz w:val="28"/>
          <w:szCs w:val="28"/>
        </w:rPr>
        <w:t xml:space="preserve">в 2012 году сократился </w:t>
      </w:r>
      <w:r w:rsidR="00267E3D" w:rsidRPr="002D6748">
        <w:rPr>
          <w:sz w:val="28"/>
          <w:szCs w:val="28"/>
        </w:rPr>
        <w:t xml:space="preserve"> до 729,3 слу</w:t>
      </w:r>
      <w:r>
        <w:rPr>
          <w:sz w:val="28"/>
          <w:szCs w:val="28"/>
        </w:rPr>
        <w:t>чаев на 100 тыс. человек, что составило -2,6%</w:t>
      </w:r>
      <w:r w:rsidR="00267E3D" w:rsidRPr="002D6748">
        <w:rPr>
          <w:sz w:val="28"/>
          <w:szCs w:val="28"/>
        </w:rPr>
        <w:t xml:space="preserve"> по сравнению с </w:t>
      </w:r>
      <w:r>
        <w:rPr>
          <w:sz w:val="28"/>
          <w:szCs w:val="28"/>
        </w:rPr>
        <w:t>2011 годом</w:t>
      </w:r>
      <w:r w:rsidR="00267E3D" w:rsidRPr="002D6748">
        <w:rPr>
          <w:sz w:val="28"/>
          <w:szCs w:val="28"/>
        </w:rPr>
        <w:t>.</w:t>
      </w:r>
    </w:p>
    <w:p w:rsidR="00267E3D" w:rsidRPr="002D6748" w:rsidRDefault="00E5208F" w:rsidP="00E5208F">
      <w:pPr>
        <w:pStyle w:val="ad"/>
        <w:spacing w:line="312" w:lineRule="auto"/>
        <w:ind w:firstLine="709"/>
        <w:jc w:val="both"/>
        <w:rPr>
          <w:sz w:val="28"/>
          <w:szCs w:val="28"/>
        </w:rPr>
      </w:pPr>
      <w:proofErr w:type="gramStart"/>
      <w:r>
        <w:rPr>
          <w:sz w:val="28"/>
          <w:szCs w:val="28"/>
        </w:rPr>
        <w:t>С</w:t>
      </w:r>
      <w:r w:rsidR="00267E3D" w:rsidRPr="002D6748">
        <w:rPr>
          <w:sz w:val="28"/>
          <w:szCs w:val="28"/>
        </w:rPr>
        <w:t>мертность от болезней системы кр</w:t>
      </w:r>
      <w:r>
        <w:rPr>
          <w:sz w:val="28"/>
          <w:szCs w:val="28"/>
        </w:rPr>
        <w:t xml:space="preserve">овообращения сократилась в субъектах Российской Федерации </w:t>
      </w:r>
      <w:r w:rsidR="00267E3D" w:rsidRPr="002D6748">
        <w:rPr>
          <w:sz w:val="28"/>
          <w:szCs w:val="28"/>
        </w:rPr>
        <w:t>-</w:t>
      </w:r>
      <w:r>
        <w:rPr>
          <w:sz w:val="28"/>
          <w:szCs w:val="28"/>
        </w:rPr>
        <w:t xml:space="preserve"> участниках</w:t>
      </w:r>
      <w:r w:rsidR="00267E3D" w:rsidRPr="002D6748">
        <w:rPr>
          <w:sz w:val="28"/>
          <w:szCs w:val="28"/>
        </w:rPr>
        <w:t xml:space="preserve"> 2012 года</w:t>
      </w:r>
      <w:r>
        <w:rPr>
          <w:sz w:val="28"/>
          <w:szCs w:val="28"/>
        </w:rPr>
        <w:t>:</w:t>
      </w:r>
      <w:r w:rsidR="00267E3D" w:rsidRPr="002D6748">
        <w:rPr>
          <w:sz w:val="28"/>
          <w:szCs w:val="28"/>
        </w:rPr>
        <w:t xml:space="preserve"> в Республике Дагестан </w:t>
      </w:r>
      <w:r>
        <w:rPr>
          <w:sz w:val="28"/>
          <w:szCs w:val="28"/>
        </w:rPr>
        <w:t xml:space="preserve"> - </w:t>
      </w:r>
      <w:r w:rsidR="00267E3D" w:rsidRPr="002D6748">
        <w:rPr>
          <w:sz w:val="28"/>
          <w:szCs w:val="28"/>
        </w:rPr>
        <w:t xml:space="preserve">на 6,4%, в Хабаровском крае </w:t>
      </w:r>
      <w:r>
        <w:rPr>
          <w:sz w:val="28"/>
          <w:szCs w:val="28"/>
        </w:rPr>
        <w:t xml:space="preserve"> - </w:t>
      </w:r>
      <w:r w:rsidR="00267E3D" w:rsidRPr="002D6748">
        <w:rPr>
          <w:sz w:val="28"/>
          <w:szCs w:val="28"/>
        </w:rPr>
        <w:t xml:space="preserve">на 7,4%, в Республике Алтай </w:t>
      </w:r>
      <w:r>
        <w:rPr>
          <w:sz w:val="28"/>
          <w:szCs w:val="28"/>
        </w:rPr>
        <w:t xml:space="preserve"> - на 5,2%. В 2012 году отмечено</w:t>
      </w:r>
      <w:r w:rsidR="00267E3D" w:rsidRPr="002D6748">
        <w:rPr>
          <w:sz w:val="28"/>
          <w:szCs w:val="28"/>
        </w:rPr>
        <w:t xml:space="preserve"> </w:t>
      </w:r>
      <w:r>
        <w:rPr>
          <w:sz w:val="28"/>
          <w:szCs w:val="28"/>
        </w:rPr>
        <w:t>снижение показателя</w:t>
      </w:r>
      <w:r w:rsidR="00267E3D" w:rsidRPr="002D6748">
        <w:rPr>
          <w:sz w:val="28"/>
          <w:szCs w:val="28"/>
        </w:rPr>
        <w:t xml:space="preserve"> смертности от болезней сис</w:t>
      </w:r>
      <w:r>
        <w:rPr>
          <w:sz w:val="28"/>
          <w:szCs w:val="28"/>
        </w:rPr>
        <w:t xml:space="preserve">темы кровообращения и в субъектах Российской Федерации – </w:t>
      </w:r>
      <w:r w:rsidR="00267E3D" w:rsidRPr="002D6748">
        <w:rPr>
          <w:sz w:val="28"/>
          <w:szCs w:val="28"/>
        </w:rPr>
        <w:t>участниках</w:t>
      </w:r>
      <w:r>
        <w:rPr>
          <w:sz w:val="28"/>
          <w:szCs w:val="28"/>
        </w:rPr>
        <w:t xml:space="preserve"> данного мероприятия в </w:t>
      </w:r>
      <w:r w:rsidR="00267E3D" w:rsidRPr="002D6748">
        <w:rPr>
          <w:sz w:val="28"/>
          <w:szCs w:val="28"/>
        </w:rPr>
        <w:t xml:space="preserve"> 2008-2011 г</w:t>
      </w:r>
      <w:r>
        <w:rPr>
          <w:sz w:val="28"/>
          <w:szCs w:val="28"/>
        </w:rPr>
        <w:t xml:space="preserve">одах: </w:t>
      </w:r>
      <w:r w:rsidR="00267E3D" w:rsidRPr="002D6748">
        <w:rPr>
          <w:sz w:val="28"/>
          <w:szCs w:val="28"/>
        </w:rPr>
        <w:t>в Тамбовской области - на 23,9% (регион 2010 года), в Смоленской</w:t>
      </w:r>
      <w:proofErr w:type="gramEnd"/>
      <w:r w:rsidR="00267E3D" w:rsidRPr="002D6748">
        <w:rPr>
          <w:sz w:val="28"/>
          <w:szCs w:val="28"/>
        </w:rPr>
        <w:t xml:space="preserve"> области (регион 2009 года) </w:t>
      </w:r>
      <w:r>
        <w:rPr>
          <w:sz w:val="28"/>
          <w:szCs w:val="28"/>
        </w:rPr>
        <w:t xml:space="preserve"> - </w:t>
      </w:r>
      <w:r w:rsidR="00267E3D" w:rsidRPr="002D6748">
        <w:rPr>
          <w:sz w:val="28"/>
          <w:szCs w:val="28"/>
        </w:rPr>
        <w:t xml:space="preserve">на 5,3%, </w:t>
      </w:r>
      <w:r w:rsidR="00EE63B3">
        <w:rPr>
          <w:sz w:val="28"/>
          <w:szCs w:val="28"/>
        </w:rPr>
        <w:t xml:space="preserve">в </w:t>
      </w:r>
      <w:r w:rsidR="00267E3D" w:rsidRPr="002D6748">
        <w:rPr>
          <w:sz w:val="28"/>
          <w:szCs w:val="28"/>
        </w:rPr>
        <w:t xml:space="preserve">Республике Татарстан (регион 2010 года) </w:t>
      </w:r>
      <w:r>
        <w:rPr>
          <w:sz w:val="28"/>
          <w:szCs w:val="28"/>
        </w:rPr>
        <w:t xml:space="preserve"> - </w:t>
      </w:r>
      <w:r w:rsidR="00267E3D" w:rsidRPr="002D6748">
        <w:rPr>
          <w:sz w:val="28"/>
          <w:szCs w:val="28"/>
        </w:rPr>
        <w:t>на 11,3% и т.д.</w:t>
      </w:r>
    </w:p>
    <w:p w:rsidR="00267E3D" w:rsidRPr="002D6748" w:rsidRDefault="00267E3D" w:rsidP="002D6748">
      <w:pPr>
        <w:pStyle w:val="ad"/>
        <w:spacing w:line="312" w:lineRule="auto"/>
        <w:ind w:firstLine="709"/>
        <w:jc w:val="both"/>
        <w:rPr>
          <w:bCs/>
          <w:i/>
          <w:iCs/>
          <w:sz w:val="28"/>
          <w:szCs w:val="28"/>
        </w:rPr>
      </w:pPr>
      <w:r w:rsidRPr="002D6748">
        <w:rPr>
          <w:bCs/>
          <w:i/>
          <w:iCs/>
          <w:sz w:val="28"/>
          <w:szCs w:val="28"/>
        </w:rPr>
        <w:t>Совершенствование организации медицинской помощи пострадавшим при дорожно-транспортных происшествиях</w:t>
      </w:r>
    </w:p>
    <w:p w:rsidR="00267E3D" w:rsidRPr="002D6748" w:rsidRDefault="00267E3D" w:rsidP="002D6748">
      <w:pPr>
        <w:pStyle w:val="ad"/>
        <w:spacing w:line="312" w:lineRule="auto"/>
        <w:ind w:firstLine="709"/>
        <w:jc w:val="both"/>
        <w:rPr>
          <w:sz w:val="28"/>
          <w:szCs w:val="28"/>
        </w:rPr>
      </w:pPr>
      <w:r w:rsidRPr="002D6748">
        <w:rPr>
          <w:sz w:val="28"/>
          <w:szCs w:val="28"/>
        </w:rPr>
        <w:t xml:space="preserve">В 2012 году были заключены соглашения с 21 субъектом Российской Федерации о предоставлении субсидии из федерального бюджета на софинансирование расходных обязательств, связанных с реализацией мероприятий, направленных на совершенствование организации медицинской помощи пострадавшим при дорожно-транспортных </w:t>
      </w:r>
      <w:r w:rsidR="00EE63B3">
        <w:rPr>
          <w:sz w:val="28"/>
          <w:szCs w:val="28"/>
        </w:rPr>
        <w:lastRenderedPageBreak/>
        <w:t>происшествиях, которые также осуществляли</w:t>
      </w:r>
      <w:r w:rsidR="00E5208F">
        <w:rPr>
          <w:sz w:val="28"/>
          <w:szCs w:val="28"/>
        </w:rPr>
        <w:t>сь в рамках</w:t>
      </w:r>
      <w:r w:rsidR="00EE63B3">
        <w:rPr>
          <w:sz w:val="28"/>
          <w:szCs w:val="28"/>
        </w:rPr>
        <w:t xml:space="preserve"> мероприятий п</w:t>
      </w:r>
      <w:r w:rsidRPr="002D6748">
        <w:rPr>
          <w:sz w:val="28"/>
          <w:szCs w:val="28"/>
        </w:rPr>
        <w:t>риоритетного национального проекта «Здоровье».</w:t>
      </w:r>
    </w:p>
    <w:p w:rsidR="00267E3D" w:rsidRPr="002D6748" w:rsidRDefault="00267E3D" w:rsidP="002D6748">
      <w:pPr>
        <w:pStyle w:val="ad"/>
        <w:spacing w:line="312" w:lineRule="auto"/>
        <w:ind w:firstLine="709"/>
        <w:jc w:val="both"/>
        <w:rPr>
          <w:sz w:val="28"/>
          <w:szCs w:val="28"/>
        </w:rPr>
      </w:pPr>
      <w:r w:rsidRPr="002D6748">
        <w:rPr>
          <w:sz w:val="28"/>
          <w:szCs w:val="28"/>
        </w:rPr>
        <w:t xml:space="preserve">В рамках мероприятия предусматривалось создание системы этапности оказания медицинской помощи в зависимости от степени тяжести полученных травм пострадавшими в результате дорожно-транспортного происшествия (ДТП), создание и оснащение медицинским оборудованием сети травмоцентров 1, 2 и 3 уровней, оказывающих медицинскую помощь пострадавшим от </w:t>
      </w:r>
      <w:r w:rsidR="00E5208F">
        <w:rPr>
          <w:sz w:val="28"/>
          <w:szCs w:val="28"/>
        </w:rPr>
        <w:t>дорожно-транспортных происшествий</w:t>
      </w:r>
      <w:r w:rsidRPr="002D6748">
        <w:rPr>
          <w:sz w:val="28"/>
          <w:szCs w:val="28"/>
        </w:rPr>
        <w:t>, приобретение реанимобилей класса С, а также организацию проведения в субъекте Российской Федерации профилактических мероприятий по предупреждению и снижению травматизма и смертности от дорожно-транспортных происшествий, утвержденных уполномоченным органом исполнительной власти субъекта Российской Федерации.</w:t>
      </w:r>
    </w:p>
    <w:p w:rsidR="00267E3D" w:rsidRPr="002D6748" w:rsidRDefault="00267E3D" w:rsidP="002D6748">
      <w:pPr>
        <w:pStyle w:val="ad"/>
        <w:spacing w:line="312" w:lineRule="auto"/>
        <w:ind w:firstLine="709"/>
        <w:jc w:val="both"/>
        <w:rPr>
          <w:sz w:val="28"/>
          <w:szCs w:val="28"/>
        </w:rPr>
      </w:pPr>
      <w:r w:rsidRPr="002D6748">
        <w:rPr>
          <w:sz w:val="28"/>
          <w:szCs w:val="28"/>
        </w:rPr>
        <w:t>Всего за период 2008–2012 годов вдоль 14 федеральных трасс общей протяженностью 14,3 тыс. км сформирована трёхуровневая система травмоцентров. В реализации мероприятий приняли участие 69 субъектов Российской Федерации, в которых проживает 106 млн. жителей. Было создано и оснащено медицинским оборудованием 450 травмоцентров, в том числе 85 травмоцентров I уровня, 173 травмоцентра II уровня и 192 травмоцентра III уровня, для оказания специализированными бригадами скорой медицинской помощи закуплено 511 реанимобилей.</w:t>
      </w:r>
    </w:p>
    <w:p w:rsidR="00267E3D" w:rsidRPr="002D6748" w:rsidRDefault="00E5208F" w:rsidP="002D6748">
      <w:pPr>
        <w:pStyle w:val="ad"/>
        <w:spacing w:line="312" w:lineRule="auto"/>
        <w:ind w:firstLine="709"/>
        <w:jc w:val="both"/>
        <w:rPr>
          <w:sz w:val="28"/>
          <w:szCs w:val="28"/>
        </w:rPr>
      </w:pPr>
      <w:r>
        <w:rPr>
          <w:sz w:val="28"/>
          <w:szCs w:val="28"/>
        </w:rPr>
        <w:t>Несмотря на принятые меры, в</w:t>
      </w:r>
      <w:r w:rsidR="00267E3D" w:rsidRPr="002D6748">
        <w:rPr>
          <w:sz w:val="28"/>
          <w:szCs w:val="28"/>
        </w:rPr>
        <w:t xml:space="preserve"> 2012 году смертность населения от дорожно-транспортных происшествий</w:t>
      </w:r>
      <w:r w:rsidRPr="00E5208F">
        <w:rPr>
          <w:sz w:val="28"/>
          <w:szCs w:val="28"/>
        </w:rPr>
        <w:t xml:space="preserve"> </w:t>
      </w:r>
      <w:r>
        <w:rPr>
          <w:sz w:val="28"/>
          <w:szCs w:val="28"/>
        </w:rPr>
        <w:t>воз</w:t>
      </w:r>
      <w:r w:rsidRPr="002D6748">
        <w:rPr>
          <w:sz w:val="28"/>
          <w:szCs w:val="28"/>
        </w:rPr>
        <w:t>росла</w:t>
      </w:r>
      <w:r>
        <w:rPr>
          <w:sz w:val="28"/>
          <w:szCs w:val="28"/>
        </w:rPr>
        <w:t xml:space="preserve">. От </w:t>
      </w:r>
      <w:r w:rsidRPr="002D6748">
        <w:rPr>
          <w:sz w:val="28"/>
          <w:szCs w:val="28"/>
        </w:rPr>
        <w:t>дорожно-транспортных происшествий</w:t>
      </w:r>
      <w:r w:rsidRPr="00E5208F">
        <w:rPr>
          <w:sz w:val="28"/>
          <w:szCs w:val="28"/>
        </w:rPr>
        <w:t xml:space="preserve"> </w:t>
      </w:r>
      <w:r w:rsidR="00267E3D" w:rsidRPr="002D6748">
        <w:rPr>
          <w:sz w:val="28"/>
          <w:szCs w:val="28"/>
        </w:rPr>
        <w:t xml:space="preserve">и их последствий </w:t>
      </w:r>
      <w:r>
        <w:rPr>
          <w:sz w:val="28"/>
          <w:szCs w:val="28"/>
        </w:rPr>
        <w:t>в 2012 году</w:t>
      </w:r>
      <w:r w:rsidR="00267E3D" w:rsidRPr="002D6748">
        <w:rPr>
          <w:sz w:val="28"/>
          <w:szCs w:val="28"/>
        </w:rPr>
        <w:t xml:space="preserve"> погибло 20,14 тыс. человек, что на 1,37 тыс. челов</w:t>
      </w:r>
      <w:r>
        <w:rPr>
          <w:sz w:val="28"/>
          <w:szCs w:val="28"/>
        </w:rPr>
        <w:t>ек больше по сравнению с 2011 годом</w:t>
      </w:r>
      <w:r w:rsidR="00267E3D" w:rsidRPr="002D6748">
        <w:rPr>
          <w:sz w:val="28"/>
          <w:szCs w:val="28"/>
        </w:rPr>
        <w:t xml:space="preserve"> (18,77 тыс. человек). В расчете на 100 </w:t>
      </w:r>
      <w:r>
        <w:rPr>
          <w:sz w:val="28"/>
          <w:szCs w:val="28"/>
        </w:rPr>
        <w:t xml:space="preserve">тыс. населения смертность от </w:t>
      </w:r>
      <w:r w:rsidRPr="002D6748">
        <w:rPr>
          <w:sz w:val="28"/>
          <w:szCs w:val="28"/>
        </w:rPr>
        <w:t>дорожно-транспортных происшествий</w:t>
      </w:r>
      <w:r>
        <w:rPr>
          <w:sz w:val="28"/>
          <w:szCs w:val="28"/>
        </w:rPr>
        <w:t xml:space="preserve"> составила в 2012 году</w:t>
      </w:r>
      <w:r w:rsidR="00267E3D" w:rsidRPr="002D6748">
        <w:rPr>
          <w:sz w:val="28"/>
          <w:szCs w:val="28"/>
        </w:rPr>
        <w:t xml:space="preserve"> 14,1 случаев на 100 тыс. населения, что н</w:t>
      </w:r>
      <w:r>
        <w:rPr>
          <w:sz w:val="28"/>
          <w:szCs w:val="28"/>
        </w:rPr>
        <w:t>а 7,6% выше по сравнению с 2011 годом</w:t>
      </w:r>
      <w:r w:rsidR="00267E3D" w:rsidRPr="002D6748">
        <w:rPr>
          <w:sz w:val="28"/>
          <w:szCs w:val="28"/>
        </w:rPr>
        <w:t>.</w:t>
      </w:r>
    </w:p>
    <w:p w:rsidR="00267E3D" w:rsidRPr="002D6748" w:rsidRDefault="00267E3D" w:rsidP="002D6748">
      <w:pPr>
        <w:pStyle w:val="ad"/>
        <w:spacing w:line="312" w:lineRule="auto"/>
        <w:ind w:firstLine="709"/>
        <w:jc w:val="both"/>
        <w:rPr>
          <w:sz w:val="28"/>
          <w:szCs w:val="28"/>
        </w:rPr>
      </w:pPr>
      <w:r w:rsidRPr="002D6748">
        <w:rPr>
          <w:sz w:val="28"/>
          <w:szCs w:val="28"/>
        </w:rPr>
        <w:t>Результаты анализа при</w:t>
      </w:r>
      <w:r w:rsidR="00E5208F">
        <w:rPr>
          <w:sz w:val="28"/>
          <w:szCs w:val="28"/>
        </w:rPr>
        <w:t xml:space="preserve">чин смерти всех погибших при </w:t>
      </w:r>
      <w:r w:rsidR="00E5208F" w:rsidRPr="002D6748">
        <w:rPr>
          <w:sz w:val="28"/>
          <w:szCs w:val="28"/>
        </w:rPr>
        <w:t>дорожно-транспортных происшествий</w:t>
      </w:r>
      <w:r w:rsidRPr="002D6748">
        <w:rPr>
          <w:sz w:val="28"/>
          <w:szCs w:val="28"/>
        </w:rPr>
        <w:t xml:space="preserve"> по субъектам Российской Федерации свидетельствуют, что увеличение</w:t>
      </w:r>
      <w:r w:rsidR="00E5208F">
        <w:rPr>
          <w:sz w:val="28"/>
          <w:szCs w:val="28"/>
        </w:rPr>
        <w:t xml:space="preserve"> числа погибших в результате </w:t>
      </w:r>
      <w:r w:rsidRPr="002D6748">
        <w:rPr>
          <w:sz w:val="28"/>
          <w:szCs w:val="28"/>
        </w:rPr>
        <w:t xml:space="preserve"> </w:t>
      </w:r>
      <w:r w:rsidR="00E5208F" w:rsidRPr="002D6748">
        <w:rPr>
          <w:sz w:val="28"/>
          <w:szCs w:val="28"/>
        </w:rPr>
        <w:t>дорожно-транспортных происшествий</w:t>
      </w:r>
      <w:r w:rsidR="00E5208F" w:rsidRPr="00E5208F">
        <w:rPr>
          <w:sz w:val="28"/>
          <w:szCs w:val="28"/>
        </w:rPr>
        <w:t xml:space="preserve"> </w:t>
      </w:r>
      <w:r w:rsidRPr="002D6748">
        <w:rPr>
          <w:sz w:val="28"/>
          <w:szCs w:val="28"/>
        </w:rPr>
        <w:t>за 2012 год по сравнению с 2011 годом произошло, в основном, за счёт увеличения числа по</w:t>
      </w:r>
      <w:r w:rsidR="00E5208F">
        <w:rPr>
          <w:sz w:val="28"/>
          <w:szCs w:val="28"/>
        </w:rPr>
        <w:t xml:space="preserve">гибших на месте в момент </w:t>
      </w:r>
      <w:r w:rsidR="00E5208F" w:rsidRPr="002D6748">
        <w:rPr>
          <w:sz w:val="28"/>
          <w:szCs w:val="28"/>
        </w:rPr>
        <w:t>дорожно-транспортных происшествий</w:t>
      </w:r>
      <w:r w:rsidR="00E5208F" w:rsidRPr="00E5208F">
        <w:rPr>
          <w:sz w:val="28"/>
          <w:szCs w:val="28"/>
        </w:rPr>
        <w:t xml:space="preserve"> </w:t>
      </w:r>
      <w:r w:rsidR="00E5208F">
        <w:rPr>
          <w:sz w:val="28"/>
          <w:szCs w:val="28"/>
        </w:rPr>
        <w:t xml:space="preserve"> </w:t>
      </w:r>
      <w:r w:rsidRPr="002D6748">
        <w:rPr>
          <w:sz w:val="28"/>
          <w:szCs w:val="28"/>
        </w:rPr>
        <w:t xml:space="preserve">от несовместимых с жизнью </w:t>
      </w:r>
      <w:r w:rsidRPr="002D6748">
        <w:rPr>
          <w:sz w:val="28"/>
          <w:szCs w:val="28"/>
        </w:rPr>
        <w:lastRenderedPageBreak/>
        <w:t xml:space="preserve">травм, в том </w:t>
      </w:r>
      <w:r w:rsidR="00E5208F">
        <w:rPr>
          <w:sz w:val="28"/>
          <w:szCs w:val="28"/>
        </w:rPr>
        <w:t xml:space="preserve">числе из-за роста количества и тяжести </w:t>
      </w:r>
      <w:r w:rsidR="00E5208F" w:rsidRPr="002D6748">
        <w:rPr>
          <w:sz w:val="28"/>
          <w:szCs w:val="28"/>
        </w:rPr>
        <w:t>д</w:t>
      </w:r>
      <w:r w:rsidR="00E5208F">
        <w:rPr>
          <w:sz w:val="28"/>
          <w:szCs w:val="28"/>
        </w:rPr>
        <w:t>орожно-транспортных происшествий</w:t>
      </w:r>
      <w:r w:rsidRPr="002D6748">
        <w:rPr>
          <w:sz w:val="28"/>
          <w:szCs w:val="28"/>
        </w:rPr>
        <w:t>.</w:t>
      </w:r>
      <w:r w:rsidR="00E5208F">
        <w:rPr>
          <w:sz w:val="28"/>
          <w:szCs w:val="28"/>
        </w:rPr>
        <w:t xml:space="preserve"> </w:t>
      </w:r>
    </w:p>
    <w:p w:rsidR="00267E3D" w:rsidRPr="002D6748" w:rsidRDefault="00267E3D" w:rsidP="002D6748">
      <w:pPr>
        <w:pStyle w:val="ad"/>
        <w:spacing w:line="312" w:lineRule="auto"/>
        <w:ind w:firstLine="709"/>
        <w:jc w:val="both"/>
        <w:rPr>
          <w:bCs/>
          <w:i/>
          <w:iCs/>
          <w:sz w:val="28"/>
          <w:szCs w:val="28"/>
        </w:rPr>
      </w:pPr>
      <w:r w:rsidRPr="002D6748">
        <w:rPr>
          <w:bCs/>
          <w:i/>
          <w:iCs/>
          <w:sz w:val="28"/>
          <w:szCs w:val="28"/>
        </w:rPr>
        <w:t>Совершенствование медицинской помощи больным с онкологическими заболеваниями</w:t>
      </w:r>
    </w:p>
    <w:p w:rsidR="00267E3D" w:rsidRPr="002D6748" w:rsidRDefault="00A3132D" w:rsidP="002D6748">
      <w:pPr>
        <w:pStyle w:val="ad"/>
        <w:spacing w:line="312" w:lineRule="auto"/>
        <w:ind w:firstLine="709"/>
        <w:jc w:val="both"/>
        <w:rPr>
          <w:sz w:val="28"/>
          <w:szCs w:val="28"/>
        </w:rPr>
      </w:pPr>
      <w:r>
        <w:rPr>
          <w:sz w:val="28"/>
          <w:szCs w:val="28"/>
        </w:rPr>
        <w:t>В мероприятиях п</w:t>
      </w:r>
      <w:r w:rsidR="00267E3D" w:rsidRPr="002D6748">
        <w:rPr>
          <w:sz w:val="28"/>
          <w:szCs w:val="28"/>
        </w:rPr>
        <w:t xml:space="preserve">риоритетного национального проекта «Здоровье», направленных на совершенствование медицинской помощи больным </w:t>
      </w:r>
      <w:r>
        <w:rPr>
          <w:sz w:val="28"/>
          <w:szCs w:val="28"/>
        </w:rPr>
        <w:t>с онкологическими заболеваниями</w:t>
      </w:r>
      <w:r w:rsidR="00267E3D" w:rsidRPr="002D6748">
        <w:rPr>
          <w:sz w:val="28"/>
          <w:szCs w:val="28"/>
        </w:rPr>
        <w:t>, в 2012 году участвовали 14 субъектов Российской Федерации, при этом общее количество о</w:t>
      </w:r>
      <w:r w:rsidR="00E5208F">
        <w:rPr>
          <w:sz w:val="28"/>
          <w:szCs w:val="28"/>
        </w:rPr>
        <w:t xml:space="preserve">хваченных мероприятиями </w:t>
      </w:r>
      <w:r w:rsidR="00E5208F" w:rsidRPr="002D6748">
        <w:rPr>
          <w:sz w:val="28"/>
          <w:szCs w:val="28"/>
        </w:rPr>
        <w:t>субъектов Российской Федерации</w:t>
      </w:r>
      <w:r w:rsidR="00267E3D" w:rsidRPr="002D6748">
        <w:rPr>
          <w:sz w:val="28"/>
          <w:szCs w:val="28"/>
        </w:rPr>
        <w:t xml:space="preserve"> с 2009 года достигло 49.</w:t>
      </w:r>
    </w:p>
    <w:p w:rsidR="00267E3D" w:rsidRPr="002D6748" w:rsidRDefault="006E356C" w:rsidP="002D6748">
      <w:pPr>
        <w:pStyle w:val="ad"/>
        <w:spacing w:line="312" w:lineRule="auto"/>
        <w:ind w:firstLine="709"/>
        <w:jc w:val="both"/>
        <w:rPr>
          <w:sz w:val="28"/>
          <w:szCs w:val="28"/>
        </w:rPr>
      </w:pPr>
      <w:r>
        <w:rPr>
          <w:sz w:val="28"/>
          <w:szCs w:val="28"/>
        </w:rPr>
        <w:t>В</w:t>
      </w:r>
      <w:r w:rsidR="00E5208F">
        <w:rPr>
          <w:sz w:val="28"/>
          <w:szCs w:val="28"/>
        </w:rPr>
        <w:t xml:space="preserve"> субъектах</w:t>
      </w:r>
      <w:r w:rsidR="00E5208F" w:rsidRPr="002D6748">
        <w:rPr>
          <w:sz w:val="28"/>
          <w:szCs w:val="28"/>
        </w:rPr>
        <w:t xml:space="preserve"> Российской Федерации</w:t>
      </w:r>
      <w:r w:rsidR="00E5208F">
        <w:rPr>
          <w:sz w:val="28"/>
          <w:szCs w:val="28"/>
        </w:rPr>
        <w:t>, принимающих участие</w:t>
      </w:r>
      <w:r>
        <w:rPr>
          <w:sz w:val="28"/>
          <w:szCs w:val="28"/>
        </w:rPr>
        <w:t xml:space="preserve"> в данном мероприятии, </w:t>
      </w:r>
      <w:r w:rsidR="00267E3D" w:rsidRPr="002D6748">
        <w:rPr>
          <w:sz w:val="28"/>
          <w:szCs w:val="28"/>
        </w:rPr>
        <w:t xml:space="preserve"> осуществлялось создание системы оказания онкологической помощи населению, ориентированной на раннее выявление онкологических заболеваний</w:t>
      </w:r>
      <w:r>
        <w:rPr>
          <w:sz w:val="28"/>
          <w:szCs w:val="28"/>
        </w:rPr>
        <w:t xml:space="preserve">. С этой целью </w:t>
      </w:r>
      <w:r w:rsidR="00267E3D" w:rsidRPr="002D6748">
        <w:rPr>
          <w:sz w:val="28"/>
          <w:szCs w:val="28"/>
        </w:rPr>
        <w:t>окружные и региональные онкологические</w:t>
      </w:r>
      <w:r>
        <w:rPr>
          <w:sz w:val="28"/>
          <w:szCs w:val="28"/>
        </w:rPr>
        <w:t xml:space="preserve"> диспансеры оснащались современным</w:t>
      </w:r>
      <w:r w:rsidR="00267E3D" w:rsidRPr="002D6748">
        <w:rPr>
          <w:sz w:val="28"/>
          <w:szCs w:val="28"/>
        </w:rPr>
        <w:t xml:space="preserve"> медицинским оборудованием для организации их деятельности в соответствии с порядком оказания медицинской помощи онкологическим бол</w:t>
      </w:r>
      <w:r>
        <w:rPr>
          <w:sz w:val="28"/>
          <w:szCs w:val="28"/>
        </w:rPr>
        <w:t xml:space="preserve">ьным, осуществлялось внедрение </w:t>
      </w:r>
      <w:r w:rsidR="00267E3D" w:rsidRPr="002D6748">
        <w:rPr>
          <w:sz w:val="28"/>
          <w:szCs w:val="28"/>
        </w:rPr>
        <w:t>системы учета и мониторинга состояния онкологических заболеваний и смертности.</w:t>
      </w:r>
    </w:p>
    <w:p w:rsidR="00267E3D" w:rsidRPr="002D6748" w:rsidRDefault="006E356C" w:rsidP="002D6748">
      <w:pPr>
        <w:pStyle w:val="ad"/>
        <w:spacing w:line="312" w:lineRule="auto"/>
        <w:ind w:firstLine="709"/>
        <w:jc w:val="both"/>
        <w:rPr>
          <w:sz w:val="28"/>
          <w:szCs w:val="28"/>
        </w:rPr>
      </w:pPr>
      <w:proofErr w:type="gramStart"/>
      <w:r>
        <w:rPr>
          <w:sz w:val="28"/>
          <w:szCs w:val="28"/>
        </w:rPr>
        <w:t xml:space="preserve">В 2012 году </w:t>
      </w:r>
      <w:r w:rsidR="00267E3D" w:rsidRPr="002D6748">
        <w:rPr>
          <w:sz w:val="28"/>
          <w:szCs w:val="28"/>
        </w:rPr>
        <w:t xml:space="preserve">по сравнению с тем же периодом 2011 года зарегистрировано снижение смертности от новообразований на 0,7%. При этом за данный период смертность от новообразований в </w:t>
      </w:r>
      <w:r>
        <w:rPr>
          <w:sz w:val="28"/>
          <w:szCs w:val="28"/>
        </w:rPr>
        <w:t>субъектах</w:t>
      </w:r>
      <w:r w:rsidRPr="002D6748">
        <w:rPr>
          <w:sz w:val="28"/>
          <w:szCs w:val="28"/>
        </w:rPr>
        <w:t xml:space="preserve"> Российской Федерации</w:t>
      </w:r>
      <w:r>
        <w:rPr>
          <w:sz w:val="28"/>
          <w:szCs w:val="28"/>
        </w:rPr>
        <w:t xml:space="preserve"> -</w:t>
      </w:r>
      <w:r w:rsidR="00267E3D" w:rsidRPr="002D6748">
        <w:rPr>
          <w:sz w:val="28"/>
          <w:szCs w:val="28"/>
        </w:rPr>
        <w:t xml:space="preserve"> участниках снизилась: в Чувашской Республике </w:t>
      </w:r>
      <w:r>
        <w:rPr>
          <w:sz w:val="28"/>
          <w:szCs w:val="28"/>
        </w:rPr>
        <w:t xml:space="preserve"> - </w:t>
      </w:r>
      <w:r w:rsidR="00267E3D" w:rsidRPr="002D6748">
        <w:rPr>
          <w:sz w:val="28"/>
          <w:szCs w:val="28"/>
        </w:rPr>
        <w:t xml:space="preserve">на 6,7%, </w:t>
      </w:r>
      <w:r w:rsidR="00D6600F">
        <w:rPr>
          <w:sz w:val="28"/>
          <w:szCs w:val="28"/>
        </w:rPr>
        <w:t xml:space="preserve">в </w:t>
      </w:r>
      <w:r w:rsidR="00267E3D" w:rsidRPr="002D6748">
        <w:rPr>
          <w:sz w:val="28"/>
          <w:szCs w:val="28"/>
        </w:rPr>
        <w:t xml:space="preserve">Республике Мордовии </w:t>
      </w:r>
      <w:r>
        <w:rPr>
          <w:sz w:val="28"/>
          <w:szCs w:val="28"/>
        </w:rPr>
        <w:t xml:space="preserve"> - </w:t>
      </w:r>
      <w:r w:rsidR="00267E3D" w:rsidRPr="002D6748">
        <w:rPr>
          <w:sz w:val="28"/>
          <w:szCs w:val="28"/>
        </w:rPr>
        <w:t xml:space="preserve">на 5,5%, </w:t>
      </w:r>
      <w:r w:rsidR="00D6600F">
        <w:rPr>
          <w:sz w:val="28"/>
          <w:szCs w:val="28"/>
        </w:rPr>
        <w:t xml:space="preserve">в </w:t>
      </w:r>
      <w:r w:rsidR="00267E3D" w:rsidRPr="002D6748">
        <w:rPr>
          <w:sz w:val="28"/>
          <w:szCs w:val="28"/>
        </w:rPr>
        <w:t xml:space="preserve">Новосибирской области </w:t>
      </w:r>
      <w:r>
        <w:rPr>
          <w:sz w:val="28"/>
          <w:szCs w:val="28"/>
        </w:rPr>
        <w:t xml:space="preserve"> - </w:t>
      </w:r>
      <w:r w:rsidR="00267E3D" w:rsidRPr="002D6748">
        <w:rPr>
          <w:sz w:val="28"/>
          <w:szCs w:val="28"/>
        </w:rPr>
        <w:t xml:space="preserve">на 7,5%, </w:t>
      </w:r>
      <w:r w:rsidR="00D6600F">
        <w:rPr>
          <w:sz w:val="28"/>
          <w:szCs w:val="28"/>
        </w:rPr>
        <w:t xml:space="preserve">в </w:t>
      </w:r>
      <w:r w:rsidR="00267E3D" w:rsidRPr="002D6748">
        <w:rPr>
          <w:sz w:val="28"/>
          <w:szCs w:val="28"/>
        </w:rPr>
        <w:t xml:space="preserve">Хабаровском крае </w:t>
      </w:r>
      <w:r>
        <w:rPr>
          <w:sz w:val="28"/>
          <w:szCs w:val="28"/>
        </w:rPr>
        <w:t xml:space="preserve"> - </w:t>
      </w:r>
      <w:r w:rsidR="00267E3D" w:rsidRPr="002D6748">
        <w:rPr>
          <w:sz w:val="28"/>
          <w:szCs w:val="28"/>
        </w:rPr>
        <w:t xml:space="preserve">на 5,1%, </w:t>
      </w:r>
      <w:r w:rsidR="00D6600F">
        <w:rPr>
          <w:sz w:val="28"/>
          <w:szCs w:val="28"/>
        </w:rPr>
        <w:t xml:space="preserve">в </w:t>
      </w:r>
      <w:r w:rsidR="00267E3D" w:rsidRPr="002D6748">
        <w:rPr>
          <w:sz w:val="28"/>
          <w:szCs w:val="28"/>
        </w:rPr>
        <w:t xml:space="preserve">Амурской области </w:t>
      </w:r>
      <w:r>
        <w:rPr>
          <w:sz w:val="28"/>
          <w:szCs w:val="28"/>
        </w:rPr>
        <w:t xml:space="preserve"> - </w:t>
      </w:r>
      <w:r w:rsidR="00267E3D" w:rsidRPr="002D6748">
        <w:rPr>
          <w:sz w:val="28"/>
          <w:szCs w:val="28"/>
        </w:rPr>
        <w:t>на 4,2%.</w:t>
      </w:r>
      <w:proofErr w:type="gramEnd"/>
    </w:p>
    <w:p w:rsidR="00267E3D" w:rsidRPr="002D6748" w:rsidRDefault="00267E3D" w:rsidP="002D6748">
      <w:pPr>
        <w:pStyle w:val="ad"/>
        <w:spacing w:line="312" w:lineRule="auto"/>
        <w:ind w:firstLine="709"/>
        <w:jc w:val="both"/>
        <w:rPr>
          <w:bCs/>
          <w:i/>
          <w:iCs/>
          <w:sz w:val="28"/>
          <w:szCs w:val="28"/>
        </w:rPr>
      </w:pPr>
      <w:r w:rsidRPr="002D6748">
        <w:rPr>
          <w:bCs/>
          <w:i/>
          <w:iCs/>
          <w:sz w:val="28"/>
          <w:szCs w:val="28"/>
        </w:rPr>
        <w:t>Повышение доступности высокотехнологичной медицинской помощи, оказываемой за счет бюджетных ас</w:t>
      </w:r>
      <w:r w:rsidR="00D6600F">
        <w:rPr>
          <w:bCs/>
          <w:i/>
          <w:iCs/>
          <w:sz w:val="28"/>
          <w:szCs w:val="28"/>
        </w:rPr>
        <w:t>сигнований федерального бюджета</w:t>
      </w:r>
    </w:p>
    <w:p w:rsidR="00267E3D" w:rsidRPr="002D6748" w:rsidRDefault="00267E3D" w:rsidP="002D6748">
      <w:pPr>
        <w:pStyle w:val="ad"/>
        <w:spacing w:line="312" w:lineRule="auto"/>
        <w:ind w:firstLine="709"/>
        <w:jc w:val="both"/>
        <w:rPr>
          <w:sz w:val="28"/>
          <w:szCs w:val="28"/>
        </w:rPr>
      </w:pPr>
      <w:r w:rsidRPr="002D6748">
        <w:rPr>
          <w:sz w:val="28"/>
          <w:szCs w:val="28"/>
        </w:rPr>
        <w:t>В 2012 году была продолжена работа по совершенствованию организации оказания высокотехнологичной медицинской помощи населению, реализуемая в рамках приоритетного национального проекта</w:t>
      </w:r>
      <w:r w:rsidR="006E356C">
        <w:rPr>
          <w:sz w:val="28"/>
          <w:szCs w:val="28"/>
        </w:rPr>
        <w:t xml:space="preserve"> «Здоровье»</w:t>
      </w:r>
      <w:r w:rsidRPr="002D6748">
        <w:rPr>
          <w:sz w:val="28"/>
          <w:szCs w:val="28"/>
        </w:rPr>
        <w:t>.</w:t>
      </w:r>
    </w:p>
    <w:p w:rsidR="00267E3D" w:rsidRPr="008110E1" w:rsidRDefault="006E356C" w:rsidP="002D6748">
      <w:pPr>
        <w:pStyle w:val="ad"/>
        <w:spacing w:line="312" w:lineRule="auto"/>
        <w:ind w:firstLine="709"/>
        <w:jc w:val="both"/>
        <w:rPr>
          <w:sz w:val="28"/>
          <w:szCs w:val="28"/>
        </w:rPr>
      </w:pPr>
      <w:r>
        <w:rPr>
          <w:sz w:val="28"/>
          <w:szCs w:val="28"/>
        </w:rPr>
        <w:t>На указанные</w:t>
      </w:r>
      <w:r w:rsidR="00267E3D" w:rsidRPr="002D6748">
        <w:rPr>
          <w:sz w:val="28"/>
          <w:szCs w:val="28"/>
        </w:rPr>
        <w:t xml:space="preserve"> цели в 2012 году в федеральном бюджете было предусмотрено 51,8 млрд. рублей, в том числе 5 млрд. рублей на софинансирование оказания высокотехнологичной медицинской помощи в медицинских организациях субъектов Российской Федерации. Соглашения о предоставлении субсидий были заключены с 59 субъектами Российской </w:t>
      </w:r>
      <w:r w:rsidR="00267E3D" w:rsidRPr="002D6748">
        <w:rPr>
          <w:sz w:val="28"/>
          <w:szCs w:val="28"/>
        </w:rPr>
        <w:lastRenderedPageBreak/>
        <w:t>Федерации, что позволило существенно увеличить доступность оказания высокот</w:t>
      </w:r>
      <w:r w:rsidR="008110E1">
        <w:rPr>
          <w:sz w:val="28"/>
          <w:szCs w:val="28"/>
        </w:rPr>
        <w:t xml:space="preserve">ехнологичной медицинской </w:t>
      </w:r>
      <w:r w:rsidR="008110E1" w:rsidRPr="008110E1">
        <w:rPr>
          <w:sz w:val="28"/>
          <w:szCs w:val="28"/>
        </w:rPr>
        <w:t xml:space="preserve">помощи (в 2011 году – 55 субъектов Российской Федерации). </w:t>
      </w:r>
    </w:p>
    <w:p w:rsidR="00267E3D" w:rsidRDefault="00267E3D" w:rsidP="002D6748">
      <w:pPr>
        <w:pStyle w:val="ad"/>
        <w:spacing w:line="312" w:lineRule="auto"/>
        <w:ind w:firstLine="709"/>
        <w:jc w:val="both"/>
        <w:rPr>
          <w:sz w:val="28"/>
          <w:szCs w:val="28"/>
        </w:rPr>
      </w:pPr>
      <w:r w:rsidRPr="002D6748">
        <w:rPr>
          <w:sz w:val="28"/>
          <w:szCs w:val="28"/>
        </w:rPr>
        <w:t xml:space="preserve">В 2012 году высокотехнологичную медицинскую помощь оказывали 120 федеральных медицинских учреждения и 222 медицинских учреждения субъектов Российской Федерации. </w:t>
      </w:r>
    </w:p>
    <w:p w:rsidR="00E05BCE" w:rsidRDefault="00E05BCE" w:rsidP="00E05BCE">
      <w:pPr>
        <w:pStyle w:val="ad"/>
        <w:ind w:firstLine="709"/>
        <w:jc w:val="center"/>
        <w:rPr>
          <w:b/>
          <w:sz w:val="28"/>
          <w:szCs w:val="28"/>
        </w:rPr>
      </w:pPr>
    </w:p>
    <w:p w:rsidR="00E05BCE" w:rsidRPr="00403918" w:rsidRDefault="00E05BCE" w:rsidP="00E05BCE">
      <w:pPr>
        <w:pStyle w:val="ad"/>
        <w:ind w:firstLine="709"/>
        <w:jc w:val="center"/>
        <w:rPr>
          <w:b/>
          <w:sz w:val="28"/>
          <w:szCs w:val="28"/>
        </w:rPr>
      </w:pPr>
      <w:r w:rsidRPr="00403918">
        <w:rPr>
          <w:b/>
          <w:sz w:val="28"/>
          <w:szCs w:val="28"/>
        </w:rPr>
        <w:t>Медицинские организации, участвующие в оказании высокотехнологичной медицинской помощи гражданам Российской Федерации</w:t>
      </w:r>
      <w:r>
        <w:rPr>
          <w:b/>
          <w:sz w:val="28"/>
          <w:szCs w:val="28"/>
        </w:rPr>
        <w:t xml:space="preserve"> Российской Федерации</w:t>
      </w:r>
    </w:p>
    <w:p w:rsidR="00B458F7" w:rsidRPr="002D6748" w:rsidRDefault="00E05BCE" w:rsidP="002D6748">
      <w:pPr>
        <w:pStyle w:val="ad"/>
        <w:spacing w:line="312" w:lineRule="auto"/>
        <w:ind w:firstLine="709"/>
        <w:jc w:val="both"/>
        <w:rPr>
          <w:sz w:val="28"/>
          <w:szCs w:val="28"/>
        </w:rPr>
      </w:pPr>
      <w:r w:rsidRPr="00B458F7">
        <w:rPr>
          <w:noProof/>
          <w:sz w:val="28"/>
          <w:szCs w:val="28"/>
        </w:rPr>
        <w:drawing>
          <wp:inline distT="0" distB="0" distL="0" distR="0">
            <wp:extent cx="5118100" cy="3124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srcRect t="18611"/>
                    <a:stretch/>
                  </pic:blipFill>
                  <pic:spPr bwMode="auto">
                    <a:xfrm>
                      <a:off x="0" y="0"/>
                      <a:ext cx="5123611" cy="312756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67E3D" w:rsidRPr="002D6748" w:rsidRDefault="00267E3D" w:rsidP="002D6748">
      <w:pPr>
        <w:pStyle w:val="ad"/>
        <w:spacing w:line="312" w:lineRule="auto"/>
        <w:ind w:firstLine="709"/>
        <w:jc w:val="both"/>
        <w:rPr>
          <w:sz w:val="28"/>
          <w:szCs w:val="28"/>
        </w:rPr>
      </w:pPr>
      <w:r w:rsidRPr="002D6748">
        <w:rPr>
          <w:sz w:val="28"/>
          <w:szCs w:val="28"/>
        </w:rPr>
        <w:t>Утвержденные на 2012 год плановые объемы высокотехнологичной медицинской помощи по числу пролеченных больных для этих учреждений составили соответственно 324,7 тыс. больных и 134,8 тыс. больных, а общие объемы составили более 458 тыс. пациентов.</w:t>
      </w:r>
    </w:p>
    <w:p w:rsidR="00831FF2" w:rsidRDefault="00267E3D" w:rsidP="00831FF2">
      <w:pPr>
        <w:pStyle w:val="ad"/>
        <w:spacing w:line="312" w:lineRule="auto"/>
        <w:ind w:firstLine="709"/>
        <w:jc w:val="both"/>
        <w:rPr>
          <w:sz w:val="28"/>
          <w:szCs w:val="28"/>
        </w:rPr>
      </w:pPr>
      <w:r w:rsidRPr="002D6748">
        <w:rPr>
          <w:sz w:val="28"/>
          <w:szCs w:val="28"/>
        </w:rPr>
        <w:t>Всего в 2012 году по высокотехнологичной медицинской помощи было</w:t>
      </w:r>
      <w:r w:rsidR="0002039F">
        <w:rPr>
          <w:sz w:val="28"/>
          <w:szCs w:val="28"/>
        </w:rPr>
        <w:t xml:space="preserve"> пролечено 450,3 тыс. пациентов</w:t>
      </w:r>
      <w:r w:rsidRPr="002D6748">
        <w:rPr>
          <w:sz w:val="28"/>
          <w:szCs w:val="28"/>
        </w:rPr>
        <w:t>. В том числе высокотехнологичная медицинская пом</w:t>
      </w:r>
      <w:r w:rsidR="007D4947">
        <w:rPr>
          <w:sz w:val="28"/>
          <w:szCs w:val="28"/>
        </w:rPr>
        <w:t>ощь была оказана 68,9 тыс. детей</w:t>
      </w:r>
      <w:r w:rsidRPr="002D6748">
        <w:rPr>
          <w:sz w:val="28"/>
          <w:szCs w:val="28"/>
        </w:rPr>
        <w:t>. Таким образом, по сравнению с 2011 годом</w:t>
      </w:r>
      <w:r w:rsidR="007D4947">
        <w:rPr>
          <w:sz w:val="28"/>
          <w:szCs w:val="28"/>
        </w:rPr>
        <w:t>,</w:t>
      </w:r>
      <w:r w:rsidRPr="002D6748">
        <w:rPr>
          <w:sz w:val="28"/>
          <w:szCs w:val="28"/>
        </w:rPr>
        <w:t xml:space="preserve"> объемы оказания высокотехнологичной медицинской помощи выросли на 127,7 тыс. человек или 39,6%.</w:t>
      </w:r>
    </w:p>
    <w:p w:rsidR="007169CD" w:rsidRDefault="007169CD" w:rsidP="00831FF2">
      <w:pPr>
        <w:pStyle w:val="ad"/>
        <w:spacing w:line="312" w:lineRule="auto"/>
        <w:ind w:firstLine="709"/>
        <w:jc w:val="both"/>
        <w:rPr>
          <w:sz w:val="28"/>
          <w:szCs w:val="28"/>
        </w:rPr>
      </w:pPr>
    </w:p>
    <w:p w:rsidR="007E6A43" w:rsidRDefault="007E6A43" w:rsidP="00831FF2">
      <w:pPr>
        <w:pStyle w:val="ad"/>
        <w:spacing w:line="312" w:lineRule="auto"/>
        <w:ind w:firstLine="709"/>
        <w:jc w:val="both"/>
        <w:rPr>
          <w:sz w:val="28"/>
          <w:szCs w:val="28"/>
        </w:rPr>
      </w:pPr>
    </w:p>
    <w:p w:rsidR="007E6A43" w:rsidRDefault="007E6A43" w:rsidP="00831FF2">
      <w:pPr>
        <w:pStyle w:val="ad"/>
        <w:spacing w:line="312" w:lineRule="auto"/>
        <w:ind w:firstLine="709"/>
        <w:jc w:val="both"/>
        <w:rPr>
          <w:sz w:val="28"/>
          <w:szCs w:val="28"/>
        </w:rPr>
      </w:pPr>
    </w:p>
    <w:p w:rsidR="007E6A43" w:rsidRDefault="007E6A43" w:rsidP="00831FF2">
      <w:pPr>
        <w:pStyle w:val="ad"/>
        <w:spacing w:line="312" w:lineRule="auto"/>
        <w:ind w:firstLine="709"/>
        <w:jc w:val="both"/>
        <w:rPr>
          <w:sz w:val="28"/>
          <w:szCs w:val="28"/>
        </w:rPr>
      </w:pPr>
    </w:p>
    <w:p w:rsidR="00831FF2" w:rsidRPr="00831FF2" w:rsidRDefault="00831FF2" w:rsidP="00831FF2">
      <w:pPr>
        <w:pStyle w:val="ad"/>
        <w:spacing w:line="312" w:lineRule="auto"/>
        <w:ind w:firstLine="709"/>
        <w:jc w:val="center"/>
        <w:rPr>
          <w:b/>
        </w:rPr>
      </w:pPr>
      <w:r w:rsidRPr="00831FF2">
        <w:rPr>
          <w:b/>
        </w:rPr>
        <w:lastRenderedPageBreak/>
        <w:t>Объемы оказания высокотехнологичной медицинской помощи (ВМП) по федеральным округам в 2011-2012 годах</w:t>
      </w:r>
    </w:p>
    <w:tbl>
      <w:tblPr>
        <w:tblW w:w="9704" w:type="dxa"/>
        <w:tblInd w:w="93" w:type="dxa"/>
        <w:tblLook w:val="04A0"/>
      </w:tblPr>
      <w:tblGrid>
        <w:gridCol w:w="2142"/>
        <w:gridCol w:w="1985"/>
        <w:gridCol w:w="1842"/>
        <w:gridCol w:w="1984"/>
        <w:gridCol w:w="1751"/>
      </w:tblGrid>
      <w:tr w:rsidR="00831FF2" w:rsidRPr="00527B7D" w:rsidTr="005641AF">
        <w:trPr>
          <w:trHeight w:val="759"/>
        </w:trPr>
        <w:tc>
          <w:tcPr>
            <w:tcW w:w="2142" w:type="dxa"/>
            <w:tcBorders>
              <w:top w:val="single" w:sz="4" w:space="0" w:color="auto"/>
              <w:left w:val="single" w:sz="4" w:space="0" w:color="auto"/>
              <w:bottom w:val="single" w:sz="4" w:space="0" w:color="auto"/>
              <w:right w:val="single" w:sz="4" w:space="0" w:color="auto"/>
            </w:tcBorders>
            <w:shd w:val="clear" w:color="auto" w:fill="auto"/>
            <w:hideMark/>
          </w:tcPr>
          <w:p w:rsidR="00831FF2" w:rsidRPr="00831FF2" w:rsidRDefault="00831FF2" w:rsidP="005641AF">
            <w:pPr>
              <w:jc w:val="center"/>
              <w:rPr>
                <w:b/>
                <w:bCs/>
                <w:color w:val="000000"/>
              </w:rPr>
            </w:pPr>
            <w:r w:rsidRPr="00831FF2">
              <w:rPr>
                <w:b/>
                <w:bCs/>
                <w:color w:val="000000"/>
              </w:rPr>
              <w:t>Федеральный округ</w:t>
            </w:r>
          </w:p>
        </w:tc>
        <w:tc>
          <w:tcPr>
            <w:tcW w:w="1985" w:type="dxa"/>
            <w:tcBorders>
              <w:top w:val="single" w:sz="4" w:space="0" w:color="auto"/>
              <w:left w:val="nil"/>
              <w:bottom w:val="single" w:sz="4" w:space="0" w:color="auto"/>
              <w:right w:val="single" w:sz="4" w:space="0" w:color="auto"/>
            </w:tcBorders>
            <w:shd w:val="clear" w:color="auto" w:fill="auto"/>
            <w:hideMark/>
          </w:tcPr>
          <w:p w:rsidR="00831FF2" w:rsidRPr="00831FF2" w:rsidRDefault="00831FF2" w:rsidP="005641AF">
            <w:pPr>
              <w:jc w:val="center"/>
              <w:rPr>
                <w:b/>
                <w:bCs/>
                <w:color w:val="000000"/>
              </w:rPr>
            </w:pPr>
            <w:r w:rsidRPr="00831FF2">
              <w:rPr>
                <w:b/>
                <w:bCs/>
                <w:color w:val="000000"/>
              </w:rPr>
              <w:t xml:space="preserve">Пролечено больных по ВМП в 2011 г., чел. </w:t>
            </w:r>
          </w:p>
        </w:tc>
        <w:tc>
          <w:tcPr>
            <w:tcW w:w="1842" w:type="dxa"/>
            <w:tcBorders>
              <w:top w:val="single" w:sz="4" w:space="0" w:color="auto"/>
              <w:left w:val="nil"/>
              <w:bottom w:val="single" w:sz="4" w:space="0" w:color="auto"/>
              <w:right w:val="single" w:sz="4" w:space="0" w:color="auto"/>
            </w:tcBorders>
            <w:shd w:val="clear" w:color="auto" w:fill="auto"/>
            <w:hideMark/>
          </w:tcPr>
          <w:p w:rsidR="00831FF2" w:rsidRPr="00831FF2" w:rsidRDefault="00831FF2" w:rsidP="005641AF">
            <w:pPr>
              <w:jc w:val="center"/>
              <w:rPr>
                <w:b/>
                <w:bCs/>
                <w:color w:val="000000"/>
              </w:rPr>
            </w:pPr>
            <w:r w:rsidRPr="00831FF2">
              <w:rPr>
                <w:b/>
                <w:bCs/>
                <w:color w:val="000000"/>
              </w:rPr>
              <w:t>Из них пролечено по ВМП детей в 2011 г., чел.</w:t>
            </w:r>
          </w:p>
        </w:tc>
        <w:tc>
          <w:tcPr>
            <w:tcW w:w="1984" w:type="dxa"/>
            <w:tcBorders>
              <w:top w:val="single" w:sz="4" w:space="0" w:color="auto"/>
              <w:left w:val="nil"/>
              <w:bottom w:val="single" w:sz="4" w:space="0" w:color="auto"/>
              <w:right w:val="single" w:sz="4" w:space="0" w:color="auto"/>
            </w:tcBorders>
            <w:shd w:val="clear" w:color="auto" w:fill="auto"/>
            <w:hideMark/>
          </w:tcPr>
          <w:p w:rsidR="00831FF2" w:rsidRPr="00831FF2" w:rsidRDefault="00831FF2" w:rsidP="005641AF">
            <w:pPr>
              <w:jc w:val="center"/>
              <w:rPr>
                <w:b/>
                <w:bCs/>
                <w:color w:val="000000"/>
              </w:rPr>
            </w:pPr>
            <w:r w:rsidRPr="00831FF2">
              <w:rPr>
                <w:b/>
                <w:bCs/>
                <w:color w:val="000000"/>
              </w:rPr>
              <w:t xml:space="preserve">Пролечено больных по ВМП в 2012 г., чел.  </w:t>
            </w:r>
          </w:p>
        </w:tc>
        <w:tc>
          <w:tcPr>
            <w:tcW w:w="1751" w:type="dxa"/>
            <w:tcBorders>
              <w:top w:val="single" w:sz="4" w:space="0" w:color="auto"/>
              <w:left w:val="nil"/>
              <w:bottom w:val="single" w:sz="4" w:space="0" w:color="auto"/>
              <w:right w:val="single" w:sz="4" w:space="0" w:color="auto"/>
            </w:tcBorders>
            <w:shd w:val="clear" w:color="auto" w:fill="auto"/>
            <w:hideMark/>
          </w:tcPr>
          <w:p w:rsidR="00831FF2" w:rsidRPr="00831FF2" w:rsidRDefault="00831FF2" w:rsidP="005641AF">
            <w:pPr>
              <w:jc w:val="center"/>
              <w:rPr>
                <w:b/>
                <w:bCs/>
                <w:color w:val="000000"/>
              </w:rPr>
            </w:pPr>
            <w:r w:rsidRPr="00831FF2">
              <w:rPr>
                <w:b/>
                <w:bCs/>
                <w:color w:val="000000"/>
              </w:rPr>
              <w:t xml:space="preserve">Из них пролечено по ВМП детей в 2012 г., чел. </w:t>
            </w:r>
          </w:p>
        </w:tc>
      </w:tr>
      <w:tr w:rsidR="00831FF2" w:rsidRPr="00527B7D" w:rsidTr="00831FF2">
        <w:trPr>
          <w:trHeight w:val="170"/>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831FF2" w:rsidRPr="00831FF2" w:rsidRDefault="00831FF2" w:rsidP="005641AF">
            <w:pPr>
              <w:rPr>
                <w:b/>
                <w:bCs/>
                <w:color w:val="000000"/>
              </w:rPr>
            </w:pPr>
            <w:r w:rsidRPr="00831FF2">
              <w:rPr>
                <w:b/>
                <w:bCs/>
                <w:color w:val="000000"/>
              </w:rPr>
              <w:t>Всего по Российской Федерации</w:t>
            </w:r>
          </w:p>
        </w:tc>
        <w:tc>
          <w:tcPr>
            <w:tcW w:w="1985" w:type="dxa"/>
            <w:tcBorders>
              <w:top w:val="nil"/>
              <w:left w:val="nil"/>
              <w:bottom w:val="single" w:sz="4" w:space="0" w:color="auto"/>
              <w:right w:val="single" w:sz="4" w:space="0" w:color="auto"/>
            </w:tcBorders>
            <w:shd w:val="clear" w:color="auto" w:fill="auto"/>
            <w:vAlign w:val="center"/>
            <w:hideMark/>
          </w:tcPr>
          <w:p w:rsidR="00831FF2" w:rsidRPr="00831FF2" w:rsidRDefault="00831FF2" w:rsidP="005641AF">
            <w:pPr>
              <w:jc w:val="right"/>
              <w:rPr>
                <w:b/>
                <w:bCs/>
                <w:color w:val="000000"/>
              </w:rPr>
            </w:pPr>
            <w:r w:rsidRPr="00831FF2">
              <w:rPr>
                <w:b/>
                <w:bCs/>
                <w:color w:val="000000"/>
              </w:rPr>
              <w:t xml:space="preserve">                                              322 564   </w:t>
            </w:r>
          </w:p>
        </w:tc>
        <w:tc>
          <w:tcPr>
            <w:tcW w:w="1842" w:type="dxa"/>
            <w:tcBorders>
              <w:top w:val="nil"/>
              <w:left w:val="nil"/>
              <w:bottom w:val="single" w:sz="4" w:space="0" w:color="auto"/>
              <w:right w:val="single" w:sz="4" w:space="0" w:color="auto"/>
            </w:tcBorders>
            <w:shd w:val="clear" w:color="auto" w:fill="auto"/>
            <w:vAlign w:val="center"/>
            <w:hideMark/>
          </w:tcPr>
          <w:p w:rsidR="00831FF2" w:rsidRPr="00831FF2" w:rsidRDefault="00831FF2" w:rsidP="005641AF">
            <w:pPr>
              <w:jc w:val="right"/>
              <w:rPr>
                <w:b/>
                <w:bCs/>
                <w:color w:val="000000"/>
              </w:rPr>
            </w:pPr>
            <w:r w:rsidRPr="00831FF2">
              <w:rPr>
                <w:b/>
                <w:bCs/>
                <w:color w:val="000000"/>
              </w:rPr>
              <w:t xml:space="preserve">                                                 54 728   </w:t>
            </w:r>
          </w:p>
        </w:tc>
        <w:tc>
          <w:tcPr>
            <w:tcW w:w="1984" w:type="dxa"/>
            <w:tcBorders>
              <w:top w:val="nil"/>
              <w:left w:val="nil"/>
              <w:bottom w:val="single" w:sz="4" w:space="0" w:color="auto"/>
              <w:right w:val="single" w:sz="4" w:space="0" w:color="auto"/>
            </w:tcBorders>
            <w:shd w:val="clear" w:color="auto" w:fill="auto"/>
            <w:vAlign w:val="center"/>
            <w:hideMark/>
          </w:tcPr>
          <w:p w:rsidR="00831FF2" w:rsidRPr="00831FF2" w:rsidRDefault="00831FF2" w:rsidP="005641AF">
            <w:pPr>
              <w:jc w:val="right"/>
              <w:rPr>
                <w:b/>
                <w:bCs/>
                <w:color w:val="000000"/>
              </w:rPr>
            </w:pPr>
            <w:r w:rsidRPr="00831FF2">
              <w:rPr>
                <w:b/>
                <w:bCs/>
                <w:color w:val="000000"/>
              </w:rPr>
              <w:t xml:space="preserve">                                  451 699   </w:t>
            </w:r>
          </w:p>
        </w:tc>
        <w:tc>
          <w:tcPr>
            <w:tcW w:w="1751" w:type="dxa"/>
            <w:tcBorders>
              <w:top w:val="nil"/>
              <w:left w:val="nil"/>
              <w:bottom w:val="single" w:sz="4" w:space="0" w:color="auto"/>
              <w:right w:val="single" w:sz="4" w:space="0" w:color="auto"/>
            </w:tcBorders>
            <w:shd w:val="clear" w:color="auto" w:fill="auto"/>
            <w:vAlign w:val="center"/>
            <w:hideMark/>
          </w:tcPr>
          <w:p w:rsidR="00831FF2" w:rsidRPr="00831FF2" w:rsidRDefault="00831FF2" w:rsidP="005641AF">
            <w:pPr>
              <w:jc w:val="right"/>
              <w:rPr>
                <w:b/>
                <w:bCs/>
                <w:color w:val="000000"/>
              </w:rPr>
            </w:pPr>
            <w:r w:rsidRPr="00831FF2">
              <w:rPr>
                <w:b/>
                <w:bCs/>
                <w:color w:val="000000"/>
              </w:rPr>
              <w:t xml:space="preserve">                                     68 915   </w:t>
            </w:r>
          </w:p>
        </w:tc>
      </w:tr>
      <w:tr w:rsidR="00831FF2" w:rsidRPr="00527B7D" w:rsidTr="00831FF2">
        <w:trPr>
          <w:trHeight w:val="170"/>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831FF2" w:rsidRPr="00831FF2" w:rsidRDefault="00831FF2" w:rsidP="005641AF">
            <w:pPr>
              <w:rPr>
                <w:color w:val="000000"/>
              </w:rPr>
            </w:pPr>
            <w:r w:rsidRPr="00831FF2">
              <w:rPr>
                <w:color w:val="000000"/>
              </w:rPr>
              <w:t>Центральный федеральный округ</w:t>
            </w:r>
          </w:p>
        </w:tc>
        <w:tc>
          <w:tcPr>
            <w:tcW w:w="1985" w:type="dxa"/>
            <w:tcBorders>
              <w:top w:val="nil"/>
              <w:left w:val="nil"/>
              <w:bottom w:val="single" w:sz="4" w:space="0" w:color="auto"/>
              <w:right w:val="single" w:sz="4" w:space="0" w:color="auto"/>
            </w:tcBorders>
            <w:shd w:val="clear" w:color="auto" w:fill="auto"/>
            <w:vAlign w:val="center"/>
            <w:hideMark/>
          </w:tcPr>
          <w:p w:rsidR="00831FF2" w:rsidRPr="00831FF2" w:rsidRDefault="00831FF2" w:rsidP="005641AF">
            <w:pPr>
              <w:jc w:val="right"/>
              <w:rPr>
                <w:color w:val="000000"/>
              </w:rPr>
            </w:pPr>
            <w:r w:rsidRPr="00831FF2">
              <w:rPr>
                <w:color w:val="000000"/>
              </w:rPr>
              <w:t xml:space="preserve">                                                93 968   </w:t>
            </w:r>
          </w:p>
        </w:tc>
        <w:tc>
          <w:tcPr>
            <w:tcW w:w="1842" w:type="dxa"/>
            <w:tcBorders>
              <w:top w:val="nil"/>
              <w:left w:val="nil"/>
              <w:bottom w:val="single" w:sz="4" w:space="0" w:color="auto"/>
              <w:right w:val="single" w:sz="4" w:space="0" w:color="auto"/>
            </w:tcBorders>
            <w:shd w:val="clear" w:color="auto" w:fill="auto"/>
            <w:vAlign w:val="center"/>
            <w:hideMark/>
          </w:tcPr>
          <w:p w:rsidR="00831FF2" w:rsidRPr="00831FF2" w:rsidRDefault="00831FF2" w:rsidP="005641AF">
            <w:pPr>
              <w:jc w:val="right"/>
              <w:rPr>
                <w:color w:val="000000"/>
              </w:rPr>
            </w:pPr>
            <w:r w:rsidRPr="00831FF2">
              <w:rPr>
                <w:color w:val="000000"/>
              </w:rPr>
              <w:t xml:space="preserve">                                                 18 236   </w:t>
            </w:r>
          </w:p>
        </w:tc>
        <w:tc>
          <w:tcPr>
            <w:tcW w:w="1984" w:type="dxa"/>
            <w:tcBorders>
              <w:top w:val="nil"/>
              <w:left w:val="nil"/>
              <w:bottom w:val="single" w:sz="4" w:space="0" w:color="auto"/>
              <w:right w:val="single" w:sz="4" w:space="0" w:color="auto"/>
            </w:tcBorders>
            <w:shd w:val="clear" w:color="auto" w:fill="auto"/>
            <w:vAlign w:val="center"/>
            <w:hideMark/>
          </w:tcPr>
          <w:p w:rsidR="00831FF2" w:rsidRPr="00831FF2" w:rsidRDefault="00831FF2" w:rsidP="005641AF">
            <w:pPr>
              <w:jc w:val="right"/>
              <w:rPr>
                <w:color w:val="000000"/>
              </w:rPr>
            </w:pPr>
            <w:r w:rsidRPr="00831FF2">
              <w:rPr>
                <w:color w:val="000000"/>
              </w:rPr>
              <w:t xml:space="preserve">                                  116 478   </w:t>
            </w:r>
          </w:p>
        </w:tc>
        <w:tc>
          <w:tcPr>
            <w:tcW w:w="1751" w:type="dxa"/>
            <w:tcBorders>
              <w:top w:val="nil"/>
              <w:left w:val="nil"/>
              <w:bottom w:val="single" w:sz="4" w:space="0" w:color="auto"/>
              <w:right w:val="single" w:sz="4" w:space="0" w:color="auto"/>
            </w:tcBorders>
            <w:shd w:val="clear" w:color="auto" w:fill="auto"/>
            <w:vAlign w:val="center"/>
            <w:hideMark/>
          </w:tcPr>
          <w:p w:rsidR="00831FF2" w:rsidRPr="00831FF2" w:rsidRDefault="00831FF2" w:rsidP="005641AF">
            <w:pPr>
              <w:jc w:val="right"/>
              <w:rPr>
                <w:color w:val="000000"/>
              </w:rPr>
            </w:pPr>
            <w:r w:rsidRPr="00831FF2">
              <w:rPr>
                <w:color w:val="000000"/>
              </w:rPr>
              <w:t xml:space="preserve">                                     21 277   </w:t>
            </w:r>
          </w:p>
        </w:tc>
      </w:tr>
      <w:tr w:rsidR="00831FF2" w:rsidRPr="00527B7D" w:rsidTr="00831FF2">
        <w:trPr>
          <w:trHeight w:val="170"/>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831FF2" w:rsidRPr="00831FF2" w:rsidRDefault="00831FF2" w:rsidP="005641AF">
            <w:pPr>
              <w:rPr>
                <w:color w:val="000000"/>
              </w:rPr>
            </w:pPr>
            <w:r w:rsidRPr="00831FF2">
              <w:rPr>
                <w:color w:val="000000"/>
              </w:rPr>
              <w:t>Северо-Западный федеральный округ</w:t>
            </w:r>
          </w:p>
        </w:tc>
        <w:tc>
          <w:tcPr>
            <w:tcW w:w="1985" w:type="dxa"/>
            <w:tcBorders>
              <w:top w:val="nil"/>
              <w:left w:val="nil"/>
              <w:bottom w:val="single" w:sz="4" w:space="0" w:color="auto"/>
              <w:right w:val="single" w:sz="4" w:space="0" w:color="auto"/>
            </w:tcBorders>
            <w:shd w:val="clear" w:color="auto" w:fill="auto"/>
            <w:vAlign w:val="center"/>
            <w:hideMark/>
          </w:tcPr>
          <w:p w:rsidR="00831FF2" w:rsidRPr="00831FF2" w:rsidRDefault="00831FF2" w:rsidP="005641AF">
            <w:pPr>
              <w:jc w:val="right"/>
              <w:rPr>
                <w:color w:val="000000"/>
              </w:rPr>
            </w:pPr>
            <w:r w:rsidRPr="00831FF2">
              <w:rPr>
                <w:color w:val="000000"/>
              </w:rPr>
              <w:t xml:space="preserve">                                                48 731   </w:t>
            </w:r>
          </w:p>
        </w:tc>
        <w:tc>
          <w:tcPr>
            <w:tcW w:w="1842" w:type="dxa"/>
            <w:tcBorders>
              <w:top w:val="nil"/>
              <w:left w:val="nil"/>
              <w:bottom w:val="single" w:sz="4" w:space="0" w:color="auto"/>
              <w:right w:val="single" w:sz="4" w:space="0" w:color="auto"/>
            </w:tcBorders>
            <w:shd w:val="clear" w:color="auto" w:fill="auto"/>
            <w:vAlign w:val="center"/>
            <w:hideMark/>
          </w:tcPr>
          <w:p w:rsidR="00831FF2" w:rsidRPr="00831FF2" w:rsidRDefault="00831FF2" w:rsidP="005641AF">
            <w:pPr>
              <w:jc w:val="right"/>
              <w:rPr>
                <w:color w:val="000000"/>
              </w:rPr>
            </w:pPr>
            <w:r w:rsidRPr="00831FF2">
              <w:rPr>
                <w:color w:val="000000"/>
              </w:rPr>
              <w:t xml:space="preserve">                                                   7 102   </w:t>
            </w:r>
          </w:p>
        </w:tc>
        <w:tc>
          <w:tcPr>
            <w:tcW w:w="1984" w:type="dxa"/>
            <w:tcBorders>
              <w:top w:val="nil"/>
              <w:left w:val="nil"/>
              <w:bottom w:val="single" w:sz="4" w:space="0" w:color="auto"/>
              <w:right w:val="single" w:sz="4" w:space="0" w:color="auto"/>
            </w:tcBorders>
            <w:shd w:val="clear" w:color="auto" w:fill="auto"/>
            <w:vAlign w:val="center"/>
            <w:hideMark/>
          </w:tcPr>
          <w:p w:rsidR="00831FF2" w:rsidRPr="00831FF2" w:rsidRDefault="00831FF2" w:rsidP="005641AF">
            <w:pPr>
              <w:jc w:val="right"/>
              <w:rPr>
                <w:color w:val="000000"/>
              </w:rPr>
            </w:pPr>
            <w:r w:rsidRPr="00831FF2">
              <w:rPr>
                <w:color w:val="000000"/>
              </w:rPr>
              <w:t xml:space="preserve">                                    64 994   </w:t>
            </w:r>
          </w:p>
        </w:tc>
        <w:tc>
          <w:tcPr>
            <w:tcW w:w="1751" w:type="dxa"/>
            <w:tcBorders>
              <w:top w:val="nil"/>
              <w:left w:val="nil"/>
              <w:bottom w:val="single" w:sz="4" w:space="0" w:color="auto"/>
              <w:right w:val="single" w:sz="4" w:space="0" w:color="auto"/>
            </w:tcBorders>
            <w:shd w:val="clear" w:color="auto" w:fill="auto"/>
            <w:vAlign w:val="center"/>
            <w:hideMark/>
          </w:tcPr>
          <w:p w:rsidR="00831FF2" w:rsidRPr="00831FF2" w:rsidRDefault="00831FF2" w:rsidP="005641AF">
            <w:pPr>
              <w:jc w:val="right"/>
              <w:rPr>
                <w:color w:val="000000"/>
              </w:rPr>
            </w:pPr>
            <w:r w:rsidRPr="00831FF2">
              <w:rPr>
                <w:color w:val="000000"/>
              </w:rPr>
              <w:t xml:space="preserve">                                       9 151   </w:t>
            </w:r>
          </w:p>
        </w:tc>
      </w:tr>
      <w:tr w:rsidR="00831FF2" w:rsidRPr="00527B7D" w:rsidTr="00831FF2">
        <w:trPr>
          <w:trHeight w:val="170"/>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831FF2" w:rsidRPr="00831FF2" w:rsidRDefault="00831FF2" w:rsidP="005641AF">
            <w:pPr>
              <w:rPr>
                <w:color w:val="000000"/>
              </w:rPr>
            </w:pPr>
            <w:r w:rsidRPr="00831FF2">
              <w:rPr>
                <w:color w:val="000000"/>
              </w:rPr>
              <w:t>Южный федеральный округ</w:t>
            </w:r>
          </w:p>
        </w:tc>
        <w:tc>
          <w:tcPr>
            <w:tcW w:w="1985" w:type="dxa"/>
            <w:tcBorders>
              <w:top w:val="nil"/>
              <w:left w:val="nil"/>
              <w:bottom w:val="single" w:sz="4" w:space="0" w:color="auto"/>
              <w:right w:val="single" w:sz="4" w:space="0" w:color="auto"/>
            </w:tcBorders>
            <w:shd w:val="clear" w:color="auto" w:fill="auto"/>
            <w:vAlign w:val="center"/>
            <w:hideMark/>
          </w:tcPr>
          <w:p w:rsidR="00831FF2" w:rsidRPr="00831FF2" w:rsidRDefault="00831FF2" w:rsidP="005641AF">
            <w:pPr>
              <w:jc w:val="right"/>
              <w:rPr>
                <w:color w:val="000000"/>
              </w:rPr>
            </w:pPr>
            <w:r w:rsidRPr="00831FF2">
              <w:rPr>
                <w:color w:val="000000"/>
              </w:rPr>
              <w:t xml:space="preserve">                                                22 571   </w:t>
            </w:r>
          </w:p>
        </w:tc>
        <w:tc>
          <w:tcPr>
            <w:tcW w:w="1842" w:type="dxa"/>
            <w:tcBorders>
              <w:top w:val="nil"/>
              <w:left w:val="nil"/>
              <w:bottom w:val="single" w:sz="4" w:space="0" w:color="auto"/>
              <w:right w:val="single" w:sz="4" w:space="0" w:color="auto"/>
            </w:tcBorders>
            <w:shd w:val="clear" w:color="auto" w:fill="auto"/>
            <w:vAlign w:val="center"/>
            <w:hideMark/>
          </w:tcPr>
          <w:p w:rsidR="00831FF2" w:rsidRPr="00831FF2" w:rsidRDefault="00831FF2" w:rsidP="005641AF">
            <w:pPr>
              <w:jc w:val="right"/>
              <w:rPr>
                <w:color w:val="000000"/>
              </w:rPr>
            </w:pPr>
            <w:r w:rsidRPr="00831FF2">
              <w:rPr>
                <w:color w:val="000000"/>
              </w:rPr>
              <w:t xml:space="preserve">                                                   3 680   </w:t>
            </w:r>
          </w:p>
        </w:tc>
        <w:tc>
          <w:tcPr>
            <w:tcW w:w="1984" w:type="dxa"/>
            <w:tcBorders>
              <w:top w:val="nil"/>
              <w:left w:val="nil"/>
              <w:bottom w:val="single" w:sz="4" w:space="0" w:color="auto"/>
              <w:right w:val="single" w:sz="4" w:space="0" w:color="auto"/>
            </w:tcBorders>
            <w:shd w:val="clear" w:color="auto" w:fill="auto"/>
            <w:vAlign w:val="center"/>
            <w:hideMark/>
          </w:tcPr>
          <w:p w:rsidR="00831FF2" w:rsidRPr="00831FF2" w:rsidRDefault="00831FF2" w:rsidP="005641AF">
            <w:pPr>
              <w:jc w:val="right"/>
              <w:rPr>
                <w:color w:val="000000"/>
              </w:rPr>
            </w:pPr>
            <w:r w:rsidRPr="00831FF2">
              <w:rPr>
                <w:color w:val="000000"/>
              </w:rPr>
              <w:t xml:space="preserve">                                    38 742   </w:t>
            </w:r>
          </w:p>
        </w:tc>
        <w:tc>
          <w:tcPr>
            <w:tcW w:w="1751" w:type="dxa"/>
            <w:tcBorders>
              <w:top w:val="nil"/>
              <w:left w:val="nil"/>
              <w:bottom w:val="single" w:sz="4" w:space="0" w:color="auto"/>
              <w:right w:val="single" w:sz="4" w:space="0" w:color="auto"/>
            </w:tcBorders>
            <w:shd w:val="clear" w:color="auto" w:fill="auto"/>
            <w:vAlign w:val="center"/>
            <w:hideMark/>
          </w:tcPr>
          <w:p w:rsidR="00831FF2" w:rsidRPr="00831FF2" w:rsidRDefault="00831FF2" w:rsidP="005641AF">
            <w:pPr>
              <w:jc w:val="right"/>
              <w:rPr>
                <w:color w:val="000000"/>
              </w:rPr>
            </w:pPr>
            <w:r w:rsidRPr="00831FF2">
              <w:rPr>
                <w:color w:val="000000"/>
              </w:rPr>
              <w:t xml:space="preserve">                                       4 925   </w:t>
            </w:r>
          </w:p>
        </w:tc>
      </w:tr>
      <w:tr w:rsidR="00831FF2" w:rsidRPr="00527B7D" w:rsidTr="00831FF2">
        <w:trPr>
          <w:trHeight w:val="170"/>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831FF2" w:rsidRPr="00831FF2" w:rsidRDefault="00831FF2" w:rsidP="005641AF">
            <w:pPr>
              <w:rPr>
                <w:color w:val="000000"/>
              </w:rPr>
            </w:pPr>
            <w:r w:rsidRPr="00831FF2">
              <w:rPr>
                <w:color w:val="000000"/>
              </w:rPr>
              <w:t>Северо-Кавказский федеральный округ</w:t>
            </w:r>
          </w:p>
        </w:tc>
        <w:tc>
          <w:tcPr>
            <w:tcW w:w="1985" w:type="dxa"/>
            <w:tcBorders>
              <w:top w:val="nil"/>
              <w:left w:val="nil"/>
              <w:bottom w:val="single" w:sz="4" w:space="0" w:color="auto"/>
              <w:right w:val="single" w:sz="4" w:space="0" w:color="auto"/>
            </w:tcBorders>
            <w:shd w:val="clear" w:color="auto" w:fill="auto"/>
            <w:vAlign w:val="center"/>
            <w:hideMark/>
          </w:tcPr>
          <w:p w:rsidR="00831FF2" w:rsidRPr="00831FF2" w:rsidRDefault="00831FF2" w:rsidP="005641AF">
            <w:pPr>
              <w:jc w:val="right"/>
              <w:rPr>
                <w:color w:val="000000"/>
              </w:rPr>
            </w:pPr>
            <w:r w:rsidRPr="00831FF2">
              <w:rPr>
                <w:color w:val="000000"/>
              </w:rPr>
              <w:t xml:space="preserve">                                                19 122   </w:t>
            </w:r>
          </w:p>
        </w:tc>
        <w:tc>
          <w:tcPr>
            <w:tcW w:w="1842" w:type="dxa"/>
            <w:tcBorders>
              <w:top w:val="nil"/>
              <w:left w:val="nil"/>
              <w:bottom w:val="single" w:sz="4" w:space="0" w:color="auto"/>
              <w:right w:val="single" w:sz="4" w:space="0" w:color="auto"/>
            </w:tcBorders>
            <w:shd w:val="clear" w:color="auto" w:fill="auto"/>
            <w:vAlign w:val="center"/>
            <w:hideMark/>
          </w:tcPr>
          <w:p w:rsidR="00831FF2" w:rsidRPr="00831FF2" w:rsidRDefault="00831FF2" w:rsidP="005641AF">
            <w:pPr>
              <w:jc w:val="right"/>
              <w:rPr>
                <w:color w:val="000000"/>
              </w:rPr>
            </w:pPr>
            <w:r w:rsidRPr="00831FF2">
              <w:rPr>
                <w:color w:val="000000"/>
              </w:rPr>
              <w:t xml:space="preserve">                                                   4 517   </w:t>
            </w:r>
          </w:p>
        </w:tc>
        <w:tc>
          <w:tcPr>
            <w:tcW w:w="1984" w:type="dxa"/>
            <w:tcBorders>
              <w:top w:val="nil"/>
              <w:left w:val="nil"/>
              <w:bottom w:val="single" w:sz="4" w:space="0" w:color="auto"/>
              <w:right w:val="single" w:sz="4" w:space="0" w:color="auto"/>
            </w:tcBorders>
            <w:shd w:val="clear" w:color="auto" w:fill="auto"/>
            <w:vAlign w:val="center"/>
            <w:hideMark/>
          </w:tcPr>
          <w:p w:rsidR="00831FF2" w:rsidRPr="00831FF2" w:rsidRDefault="00831FF2" w:rsidP="005641AF">
            <w:pPr>
              <w:jc w:val="right"/>
              <w:rPr>
                <w:color w:val="000000"/>
              </w:rPr>
            </w:pPr>
            <w:r w:rsidRPr="00831FF2">
              <w:rPr>
                <w:color w:val="000000"/>
              </w:rPr>
              <w:t xml:space="preserve">                                    22 572   </w:t>
            </w:r>
          </w:p>
        </w:tc>
        <w:tc>
          <w:tcPr>
            <w:tcW w:w="1751" w:type="dxa"/>
            <w:tcBorders>
              <w:top w:val="nil"/>
              <w:left w:val="nil"/>
              <w:bottom w:val="single" w:sz="4" w:space="0" w:color="auto"/>
              <w:right w:val="single" w:sz="4" w:space="0" w:color="auto"/>
            </w:tcBorders>
            <w:shd w:val="clear" w:color="auto" w:fill="auto"/>
            <w:vAlign w:val="center"/>
            <w:hideMark/>
          </w:tcPr>
          <w:p w:rsidR="00831FF2" w:rsidRPr="00831FF2" w:rsidRDefault="00831FF2" w:rsidP="005641AF">
            <w:pPr>
              <w:jc w:val="right"/>
              <w:rPr>
                <w:color w:val="000000"/>
              </w:rPr>
            </w:pPr>
            <w:r w:rsidRPr="00831FF2">
              <w:rPr>
                <w:color w:val="000000"/>
              </w:rPr>
              <w:t xml:space="preserve">                                       5 428   </w:t>
            </w:r>
          </w:p>
        </w:tc>
      </w:tr>
      <w:tr w:rsidR="00831FF2" w:rsidRPr="00527B7D" w:rsidTr="00831FF2">
        <w:trPr>
          <w:trHeight w:val="170"/>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831FF2" w:rsidRPr="00831FF2" w:rsidRDefault="00831FF2" w:rsidP="005641AF">
            <w:pPr>
              <w:rPr>
                <w:color w:val="000000"/>
              </w:rPr>
            </w:pPr>
            <w:r w:rsidRPr="00831FF2">
              <w:rPr>
                <w:color w:val="000000"/>
              </w:rPr>
              <w:t>Приволжский федеральный округ</w:t>
            </w:r>
          </w:p>
        </w:tc>
        <w:tc>
          <w:tcPr>
            <w:tcW w:w="1985" w:type="dxa"/>
            <w:tcBorders>
              <w:top w:val="nil"/>
              <w:left w:val="nil"/>
              <w:bottom w:val="single" w:sz="4" w:space="0" w:color="auto"/>
              <w:right w:val="single" w:sz="4" w:space="0" w:color="auto"/>
            </w:tcBorders>
            <w:shd w:val="clear" w:color="auto" w:fill="auto"/>
            <w:vAlign w:val="center"/>
            <w:hideMark/>
          </w:tcPr>
          <w:p w:rsidR="00831FF2" w:rsidRPr="00831FF2" w:rsidRDefault="00831FF2" w:rsidP="005641AF">
            <w:pPr>
              <w:jc w:val="right"/>
              <w:rPr>
                <w:color w:val="000000"/>
              </w:rPr>
            </w:pPr>
            <w:r w:rsidRPr="00831FF2">
              <w:rPr>
                <w:color w:val="000000"/>
              </w:rPr>
              <w:t xml:space="preserve">                                                46 642   </w:t>
            </w:r>
          </w:p>
        </w:tc>
        <w:tc>
          <w:tcPr>
            <w:tcW w:w="1842" w:type="dxa"/>
            <w:tcBorders>
              <w:top w:val="nil"/>
              <w:left w:val="nil"/>
              <w:bottom w:val="single" w:sz="4" w:space="0" w:color="auto"/>
              <w:right w:val="single" w:sz="4" w:space="0" w:color="auto"/>
            </w:tcBorders>
            <w:shd w:val="clear" w:color="auto" w:fill="auto"/>
            <w:vAlign w:val="center"/>
            <w:hideMark/>
          </w:tcPr>
          <w:p w:rsidR="00831FF2" w:rsidRPr="00831FF2" w:rsidRDefault="00831FF2" w:rsidP="005641AF">
            <w:pPr>
              <w:jc w:val="right"/>
              <w:rPr>
                <w:color w:val="000000"/>
              </w:rPr>
            </w:pPr>
            <w:r w:rsidRPr="00831FF2">
              <w:rPr>
                <w:color w:val="000000"/>
              </w:rPr>
              <w:t xml:space="preserve">                                                   9 558   </w:t>
            </w:r>
          </w:p>
        </w:tc>
        <w:tc>
          <w:tcPr>
            <w:tcW w:w="1984" w:type="dxa"/>
            <w:tcBorders>
              <w:top w:val="nil"/>
              <w:left w:val="nil"/>
              <w:bottom w:val="single" w:sz="4" w:space="0" w:color="auto"/>
              <w:right w:val="single" w:sz="4" w:space="0" w:color="auto"/>
            </w:tcBorders>
            <w:shd w:val="clear" w:color="auto" w:fill="auto"/>
            <w:vAlign w:val="center"/>
            <w:hideMark/>
          </w:tcPr>
          <w:p w:rsidR="00831FF2" w:rsidRPr="00831FF2" w:rsidRDefault="00831FF2" w:rsidP="005641AF">
            <w:pPr>
              <w:jc w:val="right"/>
              <w:rPr>
                <w:color w:val="000000"/>
              </w:rPr>
            </w:pPr>
            <w:r w:rsidRPr="00831FF2">
              <w:rPr>
                <w:color w:val="000000"/>
              </w:rPr>
              <w:t xml:space="preserve">                                    89 593   </w:t>
            </w:r>
          </w:p>
        </w:tc>
        <w:tc>
          <w:tcPr>
            <w:tcW w:w="1751" w:type="dxa"/>
            <w:tcBorders>
              <w:top w:val="nil"/>
              <w:left w:val="nil"/>
              <w:bottom w:val="single" w:sz="4" w:space="0" w:color="auto"/>
              <w:right w:val="single" w:sz="4" w:space="0" w:color="auto"/>
            </w:tcBorders>
            <w:shd w:val="clear" w:color="auto" w:fill="auto"/>
            <w:vAlign w:val="center"/>
            <w:hideMark/>
          </w:tcPr>
          <w:p w:rsidR="00831FF2" w:rsidRPr="00831FF2" w:rsidRDefault="00831FF2" w:rsidP="005641AF">
            <w:pPr>
              <w:jc w:val="right"/>
              <w:rPr>
                <w:color w:val="000000"/>
              </w:rPr>
            </w:pPr>
            <w:r w:rsidRPr="00831FF2">
              <w:rPr>
                <w:color w:val="000000"/>
              </w:rPr>
              <w:t xml:space="preserve">                                     13 740   </w:t>
            </w:r>
          </w:p>
        </w:tc>
      </w:tr>
      <w:tr w:rsidR="00831FF2" w:rsidRPr="00527B7D" w:rsidTr="00831FF2">
        <w:trPr>
          <w:trHeight w:val="170"/>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831FF2" w:rsidRPr="00831FF2" w:rsidRDefault="00831FF2" w:rsidP="005641AF">
            <w:pPr>
              <w:rPr>
                <w:color w:val="000000"/>
              </w:rPr>
            </w:pPr>
            <w:r w:rsidRPr="00831FF2">
              <w:rPr>
                <w:color w:val="000000"/>
              </w:rPr>
              <w:t>Уральский федеральный округ</w:t>
            </w:r>
          </w:p>
        </w:tc>
        <w:tc>
          <w:tcPr>
            <w:tcW w:w="1985" w:type="dxa"/>
            <w:tcBorders>
              <w:top w:val="nil"/>
              <w:left w:val="nil"/>
              <w:bottom w:val="single" w:sz="4" w:space="0" w:color="auto"/>
              <w:right w:val="single" w:sz="4" w:space="0" w:color="auto"/>
            </w:tcBorders>
            <w:shd w:val="clear" w:color="auto" w:fill="auto"/>
            <w:vAlign w:val="center"/>
            <w:hideMark/>
          </w:tcPr>
          <w:p w:rsidR="00831FF2" w:rsidRPr="00831FF2" w:rsidRDefault="00831FF2" w:rsidP="005641AF">
            <w:pPr>
              <w:jc w:val="right"/>
              <w:rPr>
                <w:color w:val="000000"/>
              </w:rPr>
            </w:pPr>
            <w:r w:rsidRPr="00831FF2">
              <w:rPr>
                <w:color w:val="000000"/>
              </w:rPr>
              <w:t xml:space="preserve">                                                21 127   </w:t>
            </w:r>
          </w:p>
        </w:tc>
        <w:tc>
          <w:tcPr>
            <w:tcW w:w="1842" w:type="dxa"/>
            <w:tcBorders>
              <w:top w:val="nil"/>
              <w:left w:val="nil"/>
              <w:bottom w:val="single" w:sz="4" w:space="0" w:color="auto"/>
              <w:right w:val="single" w:sz="4" w:space="0" w:color="auto"/>
            </w:tcBorders>
            <w:shd w:val="clear" w:color="auto" w:fill="auto"/>
            <w:vAlign w:val="center"/>
            <w:hideMark/>
          </w:tcPr>
          <w:p w:rsidR="00831FF2" w:rsidRPr="00831FF2" w:rsidRDefault="00831FF2" w:rsidP="005641AF">
            <w:pPr>
              <w:jc w:val="right"/>
              <w:rPr>
                <w:color w:val="000000"/>
              </w:rPr>
            </w:pPr>
            <w:r w:rsidRPr="00831FF2">
              <w:rPr>
                <w:color w:val="000000"/>
              </w:rPr>
              <w:t xml:space="preserve">                                                   3 166   </w:t>
            </w:r>
          </w:p>
        </w:tc>
        <w:tc>
          <w:tcPr>
            <w:tcW w:w="1984" w:type="dxa"/>
            <w:tcBorders>
              <w:top w:val="nil"/>
              <w:left w:val="nil"/>
              <w:bottom w:val="single" w:sz="4" w:space="0" w:color="auto"/>
              <w:right w:val="single" w:sz="4" w:space="0" w:color="auto"/>
            </w:tcBorders>
            <w:shd w:val="clear" w:color="auto" w:fill="auto"/>
            <w:vAlign w:val="center"/>
            <w:hideMark/>
          </w:tcPr>
          <w:p w:rsidR="00831FF2" w:rsidRPr="00831FF2" w:rsidRDefault="00831FF2" w:rsidP="005641AF">
            <w:pPr>
              <w:jc w:val="right"/>
              <w:rPr>
                <w:color w:val="000000"/>
              </w:rPr>
            </w:pPr>
            <w:r w:rsidRPr="00831FF2">
              <w:rPr>
                <w:color w:val="000000"/>
              </w:rPr>
              <w:t xml:space="preserve">                                    35 818   </w:t>
            </w:r>
          </w:p>
        </w:tc>
        <w:tc>
          <w:tcPr>
            <w:tcW w:w="1751" w:type="dxa"/>
            <w:tcBorders>
              <w:top w:val="nil"/>
              <w:left w:val="nil"/>
              <w:bottom w:val="single" w:sz="4" w:space="0" w:color="auto"/>
              <w:right w:val="single" w:sz="4" w:space="0" w:color="auto"/>
            </w:tcBorders>
            <w:shd w:val="clear" w:color="auto" w:fill="auto"/>
            <w:vAlign w:val="center"/>
            <w:hideMark/>
          </w:tcPr>
          <w:p w:rsidR="00831FF2" w:rsidRPr="00831FF2" w:rsidRDefault="00831FF2" w:rsidP="005641AF">
            <w:pPr>
              <w:jc w:val="right"/>
              <w:rPr>
                <w:color w:val="000000"/>
              </w:rPr>
            </w:pPr>
            <w:r w:rsidRPr="00831FF2">
              <w:rPr>
                <w:color w:val="000000"/>
              </w:rPr>
              <w:t xml:space="preserve">                                       4 826   </w:t>
            </w:r>
          </w:p>
        </w:tc>
      </w:tr>
      <w:tr w:rsidR="00831FF2" w:rsidRPr="00527B7D" w:rsidTr="00831FF2">
        <w:trPr>
          <w:trHeight w:val="170"/>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831FF2" w:rsidRPr="00831FF2" w:rsidRDefault="00831FF2" w:rsidP="005641AF">
            <w:pPr>
              <w:rPr>
                <w:color w:val="000000"/>
              </w:rPr>
            </w:pPr>
            <w:r w:rsidRPr="00831FF2">
              <w:rPr>
                <w:color w:val="000000"/>
              </w:rPr>
              <w:t>Сибирский федеральный округ</w:t>
            </w:r>
          </w:p>
        </w:tc>
        <w:tc>
          <w:tcPr>
            <w:tcW w:w="1985" w:type="dxa"/>
            <w:tcBorders>
              <w:top w:val="nil"/>
              <w:left w:val="nil"/>
              <w:bottom w:val="single" w:sz="4" w:space="0" w:color="auto"/>
              <w:right w:val="single" w:sz="4" w:space="0" w:color="auto"/>
            </w:tcBorders>
            <w:shd w:val="clear" w:color="auto" w:fill="auto"/>
            <w:vAlign w:val="center"/>
            <w:hideMark/>
          </w:tcPr>
          <w:p w:rsidR="00831FF2" w:rsidRPr="00831FF2" w:rsidRDefault="00831FF2" w:rsidP="005641AF">
            <w:pPr>
              <w:jc w:val="right"/>
              <w:rPr>
                <w:color w:val="000000"/>
              </w:rPr>
            </w:pPr>
            <w:r w:rsidRPr="00831FF2">
              <w:rPr>
                <w:color w:val="000000"/>
              </w:rPr>
              <w:t xml:space="preserve">                                                43 102   </w:t>
            </w:r>
          </w:p>
        </w:tc>
        <w:tc>
          <w:tcPr>
            <w:tcW w:w="1842" w:type="dxa"/>
            <w:tcBorders>
              <w:top w:val="nil"/>
              <w:left w:val="nil"/>
              <w:bottom w:val="single" w:sz="4" w:space="0" w:color="auto"/>
              <w:right w:val="single" w:sz="4" w:space="0" w:color="auto"/>
            </w:tcBorders>
            <w:shd w:val="clear" w:color="auto" w:fill="auto"/>
            <w:vAlign w:val="center"/>
            <w:hideMark/>
          </w:tcPr>
          <w:p w:rsidR="00831FF2" w:rsidRPr="00831FF2" w:rsidRDefault="00831FF2" w:rsidP="005641AF">
            <w:pPr>
              <w:jc w:val="right"/>
              <w:rPr>
                <w:color w:val="000000"/>
              </w:rPr>
            </w:pPr>
            <w:r w:rsidRPr="00831FF2">
              <w:rPr>
                <w:color w:val="000000"/>
              </w:rPr>
              <w:t xml:space="preserve">                                                   5 475   </w:t>
            </w:r>
          </w:p>
        </w:tc>
        <w:tc>
          <w:tcPr>
            <w:tcW w:w="1984" w:type="dxa"/>
            <w:tcBorders>
              <w:top w:val="nil"/>
              <w:left w:val="nil"/>
              <w:bottom w:val="single" w:sz="4" w:space="0" w:color="auto"/>
              <w:right w:val="single" w:sz="4" w:space="0" w:color="auto"/>
            </w:tcBorders>
            <w:shd w:val="clear" w:color="auto" w:fill="auto"/>
            <w:vAlign w:val="center"/>
            <w:hideMark/>
          </w:tcPr>
          <w:p w:rsidR="00831FF2" w:rsidRPr="00831FF2" w:rsidRDefault="00831FF2" w:rsidP="005641AF">
            <w:pPr>
              <w:jc w:val="right"/>
              <w:rPr>
                <w:color w:val="000000"/>
              </w:rPr>
            </w:pPr>
            <w:r w:rsidRPr="00831FF2">
              <w:rPr>
                <w:color w:val="000000"/>
              </w:rPr>
              <w:t xml:space="preserve">                                    54 010   </w:t>
            </w:r>
          </w:p>
        </w:tc>
        <w:tc>
          <w:tcPr>
            <w:tcW w:w="1751" w:type="dxa"/>
            <w:tcBorders>
              <w:top w:val="nil"/>
              <w:left w:val="nil"/>
              <w:bottom w:val="single" w:sz="4" w:space="0" w:color="auto"/>
              <w:right w:val="single" w:sz="4" w:space="0" w:color="auto"/>
            </w:tcBorders>
            <w:shd w:val="clear" w:color="auto" w:fill="auto"/>
            <w:vAlign w:val="center"/>
            <w:hideMark/>
          </w:tcPr>
          <w:p w:rsidR="00831FF2" w:rsidRPr="00831FF2" w:rsidRDefault="00831FF2" w:rsidP="005641AF">
            <w:pPr>
              <w:jc w:val="right"/>
              <w:rPr>
                <w:color w:val="000000"/>
              </w:rPr>
            </w:pPr>
            <w:r w:rsidRPr="00831FF2">
              <w:rPr>
                <w:color w:val="000000"/>
              </w:rPr>
              <w:t xml:space="preserve">                                       6 408   </w:t>
            </w:r>
          </w:p>
        </w:tc>
      </w:tr>
      <w:tr w:rsidR="00831FF2" w:rsidRPr="00527B7D" w:rsidTr="00831FF2">
        <w:trPr>
          <w:trHeight w:val="170"/>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831FF2" w:rsidRPr="00831FF2" w:rsidRDefault="00831FF2" w:rsidP="005641AF">
            <w:pPr>
              <w:rPr>
                <w:color w:val="000000"/>
              </w:rPr>
            </w:pPr>
            <w:r w:rsidRPr="00831FF2">
              <w:rPr>
                <w:color w:val="000000"/>
              </w:rPr>
              <w:t>Дальневосточный федеральный округ</w:t>
            </w:r>
          </w:p>
        </w:tc>
        <w:tc>
          <w:tcPr>
            <w:tcW w:w="1985" w:type="dxa"/>
            <w:tcBorders>
              <w:top w:val="nil"/>
              <w:left w:val="nil"/>
              <w:bottom w:val="single" w:sz="4" w:space="0" w:color="auto"/>
              <w:right w:val="single" w:sz="4" w:space="0" w:color="auto"/>
            </w:tcBorders>
            <w:shd w:val="clear" w:color="auto" w:fill="auto"/>
            <w:vAlign w:val="center"/>
            <w:hideMark/>
          </w:tcPr>
          <w:p w:rsidR="00831FF2" w:rsidRPr="00831FF2" w:rsidRDefault="00831FF2" w:rsidP="005641AF">
            <w:pPr>
              <w:jc w:val="right"/>
              <w:rPr>
                <w:color w:val="000000"/>
              </w:rPr>
            </w:pPr>
            <w:r w:rsidRPr="00831FF2">
              <w:rPr>
                <w:color w:val="000000"/>
              </w:rPr>
              <w:t xml:space="preserve">                                                12 586   </w:t>
            </w:r>
          </w:p>
        </w:tc>
        <w:tc>
          <w:tcPr>
            <w:tcW w:w="1842" w:type="dxa"/>
            <w:tcBorders>
              <w:top w:val="nil"/>
              <w:left w:val="nil"/>
              <w:bottom w:val="single" w:sz="4" w:space="0" w:color="auto"/>
              <w:right w:val="single" w:sz="4" w:space="0" w:color="auto"/>
            </w:tcBorders>
            <w:shd w:val="clear" w:color="auto" w:fill="auto"/>
            <w:vAlign w:val="center"/>
            <w:hideMark/>
          </w:tcPr>
          <w:p w:rsidR="00831FF2" w:rsidRPr="00831FF2" w:rsidRDefault="00831FF2" w:rsidP="005641AF">
            <w:pPr>
              <w:jc w:val="right"/>
              <w:rPr>
                <w:color w:val="000000"/>
              </w:rPr>
            </w:pPr>
            <w:r w:rsidRPr="00831FF2">
              <w:rPr>
                <w:color w:val="000000"/>
              </w:rPr>
              <w:t xml:space="preserve">                                                   2 244   </w:t>
            </w:r>
          </w:p>
        </w:tc>
        <w:tc>
          <w:tcPr>
            <w:tcW w:w="1984" w:type="dxa"/>
            <w:tcBorders>
              <w:top w:val="nil"/>
              <w:left w:val="nil"/>
              <w:bottom w:val="single" w:sz="4" w:space="0" w:color="auto"/>
              <w:right w:val="single" w:sz="4" w:space="0" w:color="auto"/>
            </w:tcBorders>
            <w:shd w:val="clear" w:color="auto" w:fill="auto"/>
            <w:vAlign w:val="center"/>
            <w:hideMark/>
          </w:tcPr>
          <w:p w:rsidR="00831FF2" w:rsidRPr="00831FF2" w:rsidRDefault="00831FF2" w:rsidP="005641AF">
            <w:pPr>
              <w:jc w:val="right"/>
              <w:rPr>
                <w:color w:val="000000"/>
              </w:rPr>
            </w:pPr>
            <w:r w:rsidRPr="00831FF2">
              <w:rPr>
                <w:color w:val="000000"/>
              </w:rPr>
              <w:t xml:space="preserve">                                    16 016   </w:t>
            </w:r>
          </w:p>
        </w:tc>
        <w:tc>
          <w:tcPr>
            <w:tcW w:w="1751" w:type="dxa"/>
            <w:tcBorders>
              <w:top w:val="nil"/>
              <w:left w:val="nil"/>
              <w:bottom w:val="single" w:sz="4" w:space="0" w:color="auto"/>
              <w:right w:val="single" w:sz="4" w:space="0" w:color="auto"/>
            </w:tcBorders>
            <w:shd w:val="clear" w:color="auto" w:fill="auto"/>
            <w:vAlign w:val="center"/>
            <w:hideMark/>
          </w:tcPr>
          <w:p w:rsidR="00831FF2" w:rsidRPr="00831FF2" w:rsidRDefault="00831FF2" w:rsidP="005641AF">
            <w:pPr>
              <w:jc w:val="right"/>
              <w:rPr>
                <w:color w:val="000000"/>
              </w:rPr>
            </w:pPr>
            <w:r w:rsidRPr="00831FF2">
              <w:rPr>
                <w:color w:val="000000"/>
              </w:rPr>
              <w:t xml:space="preserve">                                       2 442   </w:t>
            </w:r>
          </w:p>
        </w:tc>
      </w:tr>
      <w:tr w:rsidR="00831FF2" w:rsidRPr="00527B7D" w:rsidTr="00831FF2">
        <w:trPr>
          <w:trHeight w:val="170"/>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831FF2" w:rsidRPr="00831FF2" w:rsidRDefault="00831FF2" w:rsidP="005641AF">
            <w:pPr>
              <w:rPr>
                <w:i/>
                <w:iCs/>
                <w:color w:val="000000"/>
              </w:rPr>
            </w:pPr>
            <w:r w:rsidRPr="00831FF2">
              <w:rPr>
                <w:i/>
                <w:iCs/>
                <w:color w:val="000000"/>
              </w:rPr>
              <w:t>г. Байконур</w:t>
            </w:r>
          </w:p>
        </w:tc>
        <w:tc>
          <w:tcPr>
            <w:tcW w:w="1985" w:type="dxa"/>
            <w:tcBorders>
              <w:top w:val="nil"/>
              <w:left w:val="nil"/>
              <w:bottom w:val="single" w:sz="4" w:space="0" w:color="auto"/>
              <w:right w:val="single" w:sz="4" w:space="0" w:color="auto"/>
            </w:tcBorders>
            <w:shd w:val="clear" w:color="auto" w:fill="auto"/>
            <w:vAlign w:val="center"/>
            <w:hideMark/>
          </w:tcPr>
          <w:p w:rsidR="00831FF2" w:rsidRPr="00831FF2" w:rsidRDefault="00831FF2" w:rsidP="005641AF">
            <w:pPr>
              <w:jc w:val="right"/>
              <w:rPr>
                <w:i/>
                <w:iCs/>
                <w:color w:val="000000"/>
              </w:rPr>
            </w:pPr>
            <w:r w:rsidRPr="00831FF2">
              <w:rPr>
                <w:i/>
                <w:iCs/>
                <w:color w:val="000000"/>
              </w:rPr>
              <w:t xml:space="preserve">                                                       29   </w:t>
            </w:r>
          </w:p>
        </w:tc>
        <w:tc>
          <w:tcPr>
            <w:tcW w:w="1842" w:type="dxa"/>
            <w:tcBorders>
              <w:top w:val="nil"/>
              <w:left w:val="nil"/>
              <w:bottom w:val="single" w:sz="4" w:space="0" w:color="auto"/>
              <w:right w:val="single" w:sz="4" w:space="0" w:color="auto"/>
            </w:tcBorders>
            <w:shd w:val="clear" w:color="auto" w:fill="auto"/>
            <w:vAlign w:val="center"/>
            <w:hideMark/>
          </w:tcPr>
          <w:p w:rsidR="00831FF2" w:rsidRPr="00831FF2" w:rsidRDefault="00831FF2" w:rsidP="005641AF">
            <w:pPr>
              <w:jc w:val="right"/>
              <w:rPr>
                <w:i/>
                <w:iCs/>
                <w:color w:val="000000"/>
              </w:rPr>
            </w:pPr>
            <w:r w:rsidRPr="00831FF2">
              <w:rPr>
                <w:i/>
                <w:iCs/>
                <w:color w:val="000000"/>
              </w:rPr>
              <w:t xml:space="preserve">                                                       16   </w:t>
            </w:r>
          </w:p>
        </w:tc>
        <w:tc>
          <w:tcPr>
            <w:tcW w:w="1984" w:type="dxa"/>
            <w:tcBorders>
              <w:top w:val="nil"/>
              <w:left w:val="nil"/>
              <w:bottom w:val="single" w:sz="4" w:space="0" w:color="auto"/>
              <w:right w:val="single" w:sz="4" w:space="0" w:color="auto"/>
            </w:tcBorders>
            <w:shd w:val="clear" w:color="auto" w:fill="auto"/>
            <w:vAlign w:val="center"/>
            <w:hideMark/>
          </w:tcPr>
          <w:p w:rsidR="00831FF2" w:rsidRPr="00831FF2" w:rsidRDefault="00831FF2" w:rsidP="005641AF">
            <w:pPr>
              <w:jc w:val="right"/>
              <w:rPr>
                <w:i/>
                <w:iCs/>
                <w:color w:val="000000"/>
              </w:rPr>
            </w:pPr>
            <w:r w:rsidRPr="00831FF2">
              <w:rPr>
                <w:i/>
                <w:iCs/>
                <w:color w:val="000000"/>
              </w:rPr>
              <w:t xml:space="preserve">                                           22   </w:t>
            </w:r>
          </w:p>
        </w:tc>
        <w:tc>
          <w:tcPr>
            <w:tcW w:w="1751" w:type="dxa"/>
            <w:tcBorders>
              <w:top w:val="nil"/>
              <w:left w:val="nil"/>
              <w:bottom w:val="single" w:sz="4" w:space="0" w:color="auto"/>
              <w:right w:val="single" w:sz="4" w:space="0" w:color="auto"/>
            </w:tcBorders>
            <w:shd w:val="clear" w:color="auto" w:fill="auto"/>
            <w:vAlign w:val="center"/>
            <w:hideMark/>
          </w:tcPr>
          <w:p w:rsidR="00831FF2" w:rsidRPr="00831FF2" w:rsidRDefault="00831FF2" w:rsidP="005641AF">
            <w:pPr>
              <w:jc w:val="right"/>
              <w:rPr>
                <w:i/>
                <w:iCs/>
                <w:color w:val="000000"/>
              </w:rPr>
            </w:pPr>
            <w:r w:rsidRPr="00831FF2">
              <w:rPr>
                <w:i/>
                <w:iCs/>
                <w:color w:val="000000"/>
              </w:rPr>
              <w:t xml:space="preserve">                                            13   </w:t>
            </w:r>
          </w:p>
        </w:tc>
      </w:tr>
      <w:tr w:rsidR="00831FF2" w:rsidRPr="00527B7D" w:rsidTr="00831FF2">
        <w:trPr>
          <w:trHeight w:val="170"/>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831FF2" w:rsidRPr="00831FF2" w:rsidRDefault="00831FF2" w:rsidP="005641AF">
            <w:pPr>
              <w:rPr>
                <w:i/>
                <w:iCs/>
                <w:color w:val="000000"/>
              </w:rPr>
            </w:pPr>
            <w:r w:rsidRPr="00831FF2">
              <w:rPr>
                <w:i/>
                <w:iCs/>
                <w:color w:val="000000"/>
              </w:rPr>
              <w:t>Прикрепленный контингент ФМБА России</w:t>
            </w:r>
          </w:p>
        </w:tc>
        <w:tc>
          <w:tcPr>
            <w:tcW w:w="1985" w:type="dxa"/>
            <w:tcBorders>
              <w:top w:val="nil"/>
              <w:left w:val="nil"/>
              <w:bottom w:val="single" w:sz="4" w:space="0" w:color="auto"/>
              <w:right w:val="single" w:sz="4" w:space="0" w:color="auto"/>
            </w:tcBorders>
            <w:shd w:val="clear" w:color="auto" w:fill="auto"/>
            <w:vAlign w:val="center"/>
            <w:hideMark/>
          </w:tcPr>
          <w:p w:rsidR="00831FF2" w:rsidRPr="00831FF2" w:rsidRDefault="00831FF2" w:rsidP="005641AF">
            <w:pPr>
              <w:jc w:val="right"/>
              <w:rPr>
                <w:i/>
                <w:iCs/>
                <w:color w:val="000000"/>
              </w:rPr>
            </w:pPr>
            <w:r w:rsidRPr="00831FF2">
              <w:rPr>
                <w:i/>
                <w:iCs/>
                <w:color w:val="000000"/>
              </w:rPr>
              <w:t xml:space="preserve">                                                14 686   </w:t>
            </w:r>
          </w:p>
        </w:tc>
        <w:tc>
          <w:tcPr>
            <w:tcW w:w="1842" w:type="dxa"/>
            <w:tcBorders>
              <w:top w:val="nil"/>
              <w:left w:val="nil"/>
              <w:bottom w:val="single" w:sz="4" w:space="0" w:color="auto"/>
              <w:right w:val="single" w:sz="4" w:space="0" w:color="auto"/>
            </w:tcBorders>
            <w:shd w:val="clear" w:color="auto" w:fill="auto"/>
            <w:vAlign w:val="center"/>
            <w:hideMark/>
          </w:tcPr>
          <w:p w:rsidR="00831FF2" w:rsidRPr="00831FF2" w:rsidRDefault="00831FF2" w:rsidP="005641AF">
            <w:pPr>
              <w:jc w:val="right"/>
              <w:rPr>
                <w:i/>
                <w:iCs/>
                <w:color w:val="000000"/>
              </w:rPr>
            </w:pPr>
            <w:r w:rsidRPr="00831FF2">
              <w:rPr>
                <w:i/>
                <w:iCs/>
                <w:color w:val="000000"/>
              </w:rPr>
              <w:t xml:space="preserve">                                                     734   </w:t>
            </w:r>
          </w:p>
        </w:tc>
        <w:tc>
          <w:tcPr>
            <w:tcW w:w="1984" w:type="dxa"/>
            <w:tcBorders>
              <w:top w:val="nil"/>
              <w:left w:val="nil"/>
              <w:bottom w:val="single" w:sz="4" w:space="0" w:color="auto"/>
              <w:right w:val="single" w:sz="4" w:space="0" w:color="auto"/>
            </w:tcBorders>
            <w:shd w:val="clear" w:color="auto" w:fill="auto"/>
            <w:vAlign w:val="center"/>
            <w:hideMark/>
          </w:tcPr>
          <w:p w:rsidR="00831FF2" w:rsidRPr="00831FF2" w:rsidRDefault="00831FF2" w:rsidP="005641AF">
            <w:pPr>
              <w:jc w:val="right"/>
              <w:rPr>
                <w:i/>
                <w:iCs/>
                <w:color w:val="000000"/>
              </w:rPr>
            </w:pPr>
            <w:r w:rsidRPr="00831FF2">
              <w:rPr>
                <w:i/>
                <w:iCs/>
                <w:color w:val="000000"/>
              </w:rPr>
              <w:t xml:space="preserve">                                    13 454   </w:t>
            </w:r>
          </w:p>
        </w:tc>
        <w:tc>
          <w:tcPr>
            <w:tcW w:w="1751" w:type="dxa"/>
            <w:tcBorders>
              <w:top w:val="nil"/>
              <w:left w:val="nil"/>
              <w:bottom w:val="single" w:sz="4" w:space="0" w:color="auto"/>
              <w:right w:val="single" w:sz="4" w:space="0" w:color="auto"/>
            </w:tcBorders>
            <w:shd w:val="clear" w:color="auto" w:fill="auto"/>
            <w:vAlign w:val="center"/>
            <w:hideMark/>
          </w:tcPr>
          <w:p w:rsidR="00831FF2" w:rsidRPr="00831FF2" w:rsidRDefault="00831FF2" w:rsidP="005641AF">
            <w:pPr>
              <w:jc w:val="right"/>
              <w:rPr>
                <w:i/>
                <w:iCs/>
                <w:color w:val="000000"/>
              </w:rPr>
            </w:pPr>
            <w:r w:rsidRPr="00831FF2">
              <w:rPr>
                <w:i/>
                <w:iCs/>
                <w:color w:val="000000"/>
              </w:rPr>
              <w:t xml:space="preserve">                                          705   </w:t>
            </w:r>
          </w:p>
        </w:tc>
      </w:tr>
    </w:tbl>
    <w:p w:rsidR="00831FF2" w:rsidRDefault="00831FF2" w:rsidP="00831FF2">
      <w:pPr>
        <w:spacing w:after="120" w:line="276" w:lineRule="auto"/>
        <w:ind w:firstLine="709"/>
        <w:rPr>
          <w:szCs w:val="28"/>
        </w:rPr>
      </w:pPr>
    </w:p>
    <w:p w:rsidR="00831FF2" w:rsidRPr="002D6748" w:rsidRDefault="00831FF2" w:rsidP="00831FF2">
      <w:pPr>
        <w:spacing w:line="312" w:lineRule="auto"/>
        <w:ind w:firstLine="709"/>
        <w:jc w:val="both"/>
        <w:rPr>
          <w:sz w:val="28"/>
          <w:szCs w:val="28"/>
        </w:rPr>
      </w:pPr>
      <w:r w:rsidRPr="00831FF2">
        <w:rPr>
          <w:sz w:val="28"/>
          <w:szCs w:val="28"/>
        </w:rPr>
        <w:t>Структура профилей высокотехнологичной медицинской помощи в 2012 году не подверглась существенным изменениям. Наиболее востребованными оставались такие профили высокотехнологичной медицинской помощи, как сердечно-сосудистая хирургия (27,2% от всех пролеченных), травматология и ортопедия (19,3%), онкология (17,8%), офтальмология (7,9%) и нейрохирургия (6,1%).</w:t>
      </w:r>
    </w:p>
    <w:p w:rsidR="00267E3D" w:rsidRPr="002D6748" w:rsidRDefault="00267E3D" w:rsidP="002D6748">
      <w:pPr>
        <w:pStyle w:val="ad"/>
        <w:spacing w:line="312" w:lineRule="auto"/>
        <w:ind w:firstLine="709"/>
        <w:jc w:val="both"/>
        <w:rPr>
          <w:sz w:val="28"/>
          <w:szCs w:val="28"/>
        </w:rPr>
      </w:pPr>
      <w:r w:rsidRPr="002D6748">
        <w:rPr>
          <w:sz w:val="28"/>
          <w:szCs w:val="28"/>
        </w:rPr>
        <w:lastRenderedPageBreak/>
        <w:t xml:space="preserve">Обеспеченность населения Российской Федерации высокотехнологичной медицинской помощью выросла с 223,8 </w:t>
      </w:r>
      <w:r w:rsidR="006E356C" w:rsidRPr="002D6748">
        <w:rPr>
          <w:sz w:val="28"/>
          <w:szCs w:val="28"/>
        </w:rPr>
        <w:t xml:space="preserve">человек на </w:t>
      </w:r>
      <w:r w:rsidR="007D4947">
        <w:rPr>
          <w:sz w:val="28"/>
          <w:szCs w:val="28"/>
        </w:rPr>
        <w:t xml:space="preserve">    </w:t>
      </w:r>
      <w:r w:rsidR="006E356C" w:rsidRPr="002D6748">
        <w:rPr>
          <w:sz w:val="28"/>
          <w:szCs w:val="28"/>
        </w:rPr>
        <w:t xml:space="preserve">100 тыс. населения </w:t>
      </w:r>
      <w:r w:rsidRPr="002D6748">
        <w:rPr>
          <w:sz w:val="28"/>
          <w:szCs w:val="28"/>
        </w:rPr>
        <w:t xml:space="preserve">в 2011 году до 314,8 </w:t>
      </w:r>
      <w:r w:rsidR="006E356C">
        <w:rPr>
          <w:sz w:val="28"/>
          <w:szCs w:val="28"/>
        </w:rPr>
        <w:t xml:space="preserve"> - </w:t>
      </w:r>
      <w:r w:rsidRPr="002D6748">
        <w:rPr>
          <w:sz w:val="28"/>
          <w:szCs w:val="28"/>
        </w:rPr>
        <w:t xml:space="preserve">в 2012 году. Наибольшая обеспеченность населения высокотехнологичной медицинской </w:t>
      </w:r>
      <w:r w:rsidR="006E356C">
        <w:rPr>
          <w:sz w:val="28"/>
          <w:szCs w:val="28"/>
        </w:rPr>
        <w:t>помощью по итогам года отмечена</w:t>
      </w:r>
      <w:r w:rsidRPr="002D6748">
        <w:rPr>
          <w:sz w:val="28"/>
          <w:szCs w:val="28"/>
        </w:rPr>
        <w:t xml:space="preserve"> в Северо</w:t>
      </w:r>
      <w:r w:rsidR="008110E1">
        <w:rPr>
          <w:sz w:val="28"/>
          <w:szCs w:val="28"/>
        </w:rPr>
        <w:t xml:space="preserve"> </w:t>
      </w:r>
      <w:r w:rsidRPr="002D6748">
        <w:rPr>
          <w:sz w:val="28"/>
          <w:szCs w:val="28"/>
        </w:rPr>
        <w:t>- Западном (475,8), Центральном (302,2) и Приволжском (300,2) федеральных округах, наиболее низкая - в Северо-Кавказском (237,7) и Дальневосточном (255,6) федеральных округах.</w:t>
      </w:r>
    </w:p>
    <w:p w:rsidR="00DC2E96" w:rsidRDefault="00267E3D" w:rsidP="002D6748">
      <w:pPr>
        <w:pStyle w:val="ad"/>
        <w:spacing w:line="312" w:lineRule="auto"/>
        <w:ind w:firstLine="709"/>
        <w:jc w:val="both"/>
        <w:rPr>
          <w:color w:val="FF0000"/>
          <w:sz w:val="28"/>
          <w:szCs w:val="28"/>
        </w:rPr>
      </w:pPr>
      <w:r w:rsidRPr="002D6748">
        <w:rPr>
          <w:sz w:val="28"/>
          <w:szCs w:val="28"/>
        </w:rPr>
        <w:t>Повышению доступности высокотехнологичной медицинской помощи активно способствовало введение в эксплуатацию в 2012 году</w:t>
      </w:r>
      <w:r w:rsidR="00DC2E96">
        <w:rPr>
          <w:sz w:val="28"/>
          <w:szCs w:val="28"/>
        </w:rPr>
        <w:t xml:space="preserve"> 5-ти </w:t>
      </w:r>
      <w:r w:rsidRPr="002D6748">
        <w:rPr>
          <w:sz w:val="28"/>
          <w:szCs w:val="28"/>
        </w:rPr>
        <w:t xml:space="preserve"> федеральных центров</w:t>
      </w:r>
      <w:r w:rsidR="00DC2E96">
        <w:rPr>
          <w:sz w:val="28"/>
          <w:szCs w:val="28"/>
        </w:rPr>
        <w:t>:</w:t>
      </w:r>
      <w:r w:rsidRPr="002D6748">
        <w:rPr>
          <w:sz w:val="28"/>
          <w:szCs w:val="28"/>
        </w:rPr>
        <w:t xml:space="preserve"> сердечно-сосудистой хирургии в городах Пермь и Калининград, федерального центра нейрохирургии в городе Новосибирске, федеральных центров травматологии, ортопедии и эндопротезирования в город</w:t>
      </w:r>
      <w:r w:rsidR="00DC2E96">
        <w:rPr>
          <w:sz w:val="28"/>
          <w:szCs w:val="28"/>
        </w:rPr>
        <w:t>ах Смоленске и Барнауле. Отмечено</w:t>
      </w:r>
      <w:r w:rsidRPr="002D6748">
        <w:rPr>
          <w:sz w:val="28"/>
          <w:szCs w:val="28"/>
        </w:rPr>
        <w:t xml:space="preserve"> увеличение оперативной активности в связи с осуществляемым выходом на запланированные мощности федеральных центров сердечно-сосудистой хирургии в городах Пенза, Астрахань, Челябинск, Хабаровск, Красноярск, центра нейрохирургии в городе Тюмени, и центра травматологии, ортопедии и эндопротезирования в городе Чебоксары.</w:t>
      </w:r>
      <w:r w:rsidR="0002039F">
        <w:rPr>
          <w:sz w:val="28"/>
          <w:szCs w:val="28"/>
        </w:rPr>
        <w:t xml:space="preserve"> </w:t>
      </w:r>
    </w:p>
    <w:p w:rsidR="00267E3D" w:rsidRPr="002D6748" w:rsidRDefault="00267E3D" w:rsidP="002D6748">
      <w:pPr>
        <w:pStyle w:val="ad"/>
        <w:spacing w:line="312" w:lineRule="auto"/>
        <w:ind w:firstLine="709"/>
        <w:jc w:val="both"/>
        <w:rPr>
          <w:sz w:val="28"/>
          <w:szCs w:val="28"/>
        </w:rPr>
      </w:pPr>
      <w:r w:rsidRPr="002D6748">
        <w:rPr>
          <w:sz w:val="28"/>
          <w:szCs w:val="28"/>
        </w:rPr>
        <w:t>В федеральных центрах высоких медицинских технологий в 2012 году выполнено более 33 % операций от общего объема по сердечно-сосудистой хирургии, проводимых в федеральных медицинских учреждениях, 16 % нейрохирургических вмешательств и около 11 % эндопротезирований крупных суставов.</w:t>
      </w:r>
    </w:p>
    <w:p w:rsidR="00267E3D" w:rsidRPr="002D6748" w:rsidRDefault="00267E3D" w:rsidP="002D6748">
      <w:pPr>
        <w:pStyle w:val="ad"/>
        <w:spacing w:line="312" w:lineRule="auto"/>
        <w:ind w:firstLine="709"/>
        <w:jc w:val="both"/>
        <w:rPr>
          <w:sz w:val="28"/>
          <w:szCs w:val="28"/>
        </w:rPr>
      </w:pPr>
      <w:r w:rsidRPr="002D6748">
        <w:rPr>
          <w:sz w:val="28"/>
          <w:szCs w:val="28"/>
        </w:rPr>
        <w:t xml:space="preserve">За период от начала ввода в эксплуатацию в 2008 году </w:t>
      </w:r>
      <w:r w:rsidR="006E356C">
        <w:rPr>
          <w:sz w:val="28"/>
          <w:szCs w:val="28"/>
        </w:rPr>
        <w:t>в федеральных центрах</w:t>
      </w:r>
      <w:r w:rsidRPr="002D6748">
        <w:rPr>
          <w:sz w:val="28"/>
          <w:szCs w:val="28"/>
        </w:rPr>
        <w:t xml:space="preserve"> сердеч</w:t>
      </w:r>
      <w:r w:rsidR="006E356C">
        <w:rPr>
          <w:sz w:val="28"/>
          <w:szCs w:val="28"/>
        </w:rPr>
        <w:t>но-сосудистой хирургии пролечено</w:t>
      </w:r>
      <w:r w:rsidRPr="002D6748">
        <w:rPr>
          <w:sz w:val="28"/>
          <w:szCs w:val="28"/>
        </w:rPr>
        <w:t xml:space="preserve"> 62 тыс. пациентов, в том числе в 2012 году – 27,2 тыс. пациентов.</w:t>
      </w:r>
    </w:p>
    <w:p w:rsidR="00267E3D" w:rsidRPr="002D6748" w:rsidRDefault="00267E3D" w:rsidP="002D6748">
      <w:pPr>
        <w:pStyle w:val="ad"/>
        <w:spacing w:line="312" w:lineRule="auto"/>
        <w:ind w:firstLine="709"/>
        <w:jc w:val="both"/>
        <w:rPr>
          <w:sz w:val="28"/>
          <w:szCs w:val="28"/>
        </w:rPr>
      </w:pPr>
      <w:r w:rsidRPr="002D6748">
        <w:rPr>
          <w:sz w:val="28"/>
          <w:szCs w:val="28"/>
        </w:rPr>
        <w:t>Федеральные центры травматологии, ортопедии и эндопротезирования с начала ввода в эксплуатацию в 2009 году оказали высокотехнологичную медицинскую помощь 15,1 тыс. пациентов, в том числе 5,4 тыс. в 2012 году.</w:t>
      </w:r>
    </w:p>
    <w:p w:rsidR="00267E3D" w:rsidRDefault="00267E3D" w:rsidP="002D6748">
      <w:pPr>
        <w:pStyle w:val="ad"/>
        <w:spacing w:line="312" w:lineRule="auto"/>
        <w:ind w:firstLine="709"/>
        <w:jc w:val="both"/>
        <w:rPr>
          <w:sz w:val="28"/>
          <w:szCs w:val="28"/>
        </w:rPr>
      </w:pPr>
      <w:r w:rsidRPr="002D6748">
        <w:rPr>
          <w:sz w:val="28"/>
          <w:szCs w:val="28"/>
        </w:rPr>
        <w:t>Федеральные центры нейрохирургии с начала ввода в эксплуатацию в 2011 году оказали высокотехнологичную медицинскую помощь 3,9 тыс. пациентов, в том числе в 2012 году – 3,1 тыс. пациентов.</w:t>
      </w:r>
    </w:p>
    <w:p w:rsidR="007E0FE1" w:rsidRDefault="007E0FE1" w:rsidP="002D6748">
      <w:pPr>
        <w:pStyle w:val="ad"/>
        <w:spacing w:line="312" w:lineRule="auto"/>
        <w:ind w:firstLine="709"/>
        <w:jc w:val="both"/>
        <w:rPr>
          <w:sz w:val="28"/>
          <w:szCs w:val="28"/>
        </w:rPr>
      </w:pPr>
      <w:r>
        <w:rPr>
          <w:sz w:val="28"/>
          <w:szCs w:val="28"/>
        </w:rPr>
        <w:t xml:space="preserve">В 2012 году Министерством осуществлялась работа по подготовке перечня </w:t>
      </w:r>
      <w:r w:rsidRPr="007E0FE1">
        <w:rPr>
          <w:sz w:val="28"/>
          <w:szCs w:val="28"/>
        </w:rPr>
        <w:t>видов высокотехнологичной медицинской помощи</w:t>
      </w:r>
      <w:r>
        <w:rPr>
          <w:sz w:val="28"/>
          <w:szCs w:val="28"/>
        </w:rPr>
        <w:t>.</w:t>
      </w:r>
    </w:p>
    <w:p w:rsidR="007E0FE1" w:rsidRPr="007E0FE1" w:rsidRDefault="007E0FE1" w:rsidP="007E0FE1">
      <w:pPr>
        <w:spacing w:line="312" w:lineRule="auto"/>
        <w:ind w:firstLine="709"/>
        <w:jc w:val="both"/>
        <w:rPr>
          <w:sz w:val="28"/>
          <w:szCs w:val="28"/>
        </w:rPr>
      </w:pPr>
      <w:r>
        <w:rPr>
          <w:sz w:val="28"/>
          <w:szCs w:val="28"/>
        </w:rPr>
        <w:lastRenderedPageBreak/>
        <w:t>Приказом Минздрава России</w:t>
      </w:r>
      <w:r w:rsidRPr="007E0FE1">
        <w:rPr>
          <w:sz w:val="28"/>
          <w:szCs w:val="28"/>
        </w:rPr>
        <w:t xml:space="preserve"> от 29 декабря 2012 г. № 1629н утвержден единый для Российской Федерации перечень видов высокотехнологичной медицинской помощи. Данный перечень разработан с уч</w:t>
      </w:r>
      <w:r>
        <w:rPr>
          <w:sz w:val="28"/>
          <w:szCs w:val="28"/>
        </w:rPr>
        <w:t>етом положений Ф</w:t>
      </w:r>
      <w:r w:rsidRPr="007E0FE1">
        <w:rPr>
          <w:sz w:val="28"/>
          <w:szCs w:val="28"/>
        </w:rPr>
        <w:t>едерального закона</w:t>
      </w:r>
      <w:r>
        <w:rPr>
          <w:sz w:val="28"/>
          <w:szCs w:val="28"/>
        </w:rPr>
        <w:t xml:space="preserve"> от 21 ноября 2011 г. № 323 «Об основах охраны здоровья граждан в Российской Федерации», предусматривающих поэтапный переход </w:t>
      </w:r>
      <w:r w:rsidRPr="007E0FE1">
        <w:rPr>
          <w:sz w:val="28"/>
          <w:szCs w:val="28"/>
        </w:rPr>
        <w:t>отде</w:t>
      </w:r>
      <w:r>
        <w:rPr>
          <w:sz w:val="28"/>
          <w:szCs w:val="28"/>
        </w:rPr>
        <w:t>льных наиболее востребованных</w:t>
      </w:r>
      <w:r w:rsidRPr="007E0FE1">
        <w:rPr>
          <w:sz w:val="28"/>
          <w:szCs w:val="28"/>
        </w:rPr>
        <w:t xml:space="preserve"> видов высокотехнологичной медицинской помощи в категорию специализированной медицинской помощи с оплатой за счет средств обязательного медицинского страхования. </w:t>
      </w:r>
    </w:p>
    <w:p w:rsidR="007E0FE1" w:rsidRPr="007E0FE1" w:rsidRDefault="007E0FE1" w:rsidP="007E0FE1">
      <w:pPr>
        <w:spacing w:line="312" w:lineRule="auto"/>
        <w:ind w:firstLine="709"/>
        <w:jc w:val="both"/>
        <w:rPr>
          <w:sz w:val="28"/>
          <w:szCs w:val="28"/>
        </w:rPr>
      </w:pPr>
      <w:r>
        <w:rPr>
          <w:sz w:val="28"/>
          <w:szCs w:val="28"/>
        </w:rPr>
        <w:t>П</w:t>
      </w:r>
      <w:r w:rsidRPr="007E0FE1">
        <w:rPr>
          <w:sz w:val="28"/>
          <w:szCs w:val="28"/>
        </w:rPr>
        <w:t xml:space="preserve">еречень видов высокотехнологичной медицинской помощи приведен в соответствие с порядком оказания медицинской помощи взрослому населению по профилю «Онкология», утвержденному приказом Минздрава России от 15 ноября 2012 года № 915н, с перераспределением всех моделей пациентов с онкологическими диагнозами из профилей «Абдоминальная хирургия», «Акушерства и гинекология», «Травматология и ортопедия», «Урология», в </w:t>
      </w:r>
      <w:r>
        <w:rPr>
          <w:sz w:val="28"/>
          <w:szCs w:val="28"/>
        </w:rPr>
        <w:t>профиль «Онкология» с увеличением</w:t>
      </w:r>
      <w:r w:rsidRPr="007E0FE1">
        <w:rPr>
          <w:sz w:val="28"/>
          <w:szCs w:val="28"/>
        </w:rPr>
        <w:t xml:space="preserve"> средних расходов на лечение одного пациен</w:t>
      </w:r>
      <w:r>
        <w:rPr>
          <w:sz w:val="28"/>
          <w:szCs w:val="28"/>
        </w:rPr>
        <w:t xml:space="preserve">та по данному профилю </w:t>
      </w:r>
      <w:r w:rsidRPr="007E0FE1">
        <w:rPr>
          <w:sz w:val="28"/>
          <w:szCs w:val="28"/>
        </w:rPr>
        <w:t>со 109,8 т</w:t>
      </w:r>
      <w:r>
        <w:rPr>
          <w:sz w:val="28"/>
          <w:szCs w:val="28"/>
        </w:rPr>
        <w:t>ыс. рублей до 120,1 тыс. рублей</w:t>
      </w:r>
      <w:r w:rsidRPr="007E0FE1">
        <w:rPr>
          <w:sz w:val="28"/>
          <w:szCs w:val="28"/>
        </w:rPr>
        <w:t xml:space="preserve">.  </w:t>
      </w:r>
    </w:p>
    <w:p w:rsidR="007E0FE1" w:rsidRPr="007E0FE1" w:rsidRDefault="007E0FE1" w:rsidP="007E0FE1">
      <w:pPr>
        <w:spacing w:line="312" w:lineRule="auto"/>
        <w:ind w:firstLine="709"/>
        <w:jc w:val="both"/>
        <w:rPr>
          <w:sz w:val="28"/>
          <w:szCs w:val="28"/>
        </w:rPr>
      </w:pPr>
      <w:r w:rsidRPr="007E0FE1">
        <w:rPr>
          <w:sz w:val="28"/>
          <w:szCs w:val="28"/>
        </w:rPr>
        <w:t>Учитывая переходный период 2013-2014 годов, в течение которого в определенной части сохранится бюджетно-страховая модель оплаты мед</w:t>
      </w:r>
      <w:r>
        <w:rPr>
          <w:sz w:val="28"/>
          <w:szCs w:val="28"/>
        </w:rPr>
        <w:t>ицинской помощи, в 2012 году прорабатывался</w:t>
      </w:r>
      <w:r w:rsidRPr="007E0FE1">
        <w:rPr>
          <w:sz w:val="28"/>
          <w:szCs w:val="28"/>
        </w:rPr>
        <w:t xml:space="preserve"> вопрос по финансированию ресурсоёмких стандартов оказания медицинской помощи, финансовое обеспечение которых значительно превышает средние нормативы финансовых затрат на один койко-день в медицинских организациях, оказывающих медицинскую помощь в стационарных условиях в рамках территориальных программ обязательного медицинского страхования.</w:t>
      </w:r>
    </w:p>
    <w:p w:rsidR="00267E3D" w:rsidRPr="002D6748" w:rsidRDefault="00267E3D" w:rsidP="002D6748">
      <w:pPr>
        <w:pStyle w:val="ad"/>
        <w:spacing w:line="312" w:lineRule="auto"/>
        <w:ind w:firstLine="709"/>
        <w:jc w:val="both"/>
        <w:rPr>
          <w:bCs/>
          <w:i/>
          <w:iCs/>
          <w:sz w:val="28"/>
          <w:szCs w:val="28"/>
        </w:rPr>
      </w:pPr>
      <w:r w:rsidRPr="002D6748">
        <w:rPr>
          <w:bCs/>
          <w:i/>
          <w:iCs/>
          <w:sz w:val="28"/>
          <w:szCs w:val="28"/>
        </w:rPr>
        <w:t>О направлении граждан Российской Федерации на лечение за пределы территории Российской Федерации за счет средств федерального бюджета.</w:t>
      </w:r>
    </w:p>
    <w:p w:rsidR="00267E3D" w:rsidRPr="002D6748" w:rsidRDefault="00267E3D" w:rsidP="002D6748">
      <w:pPr>
        <w:pStyle w:val="ad"/>
        <w:spacing w:line="312" w:lineRule="auto"/>
        <w:ind w:firstLine="709"/>
        <w:jc w:val="both"/>
        <w:rPr>
          <w:sz w:val="28"/>
          <w:szCs w:val="28"/>
        </w:rPr>
      </w:pPr>
      <w:r w:rsidRPr="002D6748">
        <w:rPr>
          <w:sz w:val="28"/>
          <w:szCs w:val="28"/>
        </w:rPr>
        <w:t xml:space="preserve">В 2012 году за счет средств федерального бюджета осуществлялось финансирование лечения граждан Российской Федерации в условиях зарубежных клиник. Согласно заключенным договорным обязательствам в 2012 году оказана необходимая медицинская помощь за рубежом </w:t>
      </w:r>
      <w:r w:rsidR="0002039F">
        <w:rPr>
          <w:sz w:val="28"/>
          <w:szCs w:val="28"/>
        </w:rPr>
        <w:t xml:space="preserve">                  </w:t>
      </w:r>
      <w:r w:rsidRPr="002D6748">
        <w:rPr>
          <w:sz w:val="28"/>
          <w:szCs w:val="28"/>
        </w:rPr>
        <w:t xml:space="preserve">14 гражданам Российской Федерации. </w:t>
      </w:r>
    </w:p>
    <w:p w:rsidR="007E0FE1" w:rsidRDefault="000D4282" w:rsidP="000D4282">
      <w:pPr>
        <w:pStyle w:val="ad"/>
        <w:spacing w:line="312" w:lineRule="auto"/>
        <w:jc w:val="both"/>
        <w:rPr>
          <w:b/>
          <w:sz w:val="28"/>
          <w:szCs w:val="28"/>
        </w:rPr>
      </w:pPr>
      <w:r>
        <w:rPr>
          <w:b/>
          <w:sz w:val="28"/>
          <w:szCs w:val="28"/>
        </w:rPr>
        <w:t xml:space="preserve">         </w:t>
      </w:r>
      <w:r w:rsidR="00C53D36" w:rsidRPr="00C53D36">
        <w:rPr>
          <w:b/>
          <w:sz w:val="28"/>
          <w:szCs w:val="28"/>
        </w:rPr>
        <w:t>Задачи на 2013 год</w:t>
      </w:r>
    </w:p>
    <w:p w:rsidR="00FB2F7F" w:rsidRDefault="00C53D36" w:rsidP="00FB2F7F">
      <w:pPr>
        <w:pStyle w:val="ad"/>
        <w:spacing w:line="312" w:lineRule="auto"/>
        <w:ind w:firstLine="709"/>
        <w:jc w:val="both"/>
        <w:rPr>
          <w:sz w:val="28"/>
          <w:szCs w:val="28"/>
        </w:rPr>
      </w:pPr>
      <w:r w:rsidRPr="000E56E4">
        <w:rPr>
          <w:sz w:val="28"/>
          <w:szCs w:val="28"/>
        </w:rPr>
        <w:lastRenderedPageBreak/>
        <w:t>Мини</w:t>
      </w:r>
      <w:r>
        <w:rPr>
          <w:sz w:val="28"/>
          <w:szCs w:val="28"/>
        </w:rPr>
        <w:t>стерством здравоохранения Российской Федерации в 2013</w:t>
      </w:r>
      <w:r w:rsidRPr="000E56E4">
        <w:rPr>
          <w:sz w:val="28"/>
          <w:szCs w:val="28"/>
        </w:rPr>
        <w:t xml:space="preserve"> го</w:t>
      </w:r>
      <w:r w:rsidR="006631AD">
        <w:rPr>
          <w:sz w:val="28"/>
          <w:szCs w:val="28"/>
        </w:rPr>
        <w:t>ду будет продолжена реализация п</w:t>
      </w:r>
      <w:r w:rsidRPr="000E56E4">
        <w:rPr>
          <w:sz w:val="28"/>
          <w:szCs w:val="28"/>
        </w:rPr>
        <w:t xml:space="preserve">риоритетного национального проекта </w:t>
      </w:r>
      <w:r>
        <w:rPr>
          <w:sz w:val="28"/>
          <w:szCs w:val="28"/>
        </w:rPr>
        <w:t>«Здоровье»</w:t>
      </w:r>
      <w:r w:rsidR="00FB2F7F">
        <w:rPr>
          <w:sz w:val="28"/>
          <w:szCs w:val="28"/>
        </w:rPr>
        <w:t xml:space="preserve">, направленная на совершенствование оказания медицинской помощи больным с онкологическими и сосудистыми заболеваниями, туберкулезом, </w:t>
      </w:r>
      <w:r>
        <w:rPr>
          <w:sz w:val="28"/>
          <w:szCs w:val="28"/>
        </w:rPr>
        <w:t xml:space="preserve"> </w:t>
      </w:r>
      <w:r w:rsidRPr="000E56E4">
        <w:rPr>
          <w:sz w:val="28"/>
          <w:szCs w:val="28"/>
        </w:rPr>
        <w:t>пострадавшим при дорожно-транспортных происшест</w:t>
      </w:r>
      <w:r w:rsidR="00FB2F7F">
        <w:rPr>
          <w:sz w:val="28"/>
          <w:szCs w:val="28"/>
        </w:rPr>
        <w:t>виях.</w:t>
      </w:r>
    </w:p>
    <w:p w:rsidR="00FB2F7F" w:rsidRPr="00FB2F7F" w:rsidRDefault="00FB2F7F" w:rsidP="00FB2F7F">
      <w:pPr>
        <w:pStyle w:val="ad"/>
        <w:spacing w:line="312" w:lineRule="auto"/>
        <w:ind w:firstLine="709"/>
        <w:jc w:val="both"/>
        <w:rPr>
          <w:sz w:val="28"/>
          <w:szCs w:val="28"/>
        </w:rPr>
      </w:pPr>
      <w:r>
        <w:rPr>
          <w:color w:val="000000"/>
          <w:sz w:val="28"/>
          <w:szCs w:val="28"/>
        </w:rPr>
        <w:t>В субъектах Российской Федерации</w:t>
      </w:r>
      <w:r w:rsidRPr="00FB2F7F">
        <w:rPr>
          <w:color w:val="000000"/>
          <w:sz w:val="28"/>
          <w:szCs w:val="28"/>
        </w:rPr>
        <w:t xml:space="preserve"> должна быть достигнута определенная концентрация первичных сосудистых отделений и региональных сосудистых центров, исходя из потребности не менее 30 коек на 200 тысяч взрослого населения. </w:t>
      </w:r>
    </w:p>
    <w:p w:rsidR="00FB2F7F" w:rsidRDefault="00FB2F7F" w:rsidP="00FB2F7F">
      <w:pPr>
        <w:spacing w:line="312" w:lineRule="auto"/>
        <w:ind w:firstLine="709"/>
        <w:jc w:val="both"/>
        <w:rPr>
          <w:color w:val="000000"/>
          <w:sz w:val="28"/>
          <w:szCs w:val="28"/>
        </w:rPr>
      </w:pPr>
      <w:r>
        <w:rPr>
          <w:color w:val="000000"/>
          <w:sz w:val="28"/>
          <w:szCs w:val="28"/>
        </w:rPr>
        <w:t xml:space="preserve">Будет </w:t>
      </w:r>
      <w:r w:rsidRPr="00FB2F7F">
        <w:rPr>
          <w:color w:val="000000"/>
          <w:sz w:val="28"/>
          <w:szCs w:val="28"/>
        </w:rPr>
        <w:t>продолжено укрепление материально–технической базы онкологических учреждений субъектов Российской Федерации</w:t>
      </w:r>
      <w:r>
        <w:rPr>
          <w:color w:val="000000"/>
          <w:sz w:val="28"/>
          <w:szCs w:val="28"/>
        </w:rPr>
        <w:t>.</w:t>
      </w:r>
    </w:p>
    <w:p w:rsidR="00FB2F7F" w:rsidRDefault="00FB2F7F" w:rsidP="00FB2F7F">
      <w:pPr>
        <w:spacing w:line="312" w:lineRule="auto"/>
        <w:ind w:firstLine="709"/>
        <w:jc w:val="both"/>
        <w:rPr>
          <w:sz w:val="28"/>
          <w:szCs w:val="28"/>
        </w:rPr>
      </w:pPr>
      <w:r>
        <w:rPr>
          <w:sz w:val="28"/>
          <w:szCs w:val="28"/>
        </w:rPr>
        <w:t>С целью</w:t>
      </w:r>
      <w:r w:rsidRPr="00FB2F7F">
        <w:rPr>
          <w:sz w:val="28"/>
          <w:szCs w:val="28"/>
        </w:rPr>
        <w:t xml:space="preserve"> эффективного снижения смертности </w:t>
      </w:r>
      <w:r>
        <w:rPr>
          <w:sz w:val="28"/>
          <w:szCs w:val="28"/>
        </w:rPr>
        <w:t xml:space="preserve">лиц, </w:t>
      </w:r>
      <w:r w:rsidRPr="00FB2F7F">
        <w:rPr>
          <w:sz w:val="28"/>
          <w:szCs w:val="28"/>
        </w:rPr>
        <w:t xml:space="preserve">пострадавших от </w:t>
      </w:r>
      <w:r>
        <w:rPr>
          <w:sz w:val="28"/>
          <w:szCs w:val="28"/>
        </w:rPr>
        <w:t xml:space="preserve">дорожно-транспортных происшествий, </w:t>
      </w:r>
      <w:r w:rsidRPr="00FB2F7F">
        <w:rPr>
          <w:sz w:val="28"/>
          <w:szCs w:val="28"/>
        </w:rPr>
        <w:t xml:space="preserve"> </w:t>
      </w:r>
      <w:r>
        <w:rPr>
          <w:sz w:val="28"/>
          <w:szCs w:val="28"/>
        </w:rPr>
        <w:t>п</w:t>
      </w:r>
      <w:r w:rsidRPr="00FB2F7F">
        <w:rPr>
          <w:sz w:val="28"/>
          <w:szCs w:val="28"/>
        </w:rPr>
        <w:t xml:space="preserve">ланируется создать </w:t>
      </w:r>
      <w:r w:rsidR="006631AD">
        <w:rPr>
          <w:sz w:val="28"/>
          <w:szCs w:val="28"/>
        </w:rPr>
        <w:t xml:space="preserve">                         </w:t>
      </w:r>
      <w:r w:rsidRPr="00FB2F7F">
        <w:rPr>
          <w:sz w:val="28"/>
          <w:szCs w:val="28"/>
        </w:rPr>
        <w:t xml:space="preserve">12 </w:t>
      </w:r>
      <w:proofErr w:type="spellStart"/>
      <w:r w:rsidRPr="00FB2F7F">
        <w:rPr>
          <w:sz w:val="28"/>
          <w:szCs w:val="28"/>
        </w:rPr>
        <w:t>травмоцентров</w:t>
      </w:r>
      <w:proofErr w:type="spellEnd"/>
      <w:r w:rsidRPr="00FB2F7F">
        <w:rPr>
          <w:sz w:val="28"/>
          <w:szCs w:val="28"/>
        </w:rPr>
        <w:t xml:space="preserve"> 1 уровня, 98 травмоцентров 2 уровня и 265 травмоцентров 3 уровня, что позволит охватить все важнейшие федеральные трассы в Российской Федерации и прилегающие к ним территории. </w:t>
      </w:r>
    </w:p>
    <w:p w:rsidR="00FB2F7F" w:rsidRPr="00FB2F7F" w:rsidRDefault="00FB2F7F" w:rsidP="0032575E">
      <w:pPr>
        <w:spacing w:line="312" w:lineRule="auto"/>
        <w:ind w:firstLine="709"/>
        <w:jc w:val="both"/>
        <w:rPr>
          <w:sz w:val="28"/>
          <w:szCs w:val="28"/>
        </w:rPr>
      </w:pPr>
      <w:r w:rsidRPr="00FB2F7F">
        <w:rPr>
          <w:sz w:val="28"/>
          <w:szCs w:val="28"/>
        </w:rPr>
        <w:t>В 2013 году также будет продолжена реализация мероприятий по повышению доступности высокотех</w:t>
      </w:r>
      <w:r w:rsidR="0032575E">
        <w:rPr>
          <w:sz w:val="28"/>
          <w:szCs w:val="28"/>
        </w:rPr>
        <w:t>нологичной медицинской помощи. П</w:t>
      </w:r>
      <w:r w:rsidRPr="00FB2F7F">
        <w:rPr>
          <w:sz w:val="28"/>
          <w:szCs w:val="28"/>
        </w:rPr>
        <w:t xml:space="preserve">лановые объемы для федеральных учреждений сформированы в количестве 340 299 пациентов, из них детей – 58 109. </w:t>
      </w:r>
    </w:p>
    <w:p w:rsidR="00C53D36" w:rsidRDefault="0032575E" w:rsidP="0032575E">
      <w:pPr>
        <w:spacing w:line="312" w:lineRule="auto"/>
        <w:ind w:firstLine="709"/>
        <w:jc w:val="both"/>
        <w:rPr>
          <w:sz w:val="28"/>
          <w:szCs w:val="28"/>
        </w:rPr>
      </w:pPr>
      <w:r>
        <w:rPr>
          <w:sz w:val="28"/>
          <w:szCs w:val="28"/>
        </w:rPr>
        <w:t>М</w:t>
      </w:r>
      <w:r w:rsidRPr="0032575E">
        <w:rPr>
          <w:sz w:val="28"/>
          <w:szCs w:val="28"/>
        </w:rPr>
        <w:t>едицинская помощь больным по профилю «Неврология», экстренная медицинская помощь пациентам с острым коронарн</w:t>
      </w:r>
      <w:r>
        <w:rPr>
          <w:sz w:val="28"/>
          <w:szCs w:val="28"/>
        </w:rPr>
        <w:t xml:space="preserve">ым синдромом </w:t>
      </w:r>
      <w:r w:rsidRPr="0032575E">
        <w:rPr>
          <w:sz w:val="28"/>
          <w:szCs w:val="28"/>
        </w:rPr>
        <w:t xml:space="preserve"> в 2013 году будет оказываться </w:t>
      </w:r>
      <w:r>
        <w:rPr>
          <w:sz w:val="28"/>
          <w:szCs w:val="28"/>
        </w:rPr>
        <w:t xml:space="preserve">за </w:t>
      </w:r>
      <w:r w:rsidRPr="0032575E">
        <w:rPr>
          <w:sz w:val="28"/>
          <w:szCs w:val="28"/>
        </w:rPr>
        <w:t>счет средств обязате</w:t>
      </w:r>
      <w:r>
        <w:rPr>
          <w:sz w:val="28"/>
          <w:szCs w:val="28"/>
        </w:rPr>
        <w:t>льного медицинского страхования.</w:t>
      </w:r>
    </w:p>
    <w:p w:rsidR="0032575E" w:rsidRPr="0032575E" w:rsidRDefault="0032575E" w:rsidP="0032575E">
      <w:pPr>
        <w:suppressAutoHyphens/>
        <w:spacing w:line="312" w:lineRule="auto"/>
        <w:ind w:firstLine="709"/>
        <w:jc w:val="both"/>
        <w:rPr>
          <w:sz w:val="28"/>
          <w:szCs w:val="28"/>
        </w:rPr>
      </w:pPr>
      <w:r>
        <w:rPr>
          <w:sz w:val="28"/>
          <w:szCs w:val="28"/>
        </w:rPr>
        <w:t>Министерством в 2013 году будет проводиться работа по отбору</w:t>
      </w:r>
      <w:r w:rsidRPr="0032575E">
        <w:rPr>
          <w:sz w:val="28"/>
          <w:szCs w:val="28"/>
        </w:rPr>
        <w:t xml:space="preserve"> перспективных медицинских технологий для включения в инновационные виды медицинской помощи.</w:t>
      </w:r>
    </w:p>
    <w:p w:rsidR="0032575E" w:rsidRDefault="0032575E" w:rsidP="0032575E">
      <w:pPr>
        <w:suppressAutoHyphens/>
        <w:spacing w:line="312" w:lineRule="auto"/>
        <w:ind w:firstLine="709"/>
        <w:jc w:val="both"/>
        <w:rPr>
          <w:sz w:val="28"/>
          <w:szCs w:val="28"/>
        </w:rPr>
      </w:pPr>
      <w:r w:rsidRPr="0032575E">
        <w:rPr>
          <w:sz w:val="28"/>
          <w:szCs w:val="28"/>
        </w:rPr>
        <w:t xml:space="preserve">В инновационные виды планируется включить методы диагностики, в первую очередь сложные методы молекулярно-генетической диагностики, диагностики с использованием биочипов и тест-систем, биомаркеров, ПЭТ-трейсеров и некоторых других. </w:t>
      </w:r>
      <w:r>
        <w:rPr>
          <w:sz w:val="28"/>
          <w:szCs w:val="28"/>
        </w:rPr>
        <w:t xml:space="preserve">Планируется использование </w:t>
      </w:r>
      <w:r w:rsidRPr="0032575E">
        <w:rPr>
          <w:sz w:val="28"/>
          <w:szCs w:val="28"/>
        </w:rPr>
        <w:t>методов таргетной терапии, генной терапии, неоад</w:t>
      </w:r>
      <w:r>
        <w:rPr>
          <w:sz w:val="28"/>
          <w:szCs w:val="28"/>
        </w:rPr>
        <w:t>ъювантной терапии,</w:t>
      </w:r>
      <w:r w:rsidRPr="0032575E">
        <w:rPr>
          <w:sz w:val="28"/>
          <w:szCs w:val="28"/>
        </w:rPr>
        <w:t xml:space="preserve"> терапевтических вакцин в онкологии и инфектологии, генно-</w:t>
      </w:r>
      <w:r>
        <w:rPr>
          <w:sz w:val="28"/>
          <w:szCs w:val="28"/>
        </w:rPr>
        <w:t>инженерных препаратов, протонной и ионной терапии</w:t>
      </w:r>
      <w:r w:rsidRPr="0032575E">
        <w:rPr>
          <w:sz w:val="28"/>
          <w:szCs w:val="28"/>
        </w:rPr>
        <w:t xml:space="preserve"> и ряд других методов лечения. </w:t>
      </w:r>
    </w:p>
    <w:p w:rsidR="0032575E" w:rsidRPr="000477F0" w:rsidRDefault="0032575E" w:rsidP="0032575E">
      <w:pPr>
        <w:suppressAutoHyphens/>
        <w:spacing w:line="312" w:lineRule="auto"/>
        <w:ind w:firstLine="709"/>
        <w:jc w:val="both"/>
        <w:rPr>
          <w:sz w:val="28"/>
          <w:szCs w:val="28"/>
        </w:rPr>
      </w:pPr>
    </w:p>
    <w:p w:rsidR="00267E3D" w:rsidRPr="000477F0" w:rsidRDefault="00525424" w:rsidP="00677331">
      <w:pPr>
        <w:pStyle w:val="ad"/>
        <w:spacing w:line="312" w:lineRule="auto"/>
        <w:ind w:firstLine="709"/>
        <w:jc w:val="both"/>
        <w:rPr>
          <w:b/>
          <w:i/>
          <w:sz w:val="28"/>
          <w:szCs w:val="28"/>
        </w:rPr>
      </w:pPr>
      <w:r>
        <w:rPr>
          <w:b/>
          <w:i/>
          <w:sz w:val="28"/>
          <w:szCs w:val="28"/>
        </w:rPr>
        <w:lastRenderedPageBreak/>
        <w:t>6</w:t>
      </w:r>
      <w:r w:rsidR="001D14F7">
        <w:rPr>
          <w:b/>
          <w:i/>
          <w:sz w:val="28"/>
          <w:szCs w:val="28"/>
        </w:rPr>
        <w:t xml:space="preserve">.5. </w:t>
      </w:r>
      <w:r w:rsidR="00267E3D" w:rsidRPr="000477F0">
        <w:rPr>
          <w:b/>
          <w:i/>
          <w:sz w:val="28"/>
          <w:szCs w:val="28"/>
        </w:rPr>
        <w:t>Совершенствование оказания скорой, в том числе скорой специализированной, медицинской помощи, медицинской эвакуации</w:t>
      </w:r>
    </w:p>
    <w:p w:rsidR="00267E3D" w:rsidRDefault="00267E3D" w:rsidP="00677331">
      <w:pPr>
        <w:spacing w:line="312" w:lineRule="auto"/>
        <w:ind w:firstLine="709"/>
        <w:jc w:val="both"/>
        <w:rPr>
          <w:sz w:val="28"/>
          <w:szCs w:val="28"/>
        </w:rPr>
      </w:pPr>
      <w:r w:rsidRPr="00677331">
        <w:rPr>
          <w:sz w:val="28"/>
          <w:szCs w:val="28"/>
        </w:rPr>
        <w:t>В целях совершенствования оказания скорой, в том числе скорой специализированной, медицинской помощи и медицинской эвакуации, в том числе лицам, пострадавшим при дорожно-транспортных происшествиях, Министерством здравоохранения Российской Федерации разработан и размещен на официальном сайте Министерства здравоохранения Российской Федерации проект приказа «Об утверждении порядка оказания скорой медицинской помощи».</w:t>
      </w:r>
    </w:p>
    <w:p w:rsidR="000872B0" w:rsidRDefault="000872B0" w:rsidP="000872B0">
      <w:pPr>
        <w:spacing w:line="312" w:lineRule="auto"/>
        <w:ind w:firstLine="709"/>
        <w:jc w:val="both"/>
        <w:rPr>
          <w:sz w:val="28"/>
          <w:szCs w:val="28"/>
        </w:rPr>
      </w:pPr>
      <w:r w:rsidRPr="00677331">
        <w:rPr>
          <w:sz w:val="28"/>
          <w:szCs w:val="28"/>
        </w:rPr>
        <w:t>В 2012 году Министерством здравоохранения подготовлен и внесен в Правительство Российской Федерации проект постановления Правительства Российской Федерации «Об утверждении Положения о Всероссий</w:t>
      </w:r>
      <w:r>
        <w:rPr>
          <w:sz w:val="28"/>
          <w:szCs w:val="28"/>
        </w:rPr>
        <w:t>ской службе медицины катастроф».</w:t>
      </w:r>
    </w:p>
    <w:p w:rsidR="00DC2E96" w:rsidRDefault="00DC2E96" w:rsidP="00DC2E96">
      <w:pPr>
        <w:spacing w:line="312" w:lineRule="auto"/>
        <w:ind w:firstLine="709"/>
        <w:jc w:val="both"/>
        <w:rPr>
          <w:i/>
          <w:sz w:val="28"/>
          <w:szCs w:val="28"/>
        </w:rPr>
      </w:pPr>
      <w:r w:rsidRPr="00612645">
        <w:rPr>
          <w:i/>
          <w:sz w:val="28"/>
          <w:szCs w:val="28"/>
        </w:rPr>
        <w:t>Организация санитарно-авиационной эвакуации</w:t>
      </w:r>
    </w:p>
    <w:p w:rsidR="00DC2E96" w:rsidRPr="00DC2E96" w:rsidRDefault="00DC2E96" w:rsidP="00DC2E96">
      <w:pPr>
        <w:spacing w:line="312" w:lineRule="auto"/>
        <w:ind w:firstLine="709"/>
        <w:jc w:val="both"/>
        <w:rPr>
          <w:color w:val="000000"/>
          <w:sz w:val="28"/>
          <w:szCs w:val="28"/>
        </w:rPr>
      </w:pPr>
      <w:r w:rsidRPr="00677331">
        <w:rPr>
          <w:sz w:val="28"/>
          <w:szCs w:val="28"/>
        </w:rPr>
        <w:t xml:space="preserve">В течение 2012 года в Министерстве здравоохранения Российской Федерации неоднократно были проведены заседания </w:t>
      </w:r>
      <w:r w:rsidRPr="00677331">
        <w:rPr>
          <w:color w:val="000000"/>
          <w:sz w:val="28"/>
          <w:szCs w:val="28"/>
        </w:rPr>
        <w:t xml:space="preserve">межведомственной рабочей группы по проблемам санитарной </w:t>
      </w:r>
      <w:r>
        <w:rPr>
          <w:color w:val="000000"/>
          <w:sz w:val="28"/>
          <w:szCs w:val="28"/>
        </w:rPr>
        <w:t>авиации в Российской Федерации.</w:t>
      </w:r>
    </w:p>
    <w:p w:rsidR="00DC2E96" w:rsidRPr="003B4381" w:rsidRDefault="00DC2E96" w:rsidP="00DC2E96">
      <w:pPr>
        <w:spacing w:line="312" w:lineRule="auto"/>
        <w:ind w:firstLine="709"/>
        <w:jc w:val="both"/>
        <w:rPr>
          <w:sz w:val="28"/>
          <w:szCs w:val="28"/>
        </w:rPr>
      </w:pPr>
      <w:r w:rsidRPr="003B4381">
        <w:rPr>
          <w:sz w:val="28"/>
          <w:szCs w:val="28"/>
        </w:rPr>
        <w:t>В 2011-2012 годах медицинские работники Центра санитарной авиации ФГБУ «Всероссийский центр медицины катастроф «Защита» Минздрава России на воздушных судах МЧС России осуществили санитарно-авиационную эвакуацию 79 граждан Российской Федерации из-за рубежа, кроме того, два пациента были эвакуированы железнодорожным транспортом. Всего был эвакуирован 81 пациент.</w:t>
      </w:r>
    </w:p>
    <w:p w:rsidR="00F60350" w:rsidRPr="003B4381" w:rsidRDefault="00DC2E96" w:rsidP="007E6A43">
      <w:pPr>
        <w:spacing w:line="312" w:lineRule="auto"/>
        <w:ind w:firstLine="709"/>
        <w:jc w:val="both"/>
        <w:rPr>
          <w:sz w:val="28"/>
          <w:szCs w:val="28"/>
        </w:rPr>
      </w:pPr>
      <w:r w:rsidRPr="003B4381">
        <w:rPr>
          <w:sz w:val="28"/>
          <w:szCs w:val="28"/>
        </w:rPr>
        <w:t>Медицинскими работниками медицинских организаций Федерального медико-биологического агентства за 2011 – 2012  годы в Российскую Федерацию эвакуировано 20 пациентов на воздушном судне АН-74 ТК-100С, находящемся в ведении Федерального медико-биологического агентства. За год прирост составил 261% и тенденция к увеличению количества обращений устойчиво сохраняется</w:t>
      </w:r>
      <w:r w:rsidR="000872B0">
        <w:rPr>
          <w:sz w:val="28"/>
          <w:szCs w:val="28"/>
        </w:rPr>
        <w:t>.</w:t>
      </w:r>
    </w:p>
    <w:p w:rsidR="00DC2E96" w:rsidRPr="00EC1396" w:rsidRDefault="00DC2E96" w:rsidP="00DC2E96">
      <w:pPr>
        <w:ind w:firstLine="567"/>
        <w:jc w:val="both"/>
        <w:rPr>
          <w:b/>
        </w:rPr>
      </w:pPr>
      <w:r w:rsidRPr="00EC1396">
        <w:rPr>
          <w:b/>
        </w:rPr>
        <w:t xml:space="preserve">Данные о количестве вылетов и эвакуированных граждан в 2012 году </w:t>
      </w:r>
    </w:p>
    <w:p w:rsidR="00DC2E96" w:rsidRPr="00EC1396" w:rsidRDefault="00DC2E96" w:rsidP="00DC2E96">
      <w:pPr>
        <w:ind w:firstLine="567"/>
        <w:jc w:val="both"/>
      </w:pPr>
    </w:p>
    <w:tbl>
      <w:tblPr>
        <w:tblW w:w="4948" w:type="pct"/>
        <w:tblCellMar>
          <w:left w:w="0" w:type="dxa"/>
          <w:right w:w="0" w:type="dxa"/>
        </w:tblCellMar>
        <w:tblLook w:val="0000"/>
      </w:tblPr>
      <w:tblGrid>
        <w:gridCol w:w="3050"/>
        <w:gridCol w:w="2394"/>
        <w:gridCol w:w="2155"/>
        <w:gridCol w:w="1871"/>
      </w:tblGrid>
      <w:tr w:rsidR="00DC2E96" w:rsidRPr="00EC1396" w:rsidTr="0059637A">
        <w:tc>
          <w:tcPr>
            <w:tcW w:w="161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C2E96" w:rsidRPr="00EC1396" w:rsidRDefault="00DC2E96" w:rsidP="0059637A">
            <w:pPr>
              <w:rPr>
                <w:b/>
                <w:bCs/>
              </w:rPr>
            </w:pPr>
            <w:r w:rsidRPr="00EC1396">
              <w:rPr>
                <w:b/>
                <w:bCs/>
              </w:rPr>
              <w:t xml:space="preserve">        2012 год</w:t>
            </w:r>
          </w:p>
        </w:tc>
        <w:tc>
          <w:tcPr>
            <w:tcW w:w="126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C2E96" w:rsidRPr="00EC1396" w:rsidRDefault="00DC2E96" w:rsidP="0059637A">
            <w:pPr>
              <w:jc w:val="center"/>
              <w:rPr>
                <w:b/>
                <w:bCs/>
              </w:rPr>
            </w:pPr>
            <w:r w:rsidRPr="00EC1396">
              <w:rPr>
                <w:b/>
                <w:bCs/>
              </w:rPr>
              <w:t>ВЦМК «Защита»</w:t>
            </w:r>
          </w:p>
          <w:p w:rsidR="00DC2E96" w:rsidRPr="00EC1396" w:rsidRDefault="00DC2E96" w:rsidP="0059637A">
            <w:pPr>
              <w:jc w:val="center"/>
              <w:rPr>
                <w:b/>
                <w:bCs/>
              </w:rPr>
            </w:pPr>
            <w:r w:rsidRPr="00EC1396">
              <w:rPr>
                <w:b/>
                <w:bCs/>
              </w:rPr>
              <w:t>Минздрава России</w:t>
            </w:r>
          </w:p>
        </w:tc>
        <w:tc>
          <w:tcPr>
            <w:tcW w:w="1138"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C2E96" w:rsidRPr="00EC1396" w:rsidRDefault="00DC2E96" w:rsidP="0059637A">
            <w:pPr>
              <w:jc w:val="center"/>
              <w:rPr>
                <w:b/>
                <w:bCs/>
              </w:rPr>
            </w:pPr>
            <w:r w:rsidRPr="00EC1396">
              <w:rPr>
                <w:b/>
                <w:bCs/>
              </w:rPr>
              <w:t>ФМБА России</w:t>
            </w:r>
          </w:p>
        </w:tc>
        <w:tc>
          <w:tcPr>
            <w:tcW w:w="988"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C2E96" w:rsidRPr="00EC1396" w:rsidRDefault="00DC2E96" w:rsidP="0059637A">
            <w:pPr>
              <w:jc w:val="center"/>
              <w:rPr>
                <w:b/>
                <w:bCs/>
              </w:rPr>
            </w:pPr>
            <w:r w:rsidRPr="00EC1396">
              <w:rPr>
                <w:b/>
                <w:bCs/>
              </w:rPr>
              <w:t>МЧС России</w:t>
            </w:r>
          </w:p>
        </w:tc>
      </w:tr>
      <w:tr w:rsidR="00DC2E96" w:rsidRPr="003B4381" w:rsidTr="0059637A">
        <w:tc>
          <w:tcPr>
            <w:tcW w:w="161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DC2E96" w:rsidRPr="00EC1396" w:rsidRDefault="00DC2E96" w:rsidP="0059637A">
            <w:pPr>
              <w:jc w:val="both"/>
            </w:pPr>
            <w:r w:rsidRPr="00EC1396">
              <w:t>Количество вылетов</w:t>
            </w:r>
          </w:p>
        </w:tc>
        <w:tc>
          <w:tcPr>
            <w:tcW w:w="1264" w:type="pct"/>
            <w:tcBorders>
              <w:top w:val="nil"/>
              <w:left w:val="nil"/>
              <w:bottom w:val="single" w:sz="8" w:space="0" w:color="auto"/>
              <w:right w:val="single" w:sz="8" w:space="0" w:color="auto"/>
            </w:tcBorders>
            <w:tcMar>
              <w:top w:w="0" w:type="dxa"/>
              <w:left w:w="108" w:type="dxa"/>
              <w:bottom w:w="0" w:type="dxa"/>
              <w:right w:w="108" w:type="dxa"/>
            </w:tcMar>
            <w:vAlign w:val="center"/>
          </w:tcPr>
          <w:p w:rsidR="00DC2E96" w:rsidRPr="00EC1396" w:rsidRDefault="00DC2E96" w:rsidP="0059637A">
            <w:pPr>
              <w:jc w:val="center"/>
            </w:pPr>
            <w:r w:rsidRPr="00EC1396">
              <w:t>23</w:t>
            </w:r>
          </w:p>
        </w:tc>
        <w:tc>
          <w:tcPr>
            <w:tcW w:w="1138" w:type="pct"/>
            <w:tcBorders>
              <w:top w:val="nil"/>
              <w:left w:val="nil"/>
              <w:bottom w:val="single" w:sz="8" w:space="0" w:color="auto"/>
              <w:right w:val="single" w:sz="8" w:space="0" w:color="auto"/>
            </w:tcBorders>
            <w:tcMar>
              <w:top w:w="0" w:type="dxa"/>
              <w:left w:w="108" w:type="dxa"/>
              <w:bottom w:w="0" w:type="dxa"/>
              <w:right w:w="108" w:type="dxa"/>
            </w:tcMar>
            <w:vAlign w:val="center"/>
          </w:tcPr>
          <w:p w:rsidR="00DC2E96" w:rsidRPr="00EC1396" w:rsidRDefault="00DC2E96" w:rsidP="0059637A">
            <w:pPr>
              <w:jc w:val="center"/>
            </w:pPr>
            <w:r w:rsidRPr="00EC1396">
              <w:t>4</w:t>
            </w:r>
          </w:p>
        </w:tc>
        <w:tc>
          <w:tcPr>
            <w:tcW w:w="988" w:type="pct"/>
            <w:tcBorders>
              <w:top w:val="nil"/>
              <w:left w:val="nil"/>
              <w:bottom w:val="single" w:sz="8" w:space="0" w:color="auto"/>
              <w:right w:val="single" w:sz="8" w:space="0" w:color="auto"/>
            </w:tcBorders>
            <w:tcMar>
              <w:top w:w="0" w:type="dxa"/>
              <w:left w:w="108" w:type="dxa"/>
              <w:bottom w:w="0" w:type="dxa"/>
              <w:right w:w="108" w:type="dxa"/>
            </w:tcMar>
            <w:vAlign w:val="center"/>
          </w:tcPr>
          <w:p w:rsidR="00DC2E96" w:rsidRPr="00EC1396" w:rsidRDefault="00DC2E96" w:rsidP="0059637A">
            <w:pPr>
              <w:jc w:val="center"/>
            </w:pPr>
            <w:r w:rsidRPr="00EC1396">
              <w:t>23</w:t>
            </w:r>
          </w:p>
        </w:tc>
      </w:tr>
      <w:tr w:rsidR="00DC2E96" w:rsidRPr="003B4381" w:rsidTr="0059637A">
        <w:tc>
          <w:tcPr>
            <w:tcW w:w="161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DC2E96" w:rsidRPr="00EC1396" w:rsidRDefault="00DC2E96" w:rsidP="0059637A">
            <w:pPr>
              <w:jc w:val="both"/>
            </w:pPr>
            <w:r w:rsidRPr="00EC1396">
              <w:t>Количество пациентов</w:t>
            </w:r>
          </w:p>
        </w:tc>
        <w:tc>
          <w:tcPr>
            <w:tcW w:w="1264" w:type="pct"/>
            <w:tcBorders>
              <w:top w:val="nil"/>
              <w:left w:val="nil"/>
              <w:bottom w:val="single" w:sz="8" w:space="0" w:color="auto"/>
              <w:right w:val="single" w:sz="8" w:space="0" w:color="auto"/>
            </w:tcBorders>
            <w:tcMar>
              <w:top w:w="0" w:type="dxa"/>
              <w:left w:w="108" w:type="dxa"/>
              <w:bottom w:w="0" w:type="dxa"/>
              <w:right w:w="108" w:type="dxa"/>
            </w:tcMar>
            <w:vAlign w:val="center"/>
          </w:tcPr>
          <w:p w:rsidR="00DC2E96" w:rsidRPr="00EC1396" w:rsidRDefault="00DC2E96" w:rsidP="0059637A">
            <w:pPr>
              <w:jc w:val="center"/>
            </w:pPr>
            <w:r w:rsidRPr="00EC1396">
              <w:t>68*</w:t>
            </w:r>
          </w:p>
        </w:tc>
        <w:tc>
          <w:tcPr>
            <w:tcW w:w="1138" w:type="pct"/>
            <w:tcBorders>
              <w:top w:val="nil"/>
              <w:left w:val="nil"/>
              <w:bottom w:val="single" w:sz="8" w:space="0" w:color="auto"/>
              <w:right w:val="single" w:sz="8" w:space="0" w:color="auto"/>
            </w:tcBorders>
            <w:tcMar>
              <w:top w:w="0" w:type="dxa"/>
              <w:left w:w="108" w:type="dxa"/>
              <w:bottom w:w="0" w:type="dxa"/>
              <w:right w:w="108" w:type="dxa"/>
            </w:tcMar>
            <w:vAlign w:val="center"/>
          </w:tcPr>
          <w:p w:rsidR="00DC2E96" w:rsidRPr="00EC1396" w:rsidRDefault="00DC2E96" w:rsidP="0059637A">
            <w:pPr>
              <w:jc w:val="center"/>
            </w:pPr>
            <w:r w:rsidRPr="00EC1396">
              <w:t>5</w:t>
            </w:r>
          </w:p>
        </w:tc>
        <w:tc>
          <w:tcPr>
            <w:tcW w:w="988" w:type="pct"/>
            <w:tcBorders>
              <w:top w:val="nil"/>
              <w:left w:val="nil"/>
              <w:bottom w:val="single" w:sz="8" w:space="0" w:color="auto"/>
              <w:right w:val="single" w:sz="8" w:space="0" w:color="auto"/>
            </w:tcBorders>
            <w:tcMar>
              <w:top w:w="0" w:type="dxa"/>
              <w:left w:w="108" w:type="dxa"/>
              <w:bottom w:w="0" w:type="dxa"/>
              <w:right w:w="108" w:type="dxa"/>
            </w:tcMar>
            <w:vAlign w:val="center"/>
          </w:tcPr>
          <w:p w:rsidR="00DC2E96" w:rsidRPr="00EC1396" w:rsidRDefault="00DC2E96" w:rsidP="0059637A">
            <w:pPr>
              <w:jc w:val="center"/>
            </w:pPr>
            <w:r w:rsidRPr="00EC1396">
              <w:t>69</w:t>
            </w:r>
          </w:p>
        </w:tc>
      </w:tr>
    </w:tbl>
    <w:p w:rsidR="00DC2E96" w:rsidRPr="003B4381" w:rsidRDefault="00DC2E96" w:rsidP="00DC2E96">
      <w:pPr>
        <w:ind w:firstLine="567"/>
        <w:jc w:val="both"/>
        <w:rPr>
          <w:sz w:val="20"/>
          <w:szCs w:val="20"/>
        </w:rPr>
      </w:pPr>
      <w:r w:rsidRPr="003B4381">
        <w:rPr>
          <w:sz w:val="20"/>
          <w:szCs w:val="20"/>
        </w:rPr>
        <w:t>*68 пациентов в 2012 году эвакуированы на воздушных судах МЧС России и 1 пациент железнодорожным транспортом.</w:t>
      </w:r>
    </w:p>
    <w:p w:rsidR="00DC2E96" w:rsidRPr="003B4381" w:rsidRDefault="00DC2E96" w:rsidP="00DC2E96">
      <w:pPr>
        <w:ind w:firstLine="567"/>
        <w:jc w:val="both"/>
        <w:rPr>
          <w:sz w:val="28"/>
          <w:szCs w:val="28"/>
        </w:rPr>
      </w:pPr>
    </w:p>
    <w:p w:rsidR="00DC2E96" w:rsidRPr="00EC1396" w:rsidRDefault="00DC2E96" w:rsidP="00DC2E96">
      <w:pPr>
        <w:spacing w:line="312" w:lineRule="auto"/>
        <w:ind w:firstLine="709"/>
        <w:jc w:val="both"/>
        <w:rPr>
          <w:sz w:val="28"/>
          <w:szCs w:val="28"/>
        </w:rPr>
      </w:pPr>
      <w:r w:rsidRPr="003B4381">
        <w:rPr>
          <w:sz w:val="28"/>
          <w:szCs w:val="28"/>
        </w:rPr>
        <w:t xml:space="preserve">Из всех эвакуированных в 2012 году ФГБУ «Всероссийский центр медицины катастроф «Защита» Минздрава России не имели полиса страхования граждан, выезжающих за рубеж, 57,35% пациентов, страховое покрытие оказалось недостаточным для продолжения лечения и организации медицинской эвакуации - у 32,36% пациентов, не страховыми признаны </w:t>
      </w:r>
      <w:r w:rsidR="00F60350">
        <w:rPr>
          <w:sz w:val="28"/>
          <w:szCs w:val="28"/>
        </w:rPr>
        <w:t xml:space="preserve">    </w:t>
      </w:r>
      <w:r w:rsidRPr="003B4381">
        <w:rPr>
          <w:sz w:val="28"/>
          <w:szCs w:val="28"/>
        </w:rPr>
        <w:t>5,88 % случаев, в 3-х случаях (</w:t>
      </w:r>
      <w:proofErr w:type="gramStart"/>
      <w:r w:rsidRPr="003B4381">
        <w:rPr>
          <w:sz w:val="28"/>
          <w:szCs w:val="28"/>
        </w:rPr>
        <w:t>4,41%) ст</w:t>
      </w:r>
      <w:proofErr w:type="gramEnd"/>
      <w:r w:rsidRPr="003B4381">
        <w:rPr>
          <w:sz w:val="28"/>
          <w:szCs w:val="28"/>
        </w:rPr>
        <w:t>раховое покрытие позволяло продолжить лечение в иностранных медицинских организациях, но пациенты (или их законные представители) настаивали н</w:t>
      </w:r>
      <w:r w:rsidR="00052384">
        <w:rPr>
          <w:sz w:val="28"/>
          <w:szCs w:val="28"/>
        </w:rPr>
        <w:t>а медицинской эвакуации в Российскую Федерацию</w:t>
      </w:r>
      <w:r w:rsidRPr="003B4381">
        <w:rPr>
          <w:sz w:val="28"/>
          <w:szCs w:val="28"/>
        </w:rPr>
        <w:t>, мотивируя свои требования низким уровнем оказания медицинской помощи в иностранных медицинских организациях.</w:t>
      </w:r>
    </w:p>
    <w:p w:rsidR="000872B0" w:rsidRPr="00612645" w:rsidRDefault="000872B0" w:rsidP="000872B0">
      <w:pPr>
        <w:spacing w:line="312" w:lineRule="auto"/>
        <w:ind w:firstLine="709"/>
        <w:jc w:val="both"/>
        <w:rPr>
          <w:bCs/>
          <w:i/>
          <w:color w:val="000000"/>
          <w:sz w:val="28"/>
          <w:szCs w:val="28"/>
        </w:rPr>
      </w:pPr>
      <w:r w:rsidRPr="00612645">
        <w:rPr>
          <w:bCs/>
          <w:i/>
          <w:color w:val="000000"/>
          <w:sz w:val="28"/>
          <w:szCs w:val="28"/>
        </w:rPr>
        <w:t xml:space="preserve">Участие в ликвидации последствий Чрезвычайных ситуаций </w:t>
      </w:r>
    </w:p>
    <w:p w:rsidR="000872B0" w:rsidRPr="003B4381" w:rsidRDefault="000872B0" w:rsidP="000872B0">
      <w:pPr>
        <w:spacing w:line="312" w:lineRule="auto"/>
        <w:ind w:firstLine="709"/>
        <w:jc w:val="both"/>
        <w:rPr>
          <w:bCs/>
          <w:color w:val="000000"/>
          <w:sz w:val="28"/>
          <w:szCs w:val="28"/>
        </w:rPr>
      </w:pPr>
      <w:r w:rsidRPr="003B4381">
        <w:rPr>
          <w:bCs/>
          <w:color w:val="000000"/>
          <w:sz w:val="28"/>
          <w:szCs w:val="28"/>
        </w:rPr>
        <w:t>В целях реализации Указа Президента Российской Федерации                          от 17 июля 2012 года № 1015 «О мерах по ликвидации последствий стихийного бедствия – наводнения в Краснодарском крае» сотрудники Министерства здравоохранения Российской Федерации приняли активное участие в организации своевременного оказания медицинской помощи гражданам, пострадавшим при чрезвычайной ситуации 7 июля 2012 года от наводнения в Краснодарском крае.</w:t>
      </w:r>
    </w:p>
    <w:p w:rsidR="000872B0" w:rsidRPr="003B4381" w:rsidRDefault="000872B0" w:rsidP="000872B0">
      <w:pPr>
        <w:spacing w:line="312" w:lineRule="auto"/>
        <w:ind w:firstLine="709"/>
        <w:jc w:val="both"/>
        <w:rPr>
          <w:bCs/>
          <w:color w:val="000000"/>
          <w:sz w:val="28"/>
          <w:szCs w:val="28"/>
        </w:rPr>
      </w:pPr>
      <w:r w:rsidRPr="003B4381">
        <w:rPr>
          <w:bCs/>
          <w:color w:val="000000"/>
          <w:sz w:val="28"/>
          <w:szCs w:val="28"/>
        </w:rPr>
        <w:t>Была организована работа оперативного Штаба Минздрава России. В связи с развитием в Крымском муниципальном районе сложной санитарно-эпидемиологической обстановки, угрожаемой по развитию острых инфекционных заболеваний, Минздравом России совместно с Роспотребнадзором был разработан план санитарно-противоэпидемических мероприятий.</w:t>
      </w:r>
    </w:p>
    <w:p w:rsidR="000872B0" w:rsidRPr="003B4381" w:rsidRDefault="000872B0" w:rsidP="000872B0">
      <w:pPr>
        <w:spacing w:line="312" w:lineRule="auto"/>
        <w:ind w:firstLine="709"/>
        <w:jc w:val="both"/>
        <w:rPr>
          <w:bCs/>
          <w:color w:val="000000"/>
          <w:sz w:val="28"/>
          <w:szCs w:val="28"/>
        </w:rPr>
      </w:pPr>
      <w:r w:rsidRPr="003B4381">
        <w:rPr>
          <w:bCs/>
          <w:color w:val="000000"/>
          <w:sz w:val="28"/>
          <w:szCs w:val="28"/>
        </w:rPr>
        <w:t xml:space="preserve">На базе Крымской центральной городской больницы была организована диспансеризация жителей пострадавших населённых пунктов. Развернуты 2 стационарных клинико-диагностических центра (детский и взрослый) и 1 </w:t>
      </w:r>
      <w:r>
        <w:rPr>
          <w:bCs/>
          <w:color w:val="000000"/>
          <w:sz w:val="28"/>
          <w:szCs w:val="28"/>
        </w:rPr>
        <w:t>мобильный, в которых оказывалась</w:t>
      </w:r>
      <w:r w:rsidRPr="003B4381">
        <w:rPr>
          <w:bCs/>
          <w:color w:val="000000"/>
          <w:sz w:val="28"/>
          <w:szCs w:val="28"/>
        </w:rPr>
        <w:t xml:space="preserve"> специализированная медицинская помощь по 40 специальностям 147 врачами. В среднем общее число посещений в день составляло око</w:t>
      </w:r>
      <w:r>
        <w:rPr>
          <w:bCs/>
          <w:color w:val="000000"/>
          <w:sz w:val="28"/>
          <w:szCs w:val="28"/>
        </w:rPr>
        <w:t>ло 1500 человек, из них - 500 детей</w:t>
      </w:r>
      <w:r w:rsidRPr="003B4381">
        <w:rPr>
          <w:bCs/>
          <w:color w:val="000000"/>
          <w:sz w:val="28"/>
          <w:szCs w:val="28"/>
        </w:rPr>
        <w:t>.</w:t>
      </w:r>
      <w:r>
        <w:rPr>
          <w:bCs/>
          <w:color w:val="000000"/>
          <w:sz w:val="28"/>
          <w:szCs w:val="28"/>
        </w:rPr>
        <w:t xml:space="preserve">  </w:t>
      </w:r>
      <w:r w:rsidRPr="003B4381">
        <w:rPr>
          <w:bCs/>
          <w:color w:val="000000"/>
          <w:sz w:val="28"/>
          <w:szCs w:val="28"/>
        </w:rPr>
        <w:t xml:space="preserve"> К участию в диспансеризации были привлечены, в том числе, медицинские работники Федерального медико-биологического агентства России, Всероссийского центра медицины катастроф «Защита» Минздрава России, Краснодарского филиала МНТК «Микрохирургия глаза» Минздрава России.</w:t>
      </w:r>
    </w:p>
    <w:p w:rsidR="000872B0" w:rsidRPr="00612645" w:rsidRDefault="000872B0" w:rsidP="000872B0">
      <w:pPr>
        <w:spacing w:line="312" w:lineRule="auto"/>
        <w:ind w:firstLine="709"/>
        <w:jc w:val="both"/>
        <w:rPr>
          <w:color w:val="000000"/>
          <w:sz w:val="28"/>
          <w:szCs w:val="28"/>
        </w:rPr>
      </w:pPr>
      <w:r w:rsidRPr="003B4381">
        <w:rPr>
          <w:bCs/>
          <w:color w:val="000000"/>
          <w:sz w:val="28"/>
          <w:szCs w:val="28"/>
        </w:rPr>
        <w:lastRenderedPageBreak/>
        <w:t>Также</w:t>
      </w:r>
      <w:r w:rsidR="00052384">
        <w:rPr>
          <w:bCs/>
          <w:color w:val="000000"/>
          <w:sz w:val="28"/>
          <w:szCs w:val="28"/>
        </w:rPr>
        <w:t>,</w:t>
      </w:r>
      <w:r>
        <w:rPr>
          <w:bCs/>
          <w:color w:val="000000"/>
          <w:sz w:val="28"/>
          <w:szCs w:val="28"/>
        </w:rPr>
        <w:t xml:space="preserve"> в 2012 году</w:t>
      </w:r>
      <w:r w:rsidRPr="003B4381">
        <w:rPr>
          <w:bCs/>
          <w:color w:val="000000"/>
          <w:sz w:val="28"/>
          <w:szCs w:val="28"/>
        </w:rPr>
        <w:t xml:space="preserve"> сотрудники Министерства здравоохранения Российской Федерации приняли участие в организации своевременного оказания медицинской помощи гражданам</w:t>
      </w:r>
      <w:r w:rsidRPr="003B4381">
        <w:rPr>
          <w:color w:val="000000"/>
          <w:sz w:val="28"/>
          <w:szCs w:val="28"/>
        </w:rPr>
        <w:t xml:space="preserve"> и проведении вакцинации жителей Краснодарского края, пострадавших в ходе наводнения, произошедшего 22 августа </w:t>
      </w:r>
      <w:smartTag w:uri="urn:schemas-microsoft-com:office:smarttags" w:element="metricconverter">
        <w:smartTagPr>
          <w:attr w:name="ProductID" w:val="2012 г"/>
        </w:smartTagPr>
        <w:r w:rsidRPr="003B4381">
          <w:rPr>
            <w:color w:val="000000"/>
            <w:sz w:val="28"/>
            <w:szCs w:val="28"/>
          </w:rPr>
          <w:t>2012 г</w:t>
        </w:r>
      </w:smartTag>
      <w:r w:rsidRPr="003B4381">
        <w:rPr>
          <w:color w:val="000000"/>
          <w:sz w:val="28"/>
          <w:szCs w:val="28"/>
        </w:rPr>
        <w:t>. на  территории Туапсинского района Краснодарского края.</w:t>
      </w:r>
    </w:p>
    <w:p w:rsidR="000872B0" w:rsidRPr="003B4381" w:rsidRDefault="000872B0" w:rsidP="000872B0">
      <w:pPr>
        <w:spacing w:line="312" w:lineRule="auto"/>
        <w:ind w:firstLine="709"/>
        <w:jc w:val="both"/>
        <w:rPr>
          <w:sz w:val="28"/>
          <w:szCs w:val="28"/>
        </w:rPr>
      </w:pPr>
      <w:r>
        <w:rPr>
          <w:sz w:val="28"/>
          <w:szCs w:val="28"/>
        </w:rPr>
        <w:t xml:space="preserve">В 2012 году в Дальневосточном и </w:t>
      </w:r>
      <w:r w:rsidRPr="003B4381">
        <w:rPr>
          <w:sz w:val="28"/>
          <w:szCs w:val="28"/>
        </w:rPr>
        <w:t>Южном федеральном округе Российской Федерации</w:t>
      </w:r>
      <w:r>
        <w:rPr>
          <w:sz w:val="28"/>
          <w:szCs w:val="28"/>
        </w:rPr>
        <w:t>, а также в части субъектов</w:t>
      </w:r>
      <w:r w:rsidRPr="003B4381">
        <w:rPr>
          <w:sz w:val="28"/>
          <w:szCs w:val="28"/>
        </w:rPr>
        <w:t xml:space="preserve"> Центрального федерального округа создалась неблагоприятная ситуация, связанная с аномально высокой температурой. С учетом опыта действий в аналогичной ситуации в 2010 году</w:t>
      </w:r>
      <w:r>
        <w:rPr>
          <w:sz w:val="28"/>
          <w:szCs w:val="28"/>
        </w:rPr>
        <w:t xml:space="preserve">, </w:t>
      </w:r>
      <w:r w:rsidRPr="003B4381">
        <w:rPr>
          <w:sz w:val="28"/>
          <w:szCs w:val="28"/>
        </w:rPr>
        <w:t xml:space="preserve">Минздравом России  </w:t>
      </w:r>
      <w:r>
        <w:rPr>
          <w:sz w:val="28"/>
          <w:szCs w:val="28"/>
        </w:rPr>
        <w:t>в 2012 году проводилась</w:t>
      </w:r>
      <w:r w:rsidRPr="003B4381">
        <w:rPr>
          <w:sz w:val="28"/>
          <w:szCs w:val="28"/>
        </w:rPr>
        <w:t xml:space="preserve"> соответствующая работа по предотвращению медицинских последствий аномально высоких температур, пожаров и задымлений.</w:t>
      </w:r>
    </w:p>
    <w:p w:rsidR="000872B0" w:rsidRPr="003B4381" w:rsidRDefault="000872B0" w:rsidP="000872B0">
      <w:pPr>
        <w:spacing w:line="312" w:lineRule="auto"/>
        <w:ind w:firstLine="709"/>
        <w:jc w:val="both"/>
        <w:rPr>
          <w:sz w:val="28"/>
          <w:szCs w:val="28"/>
        </w:rPr>
      </w:pPr>
      <w:r>
        <w:rPr>
          <w:sz w:val="28"/>
          <w:szCs w:val="28"/>
        </w:rPr>
        <w:t>В адрес р</w:t>
      </w:r>
      <w:r w:rsidRPr="003B4381">
        <w:rPr>
          <w:sz w:val="28"/>
          <w:szCs w:val="28"/>
        </w:rPr>
        <w:t>уководителей органов исполнительной власти субъектов Российской Фе</w:t>
      </w:r>
      <w:r>
        <w:rPr>
          <w:sz w:val="28"/>
          <w:szCs w:val="28"/>
        </w:rPr>
        <w:t xml:space="preserve">дерации в сфере здравоохранения Министерством в июле и августе 2012 года были направлены телеграммы </w:t>
      </w:r>
      <w:r w:rsidRPr="003B4381">
        <w:rPr>
          <w:sz w:val="28"/>
          <w:szCs w:val="28"/>
        </w:rPr>
        <w:t>с рекомендациями по плану мероприятий, направленных на профилактику развития заболеваний и их осложнений у населения вследствие воздействия высок</w:t>
      </w:r>
      <w:r>
        <w:rPr>
          <w:sz w:val="28"/>
          <w:szCs w:val="28"/>
        </w:rPr>
        <w:t xml:space="preserve">их температур, включая </w:t>
      </w:r>
      <w:r w:rsidRPr="003B4381">
        <w:rPr>
          <w:sz w:val="28"/>
          <w:szCs w:val="28"/>
        </w:rPr>
        <w:t>комплекс мер для уязвимых групп населения (пожилые люди, беременные жен</w:t>
      </w:r>
      <w:r>
        <w:rPr>
          <w:sz w:val="28"/>
          <w:szCs w:val="28"/>
        </w:rPr>
        <w:t>щины, дети), а также рекомендации по организации</w:t>
      </w:r>
      <w:r w:rsidRPr="003B4381">
        <w:rPr>
          <w:sz w:val="28"/>
          <w:szCs w:val="28"/>
        </w:rPr>
        <w:t xml:space="preserve"> в населенных пунктах, находящихся в зоне чрезвычайной ситуации: </w:t>
      </w:r>
    </w:p>
    <w:p w:rsidR="000872B0" w:rsidRPr="003B4381" w:rsidRDefault="000872B0" w:rsidP="000872B0">
      <w:pPr>
        <w:spacing w:line="312" w:lineRule="auto"/>
        <w:ind w:firstLine="709"/>
        <w:jc w:val="both"/>
        <w:rPr>
          <w:sz w:val="28"/>
          <w:szCs w:val="28"/>
        </w:rPr>
      </w:pPr>
      <w:r w:rsidRPr="003B4381">
        <w:rPr>
          <w:sz w:val="28"/>
          <w:szCs w:val="28"/>
        </w:rPr>
        <w:t>подворовых обходов с целью выявления лиц, нуждающихся в медицинской помощи;</w:t>
      </w:r>
    </w:p>
    <w:p w:rsidR="000872B0" w:rsidRPr="003B4381" w:rsidRDefault="000872B0" w:rsidP="000872B0">
      <w:pPr>
        <w:spacing w:line="312" w:lineRule="auto"/>
        <w:ind w:firstLine="709"/>
        <w:jc w:val="both"/>
        <w:rPr>
          <w:sz w:val="28"/>
          <w:szCs w:val="28"/>
        </w:rPr>
      </w:pPr>
      <w:r w:rsidRPr="003B4381">
        <w:rPr>
          <w:sz w:val="28"/>
          <w:szCs w:val="28"/>
        </w:rPr>
        <w:t>информирования населения о методах профилактики неблагоприятного воздействия аномально высокой температуры и задымления;</w:t>
      </w:r>
    </w:p>
    <w:p w:rsidR="000872B0" w:rsidRPr="003B4381" w:rsidRDefault="000872B0" w:rsidP="000872B0">
      <w:pPr>
        <w:spacing w:line="312" w:lineRule="auto"/>
        <w:ind w:firstLine="709"/>
        <w:jc w:val="both"/>
        <w:rPr>
          <w:sz w:val="28"/>
          <w:szCs w:val="28"/>
        </w:rPr>
      </w:pPr>
      <w:r w:rsidRPr="003B4381">
        <w:rPr>
          <w:sz w:val="28"/>
          <w:szCs w:val="28"/>
        </w:rPr>
        <w:t>дополнительного медицинского наблюдения участковыми службами лиц, входящих в группы риска;</w:t>
      </w:r>
    </w:p>
    <w:p w:rsidR="000872B0" w:rsidRPr="003B4381" w:rsidRDefault="000872B0" w:rsidP="000872B0">
      <w:pPr>
        <w:spacing w:line="312" w:lineRule="auto"/>
        <w:ind w:firstLine="709"/>
        <w:jc w:val="both"/>
        <w:rPr>
          <w:sz w:val="28"/>
          <w:szCs w:val="28"/>
        </w:rPr>
      </w:pPr>
      <w:r w:rsidRPr="003B4381">
        <w:rPr>
          <w:sz w:val="28"/>
          <w:szCs w:val="28"/>
        </w:rPr>
        <w:t>принятию мер по контролю за температурным режимом в медицинских организациях, особенно в стационарах (палатах и реанимационных), при необходимости обеспечения выделения резервов финансирования на поставку передвижных кондиционеров;</w:t>
      </w:r>
    </w:p>
    <w:p w:rsidR="000872B0" w:rsidRPr="00865056" w:rsidRDefault="000872B0" w:rsidP="00865056">
      <w:pPr>
        <w:spacing w:line="312" w:lineRule="auto"/>
        <w:ind w:firstLine="709"/>
        <w:jc w:val="both"/>
        <w:rPr>
          <w:sz w:val="28"/>
          <w:szCs w:val="28"/>
        </w:rPr>
      </w:pPr>
      <w:r w:rsidRPr="003B4381">
        <w:rPr>
          <w:sz w:val="28"/>
          <w:szCs w:val="28"/>
        </w:rPr>
        <w:t xml:space="preserve">организации оперативных дежурств бригад скорой медицинской помощи при возникновении очагов природных пожаров с целью оказания своевременной медицинской помощи участникам ликвидации последствий </w:t>
      </w:r>
      <w:r w:rsidRPr="00865056">
        <w:rPr>
          <w:sz w:val="28"/>
          <w:szCs w:val="28"/>
        </w:rPr>
        <w:t>пожаров и пострадавшим в пожарах.</w:t>
      </w:r>
    </w:p>
    <w:p w:rsidR="00865056" w:rsidRPr="00865056" w:rsidRDefault="00865056" w:rsidP="00865056">
      <w:pPr>
        <w:autoSpaceDE w:val="0"/>
        <w:autoSpaceDN w:val="0"/>
        <w:adjustRightInd w:val="0"/>
        <w:spacing w:line="312" w:lineRule="auto"/>
        <w:ind w:firstLine="709"/>
        <w:jc w:val="both"/>
        <w:rPr>
          <w:color w:val="000000"/>
          <w:sz w:val="28"/>
          <w:szCs w:val="28"/>
        </w:rPr>
      </w:pPr>
      <w:r w:rsidRPr="00865056">
        <w:rPr>
          <w:color w:val="000000"/>
          <w:sz w:val="28"/>
          <w:szCs w:val="28"/>
        </w:rPr>
        <w:lastRenderedPageBreak/>
        <w:t>В связи с природными пожарами в Томской области</w:t>
      </w:r>
      <w:r>
        <w:rPr>
          <w:color w:val="000000"/>
          <w:sz w:val="28"/>
          <w:szCs w:val="28"/>
        </w:rPr>
        <w:t xml:space="preserve"> и</w:t>
      </w:r>
      <w:r w:rsidRPr="00865056">
        <w:rPr>
          <w:color w:val="000000"/>
          <w:sz w:val="28"/>
          <w:szCs w:val="28"/>
        </w:rPr>
        <w:t xml:space="preserve"> возникшей угрозой  для предприятий атомной промышленности г</w:t>
      </w:r>
      <w:r>
        <w:rPr>
          <w:color w:val="000000"/>
          <w:sz w:val="28"/>
          <w:szCs w:val="28"/>
        </w:rPr>
        <w:t>.</w:t>
      </w:r>
      <w:r w:rsidRPr="00865056">
        <w:rPr>
          <w:color w:val="000000"/>
          <w:sz w:val="28"/>
          <w:szCs w:val="28"/>
        </w:rPr>
        <w:t xml:space="preserve"> Северска и Томског</w:t>
      </w:r>
      <w:r>
        <w:rPr>
          <w:color w:val="000000"/>
          <w:sz w:val="28"/>
          <w:szCs w:val="28"/>
        </w:rPr>
        <w:t>о нефтеперерабатывающего завода,</w:t>
      </w:r>
      <w:r w:rsidRPr="00865056">
        <w:rPr>
          <w:color w:val="000000"/>
          <w:sz w:val="28"/>
          <w:szCs w:val="28"/>
        </w:rPr>
        <w:t xml:space="preserve"> к ме</w:t>
      </w:r>
      <w:r>
        <w:rPr>
          <w:color w:val="000000"/>
          <w:sz w:val="28"/>
          <w:szCs w:val="28"/>
        </w:rPr>
        <w:t xml:space="preserve">сту работ по ликвидации пожаров была направлена сводная медицинская бригада федеральных государственных бюджетных учреждений здравоохранения </w:t>
      </w:r>
      <w:r w:rsidRPr="00865056">
        <w:rPr>
          <w:color w:val="000000"/>
          <w:sz w:val="28"/>
          <w:szCs w:val="28"/>
        </w:rPr>
        <w:t>Сибирский клинический центр ФМБА Рос</w:t>
      </w:r>
      <w:r>
        <w:rPr>
          <w:color w:val="000000"/>
          <w:sz w:val="28"/>
          <w:szCs w:val="28"/>
        </w:rPr>
        <w:t xml:space="preserve">сии и </w:t>
      </w:r>
      <w:r w:rsidRPr="00865056">
        <w:rPr>
          <w:color w:val="000000"/>
          <w:sz w:val="28"/>
          <w:szCs w:val="28"/>
        </w:rPr>
        <w:t xml:space="preserve">«Клиническая больница №51 ФМБА России». В состав сводной бригады входило 28 человек и 8 единиц техники. За период с 29 </w:t>
      </w:r>
      <w:r w:rsidR="00B56F38">
        <w:rPr>
          <w:color w:val="000000"/>
          <w:sz w:val="28"/>
          <w:szCs w:val="28"/>
        </w:rPr>
        <w:t>июля по 6 августа 2012 года</w:t>
      </w:r>
      <w:r>
        <w:rPr>
          <w:color w:val="000000"/>
          <w:sz w:val="28"/>
          <w:szCs w:val="28"/>
        </w:rPr>
        <w:t xml:space="preserve"> сотрудниками</w:t>
      </w:r>
      <w:r w:rsidRPr="00865056">
        <w:rPr>
          <w:color w:val="000000"/>
          <w:sz w:val="28"/>
          <w:szCs w:val="28"/>
        </w:rPr>
        <w:t xml:space="preserve"> бригады оказана медицинская помощь 276 сотрудникам М</w:t>
      </w:r>
      <w:r>
        <w:rPr>
          <w:color w:val="000000"/>
          <w:sz w:val="28"/>
          <w:szCs w:val="28"/>
        </w:rPr>
        <w:t>ЧС России и 14 местным жителям.</w:t>
      </w:r>
    </w:p>
    <w:p w:rsidR="000872B0" w:rsidRPr="000872B0" w:rsidRDefault="000872B0" w:rsidP="000872B0">
      <w:pPr>
        <w:pStyle w:val="ad"/>
        <w:spacing w:line="312" w:lineRule="auto"/>
        <w:ind w:firstLine="709"/>
        <w:jc w:val="both"/>
        <w:rPr>
          <w:b/>
          <w:sz w:val="28"/>
          <w:szCs w:val="28"/>
        </w:rPr>
      </w:pPr>
      <w:r w:rsidRPr="000872B0">
        <w:rPr>
          <w:b/>
          <w:sz w:val="28"/>
          <w:szCs w:val="28"/>
        </w:rPr>
        <w:t>Задачи на 2013 год</w:t>
      </w:r>
    </w:p>
    <w:p w:rsidR="000872B0" w:rsidRDefault="000872B0" w:rsidP="000872B0">
      <w:pPr>
        <w:spacing w:line="312" w:lineRule="auto"/>
        <w:ind w:firstLine="709"/>
        <w:rPr>
          <w:sz w:val="28"/>
          <w:szCs w:val="28"/>
        </w:rPr>
      </w:pPr>
      <w:r>
        <w:rPr>
          <w:sz w:val="28"/>
          <w:szCs w:val="28"/>
        </w:rPr>
        <w:t xml:space="preserve">Министерством </w:t>
      </w:r>
      <w:r w:rsidR="00B56F38">
        <w:rPr>
          <w:sz w:val="28"/>
          <w:szCs w:val="28"/>
        </w:rPr>
        <w:t xml:space="preserve"> </w:t>
      </w:r>
      <w:r>
        <w:rPr>
          <w:sz w:val="28"/>
          <w:szCs w:val="28"/>
        </w:rPr>
        <w:t xml:space="preserve">здравоохранения </w:t>
      </w:r>
      <w:r w:rsidR="00B56F38">
        <w:rPr>
          <w:sz w:val="28"/>
          <w:szCs w:val="28"/>
        </w:rPr>
        <w:t xml:space="preserve"> </w:t>
      </w:r>
      <w:r>
        <w:rPr>
          <w:sz w:val="28"/>
          <w:szCs w:val="28"/>
        </w:rPr>
        <w:t xml:space="preserve">Российской </w:t>
      </w:r>
      <w:r w:rsidR="00B56F38">
        <w:rPr>
          <w:sz w:val="28"/>
          <w:szCs w:val="28"/>
        </w:rPr>
        <w:t xml:space="preserve"> </w:t>
      </w:r>
      <w:r>
        <w:rPr>
          <w:sz w:val="28"/>
          <w:szCs w:val="28"/>
        </w:rPr>
        <w:t xml:space="preserve">Федерации </w:t>
      </w:r>
      <w:r w:rsidR="00B56F38">
        <w:rPr>
          <w:sz w:val="28"/>
          <w:szCs w:val="28"/>
        </w:rPr>
        <w:t xml:space="preserve"> </w:t>
      </w:r>
      <w:r>
        <w:rPr>
          <w:sz w:val="28"/>
          <w:szCs w:val="28"/>
        </w:rPr>
        <w:t>в 2013 году планируется:</w:t>
      </w:r>
    </w:p>
    <w:p w:rsidR="000872B0" w:rsidRDefault="00BB66BF" w:rsidP="000872B0">
      <w:pPr>
        <w:spacing w:line="312" w:lineRule="auto"/>
        <w:ind w:firstLine="709"/>
        <w:rPr>
          <w:sz w:val="28"/>
          <w:szCs w:val="28"/>
        </w:rPr>
      </w:pPr>
      <w:r>
        <w:rPr>
          <w:sz w:val="28"/>
          <w:szCs w:val="28"/>
        </w:rPr>
        <w:t>с</w:t>
      </w:r>
      <w:r w:rsidR="000872B0">
        <w:rPr>
          <w:sz w:val="28"/>
          <w:szCs w:val="28"/>
        </w:rPr>
        <w:t>овершенствование нормативной правовой базы организации оказания скорой медицинской помощи;</w:t>
      </w:r>
    </w:p>
    <w:p w:rsidR="00267E3D" w:rsidRDefault="000872B0" w:rsidP="000872B0">
      <w:pPr>
        <w:spacing w:line="312" w:lineRule="auto"/>
        <w:ind w:firstLine="709"/>
        <w:jc w:val="both"/>
        <w:rPr>
          <w:sz w:val="28"/>
          <w:szCs w:val="28"/>
        </w:rPr>
      </w:pPr>
      <w:r>
        <w:rPr>
          <w:sz w:val="28"/>
          <w:szCs w:val="28"/>
        </w:rPr>
        <w:t>разработка проекта Концепции развития санитарной авиации в Российской Федерации.</w:t>
      </w:r>
    </w:p>
    <w:p w:rsidR="005641AF" w:rsidRDefault="005641AF" w:rsidP="000872B0">
      <w:pPr>
        <w:spacing w:line="312" w:lineRule="auto"/>
        <w:ind w:firstLine="709"/>
        <w:jc w:val="both"/>
        <w:rPr>
          <w:sz w:val="28"/>
          <w:szCs w:val="28"/>
        </w:rPr>
      </w:pPr>
    </w:p>
    <w:p w:rsidR="005641AF" w:rsidRPr="008D7634" w:rsidRDefault="00525424" w:rsidP="008D7634">
      <w:pPr>
        <w:pStyle w:val="ListParagraph1"/>
        <w:spacing w:after="0" w:line="312" w:lineRule="auto"/>
        <w:ind w:left="0" w:firstLine="709"/>
        <w:contextualSpacing w:val="0"/>
        <w:jc w:val="both"/>
        <w:rPr>
          <w:rFonts w:ascii="Times New Roman" w:hAnsi="Times New Roman"/>
          <w:b/>
          <w:i/>
          <w:sz w:val="28"/>
          <w:szCs w:val="28"/>
        </w:rPr>
      </w:pPr>
      <w:r>
        <w:rPr>
          <w:rFonts w:ascii="Times New Roman" w:hAnsi="Times New Roman"/>
          <w:b/>
          <w:i/>
          <w:sz w:val="28"/>
          <w:szCs w:val="28"/>
        </w:rPr>
        <w:t>6</w:t>
      </w:r>
      <w:r w:rsidR="001D14F7">
        <w:rPr>
          <w:rFonts w:ascii="Times New Roman" w:hAnsi="Times New Roman"/>
          <w:b/>
          <w:i/>
          <w:sz w:val="28"/>
          <w:szCs w:val="28"/>
        </w:rPr>
        <w:t xml:space="preserve">.6. </w:t>
      </w:r>
      <w:r w:rsidR="005641AF" w:rsidRPr="008D7634">
        <w:rPr>
          <w:rFonts w:ascii="Times New Roman" w:hAnsi="Times New Roman"/>
          <w:b/>
          <w:i/>
          <w:sz w:val="28"/>
          <w:szCs w:val="28"/>
        </w:rPr>
        <w:t>Развитие и внедрение инновационных методов диагностики, профилактики и лечения, а также основ персонализированной медицины</w:t>
      </w:r>
    </w:p>
    <w:p w:rsidR="005641AF" w:rsidRPr="008D7634" w:rsidRDefault="00C01AB6" w:rsidP="008D7634">
      <w:pPr>
        <w:spacing w:line="312" w:lineRule="auto"/>
        <w:ind w:firstLine="709"/>
        <w:jc w:val="both"/>
        <w:rPr>
          <w:sz w:val="28"/>
          <w:szCs w:val="28"/>
        </w:rPr>
      </w:pPr>
      <w:r>
        <w:rPr>
          <w:sz w:val="28"/>
          <w:szCs w:val="28"/>
        </w:rPr>
        <w:t>Одним из основных направлений деятельности Минздрава России в  2012 году являлись  научные исследования и разработка</w:t>
      </w:r>
      <w:r w:rsidR="005641AF" w:rsidRPr="008D7634">
        <w:rPr>
          <w:sz w:val="28"/>
          <w:szCs w:val="28"/>
        </w:rPr>
        <w:t xml:space="preserve"> инновационных п</w:t>
      </w:r>
      <w:r>
        <w:rPr>
          <w:sz w:val="28"/>
          <w:szCs w:val="28"/>
        </w:rPr>
        <w:t>родуктов для здравоохранения,  а также развитие</w:t>
      </w:r>
      <w:r w:rsidR="005641AF" w:rsidRPr="008D7634">
        <w:rPr>
          <w:sz w:val="28"/>
          <w:szCs w:val="28"/>
        </w:rPr>
        <w:t xml:space="preserve"> медицинской науки </w:t>
      </w:r>
      <w:r>
        <w:rPr>
          <w:sz w:val="28"/>
          <w:szCs w:val="28"/>
        </w:rPr>
        <w:t xml:space="preserve">в Российской Федерации, </w:t>
      </w:r>
      <w:r w:rsidR="005641AF" w:rsidRPr="008D7634">
        <w:rPr>
          <w:sz w:val="28"/>
          <w:szCs w:val="28"/>
        </w:rPr>
        <w:t>увеличение объемов ее финансирования</w:t>
      </w:r>
      <w:r>
        <w:rPr>
          <w:sz w:val="28"/>
          <w:szCs w:val="28"/>
        </w:rPr>
        <w:t xml:space="preserve">, что позволило </w:t>
      </w:r>
      <w:r w:rsidR="005641AF" w:rsidRPr="008D7634">
        <w:rPr>
          <w:sz w:val="28"/>
          <w:szCs w:val="28"/>
        </w:rPr>
        <w:t xml:space="preserve">добиться определенной положительной динамики в деятельности учреждений науки. </w:t>
      </w:r>
    </w:p>
    <w:p w:rsidR="005641AF" w:rsidRPr="008D7634" w:rsidRDefault="005641AF" w:rsidP="008D7634">
      <w:pPr>
        <w:spacing w:line="312" w:lineRule="auto"/>
        <w:ind w:firstLine="709"/>
        <w:jc w:val="both"/>
        <w:rPr>
          <w:sz w:val="28"/>
          <w:szCs w:val="28"/>
        </w:rPr>
      </w:pPr>
      <w:r w:rsidRPr="008D7634">
        <w:rPr>
          <w:sz w:val="28"/>
          <w:szCs w:val="28"/>
        </w:rPr>
        <w:t xml:space="preserve">В 2012 году научные исследования и разработки в сфере медицинской науки осуществлялись 56 учреждениями науки, 51 учреждением высшего профессионального и дополнительного профессионального образования, подведомственным Минздраву России, в том числе в рамках государственного задания – 102 указанными учреждениями. </w:t>
      </w:r>
    </w:p>
    <w:p w:rsidR="005641AF" w:rsidRPr="008D7634" w:rsidRDefault="005641AF" w:rsidP="008D7634">
      <w:pPr>
        <w:spacing w:line="312" w:lineRule="auto"/>
        <w:ind w:firstLine="709"/>
        <w:jc w:val="both"/>
        <w:rPr>
          <w:sz w:val="28"/>
          <w:szCs w:val="28"/>
        </w:rPr>
      </w:pPr>
      <w:r w:rsidRPr="008D7634">
        <w:rPr>
          <w:sz w:val="28"/>
          <w:szCs w:val="28"/>
        </w:rPr>
        <w:t>Анализ выполнения учреждениями государственного задания на осуществление научных исследований и разработок в 2012 году выявил положительную динамику показателей публикационной активности, свидетельствующую о повышении качества проводимых научно-</w:t>
      </w:r>
      <w:r w:rsidRPr="008D7634">
        <w:rPr>
          <w:sz w:val="28"/>
          <w:szCs w:val="28"/>
        </w:rPr>
        <w:lastRenderedPageBreak/>
        <w:t xml:space="preserve">исследовательских работ, их актуальности и востребованности результатов работ научным медицинским сообществом. </w:t>
      </w:r>
    </w:p>
    <w:p w:rsidR="005641AF" w:rsidRPr="008D7634" w:rsidRDefault="005641AF" w:rsidP="008D7634">
      <w:pPr>
        <w:spacing w:line="312" w:lineRule="auto"/>
        <w:ind w:firstLine="709"/>
        <w:jc w:val="both"/>
        <w:rPr>
          <w:sz w:val="28"/>
          <w:szCs w:val="28"/>
        </w:rPr>
      </w:pPr>
      <w:r w:rsidRPr="008D7634">
        <w:rPr>
          <w:sz w:val="28"/>
          <w:szCs w:val="28"/>
        </w:rPr>
        <w:t>В целях научно-методического обеспечения деятельности Министерства здравоохранения Российской Федерации, подготовки предложений по разработке и реализации программ инноваци</w:t>
      </w:r>
      <w:r w:rsidR="00C01AB6">
        <w:rPr>
          <w:sz w:val="28"/>
          <w:szCs w:val="28"/>
        </w:rPr>
        <w:t>онного развития по приоритетным</w:t>
      </w:r>
      <w:r w:rsidRPr="008D7634">
        <w:rPr>
          <w:sz w:val="28"/>
          <w:szCs w:val="28"/>
        </w:rPr>
        <w:t xml:space="preserve"> направлениям научных исследований в сфере здравоохранения был образован Научный совет Министерства здравоохранения Российской Федерации (далее – Научный совет). </w:t>
      </w:r>
      <w:r w:rsidR="00517ABD">
        <w:rPr>
          <w:sz w:val="28"/>
          <w:szCs w:val="28"/>
        </w:rPr>
        <w:t xml:space="preserve"> </w:t>
      </w:r>
      <w:r w:rsidRPr="008D7634">
        <w:rPr>
          <w:sz w:val="28"/>
          <w:szCs w:val="28"/>
        </w:rPr>
        <w:t>Приказами Минздрава России от 31 августа 2012 г. № 113 и от 29 января 2013 г. № 38 утверждены положение о Научном совете и его состав.</w:t>
      </w:r>
    </w:p>
    <w:p w:rsidR="005641AF" w:rsidRPr="008D7634" w:rsidRDefault="00C01AB6" w:rsidP="008D7634">
      <w:pPr>
        <w:spacing w:line="312" w:lineRule="auto"/>
        <w:ind w:firstLine="709"/>
        <w:jc w:val="both"/>
        <w:rPr>
          <w:sz w:val="28"/>
          <w:szCs w:val="28"/>
        </w:rPr>
      </w:pPr>
      <w:r>
        <w:rPr>
          <w:sz w:val="28"/>
          <w:szCs w:val="28"/>
        </w:rPr>
        <w:t xml:space="preserve">В 2012 году </w:t>
      </w:r>
      <w:r w:rsidR="005641AF" w:rsidRPr="008D7634">
        <w:rPr>
          <w:sz w:val="28"/>
          <w:szCs w:val="28"/>
        </w:rPr>
        <w:t xml:space="preserve">Министерством здравоохранения Российской Федерации совместно с ведущими специалистами учреждений Министерства, Российской академии медицинских наук, Российской академии наук, Федерального медико-биологического агентства, </w:t>
      </w:r>
      <w:r w:rsidR="005641AF" w:rsidRPr="008D7634">
        <w:rPr>
          <w:bCs/>
          <w:sz w:val="28"/>
          <w:szCs w:val="28"/>
        </w:rPr>
        <w:t>МГУ им. М.В. Ломоносова</w:t>
      </w:r>
      <w:r w:rsidR="005641AF" w:rsidRPr="008D7634">
        <w:rPr>
          <w:sz w:val="28"/>
          <w:szCs w:val="28"/>
        </w:rPr>
        <w:t xml:space="preserve"> в соответствии с Указами Президента Российской Федерации от 7 июля </w:t>
      </w:r>
      <w:r w:rsidR="008B697C">
        <w:rPr>
          <w:sz w:val="28"/>
          <w:szCs w:val="28"/>
        </w:rPr>
        <w:t xml:space="preserve">    </w:t>
      </w:r>
      <w:r w:rsidR="005641AF" w:rsidRPr="008D7634">
        <w:rPr>
          <w:sz w:val="28"/>
          <w:szCs w:val="28"/>
        </w:rPr>
        <w:t xml:space="preserve">2011 г. </w:t>
      </w:r>
      <w:hyperlink r:id="rId36" w:history="1">
        <w:r w:rsidR="005641AF" w:rsidRPr="008D7634">
          <w:rPr>
            <w:sz w:val="28"/>
            <w:szCs w:val="28"/>
          </w:rPr>
          <w:t>№ 899</w:t>
        </w:r>
      </w:hyperlink>
      <w:r w:rsidR="005641AF" w:rsidRPr="008D7634">
        <w:rPr>
          <w:sz w:val="28"/>
          <w:szCs w:val="28"/>
        </w:rPr>
        <w:t xml:space="preserve"> «Об утверждении приоритетных направлений развития науки, технологий и техники в Российской Федерации и перечня критических технологий Российской Федерации», от 7 мая 2012 г. </w:t>
      </w:r>
      <w:hyperlink r:id="rId37" w:history="1">
        <w:r w:rsidR="005641AF" w:rsidRPr="008D7634">
          <w:rPr>
            <w:sz w:val="28"/>
            <w:szCs w:val="28"/>
          </w:rPr>
          <w:t>№ 598</w:t>
        </w:r>
      </w:hyperlink>
      <w:r w:rsidR="005641AF" w:rsidRPr="008D7634">
        <w:rPr>
          <w:sz w:val="28"/>
          <w:szCs w:val="28"/>
        </w:rPr>
        <w:t xml:space="preserve"> </w:t>
      </w:r>
      <w:r w:rsidR="008B697C">
        <w:rPr>
          <w:sz w:val="28"/>
          <w:szCs w:val="28"/>
        </w:rPr>
        <w:t xml:space="preserve">                           </w:t>
      </w:r>
      <w:r w:rsidR="005641AF" w:rsidRPr="008D7634">
        <w:rPr>
          <w:sz w:val="28"/>
          <w:szCs w:val="28"/>
        </w:rPr>
        <w:t xml:space="preserve">«О совершенствовании государственной политики в сфере здравоохранения» и от 7 мая 2012 г. </w:t>
      </w:r>
      <w:hyperlink r:id="rId38" w:history="1">
        <w:r w:rsidR="005641AF" w:rsidRPr="008D7634">
          <w:rPr>
            <w:sz w:val="28"/>
            <w:szCs w:val="28"/>
          </w:rPr>
          <w:t>№ 599</w:t>
        </w:r>
      </w:hyperlink>
      <w:r w:rsidR="005641AF" w:rsidRPr="008D7634">
        <w:rPr>
          <w:sz w:val="28"/>
          <w:szCs w:val="28"/>
        </w:rPr>
        <w:t xml:space="preserve"> «О мерах по реализации государственной политики в области образования и науки», а также</w:t>
      </w:r>
      <w:r w:rsidR="008B697C">
        <w:rPr>
          <w:sz w:val="28"/>
          <w:szCs w:val="28"/>
        </w:rPr>
        <w:t xml:space="preserve"> в соответствии со</w:t>
      </w:r>
      <w:r w:rsidR="005641AF" w:rsidRPr="008D7634">
        <w:rPr>
          <w:sz w:val="28"/>
          <w:szCs w:val="28"/>
        </w:rPr>
        <w:t xml:space="preserve"> </w:t>
      </w:r>
      <w:hyperlink r:id="rId39" w:history="1">
        <w:r w:rsidR="005641AF" w:rsidRPr="008D7634">
          <w:rPr>
            <w:sz w:val="28"/>
            <w:szCs w:val="28"/>
          </w:rPr>
          <w:t>Стратегией</w:t>
        </w:r>
      </w:hyperlink>
      <w:r w:rsidR="005641AF" w:rsidRPr="008D7634">
        <w:rPr>
          <w:sz w:val="28"/>
          <w:szCs w:val="28"/>
        </w:rPr>
        <w:t xml:space="preserve"> инновационного развития Российской Федерации на период до 2020 года, утвержденной распоряжением Правительства Российской Федераци</w:t>
      </w:r>
      <w:r>
        <w:rPr>
          <w:sz w:val="28"/>
          <w:szCs w:val="28"/>
        </w:rPr>
        <w:t xml:space="preserve">и от </w:t>
      </w:r>
      <w:r w:rsidR="008B697C">
        <w:rPr>
          <w:sz w:val="28"/>
          <w:szCs w:val="28"/>
        </w:rPr>
        <w:t xml:space="preserve">         </w:t>
      </w:r>
      <w:r>
        <w:rPr>
          <w:sz w:val="28"/>
          <w:szCs w:val="28"/>
        </w:rPr>
        <w:t xml:space="preserve">8 декабря 2011 г. № 2227-р, </w:t>
      </w:r>
      <w:r w:rsidRPr="008D7634">
        <w:rPr>
          <w:sz w:val="28"/>
          <w:szCs w:val="28"/>
        </w:rPr>
        <w:t>разработана</w:t>
      </w:r>
      <w:r>
        <w:rPr>
          <w:sz w:val="28"/>
          <w:szCs w:val="28"/>
        </w:rPr>
        <w:t xml:space="preserve"> </w:t>
      </w:r>
      <w:r w:rsidRPr="008D7634">
        <w:rPr>
          <w:sz w:val="28"/>
          <w:szCs w:val="28"/>
        </w:rPr>
        <w:t>Стратегия развития медицинской науки в Российской Федерации на период до 2025 года</w:t>
      </w:r>
      <w:r>
        <w:rPr>
          <w:sz w:val="28"/>
          <w:szCs w:val="28"/>
        </w:rPr>
        <w:t xml:space="preserve"> </w:t>
      </w:r>
      <w:r w:rsidRPr="008D7634">
        <w:rPr>
          <w:sz w:val="28"/>
          <w:szCs w:val="28"/>
        </w:rPr>
        <w:t>(далее – Стратегия).</w:t>
      </w:r>
    </w:p>
    <w:p w:rsidR="00C01AB6" w:rsidRPr="008D7634" w:rsidRDefault="00C01AB6" w:rsidP="00C01AB6">
      <w:pPr>
        <w:spacing w:line="312" w:lineRule="auto"/>
        <w:ind w:firstLine="709"/>
        <w:jc w:val="both"/>
        <w:rPr>
          <w:sz w:val="28"/>
          <w:szCs w:val="28"/>
        </w:rPr>
      </w:pPr>
      <w:r w:rsidRPr="008D7634">
        <w:rPr>
          <w:sz w:val="28"/>
          <w:szCs w:val="28"/>
        </w:rPr>
        <w:t>Стратегия развития медицинской науки в Российской Федерации на период до 2025 года</w:t>
      </w:r>
      <w:r>
        <w:rPr>
          <w:sz w:val="28"/>
          <w:szCs w:val="28"/>
        </w:rPr>
        <w:t xml:space="preserve"> </w:t>
      </w:r>
      <w:r w:rsidRPr="008D7634">
        <w:rPr>
          <w:sz w:val="28"/>
          <w:szCs w:val="28"/>
        </w:rPr>
        <w:t>(далее – Стратегия)</w:t>
      </w:r>
      <w:r>
        <w:rPr>
          <w:sz w:val="28"/>
          <w:szCs w:val="28"/>
        </w:rPr>
        <w:t xml:space="preserve"> утверждена р</w:t>
      </w:r>
      <w:r w:rsidRPr="008D7634">
        <w:rPr>
          <w:sz w:val="28"/>
          <w:szCs w:val="28"/>
        </w:rPr>
        <w:t>аспоряжением Правительства Российской Федерации от 28 дека</w:t>
      </w:r>
      <w:r>
        <w:rPr>
          <w:sz w:val="28"/>
          <w:szCs w:val="28"/>
        </w:rPr>
        <w:t>бря 2012 г. № 2580-р.</w:t>
      </w:r>
    </w:p>
    <w:p w:rsidR="005641AF" w:rsidRPr="008D7634" w:rsidRDefault="005641AF" w:rsidP="008D7634">
      <w:pPr>
        <w:spacing w:line="312" w:lineRule="auto"/>
        <w:ind w:firstLine="709"/>
        <w:jc w:val="both"/>
        <w:rPr>
          <w:sz w:val="28"/>
          <w:szCs w:val="28"/>
        </w:rPr>
      </w:pPr>
      <w:r w:rsidRPr="008D7634">
        <w:rPr>
          <w:sz w:val="28"/>
          <w:szCs w:val="28"/>
        </w:rPr>
        <w:t>Целью Стратегии является развитие медицинской науки, направленное на создание высокотехнологичных инновационных продуктов, обеспечивающих на основе трансфера инновационных технологий в практическое здравоохранение сохранение и укрепление здоровья населения.</w:t>
      </w:r>
    </w:p>
    <w:p w:rsidR="005641AF" w:rsidRPr="008D7634" w:rsidRDefault="005641AF" w:rsidP="008D7634">
      <w:pPr>
        <w:spacing w:line="312" w:lineRule="auto"/>
        <w:ind w:firstLine="709"/>
        <w:jc w:val="both"/>
        <w:rPr>
          <w:sz w:val="28"/>
          <w:szCs w:val="28"/>
        </w:rPr>
      </w:pPr>
      <w:r w:rsidRPr="008D7634">
        <w:rPr>
          <w:sz w:val="28"/>
          <w:szCs w:val="28"/>
        </w:rPr>
        <w:t xml:space="preserve">Стратегия направлена на реализацию государственной политики в сфере здравоохранения, повышение качества и доступности медицинской помощи населению Российской Федерации, включая разработку </w:t>
      </w:r>
      <w:r w:rsidRPr="008D7634">
        <w:rPr>
          <w:sz w:val="28"/>
          <w:szCs w:val="28"/>
        </w:rPr>
        <w:lastRenderedPageBreak/>
        <w:t>инновационной продукции, освоение критически важных технологий и развитие компетенций.</w:t>
      </w:r>
    </w:p>
    <w:p w:rsidR="005641AF" w:rsidRPr="008D7634" w:rsidRDefault="005641AF" w:rsidP="008D7634">
      <w:pPr>
        <w:spacing w:line="312" w:lineRule="auto"/>
        <w:ind w:firstLine="709"/>
        <w:jc w:val="both"/>
        <w:rPr>
          <w:bCs/>
          <w:sz w:val="28"/>
          <w:szCs w:val="28"/>
        </w:rPr>
      </w:pPr>
      <w:r w:rsidRPr="008D7634">
        <w:rPr>
          <w:bCs/>
          <w:sz w:val="28"/>
          <w:szCs w:val="28"/>
        </w:rPr>
        <w:t xml:space="preserve">Стратегией определены 14 научных платформ, в их числе: онкология, кардиология и ангиология, неврология, эндокринология, педиатрия, психиатрия и зависимости, иммунология, микробиология, фармакология, профилактическая среда, репродуктивное здоровье, регенеративная медицина, инвазивные технологии и инновационные фундаментальные технологии в медицине. Формирование программ научных платформ и их реализация осуществляются в рамках деятельности соответствующих секций Научного совета, руководители которых являются координаторами научных платформ. </w:t>
      </w:r>
    </w:p>
    <w:p w:rsidR="005641AF" w:rsidRPr="008D7634" w:rsidRDefault="005641AF" w:rsidP="008D7634">
      <w:pPr>
        <w:spacing w:line="312" w:lineRule="auto"/>
        <w:ind w:firstLine="709"/>
        <w:jc w:val="both"/>
        <w:rPr>
          <w:bCs/>
          <w:sz w:val="28"/>
          <w:szCs w:val="28"/>
        </w:rPr>
      </w:pPr>
      <w:r w:rsidRPr="008D7634">
        <w:rPr>
          <w:bCs/>
          <w:sz w:val="28"/>
          <w:szCs w:val="28"/>
        </w:rPr>
        <w:t xml:space="preserve">Научные платформы, сформированные рабочими группами, созданными при руководителях секций Научного совета, широко обсуждались представителями учреждений и отдельных коллективов, осуществляющих научные исследования в сфере медицинской науки, независимо от их ведомственной принадлежности. </w:t>
      </w:r>
    </w:p>
    <w:p w:rsidR="008B697C" w:rsidRPr="008D7634" w:rsidRDefault="005641AF" w:rsidP="008B697C">
      <w:pPr>
        <w:spacing w:line="312" w:lineRule="auto"/>
        <w:ind w:firstLine="709"/>
        <w:jc w:val="both"/>
        <w:rPr>
          <w:bCs/>
          <w:sz w:val="28"/>
          <w:szCs w:val="28"/>
        </w:rPr>
      </w:pPr>
      <w:r w:rsidRPr="008D7634">
        <w:rPr>
          <w:bCs/>
          <w:sz w:val="28"/>
          <w:szCs w:val="28"/>
        </w:rPr>
        <w:t>Мероприятия научных платформ, детализированные до проектов и продуктов, станут основой для формирования государственных заданий государственным учреждениям, а также для программно-целевого финансирования науки. Реализация программ научных платформ позволит сконцентрировать финансовые и организационные усилия на исследованиях, обеспечивающих максимальный эффект в среднесрочной и долгосрочной перспективе.</w:t>
      </w:r>
    </w:p>
    <w:p w:rsidR="005641AF" w:rsidRPr="008D7634" w:rsidRDefault="00826616" w:rsidP="008D7634">
      <w:pPr>
        <w:spacing w:line="312" w:lineRule="auto"/>
        <w:ind w:firstLine="709"/>
        <w:jc w:val="both"/>
        <w:rPr>
          <w:sz w:val="28"/>
          <w:szCs w:val="28"/>
        </w:rPr>
      </w:pPr>
      <w:r>
        <w:rPr>
          <w:sz w:val="28"/>
          <w:szCs w:val="28"/>
        </w:rPr>
        <w:t>В 2012 году н</w:t>
      </w:r>
      <w:r w:rsidR="005641AF" w:rsidRPr="008D7634">
        <w:rPr>
          <w:sz w:val="28"/>
          <w:szCs w:val="28"/>
        </w:rPr>
        <w:t xml:space="preserve">ачата работа по формированию проектов программ развития (планов мероприятий по повышению эффективности деятельности) федеральных государственных учреждений (ФГУ) в соответствии с типовой программой развития </w:t>
      </w:r>
      <w:r w:rsidRPr="008D7634">
        <w:rPr>
          <w:sz w:val="28"/>
          <w:szCs w:val="28"/>
        </w:rPr>
        <w:t>федерал</w:t>
      </w:r>
      <w:r>
        <w:rPr>
          <w:sz w:val="28"/>
          <w:szCs w:val="28"/>
        </w:rPr>
        <w:t>ьных государственных учреждений</w:t>
      </w:r>
      <w:r w:rsidR="005641AF" w:rsidRPr="008D7634">
        <w:rPr>
          <w:sz w:val="28"/>
          <w:szCs w:val="28"/>
        </w:rPr>
        <w:t>, перечнями научных критических технологий и инновационных медицинских технологий по профилям специализированной, в том числе высокотехнологичной, медицинской помощи.</w:t>
      </w:r>
    </w:p>
    <w:p w:rsidR="005641AF" w:rsidRPr="008D7634" w:rsidRDefault="00826616" w:rsidP="008D7634">
      <w:pPr>
        <w:spacing w:line="312" w:lineRule="auto"/>
        <w:ind w:firstLine="709"/>
        <w:jc w:val="both"/>
        <w:rPr>
          <w:bCs/>
          <w:sz w:val="28"/>
          <w:szCs w:val="28"/>
        </w:rPr>
      </w:pPr>
      <w:r>
        <w:rPr>
          <w:bCs/>
          <w:sz w:val="28"/>
          <w:szCs w:val="28"/>
        </w:rPr>
        <w:t xml:space="preserve">В 2012 году </w:t>
      </w:r>
      <w:r w:rsidR="005641AF" w:rsidRPr="008D7634">
        <w:rPr>
          <w:bCs/>
          <w:sz w:val="28"/>
          <w:szCs w:val="28"/>
        </w:rPr>
        <w:t>Министерством разработан проект федерального закона «Об обращении биомедицинских клеточных продуктов» (далее – законопроект).</w:t>
      </w:r>
    </w:p>
    <w:p w:rsidR="005641AF" w:rsidRPr="008D7634" w:rsidRDefault="00826616" w:rsidP="008D7634">
      <w:pPr>
        <w:spacing w:line="312" w:lineRule="auto"/>
        <w:ind w:firstLine="709"/>
        <w:jc w:val="both"/>
        <w:rPr>
          <w:bCs/>
          <w:sz w:val="28"/>
          <w:szCs w:val="28"/>
        </w:rPr>
      </w:pPr>
      <w:r>
        <w:rPr>
          <w:bCs/>
          <w:sz w:val="28"/>
          <w:szCs w:val="28"/>
        </w:rPr>
        <w:t>Положения указанного з</w:t>
      </w:r>
      <w:r w:rsidR="005641AF" w:rsidRPr="008D7634">
        <w:rPr>
          <w:bCs/>
          <w:sz w:val="28"/>
          <w:szCs w:val="28"/>
        </w:rPr>
        <w:t>аконопроект</w:t>
      </w:r>
      <w:r>
        <w:rPr>
          <w:bCs/>
          <w:sz w:val="28"/>
          <w:szCs w:val="28"/>
        </w:rPr>
        <w:t>а регулирую</w:t>
      </w:r>
      <w:r w:rsidR="005641AF" w:rsidRPr="008D7634">
        <w:rPr>
          <w:bCs/>
          <w:sz w:val="28"/>
          <w:szCs w:val="28"/>
        </w:rPr>
        <w:t xml:space="preserve">т отношения, возникающие в связи с обращением – разработкой, доклиническими </w:t>
      </w:r>
      <w:r w:rsidR="005641AF" w:rsidRPr="008D7634">
        <w:rPr>
          <w:bCs/>
          <w:sz w:val="28"/>
          <w:szCs w:val="28"/>
        </w:rPr>
        <w:lastRenderedPageBreak/>
        <w:t xml:space="preserve">исследованиями, экспертизой, государственной регистрацией, клиническими исследованиями, производством, хранением, утилизацией, применением, мониторингом применения, ввозом в Российскую Федерацию, вывозом из Российской Федерации – биомедицинских клеточных продуктов. Законопроект разрабатывался при участии специалистов Российской академии наук, Российской Академии медицинских наук, МГУ </w:t>
      </w:r>
      <w:r w:rsidR="008B697C">
        <w:rPr>
          <w:bCs/>
          <w:sz w:val="28"/>
          <w:szCs w:val="28"/>
        </w:rPr>
        <w:t xml:space="preserve">                    </w:t>
      </w:r>
      <w:r w:rsidR="005641AF" w:rsidRPr="008D7634">
        <w:rPr>
          <w:bCs/>
          <w:sz w:val="28"/>
          <w:szCs w:val="28"/>
        </w:rPr>
        <w:t>им. М.В. Ломоносова.</w:t>
      </w:r>
    </w:p>
    <w:p w:rsidR="005641AF" w:rsidRPr="008D7634" w:rsidRDefault="008B697C" w:rsidP="008D7634">
      <w:pPr>
        <w:spacing w:line="312" w:lineRule="auto"/>
        <w:ind w:firstLine="709"/>
        <w:jc w:val="both"/>
        <w:rPr>
          <w:bCs/>
          <w:sz w:val="28"/>
          <w:szCs w:val="28"/>
        </w:rPr>
      </w:pPr>
      <w:r>
        <w:rPr>
          <w:bCs/>
          <w:sz w:val="28"/>
          <w:szCs w:val="28"/>
        </w:rPr>
        <w:t xml:space="preserve">В 2012 году </w:t>
      </w:r>
      <w:r w:rsidR="005641AF" w:rsidRPr="008D7634">
        <w:rPr>
          <w:bCs/>
          <w:sz w:val="28"/>
          <w:szCs w:val="28"/>
        </w:rPr>
        <w:t>Минздравом России проведена серия «круглых столов», посвященных  обсуждению проекта федерального закона «Об обращении биомедицинских клеточных продуктов», по результатам которых законопроект был одобрен и рекомендован к вынесению на согласование с заинтересованными федеральными органами исполнительной власти.</w:t>
      </w:r>
    </w:p>
    <w:p w:rsidR="005641AF" w:rsidRPr="00AD6DB3" w:rsidRDefault="00826616" w:rsidP="008D7634">
      <w:pPr>
        <w:spacing w:line="312" w:lineRule="auto"/>
        <w:ind w:firstLine="709"/>
        <w:jc w:val="both"/>
        <w:rPr>
          <w:bCs/>
          <w:sz w:val="28"/>
          <w:szCs w:val="28"/>
        </w:rPr>
      </w:pPr>
      <w:r>
        <w:rPr>
          <w:bCs/>
          <w:sz w:val="28"/>
          <w:szCs w:val="28"/>
        </w:rPr>
        <w:t xml:space="preserve">В 2012 году </w:t>
      </w:r>
      <w:r w:rsidR="005641AF" w:rsidRPr="008D7634">
        <w:rPr>
          <w:bCs/>
          <w:sz w:val="28"/>
          <w:szCs w:val="28"/>
        </w:rPr>
        <w:t>Министерство здравоохранения Российской Федерации совместно с заинтересованными федеральными органами исполнительной власти приступило к разработке концепции федеральной целевой программы «Развитие медицинской науки». Применение механизма программно-целевого финансирования позволит наиболее эффективно проводить прикладные исследования в сфере медицинской науки, ориентированные на создание полезных моделей, макетов, экспериментальных образцов, а также клинические исследования.</w:t>
      </w:r>
    </w:p>
    <w:p w:rsidR="0002506A" w:rsidRDefault="008D7634" w:rsidP="0002506A">
      <w:pPr>
        <w:pStyle w:val="ListParagraph1"/>
        <w:spacing w:after="0" w:line="312" w:lineRule="auto"/>
        <w:ind w:left="0" w:firstLine="709"/>
        <w:contextualSpacing w:val="0"/>
        <w:jc w:val="both"/>
        <w:rPr>
          <w:rFonts w:ascii="Times New Roman" w:hAnsi="Times New Roman"/>
          <w:b/>
          <w:sz w:val="28"/>
          <w:szCs w:val="28"/>
        </w:rPr>
      </w:pPr>
      <w:r>
        <w:rPr>
          <w:rFonts w:ascii="Times New Roman" w:hAnsi="Times New Roman"/>
          <w:b/>
          <w:sz w:val="28"/>
          <w:szCs w:val="28"/>
        </w:rPr>
        <w:t>Задачи на 2013 год</w:t>
      </w:r>
    </w:p>
    <w:p w:rsidR="008D7634" w:rsidRPr="0002506A" w:rsidRDefault="00826616" w:rsidP="0002506A">
      <w:pPr>
        <w:pStyle w:val="ListParagraph1"/>
        <w:spacing w:after="0" w:line="312" w:lineRule="auto"/>
        <w:ind w:left="0" w:firstLine="709"/>
        <w:contextualSpacing w:val="0"/>
        <w:jc w:val="both"/>
        <w:rPr>
          <w:rFonts w:ascii="Times New Roman" w:hAnsi="Times New Roman"/>
          <w:b/>
          <w:sz w:val="28"/>
          <w:szCs w:val="28"/>
        </w:rPr>
      </w:pPr>
      <w:r w:rsidRPr="0002506A">
        <w:rPr>
          <w:rFonts w:ascii="Times New Roman" w:hAnsi="Times New Roman"/>
          <w:sz w:val="28"/>
          <w:szCs w:val="28"/>
        </w:rPr>
        <w:t>Ф</w:t>
      </w:r>
      <w:r w:rsidR="008D7634" w:rsidRPr="0002506A">
        <w:rPr>
          <w:rFonts w:ascii="Times New Roman" w:hAnsi="Times New Roman"/>
          <w:sz w:val="28"/>
          <w:szCs w:val="28"/>
        </w:rPr>
        <w:t xml:space="preserve">ормирование </w:t>
      </w:r>
      <w:proofErr w:type="gramStart"/>
      <w:r w:rsidR="008D7634" w:rsidRPr="0002506A">
        <w:rPr>
          <w:rFonts w:ascii="Times New Roman" w:hAnsi="Times New Roman"/>
          <w:sz w:val="28"/>
          <w:szCs w:val="28"/>
        </w:rPr>
        <w:t>плана реализации Стратегии развития медицинской науки</w:t>
      </w:r>
      <w:proofErr w:type="gramEnd"/>
      <w:r w:rsidR="008D7634" w:rsidRPr="0002506A">
        <w:rPr>
          <w:rFonts w:ascii="Times New Roman" w:hAnsi="Times New Roman"/>
          <w:sz w:val="28"/>
          <w:szCs w:val="28"/>
        </w:rPr>
        <w:t xml:space="preserve"> в Российской Ф</w:t>
      </w:r>
      <w:r w:rsidRPr="0002506A">
        <w:rPr>
          <w:rFonts w:ascii="Times New Roman" w:hAnsi="Times New Roman"/>
          <w:sz w:val="28"/>
          <w:szCs w:val="28"/>
        </w:rPr>
        <w:t>едерации на период до 2025 года.</w:t>
      </w:r>
    </w:p>
    <w:p w:rsidR="00826616" w:rsidRPr="00CE4E4C" w:rsidRDefault="00826616" w:rsidP="0002506A">
      <w:pPr>
        <w:autoSpaceDE w:val="0"/>
        <w:autoSpaceDN w:val="0"/>
        <w:adjustRightInd w:val="0"/>
        <w:spacing w:line="312" w:lineRule="auto"/>
        <w:ind w:firstLine="709"/>
        <w:jc w:val="both"/>
        <w:outlineLvl w:val="1"/>
        <w:rPr>
          <w:sz w:val="28"/>
          <w:szCs w:val="28"/>
        </w:rPr>
      </w:pPr>
      <w:r w:rsidRPr="0002506A">
        <w:rPr>
          <w:sz w:val="28"/>
          <w:szCs w:val="28"/>
        </w:rPr>
        <w:t>Подготовка проекта федеральной целевой программы</w:t>
      </w:r>
      <w:r w:rsidRPr="00CE4E4C">
        <w:rPr>
          <w:sz w:val="28"/>
          <w:szCs w:val="28"/>
        </w:rPr>
        <w:t xml:space="preserve"> «Развитие мед</w:t>
      </w:r>
      <w:r>
        <w:rPr>
          <w:sz w:val="28"/>
          <w:szCs w:val="28"/>
        </w:rPr>
        <w:t>ицинской науки», включая ее концепцию.</w:t>
      </w:r>
    </w:p>
    <w:p w:rsidR="008D7634" w:rsidRPr="00CE4E4C" w:rsidRDefault="0002506A" w:rsidP="0002506A">
      <w:pPr>
        <w:autoSpaceDE w:val="0"/>
        <w:autoSpaceDN w:val="0"/>
        <w:adjustRightInd w:val="0"/>
        <w:spacing w:line="312" w:lineRule="auto"/>
        <w:ind w:firstLine="709"/>
        <w:jc w:val="both"/>
        <w:outlineLvl w:val="1"/>
        <w:rPr>
          <w:sz w:val="28"/>
          <w:szCs w:val="28"/>
        </w:rPr>
      </w:pPr>
      <w:r>
        <w:rPr>
          <w:sz w:val="28"/>
          <w:szCs w:val="28"/>
        </w:rPr>
        <w:t xml:space="preserve"> </w:t>
      </w:r>
      <w:r w:rsidR="00826616">
        <w:rPr>
          <w:sz w:val="28"/>
          <w:szCs w:val="28"/>
        </w:rPr>
        <w:t>Ф</w:t>
      </w:r>
      <w:r w:rsidR="008D7634" w:rsidRPr="00CE4E4C">
        <w:rPr>
          <w:sz w:val="28"/>
          <w:szCs w:val="28"/>
        </w:rPr>
        <w:t xml:space="preserve">ормирование и утверждение научных платформ по приоритетным направлениям развития медицинской </w:t>
      </w:r>
      <w:r w:rsidR="00F66A3C">
        <w:rPr>
          <w:sz w:val="28"/>
          <w:szCs w:val="28"/>
        </w:rPr>
        <w:t>науки.</w:t>
      </w:r>
    </w:p>
    <w:p w:rsidR="008D7634" w:rsidRPr="007C3BD4" w:rsidRDefault="0002506A" w:rsidP="0002506A">
      <w:pPr>
        <w:autoSpaceDE w:val="0"/>
        <w:autoSpaceDN w:val="0"/>
        <w:adjustRightInd w:val="0"/>
        <w:spacing w:line="312" w:lineRule="auto"/>
        <w:ind w:firstLine="709"/>
        <w:jc w:val="both"/>
        <w:outlineLvl w:val="1"/>
        <w:rPr>
          <w:sz w:val="28"/>
          <w:szCs w:val="28"/>
        </w:rPr>
      </w:pPr>
      <w:r>
        <w:rPr>
          <w:sz w:val="28"/>
          <w:szCs w:val="28"/>
        </w:rPr>
        <w:t xml:space="preserve"> </w:t>
      </w:r>
      <w:r w:rsidR="00826616">
        <w:rPr>
          <w:sz w:val="28"/>
          <w:szCs w:val="28"/>
        </w:rPr>
        <w:t xml:space="preserve">Осуществление </w:t>
      </w:r>
      <w:r w:rsidR="008D7634" w:rsidRPr="00CE4E4C">
        <w:rPr>
          <w:sz w:val="28"/>
          <w:szCs w:val="28"/>
        </w:rPr>
        <w:t>инфраструкту</w:t>
      </w:r>
      <w:r w:rsidR="00826616">
        <w:rPr>
          <w:sz w:val="28"/>
          <w:szCs w:val="28"/>
        </w:rPr>
        <w:t>рных преобразований</w:t>
      </w:r>
      <w:r w:rsidR="008D7634" w:rsidRPr="00CE4E4C">
        <w:rPr>
          <w:sz w:val="28"/>
          <w:szCs w:val="28"/>
        </w:rPr>
        <w:t xml:space="preserve"> в медицинской науке, включая разработку стратегий научно-образовательных медицинских кластеров на базе ведущих вузов и национальных исследовательских университетов, проектирование центров доклинических трансляционных исследований</w:t>
      </w:r>
      <w:r w:rsidR="008D7634">
        <w:rPr>
          <w:sz w:val="28"/>
          <w:szCs w:val="28"/>
        </w:rPr>
        <w:t xml:space="preserve">, </w:t>
      </w:r>
      <w:r w:rsidR="008D7634" w:rsidRPr="007C3BD4">
        <w:rPr>
          <w:sz w:val="28"/>
          <w:szCs w:val="28"/>
        </w:rPr>
        <w:t>центров коллективного поль</w:t>
      </w:r>
      <w:r w:rsidR="00826616">
        <w:rPr>
          <w:sz w:val="28"/>
          <w:szCs w:val="28"/>
        </w:rPr>
        <w:t>зования, центров биоинформатики.</w:t>
      </w:r>
    </w:p>
    <w:p w:rsidR="008D7634" w:rsidRPr="007C3BD4" w:rsidRDefault="00826616" w:rsidP="0002506A">
      <w:pPr>
        <w:autoSpaceDE w:val="0"/>
        <w:autoSpaceDN w:val="0"/>
        <w:adjustRightInd w:val="0"/>
        <w:spacing w:line="312" w:lineRule="auto"/>
        <w:ind w:firstLine="709"/>
        <w:jc w:val="both"/>
        <w:outlineLvl w:val="1"/>
        <w:rPr>
          <w:sz w:val="28"/>
          <w:szCs w:val="28"/>
        </w:rPr>
      </w:pPr>
      <w:r>
        <w:rPr>
          <w:sz w:val="28"/>
          <w:szCs w:val="28"/>
        </w:rPr>
        <w:t>Р</w:t>
      </w:r>
      <w:r w:rsidR="008D7634" w:rsidRPr="007C3BD4">
        <w:rPr>
          <w:sz w:val="28"/>
          <w:szCs w:val="28"/>
        </w:rPr>
        <w:t>азработка комплекса мероприятий по развитию сет</w:t>
      </w:r>
      <w:r>
        <w:rPr>
          <w:sz w:val="28"/>
          <w:szCs w:val="28"/>
        </w:rPr>
        <w:t>и банков биологических образцов.</w:t>
      </w:r>
    </w:p>
    <w:p w:rsidR="008D7634" w:rsidRPr="007C3BD4" w:rsidRDefault="00826616" w:rsidP="0002506A">
      <w:pPr>
        <w:autoSpaceDE w:val="0"/>
        <w:autoSpaceDN w:val="0"/>
        <w:adjustRightInd w:val="0"/>
        <w:spacing w:line="312" w:lineRule="auto"/>
        <w:ind w:firstLine="709"/>
        <w:jc w:val="both"/>
        <w:outlineLvl w:val="1"/>
        <w:rPr>
          <w:sz w:val="28"/>
          <w:szCs w:val="28"/>
        </w:rPr>
      </w:pPr>
      <w:r>
        <w:rPr>
          <w:sz w:val="28"/>
          <w:szCs w:val="28"/>
        </w:rPr>
        <w:lastRenderedPageBreak/>
        <w:t>А</w:t>
      </w:r>
      <w:r w:rsidR="008D7634" w:rsidRPr="007C3BD4">
        <w:rPr>
          <w:sz w:val="28"/>
          <w:szCs w:val="28"/>
        </w:rPr>
        <w:t>ктуализация государственных заданий учреждений науки на основе приори</w:t>
      </w:r>
      <w:r>
        <w:rPr>
          <w:sz w:val="28"/>
          <w:szCs w:val="28"/>
        </w:rPr>
        <w:t>тетных тематик научных платформ.</w:t>
      </w:r>
    </w:p>
    <w:p w:rsidR="008D7634" w:rsidRPr="00CE4E4C" w:rsidRDefault="00826616" w:rsidP="0002506A">
      <w:pPr>
        <w:autoSpaceDE w:val="0"/>
        <w:autoSpaceDN w:val="0"/>
        <w:adjustRightInd w:val="0"/>
        <w:spacing w:line="312" w:lineRule="auto"/>
        <w:ind w:firstLine="709"/>
        <w:jc w:val="both"/>
        <w:outlineLvl w:val="1"/>
        <w:rPr>
          <w:sz w:val="28"/>
          <w:szCs w:val="28"/>
        </w:rPr>
      </w:pPr>
      <w:r>
        <w:rPr>
          <w:sz w:val="28"/>
          <w:szCs w:val="28"/>
        </w:rPr>
        <w:t>Ф</w:t>
      </w:r>
      <w:r w:rsidR="008D7634" w:rsidRPr="00CE4E4C">
        <w:rPr>
          <w:sz w:val="28"/>
          <w:szCs w:val="28"/>
        </w:rPr>
        <w:t xml:space="preserve">ормирование </w:t>
      </w:r>
      <w:r w:rsidR="008D7634" w:rsidRPr="00672CC1">
        <w:rPr>
          <w:sz w:val="28"/>
          <w:szCs w:val="28"/>
        </w:rPr>
        <w:t xml:space="preserve">планов мероприятий по повышению эффективности деятельности </w:t>
      </w:r>
      <w:r w:rsidR="008D7634">
        <w:rPr>
          <w:sz w:val="28"/>
          <w:szCs w:val="28"/>
        </w:rPr>
        <w:t>(</w:t>
      </w:r>
      <w:r w:rsidR="008D7634" w:rsidRPr="00CE4E4C">
        <w:rPr>
          <w:sz w:val="28"/>
          <w:szCs w:val="28"/>
        </w:rPr>
        <w:t>программ развития</w:t>
      </w:r>
      <w:r w:rsidR="008D7634">
        <w:rPr>
          <w:sz w:val="28"/>
          <w:szCs w:val="28"/>
        </w:rPr>
        <w:t>)</w:t>
      </w:r>
      <w:r w:rsidR="008D7634" w:rsidRPr="00CE4E4C">
        <w:rPr>
          <w:sz w:val="28"/>
          <w:szCs w:val="28"/>
        </w:rPr>
        <w:t xml:space="preserve"> </w:t>
      </w:r>
      <w:r w:rsidR="008D7634" w:rsidRPr="00672CC1">
        <w:rPr>
          <w:sz w:val="28"/>
          <w:szCs w:val="28"/>
        </w:rPr>
        <w:t>федеральных государственных учреждений</w:t>
      </w:r>
      <w:r w:rsidR="008D7634">
        <w:rPr>
          <w:sz w:val="28"/>
          <w:szCs w:val="28"/>
        </w:rPr>
        <w:t xml:space="preserve"> науки и образования</w:t>
      </w:r>
      <w:r w:rsidR="008D7634" w:rsidRPr="00672CC1">
        <w:rPr>
          <w:sz w:val="28"/>
          <w:szCs w:val="28"/>
        </w:rPr>
        <w:t>, под</w:t>
      </w:r>
      <w:r>
        <w:rPr>
          <w:sz w:val="28"/>
          <w:szCs w:val="28"/>
        </w:rPr>
        <w:t>ведомственных  Министерству.</w:t>
      </w:r>
    </w:p>
    <w:p w:rsidR="00826616" w:rsidRDefault="00826616" w:rsidP="0002506A">
      <w:pPr>
        <w:autoSpaceDE w:val="0"/>
        <w:autoSpaceDN w:val="0"/>
        <w:adjustRightInd w:val="0"/>
        <w:spacing w:line="312" w:lineRule="auto"/>
        <w:ind w:firstLine="709"/>
        <w:jc w:val="both"/>
        <w:outlineLvl w:val="1"/>
        <w:rPr>
          <w:sz w:val="28"/>
          <w:szCs w:val="28"/>
        </w:rPr>
      </w:pPr>
      <w:r>
        <w:rPr>
          <w:sz w:val="28"/>
          <w:szCs w:val="28"/>
        </w:rPr>
        <w:t>Р</w:t>
      </w:r>
      <w:r w:rsidR="008D7634" w:rsidRPr="00472F08">
        <w:rPr>
          <w:sz w:val="28"/>
          <w:szCs w:val="28"/>
        </w:rPr>
        <w:t>азработка проектов закона и других нормативных правовых актов, регулирующих о</w:t>
      </w:r>
      <w:r w:rsidR="008D7634" w:rsidRPr="00CE4E4C">
        <w:rPr>
          <w:sz w:val="28"/>
          <w:szCs w:val="28"/>
        </w:rPr>
        <w:t>бращении биомедицинских клеточных продуктов</w:t>
      </w:r>
      <w:r w:rsidR="008D7634">
        <w:rPr>
          <w:sz w:val="28"/>
          <w:szCs w:val="28"/>
        </w:rPr>
        <w:t>.</w:t>
      </w:r>
      <w:r w:rsidRPr="00826616">
        <w:rPr>
          <w:sz w:val="28"/>
          <w:szCs w:val="28"/>
        </w:rPr>
        <w:t xml:space="preserve"> </w:t>
      </w:r>
      <w:r>
        <w:rPr>
          <w:sz w:val="28"/>
          <w:szCs w:val="28"/>
        </w:rPr>
        <w:t xml:space="preserve">                   </w:t>
      </w:r>
    </w:p>
    <w:p w:rsidR="00826616" w:rsidRDefault="00826616" w:rsidP="0002506A">
      <w:pPr>
        <w:autoSpaceDE w:val="0"/>
        <w:autoSpaceDN w:val="0"/>
        <w:adjustRightInd w:val="0"/>
        <w:spacing w:line="312" w:lineRule="auto"/>
        <w:ind w:firstLine="709"/>
        <w:jc w:val="both"/>
        <w:outlineLvl w:val="1"/>
        <w:rPr>
          <w:sz w:val="28"/>
          <w:szCs w:val="28"/>
        </w:rPr>
      </w:pPr>
      <w:r>
        <w:rPr>
          <w:sz w:val="28"/>
          <w:szCs w:val="28"/>
        </w:rPr>
        <w:t>Ф</w:t>
      </w:r>
      <w:r w:rsidRPr="00CE4E4C">
        <w:rPr>
          <w:sz w:val="28"/>
          <w:szCs w:val="28"/>
        </w:rPr>
        <w:t>ормирование Межведомственного совета по медицинской науке</w:t>
      </w:r>
      <w:r>
        <w:rPr>
          <w:sz w:val="28"/>
          <w:szCs w:val="28"/>
        </w:rPr>
        <w:t>.</w:t>
      </w:r>
    </w:p>
    <w:p w:rsidR="008B697C" w:rsidRDefault="008B697C" w:rsidP="0002506A">
      <w:pPr>
        <w:pStyle w:val="ad"/>
        <w:spacing w:line="312" w:lineRule="auto"/>
        <w:ind w:firstLine="709"/>
        <w:jc w:val="both"/>
        <w:rPr>
          <w:sz w:val="28"/>
          <w:szCs w:val="28"/>
        </w:rPr>
      </w:pPr>
    </w:p>
    <w:p w:rsidR="00267E3D" w:rsidRDefault="008B697C" w:rsidP="008B697C">
      <w:pPr>
        <w:pStyle w:val="ad"/>
        <w:spacing w:line="312" w:lineRule="auto"/>
        <w:jc w:val="both"/>
        <w:rPr>
          <w:b/>
          <w:i/>
          <w:sz w:val="28"/>
          <w:szCs w:val="28"/>
        </w:rPr>
      </w:pPr>
      <w:r>
        <w:rPr>
          <w:sz w:val="28"/>
          <w:szCs w:val="28"/>
        </w:rPr>
        <w:t xml:space="preserve">        </w:t>
      </w:r>
      <w:r w:rsidR="00525424">
        <w:rPr>
          <w:b/>
          <w:i/>
          <w:sz w:val="28"/>
          <w:szCs w:val="28"/>
        </w:rPr>
        <w:t xml:space="preserve"> 6</w:t>
      </w:r>
      <w:r w:rsidR="001D14F7">
        <w:rPr>
          <w:b/>
          <w:i/>
          <w:sz w:val="28"/>
          <w:szCs w:val="28"/>
        </w:rPr>
        <w:t>.</w:t>
      </w:r>
      <w:r w:rsidR="001D14F7" w:rsidRPr="001D14F7">
        <w:rPr>
          <w:b/>
          <w:i/>
          <w:sz w:val="28"/>
          <w:szCs w:val="28"/>
        </w:rPr>
        <w:t xml:space="preserve">7. </w:t>
      </w:r>
      <w:r w:rsidR="00267E3D" w:rsidRPr="000477F0">
        <w:rPr>
          <w:b/>
          <w:i/>
          <w:sz w:val="28"/>
          <w:szCs w:val="28"/>
        </w:rPr>
        <w:t>Охрана здоровья матери и ребенка</w:t>
      </w:r>
    </w:p>
    <w:p w:rsidR="00177C3E" w:rsidRDefault="00177C3E" w:rsidP="002446C6">
      <w:pPr>
        <w:pStyle w:val="ad"/>
        <w:spacing w:line="312" w:lineRule="auto"/>
        <w:ind w:firstLine="709"/>
        <w:jc w:val="both"/>
        <w:rPr>
          <w:sz w:val="28"/>
          <w:szCs w:val="28"/>
        </w:rPr>
      </w:pPr>
      <w:r w:rsidRPr="00C721F8">
        <w:rPr>
          <w:sz w:val="28"/>
          <w:szCs w:val="28"/>
        </w:rPr>
        <w:t>В 2012</w:t>
      </w:r>
      <w:r w:rsidR="002446C6">
        <w:rPr>
          <w:sz w:val="28"/>
          <w:szCs w:val="28"/>
        </w:rPr>
        <w:t xml:space="preserve"> </w:t>
      </w:r>
      <w:r w:rsidRPr="00C721F8">
        <w:rPr>
          <w:sz w:val="28"/>
          <w:szCs w:val="28"/>
        </w:rPr>
        <w:t>г</w:t>
      </w:r>
      <w:r w:rsidR="002446C6">
        <w:rPr>
          <w:sz w:val="28"/>
          <w:szCs w:val="28"/>
        </w:rPr>
        <w:t>оду</w:t>
      </w:r>
      <w:r w:rsidRPr="00C721F8">
        <w:rPr>
          <w:sz w:val="28"/>
          <w:szCs w:val="28"/>
        </w:rPr>
        <w:t xml:space="preserve">  Министерством </w:t>
      </w:r>
      <w:r w:rsidR="002446C6">
        <w:rPr>
          <w:sz w:val="28"/>
          <w:szCs w:val="28"/>
        </w:rPr>
        <w:t xml:space="preserve"> </w:t>
      </w:r>
      <w:r w:rsidR="000872B0">
        <w:rPr>
          <w:sz w:val="28"/>
          <w:szCs w:val="28"/>
        </w:rPr>
        <w:t>осуществлялся ряд мероприятий, направленный</w:t>
      </w:r>
      <w:r w:rsidRPr="00C721F8">
        <w:rPr>
          <w:sz w:val="28"/>
          <w:szCs w:val="28"/>
        </w:rPr>
        <w:t xml:space="preserve"> на </w:t>
      </w:r>
      <w:r w:rsidR="000872B0">
        <w:rPr>
          <w:sz w:val="28"/>
          <w:szCs w:val="28"/>
        </w:rPr>
        <w:t>обеспечение качественной и эффективной медицинской помощи матерей и детей.</w:t>
      </w:r>
    </w:p>
    <w:p w:rsidR="003D1452" w:rsidRPr="002446C6" w:rsidRDefault="003D1452" w:rsidP="003D1452">
      <w:pPr>
        <w:spacing w:line="312" w:lineRule="auto"/>
        <w:ind w:firstLine="709"/>
        <w:jc w:val="both"/>
        <w:rPr>
          <w:i/>
          <w:sz w:val="28"/>
          <w:szCs w:val="28"/>
        </w:rPr>
      </w:pPr>
      <w:r w:rsidRPr="002446C6">
        <w:rPr>
          <w:i/>
          <w:sz w:val="28"/>
          <w:szCs w:val="28"/>
        </w:rPr>
        <w:t>Пренатальная (дородовая) диагностика</w:t>
      </w:r>
    </w:p>
    <w:p w:rsidR="003D1452" w:rsidRPr="00C721F8" w:rsidRDefault="003D1452" w:rsidP="003D1452">
      <w:pPr>
        <w:spacing w:line="312" w:lineRule="auto"/>
        <w:ind w:firstLine="709"/>
        <w:jc w:val="both"/>
        <w:rPr>
          <w:sz w:val="28"/>
          <w:szCs w:val="28"/>
        </w:rPr>
      </w:pPr>
      <w:proofErr w:type="gramStart"/>
      <w:r w:rsidRPr="002446C6">
        <w:rPr>
          <w:sz w:val="28"/>
          <w:szCs w:val="28"/>
        </w:rPr>
        <w:t xml:space="preserve">В соответствии с постановлением Правительства Российской Федерации от 27 декабря 2010 г. № 1141 «О порядке предоставления субсидий из федерального бюджета бюджетам субъектов Российской Федерации на финансовое обеспечение мероприятий, направленных на проведение пренатальной (дородовой) диагностики нарушений развития ребенка и распоряжением Правительства Российской Федерации от </w:t>
      </w:r>
      <w:r>
        <w:rPr>
          <w:sz w:val="28"/>
          <w:szCs w:val="28"/>
        </w:rPr>
        <w:t xml:space="preserve">               </w:t>
      </w:r>
      <w:r w:rsidRPr="002446C6">
        <w:rPr>
          <w:sz w:val="28"/>
          <w:szCs w:val="28"/>
        </w:rPr>
        <w:t>21 декабря 2011 г. № 2276-р в 2012 году 56 субъектов Российской Федерации участвовали в проведении исследований по</w:t>
      </w:r>
      <w:proofErr w:type="gramEnd"/>
      <w:r w:rsidRPr="002446C6">
        <w:rPr>
          <w:sz w:val="28"/>
          <w:szCs w:val="28"/>
        </w:rPr>
        <w:t xml:space="preserve"> новому алгоритму комплексной пренатальной (дородовой) диагностике нарушений развития ребенка</w:t>
      </w:r>
      <w:r>
        <w:rPr>
          <w:sz w:val="28"/>
          <w:szCs w:val="28"/>
        </w:rPr>
        <w:t xml:space="preserve"> (в</w:t>
      </w:r>
      <w:r w:rsidR="00F66A3C">
        <w:rPr>
          <w:sz w:val="28"/>
          <w:szCs w:val="28"/>
        </w:rPr>
        <w:t xml:space="preserve">     </w:t>
      </w:r>
      <w:r>
        <w:rPr>
          <w:sz w:val="28"/>
          <w:szCs w:val="28"/>
        </w:rPr>
        <w:t xml:space="preserve"> 2011 году – 29 субъектов Российской Федерации)</w:t>
      </w:r>
      <w:r w:rsidRPr="002446C6">
        <w:rPr>
          <w:sz w:val="28"/>
          <w:szCs w:val="28"/>
        </w:rPr>
        <w:t>. В 2010 – 2011 годах обследовано более 129 тыс. женщин. В 2012 году обследовано более 396 тыс. беременных, выявлено более 2 тысяч врожденных пороков развития и дру</w:t>
      </w:r>
      <w:r>
        <w:rPr>
          <w:sz w:val="28"/>
          <w:szCs w:val="28"/>
        </w:rPr>
        <w:t>гих нарушений развития ребенка.</w:t>
      </w:r>
    </w:p>
    <w:p w:rsidR="00177C3E" w:rsidRPr="00C721F8" w:rsidRDefault="00177C3E" w:rsidP="002446C6">
      <w:pPr>
        <w:spacing w:line="312" w:lineRule="auto"/>
        <w:ind w:firstLine="709"/>
        <w:jc w:val="both"/>
        <w:rPr>
          <w:i/>
          <w:sz w:val="28"/>
          <w:szCs w:val="28"/>
        </w:rPr>
      </w:pPr>
      <w:r w:rsidRPr="00C721F8">
        <w:rPr>
          <w:i/>
          <w:sz w:val="28"/>
          <w:szCs w:val="28"/>
        </w:rPr>
        <w:t>Оказание медицинской помощи женщинам в период беременности и родов в государственных и муниципальных учреждениях здравоохранения</w:t>
      </w:r>
    </w:p>
    <w:p w:rsidR="00177C3E" w:rsidRPr="00C721F8" w:rsidRDefault="00177C3E" w:rsidP="002446C6">
      <w:pPr>
        <w:spacing w:line="312" w:lineRule="auto"/>
        <w:ind w:firstLine="709"/>
        <w:jc w:val="both"/>
        <w:rPr>
          <w:sz w:val="28"/>
          <w:szCs w:val="28"/>
        </w:rPr>
      </w:pPr>
      <w:r w:rsidRPr="00C721F8">
        <w:rPr>
          <w:sz w:val="28"/>
          <w:szCs w:val="28"/>
        </w:rPr>
        <w:t xml:space="preserve">В 2012 году продолжилась реализация программы «Родовый сертификат», которая направлена на повышение качества и доступности оказания медицинской помощи женщинам в период беременности и родов, создание условий для рождения здоровых детей, расширение профилактических мероприятий, совершенствование диспансерного наблюдения детей первого года жизни, снижение материнской и </w:t>
      </w:r>
      <w:r w:rsidRPr="00C721F8">
        <w:rPr>
          <w:sz w:val="28"/>
          <w:szCs w:val="28"/>
        </w:rPr>
        <w:lastRenderedPageBreak/>
        <w:t xml:space="preserve">младенческой заболеваемости и смертности. Программа является важной мерой финансовой поддержки государственных и муниципальных учреждений здравоохранения, позволяющей привлечь в систему родовспоможения дополнительные финансовые ресурсы. </w:t>
      </w:r>
    </w:p>
    <w:p w:rsidR="00177C3E" w:rsidRPr="00C721F8" w:rsidRDefault="00177C3E" w:rsidP="002446C6">
      <w:pPr>
        <w:spacing w:line="312" w:lineRule="auto"/>
        <w:ind w:firstLine="709"/>
        <w:jc w:val="both"/>
        <w:rPr>
          <w:sz w:val="28"/>
          <w:szCs w:val="28"/>
        </w:rPr>
      </w:pPr>
      <w:r w:rsidRPr="00C721F8">
        <w:rPr>
          <w:sz w:val="28"/>
          <w:szCs w:val="28"/>
        </w:rPr>
        <w:t xml:space="preserve">Финансирование расходов данного направления в 2012 году определено Федеральными законами от 30 ноября </w:t>
      </w:r>
      <w:smartTag w:uri="urn:schemas-microsoft-com:office:smarttags" w:element="metricconverter">
        <w:smartTagPr>
          <w:attr w:name="ProductID" w:val="2011 г"/>
        </w:smartTagPr>
        <w:r w:rsidRPr="00C721F8">
          <w:rPr>
            <w:sz w:val="28"/>
            <w:szCs w:val="28"/>
          </w:rPr>
          <w:t>2011 г</w:t>
        </w:r>
      </w:smartTag>
      <w:r w:rsidRPr="00C721F8">
        <w:rPr>
          <w:sz w:val="28"/>
          <w:szCs w:val="28"/>
        </w:rPr>
        <w:t>. № 372-ФЗ  «О бюджете Фонда социального страхования Российской Федерации на 2012 год и на плановый период 2013 и 2014 годов» и № 370-ФЗ «О бюджете Федерального фонда обязательного медицинского страхования на 2012 год и на плановый период 2013 и 2014 годов». В рамках реализации данного направления в 2012 году издано 2 приказа Минздравсоцразвития России:</w:t>
      </w:r>
    </w:p>
    <w:p w:rsidR="00177C3E" w:rsidRPr="00C721F8" w:rsidRDefault="00177C3E" w:rsidP="002446C6">
      <w:pPr>
        <w:autoSpaceDE w:val="0"/>
        <w:autoSpaceDN w:val="0"/>
        <w:adjustRightInd w:val="0"/>
        <w:spacing w:line="312" w:lineRule="auto"/>
        <w:ind w:firstLine="709"/>
        <w:jc w:val="both"/>
        <w:rPr>
          <w:sz w:val="28"/>
          <w:szCs w:val="28"/>
        </w:rPr>
      </w:pPr>
      <w:r w:rsidRPr="00C721F8">
        <w:rPr>
          <w:sz w:val="28"/>
          <w:szCs w:val="28"/>
        </w:rPr>
        <w:t xml:space="preserve">от 23 января </w:t>
      </w:r>
      <w:smartTag w:uri="urn:schemas-microsoft-com:office:smarttags" w:element="metricconverter">
        <w:smartTagPr>
          <w:attr w:name="ProductID" w:val="2012 г"/>
        </w:smartTagPr>
        <w:r w:rsidRPr="00C721F8">
          <w:rPr>
            <w:sz w:val="28"/>
            <w:szCs w:val="28"/>
          </w:rPr>
          <w:t>2012 г</w:t>
        </w:r>
      </w:smartTag>
      <w:r w:rsidRPr="00C721F8">
        <w:rPr>
          <w:sz w:val="28"/>
          <w:szCs w:val="28"/>
        </w:rPr>
        <w:t xml:space="preserve">. № 26н «О внесении изменения в </w:t>
      </w:r>
      <w:hyperlink r:id="rId40" w:history="1">
        <w:r w:rsidRPr="00C721F8">
          <w:rPr>
            <w:sz w:val="28"/>
            <w:szCs w:val="28"/>
          </w:rPr>
          <w:t>Порядок</w:t>
        </w:r>
      </w:hyperlink>
      <w:r w:rsidRPr="00C721F8">
        <w:rPr>
          <w:sz w:val="28"/>
          <w:szCs w:val="28"/>
        </w:rPr>
        <w:t xml:space="preserve"> и условия оплаты медицинским организациям услуг по медицинской помощи, оказанной женщинам в период беременности, и медицинской помощи, оказанной женщинам и новорожденным в период родов и в послеродовой период, а также диспансерному (профилактическому) наблюдению ребенка в течение первого года жизни, утвержденные приказом Министерства здравоохранения и социального развития Российской Федерации от </w:t>
      </w:r>
      <w:r w:rsidR="003D1452">
        <w:rPr>
          <w:sz w:val="28"/>
          <w:szCs w:val="28"/>
        </w:rPr>
        <w:t xml:space="preserve">                 </w:t>
      </w:r>
      <w:r w:rsidRPr="00C721F8">
        <w:rPr>
          <w:sz w:val="28"/>
          <w:szCs w:val="28"/>
        </w:rPr>
        <w:t xml:space="preserve">1 февраля </w:t>
      </w:r>
      <w:smartTag w:uri="urn:schemas-microsoft-com:office:smarttags" w:element="metricconverter">
        <w:smartTagPr>
          <w:attr w:name="ProductID" w:val="2011 г"/>
        </w:smartTagPr>
        <w:r w:rsidRPr="00C721F8">
          <w:rPr>
            <w:sz w:val="28"/>
            <w:szCs w:val="28"/>
          </w:rPr>
          <w:t>2011 г</w:t>
        </w:r>
      </w:smartTag>
      <w:r w:rsidRPr="00C721F8">
        <w:rPr>
          <w:sz w:val="28"/>
          <w:szCs w:val="28"/>
        </w:rPr>
        <w:t xml:space="preserve">. № 73н»; </w:t>
      </w:r>
    </w:p>
    <w:p w:rsidR="00177C3E" w:rsidRPr="00C721F8" w:rsidRDefault="00177C3E" w:rsidP="002446C6">
      <w:pPr>
        <w:autoSpaceDE w:val="0"/>
        <w:autoSpaceDN w:val="0"/>
        <w:adjustRightInd w:val="0"/>
        <w:spacing w:line="312" w:lineRule="auto"/>
        <w:ind w:firstLine="709"/>
        <w:jc w:val="both"/>
        <w:rPr>
          <w:sz w:val="28"/>
          <w:szCs w:val="28"/>
        </w:rPr>
      </w:pPr>
      <w:r w:rsidRPr="00C721F8">
        <w:rPr>
          <w:sz w:val="28"/>
          <w:szCs w:val="28"/>
        </w:rPr>
        <w:t xml:space="preserve">от 25 января </w:t>
      </w:r>
      <w:smartTag w:uri="urn:schemas-microsoft-com:office:smarttags" w:element="metricconverter">
        <w:smartTagPr>
          <w:attr w:name="ProductID" w:val="2012 г"/>
        </w:smartTagPr>
        <w:r w:rsidRPr="00C721F8">
          <w:rPr>
            <w:sz w:val="28"/>
            <w:szCs w:val="28"/>
          </w:rPr>
          <w:t>2012 г</w:t>
        </w:r>
      </w:smartTag>
      <w:r w:rsidRPr="00C721F8">
        <w:rPr>
          <w:sz w:val="28"/>
          <w:szCs w:val="28"/>
        </w:rPr>
        <w:t xml:space="preserve">. № 51н «О внесении изменения в </w:t>
      </w:r>
      <w:hyperlink r:id="rId41" w:history="1">
        <w:r w:rsidRPr="00C721F8">
          <w:rPr>
            <w:sz w:val="28"/>
            <w:szCs w:val="28"/>
          </w:rPr>
          <w:t>Порядок</w:t>
        </w:r>
      </w:hyperlink>
      <w:r w:rsidRPr="00C721F8">
        <w:rPr>
          <w:sz w:val="28"/>
          <w:szCs w:val="28"/>
        </w:rPr>
        <w:t xml:space="preserve"> расходования средств, перечисленных медицинским организациям на оплату услуг по медицинской помощи, оказанной женщинам в период беременности, и медицинской помощи, оказанной женщинам и новорожденным в период родов и в послеродовой период, а также диспансерному (профилактическому) наблюдению ребенка в течение первого года жизни, утвержденный приказом Министерства здравоохранения и социального развития Российской Федерации от 1 февраля </w:t>
      </w:r>
      <w:smartTag w:uri="urn:schemas-microsoft-com:office:smarttags" w:element="metricconverter">
        <w:smartTagPr>
          <w:attr w:name="ProductID" w:val="2011 г"/>
        </w:smartTagPr>
        <w:r w:rsidRPr="00C721F8">
          <w:rPr>
            <w:sz w:val="28"/>
            <w:szCs w:val="28"/>
          </w:rPr>
          <w:t>2011 г</w:t>
        </w:r>
      </w:smartTag>
      <w:r w:rsidRPr="00C721F8">
        <w:rPr>
          <w:sz w:val="28"/>
          <w:szCs w:val="28"/>
        </w:rPr>
        <w:t>. № 72н».</w:t>
      </w:r>
    </w:p>
    <w:p w:rsidR="00177C3E" w:rsidRPr="00C721F8" w:rsidRDefault="00177C3E" w:rsidP="002446C6">
      <w:pPr>
        <w:spacing w:line="312" w:lineRule="auto"/>
        <w:ind w:firstLine="709"/>
        <w:jc w:val="both"/>
        <w:rPr>
          <w:sz w:val="28"/>
          <w:szCs w:val="28"/>
        </w:rPr>
      </w:pPr>
      <w:r w:rsidRPr="00C721F8">
        <w:rPr>
          <w:sz w:val="28"/>
          <w:szCs w:val="28"/>
        </w:rPr>
        <w:t>В 2012 году в бюджете Фонда социального страхования Российской Федерации на реализацию программы «Родовый сертификат» предусмотрено 19 030,0 млн. рублей за счет межбюджетных трансфертов из бюджета Федерального фонда обязательного медицинского страхования.</w:t>
      </w:r>
    </w:p>
    <w:p w:rsidR="00177C3E" w:rsidRPr="00C721F8" w:rsidRDefault="00177C3E" w:rsidP="002446C6">
      <w:pPr>
        <w:spacing w:line="312" w:lineRule="auto"/>
        <w:ind w:firstLine="709"/>
        <w:jc w:val="both"/>
        <w:rPr>
          <w:sz w:val="28"/>
          <w:szCs w:val="28"/>
        </w:rPr>
      </w:pPr>
      <w:r w:rsidRPr="00C721F8">
        <w:rPr>
          <w:sz w:val="28"/>
          <w:szCs w:val="28"/>
        </w:rPr>
        <w:t>В 2012 году оказаны услуги на амбулаторно-поликлиническом этапе – 1 698 538 женщинам; в период родов и в послеродовой период – 1 762 721 женщине; по диспансерному (профилактическому) наблюдению ребенка в течение первого года жизни – 2 461 776 услуг.</w:t>
      </w:r>
    </w:p>
    <w:p w:rsidR="00254906" w:rsidRDefault="00177C3E" w:rsidP="00254906">
      <w:pPr>
        <w:spacing w:line="312" w:lineRule="auto"/>
        <w:ind w:firstLine="709"/>
        <w:jc w:val="both"/>
        <w:rPr>
          <w:sz w:val="28"/>
          <w:szCs w:val="28"/>
        </w:rPr>
      </w:pPr>
      <w:r w:rsidRPr="00C721F8">
        <w:rPr>
          <w:sz w:val="28"/>
          <w:szCs w:val="28"/>
        </w:rPr>
        <w:lastRenderedPageBreak/>
        <w:t>Средства, полученные учреждениями здравоохранения по программе «Родовый сертификат», направляются на повышение заработной платы медицинскому персоналу, оказывающему услуги по медицинской помощи женщинам в период беременности и родов, по диспансерному наблюдению ребенка первого года жизни, а также на приобретение лекарственных средств, необходимого медицинского оборудования, инструментария, мягкого инвентаря и изделий медицинского назначения.</w:t>
      </w:r>
    </w:p>
    <w:p w:rsidR="003D1452" w:rsidRPr="00254906" w:rsidRDefault="003D1452" w:rsidP="00254906">
      <w:pPr>
        <w:spacing w:line="312" w:lineRule="auto"/>
        <w:ind w:firstLine="709"/>
        <w:jc w:val="both"/>
        <w:rPr>
          <w:sz w:val="28"/>
          <w:szCs w:val="28"/>
        </w:rPr>
      </w:pPr>
      <w:r w:rsidRPr="002446C6">
        <w:rPr>
          <w:i/>
          <w:sz w:val="28"/>
          <w:szCs w:val="28"/>
        </w:rPr>
        <w:t>Предупреждение вертикальной передачи ВИЧ-инфекции от матери ребенку</w:t>
      </w:r>
    </w:p>
    <w:p w:rsidR="003D1452" w:rsidRPr="002446C6" w:rsidRDefault="003D1452" w:rsidP="003D1452">
      <w:pPr>
        <w:spacing w:line="312" w:lineRule="auto"/>
        <w:ind w:firstLine="709"/>
        <w:jc w:val="both"/>
        <w:rPr>
          <w:sz w:val="28"/>
          <w:szCs w:val="28"/>
        </w:rPr>
      </w:pPr>
      <w:r w:rsidRPr="002446C6">
        <w:rPr>
          <w:sz w:val="28"/>
          <w:szCs w:val="28"/>
        </w:rPr>
        <w:t xml:space="preserve">В 2012 году продолжалась реализация мероприятий, направленных на снижение частоты вертикальной передачи ВИЧ-инфекции от матери ребенку. </w:t>
      </w:r>
    </w:p>
    <w:p w:rsidR="003D1452" w:rsidRPr="002446C6" w:rsidRDefault="003D1452" w:rsidP="003D1452">
      <w:pPr>
        <w:spacing w:line="312" w:lineRule="auto"/>
        <w:ind w:firstLine="709"/>
        <w:jc w:val="both"/>
        <w:rPr>
          <w:sz w:val="28"/>
          <w:szCs w:val="28"/>
        </w:rPr>
      </w:pPr>
      <w:proofErr w:type="gramStart"/>
      <w:r w:rsidRPr="002446C6">
        <w:rPr>
          <w:sz w:val="28"/>
          <w:szCs w:val="28"/>
        </w:rPr>
        <w:t>Обеспечение антиретровирусными препаратами в рамках реализации приоритетного национального проекта  в сфере здравоохранения, а также осуществление комплекса мероприятий в рамках федерально</w:t>
      </w:r>
      <w:r w:rsidR="0003223B">
        <w:rPr>
          <w:sz w:val="28"/>
          <w:szCs w:val="28"/>
        </w:rPr>
        <w:t xml:space="preserve">й целевой программы </w:t>
      </w:r>
      <w:r w:rsidR="0003223B" w:rsidRPr="0003223B">
        <w:rPr>
          <w:bCs/>
          <w:iCs/>
          <w:sz w:val="28"/>
          <w:szCs w:val="28"/>
        </w:rPr>
        <w:t>«Предупреждение и борьба с социально значимыми заболеваниями (2007-2012 годы)</w:t>
      </w:r>
      <w:r w:rsidRPr="0003223B">
        <w:rPr>
          <w:sz w:val="28"/>
          <w:szCs w:val="28"/>
        </w:rPr>
        <w:t>,</w:t>
      </w:r>
      <w:r w:rsidRPr="002446C6">
        <w:rPr>
          <w:sz w:val="28"/>
          <w:szCs w:val="28"/>
        </w:rPr>
        <w:t xml:space="preserve"> подпрограммы «Анти-ВИЧ/СПИД» и  региональных программ, международных проектов позволили в 2012 году повысить до 85,3% охват трехэтапной антиретровирусной профилактикой ВИЧ-инфицированных беременных женщин и новорожденных (пар «мать-ребенок») в Российской Федерации</w:t>
      </w:r>
      <w:proofErr w:type="gramEnd"/>
      <w:r w:rsidRPr="002446C6">
        <w:rPr>
          <w:sz w:val="28"/>
          <w:szCs w:val="28"/>
        </w:rPr>
        <w:t xml:space="preserve"> (в 2011 году этот показатель составлял – 85,0% (9910 пар мать</w:t>
      </w:r>
      <w:r>
        <w:rPr>
          <w:sz w:val="28"/>
          <w:szCs w:val="28"/>
        </w:rPr>
        <w:t xml:space="preserve"> –</w:t>
      </w:r>
      <w:r w:rsidRPr="002446C6">
        <w:rPr>
          <w:sz w:val="28"/>
          <w:szCs w:val="28"/>
        </w:rPr>
        <w:t xml:space="preserve"> ребенок</w:t>
      </w:r>
      <w:r>
        <w:rPr>
          <w:sz w:val="28"/>
          <w:szCs w:val="28"/>
        </w:rPr>
        <w:t>)</w:t>
      </w:r>
      <w:r w:rsidRPr="002446C6">
        <w:rPr>
          <w:sz w:val="28"/>
          <w:szCs w:val="28"/>
        </w:rPr>
        <w:t xml:space="preserve">. </w:t>
      </w:r>
    </w:p>
    <w:p w:rsidR="003D1452" w:rsidRPr="002446C6" w:rsidRDefault="003D1452" w:rsidP="003D1452">
      <w:pPr>
        <w:spacing w:line="312" w:lineRule="auto"/>
        <w:ind w:firstLine="709"/>
        <w:jc w:val="both"/>
        <w:rPr>
          <w:sz w:val="28"/>
          <w:szCs w:val="28"/>
        </w:rPr>
      </w:pPr>
      <w:r w:rsidRPr="002446C6">
        <w:rPr>
          <w:sz w:val="28"/>
          <w:szCs w:val="28"/>
        </w:rPr>
        <w:t>Отмечается положительная динамика в снижении показателей частоты вертикальной передачи ВИЧ-инфекции от матери ребенку. В 2012 году этот показатель со</w:t>
      </w:r>
      <w:r>
        <w:rPr>
          <w:sz w:val="28"/>
          <w:szCs w:val="28"/>
        </w:rPr>
        <w:t>ставил 5,1% (в 2011 году – 5,3%)</w:t>
      </w:r>
      <w:r w:rsidRPr="002446C6">
        <w:rPr>
          <w:sz w:val="28"/>
          <w:szCs w:val="28"/>
        </w:rPr>
        <w:t>.</w:t>
      </w:r>
    </w:p>
    <w:p w:rsidR="003D1452" w:rsidRPr="002446C6" w:rsidRDefault="003D1452" w:rsidP="003D1452">
      <w:pPr>
        <w:spacing w:line="312" w:lineRule="auto"/>
        <w:ind w:firstLine="709"/>
        <w:jc w:val="both"/>
        <w:rPr>
          <w:sz w:val="28"/>
          <w:szCs w:val="28"/>
        </w:rPr>
      </w:pPr>
      <w:r>
        <w:rPr>
          <w:sz w:val="28"/>
          <w:szCs w:val="28"/>
        </w:rPr>
        <w:t>Указанных</w:t>
      </w:r>
      <w:r w:rsidRPr="002446C6">
        <w:rPr>
          <w:sz w:val="28"/>
          <w:szCs w:val="28"/>
        </w:rPr>
        <w:t xml:space="preserve"> результатов удалось добиться благодаря значительной работе,  проведенной специалистами учреждений здравоохранения всех уровней, большой государственной поддержке в части обеспечения диагностическими средствами, антиретровирусными препаратами, медицинским оборудованием, профессиональной подготовки медицинских кадров, а также совершенствованию нормативно-правовой базы, внедрению современных эффективных медицинских практик и технологий, улучшению взаимодействия различных медицинских служб, оказывающих медицинскую помощь ВИЧ-инфицированным беременным женщинам и их детям, с центрами по профилактике и борьбе со СПИД, и социальными </w:t>
      </w:r>
      <w:r w:rsidRPr="002446C6">
        <w:rPr>
          <w:sz w:val="28"/>
          <w:szCs w:val="28"/>
        </w:rPr>
        <w:lastRenderedPageBreak/>
        <w:t>учреждениями, реализации международных проектов, направленных на снижение риска вертикальной передачи ВИЧ-инфекции.</w:t>
      </w:r>
    </w:p>
    <w:p w:rsidR="003D1452" w:rsidRPr="00C721F8" w:rsidRDefault="003D1452" w:rsidP="003D1452">
      <w:pPr>
        <w:spacing w:line="312" w:lineRule="auto"/>
        <w:ind w:firstLine="709"/>
        <w:jc w:val="both"/>
        <w:rPr>
          <w:i/>
          <w:sz w:val="28"/>
        </w:rPr>
      </w:pPr>
      <w:r w:rsidRPr="00C721F8">
        <w:rPr>
          <w:i/>
          <w:sz w:val="28"/>
        </w:rPr>
        <w:t>Реализация комплекса мер по выхаживанию новорожденных с низкой и экстремально низкой массой тела</w:t>
      </w:r>
    </w:p>
    <w:p w:rsidR="003D1452" w:rsidRPr="00665809" w:rsidRDefault="003D1452" w:rsidP="003D1452">
      <w:pPr>
        <w:pStyle w:val="ad"/>
        <w:spacing w:line="312" w:lineRule="auto"/>
        <w:ind w:firstLine="709"/>
        <w:jc w:val="both"/>
        <w:rPr>
          <w:sz w:val="28"/>
          <w:szCs w:val="28"/>
        </w:rPr>
      </w:pPr>
      <w:r w:rsidRPr="00C721F8">
        <w:rPr>
          <w:sz w:val="28"/>
          <w:szCs w:val="28"/>
        </w:rPr>
        <w:t xml:space="preserve">В 2012 году </w:t>
      </w:r>
      <w:r>
        <w:rPr>
          <w:sz w:val="28"/>
          <w:szCs w:val="28"/>
        </w:rPr>
        <w:t>Министерством осуществлялись мероприятия по о</w:t>
      </w:r>
      <w:r>
        <w:rPr>
          <w:bCs/>
          <w:sz w:val="28"/>
          <w:szCs w:val="28"/>
        </w:rPr>
        <w:t>снащению</w:t>
      </w:r>
      <w:r w:rsidRPr="00C721F8">
        <w:rPr>
          <w:bCs/>
          <w:sz w:val="28"/>
          <w:szCs w:val="28"/>
        </w:rPr>
        <w:t xml:space="preserve"> отделений реанимации и интенсивной терапии новорожденных и отделений патологии новорожденных федеральных государственных учреждений современным медицинским оборудованием</w:t>
      </w:r>
      <w:r w:rsidRPr="00C721F8">
        <w:rPr>
          <w:sz w:val="28"/>
          <w:szCs w:val="28"/>
        </w:rPr>
        <w:t xml:space="preserve"> позвол</w:t>
      </w:r>
      <w:r>
        <w:rPr>
          <w:sz w:val="28"/>
          <w:szCs w:val="28"/>
        </w:rPr>
        <w:t>ило</w:t>
      </w:r>
      <w:r w:rsidRPr="00C721F8">
        <w:rPr>
          <w:sz w:val="28"/>
          <w:szCs w:val="28"/>
        </w:rPr>
        <w:t xml:space="preserve"> внедр</w:t>
      </w:r>
      <w:r>
        <w:rPr>
          <w:sz w:val="28"/>
          <w:szCs w:val="28"/>
        </w:rPr>
        <w:t>ить</w:t>
      </w:r>
      <w:r w:rsidRPr="00C721F8">
        <w:rPr>
          <w:sz w:val="28"/>
          <w:szCs w:val="28"/>
        </w:rPr>
        <w:t xml:space="preserve"> инновационные технологии выхаживания и реабилитации недоношенных детей, родившихся с низкой и экстремально низк</w:t>
      </w:r>
      <w:r>
        <w:rPr>
          <w:sz w:val="28"/>
          <w:szCs w:val="28"/>
        </w:rPr>
        <w:t xml:space="preserve">ой массой тела, что способствовало </w:t>
      </w:r>
      <w:r w:rsidRPr="00C721F8">
        <w:rPr>
          <w:sz w:val="28"/>
          <w:szCs w:val="28"/>
        </w:rPr>
        <w:t xml:space="preserve"> снижению перинатальной и младенческой заболеваемости и смертности, в том числе среди новорожденных, родившихся с экстремально низкой массой тела.</w:t>
      </w:r>
    </w:p>
    <w:p w:rsidR="003D1452" w:rsidRPr="002446C6" w:rsidRDefault="003D1452" w:rsidP="003D1452">
      <w:pPr>
        <w:spacing w:line="312" w:lineRule="auto"/>
        <w:ind w:firstLine="709"/>
        <w:jc w:val="both"/>
        <w:rPr>
          <w:i/>
          <w:sz w:val="28"/>
          <w:szCs w:val="28"/>
        </w:rPr>
      </w:pPr>
      <w:r w:rsidRPr="002446C6">
        <w:rPr>
          <w:i/>
          <w:sz w:val="28"/>
          <w:szCs w:val="28"/>
        </w:rPr>
        <w:t>Неонатальная хирургия</w:t>
      </w:r>
    </w:p>
    <w:p w:rsidR="003D1452" w:rsidRDefault="003D1452" w:rsidP="003D1452">
      <w:pPr>
        <w:tabs>
          <w:tab w:val="left" w:pos="720"/>
        </w:tabs>
        <w:spacing w:line="312" w:lineRule="auto"/>
        <w:ind w:firstLine="709"/>
        <w:jc w:val="both"/>
        <w:rPr>
          <w:sz w:val="28"/>
          <w:szCs w:val="28"/>
        </w:rPr>
      </w:pPr>
      <w:r w:rsidRPr="002446C6">
        <w:rPr>
          <w:sz w:val="28"/>
          <w:szCs w:val="28"/>
        </w:rPr>
        <w:t>Развитие неонатальной хирургии является логическим продолжением программы  по пренатальной (дородовой) диагностике, поскольку позволяет в первые часы жизни оказывать помощь тем детям, аномалии развития у которых были выявлены  еще до рождения.</w:t>
      </w:r>
    </w:p>
    <w:p w:rsidR="003D1452" w:rsidRPr="002446C6" w:rsidRDefault="003D1452" w:rsidP="003D1452">
      <w:pPr>
        <w:tabs>
          <w:tab w:val="left" w:pos="720"/>
        </w:tabs>
        <w:spacing w:line="312" w:lineRule="auto"/>
        <w:ind w:firstLine="709"/>
        <w:jc w:val="both"/>
        <w:rPr>
          <w:sz w:val="28"/>
          <w:szCs w:val="28"/>
        </w:rPr>
      </w:pPr>
      <w:r>
        <w:rPr>
          <w:sz w:val="28"/>
          <w:szCs w:val="28"/>
        </w:rPr>
        <w:t xml:space="preserve"> В целях</w:t>
      </w:r>
      <w:r w:rsidRPr="002446C6">
        <w:rPr>
          <w:sz w:val="28"/>
          <w:szCs w:val="28"/>
        </w:rPr>
        <w:t xml:space="preserve"> повышения доступности медицинской помощи новорожденным с нарушениями развития и совершенствования качества оказания медицинской помощи детям</w:t>
      </w:r>
      <w:r w:rsidR="001A166D">
        <w:rPr>
          <w:sz w:val="28"/>
          <w:szCs w:val="28"/>
        </w:rPr>
        <w:t xml:space="preserve">, </w:t>
      </w:r>
      <w:r w:rsidRPr="002446C6">
        <w:rPr>
          <w:sz w:val="28"/>
          <w:szCs w:val="28"/>
        </w:rPr>
        <w:t xml:space="preserve"> </w:t>
      </w:r>
      <w:r w:rsidR="001A166D" w:rsidRPr="002446C6">
        <w:rPr>
          <w:sz w:val="28"/>
          <w:szCs w:val="28"/>
        </w:rPr>
        <w:t xml:space="preserve">в целях развития неонатальной хирургии </w:t>
      </w:r>
      <w:r w:rsidRPr="002446C6">
        <w:rPr>
          <w:sz w:val="28"/>
          <w:szCs w:val="28"/>
        </w:rPr>
        <w:t xml:space="preserve">в 2012 году </w:t>
      </w:r>
      <w:r w:rsidR="001A166D">
        <w:rPr>
          <w:sz w:val="28"/>
          <w:szCs w:val="28"/>
        </w:rPr>
        <w:t>Министерство осуществляло мероприятия по оснащению оборудованием</w:t>
      </w:r>
      <w:r w:rsidRPr="002446C6">
        <w:rPr>
          <w:sz w:val="28"/>
          <w:szCs w:val="28"/>
        </w:rPr>
        <w:t xml:space="preserve">  федерал</w:t>
      </w:r>
      <w:r w:rsidR="001A166D">
        <w:rPr>
          <w:sz w:val="28"/>
          <w:szCs w:val="28"/>
        </w:rPr>
        <w:t>ьных государственных учреждений;</w:t>
      </w:r>
      <w:r w:rsidRPr="002446C6">
        <w:rPr>
          <w:sz w:val="28"/>
          <w:szCs w:val="28"/>
        </w:rPr>
        <w:t xml:space="preserve"> ФГБУ «Научный центр акушерства, гинекологии и перинатологии имени академика В.И. Кулакова» и ФГБУ «Новосибирский научно-исследовательский институт патологии кровообращения имени академика Е.М. Мешалкина». В результате  указанного дооснащения  количество проведенных операций у новорожденных увеличилось по сравнению с </w:t>
      </w:r>
      <w:r w:rsidR="00F4085A">
        <w:rPr>
          <w:sz w:val="28"/>
          <w:szCs w:val="28"/>
        </w:rPr>
        <w:t xml:space="preserve">      </w:t>
      </w:r>
      <w:r w:rsidRPr="002446C6">
        <w:rPr>
          <w:sz w:val="28"/>
          <w:szCs w:val="28"/>
        </w:rPr>
        <w:t>2011</w:t>
      </w:r>
      <w:r w:rsidR="001A166D">
        <w:rPr>
          <w:sz w:val="28"/>
          <w:szCs w:val="28"/>
        </w:rPr>
        <w:t xml:space="preserve"> </w:t>
      </w:r>
      <w:r w:rsidRPr="002446C6">
        <w:rPr>
          <w:sz w:val="28"/>
          <w:szCs w:val="28"/>
        </w:rPr>
        <w:t>г</w:t>
      </w:r>
      <w:r w:rsidR="001A166D">
        <w:rPr>
          <w:sz w:val="28"/>
          <w:szCs w:val="28"/>
        </w:rPr>
        <w:t>одом</w:t>
      </w:r>
      <w:r w:rsidRPr="002446C6">
        <w:rPr>
          <w:sz w:val="28"/>
          <w:szCs w:val="28"/>
        </w:rPr>
        <w:t xml:space="preserve">  в 1,4 раза, при этом  процент эндоскопических вмешательств возрос с 30 до 70%, а средний койко-день снизился с 21 </w:t>
      </w:r>
      <w:proofErr w:type="gramStart"/>
      <w:r w:rsidRPr="002446C6">
        <w:rPr>
          <w:sz w:val="28"/>
          <w:szCs w:val="28"/>
        </w:rPr>
        <w:t>до</w:t>
      </w:r>
      <w:proofErr w:type="gramEnd"/>
      <w:r w:rsidRPr="002446C6">
        <w:rPr>
          <w:sz w:val="28"/>
          <w:szCs w:val="28"/>
        </w:rPr>
        <w:t xml:space="preserve"> 18,5, что свидетельствует </w:t>
      </w:r>
      <w:proofErr w:type="gramStart"/>
      <w:r w:rsidRPr="002446C6">
        <w:rPr>
          <w:sz w:val="28"/>
          <w:szCs w:val="28"/>
        </w:rPr>
        <w:t>об</w:t>
      </w:r>
      <w:proofErr w:type="gramEnd"/>
      <w:r w:rsidRPr="002446C6">
        <w:rPr>
          <w:sz w:val="28"/>
          <w:szCs w:val="28"/>
        </w:rPr>
        <w:t xml:space="preserve"> эффективности  использования современного оборудования. </w:t>
      </w:r>
    </w:p>
    <w:p w:rsidR="001A166D" w:rsidRPr="002446C6" w:rsidRDefault="001A166D" w:rsidP="001A166D">
      <w:pPr>
        <w:spacing w:line="312" w:lineRule="auto"/>
        <w:ind w:firstLine="709"/>
        <w:jc w:val="both"/>
        <w:rPr>
          <w:i/>
          <w:sz w:val="28"/>
          <w:szCs w:val="28"/>
        </w:rPr>
      </w:pPr>
      <w:r w:rsidRPr="002446C6">
        <w:rPr>
          <w:i/>
          <w:sz w:val="28"/>
          <w:szCs w:val="28"/>
        </w:rPr>
        <w:t>Неонатальный скрининг</w:t>
      </w:r>
    </w:p>
    <w:p w:rsidR="001A166D" w:rsidRPr="002446C6" w:rsidRDefault="001A166D" w:rsidP="001A166D">
      <w:pPr>
        <w:spacing w:line="312" w:lineRule="auto"/>
        <w:ind w:firstLine="709"/>
        <w:jc w:val="both"/>
        <w:rPr>
          <w:sz w:val="28"/>
          <w:szCs w:val="28"/>
        </w:rPr>
      </w:pPr>
      <w:r w:rsidRPr="002446C6">
        <w:rPr>
          <w:sz w:val="28"/>
          <w:szCs w:val="28"/>
        </w:rPr>
        <w:t xml:space="preserve">Неонатальный скрининг на 5 наследственных заболеваний </w:t>
      </w:r>
      <w:r>
        <w:rPr>
          <w:sz w:val="28"/>
          <w:szCs w:val="28"/>
        </w:rPr>
        <w:t>в 2012 году проводил</w:t>
      </w:r>
      <w:r w:rsidRPr="002446C6">
        <w:rPr>
          <w:sz w:val="28"/>
          <w:szCs w:val="28"/>
        </w:rPr>
        <w:t>ся во всех субъектах Российской Федерации.</w:t>
      </w:r>
    </w:p>
    <w:p w:rsidR="001A166D" w:rsidRPr="002446C6" w:rsidRDefault="001A166D" w:rsidP="001A166D">
      <w:pPr>
        <w:spacing w:line="312" w:lineRule="auto"/>
        <w:ind w:firstLine="709"/>
        <w:jc w:val="both"/>
        <w:rPr>
          <w:sz w:val="28"/>
          <w:szCs w:val="28"/>
        </w:rPr>
      </w:pPr>
      <w:r w:rsidRPr="002446C6">
        <w:rPr>
          <w:sz w:val="28"/>
          <w:szCs w:val="28"/>
        </w:rPr>
        <w:lastRenderedPageBreak/>
        <w:t xml:space="preserve">В 2012 году на 5 наследственных заболеваний </w:t>
      </w:r>
      <w:r>
        <w:rPr>
          <w:sz w:val="28"/>
          <w:szCs w:val="28"/>
        </w:rPr>
        <w:t xml:space="preserve"> </w:t>
      </w:r>
      <w:r w:rsidRPr="002446C6">
        <w:rPr>
          <w:sz w:val="28"/>
          <w:szCs w:val="28"/>
        </w:rPr>
        <w:t>обследованы 95% новорожденных, из них выявлено 1 252 ребенка с наследственными заболеваниями (267 – фенилкетонур</w:t>
      </w:r>
      <w:r>
        <w:rPr>
          <w:sz w:val="28"/>
          <w:szCs w:val="28"/>
        </w:rPr>
        <w:t>ия, 512 – врожденный гипотиреоз,</w:t>
      </w:r>
      <w:r w:rsidRPr="002446C6">
        <w:rPr>
          <w:sz w:val="28"/>
          <w:szCs w:val="28"/>
        </w:rPr>
        <w:t xml:space="preserve"> 199 – адреногенитальный синдром, 93 – галактоземия, 181 – муковисцидоз). Все дети взят</w:t>
      </w:r>
      <w:r>
        <w:rPr>
          <w:sz w:val="28"/>
          <w:szCs w:val="28"/>
        </w:rPr>
        <w:t>ы на диспансерный учет, получили</w:t>
      </w:r>
      <w:r w:rsidRPr="002446C6">
        <w:rPr>
          <w:sz w:val="28"/>
          <w:szCs w:val="28"/>
        </w:rPr>
        <w:t xml:space="preserve"> необходимое</w:t>
      </w:r>
      <w:r>
        <w:rPr>
          <w:sz w:val="28"/>
          <w:szCs w:val="28"/>
        </w:rPr>
        <w:t xml:space="preserve"> лечение. Таким образом, более </w:t>
      </w:r>
      <w:r w:rsidRPr="002446C6">
        <w:rPr>
          <w:sz w:val="28"/>
          <w:szCs w:val="28"/>
        </w:rPr>
        <w:t>чем у тысячи детей предотвращена смерть или тяжелая инвалидность.</w:t>
      </w:r>
    </w:p>
    <w:p w:rsidR="001A166D" w:rsidRPr="002446C6" w:rsidRDefault="001A166D" w:rsidP="001A166D">
      <w:pPr>
        <w:spacing w:line="312" w:lineRule="auto"/>
        <w:ind w:firstLine="709"/>
        <w:jc w:val="both"/>
        <w:rPr>
          <w:i/>
          <w:sz w:val="28"/>
          <w:szCs w:val="28"/>
        </w:rPr>
      </w:pPr>
      <w:r w:rsidRPr="002446C6">
        <w:rPr>
          <w:i/>
          <w:sz w:val="28"/>
          <w:szCs w:val="28"/>
        </w:rPr>
        <w:t>Аудилогический скрининг</w:t>
      </w:r>
    </w:p>
    <w:p w:rsidR="001A166D" w:rsidRPr="002446C6" w:rsidRDefault="001A166D" w:rsidP="001A166D">
      <w:pPr>
        <w:autoSpaceDE w:val="0"/>
        <w:autoSpaceDN w:val="0"/>
        <w:adjustRightInd w:val="0"/>
        <w:spacing w:line="312" w:lineRule="auto"/>
        <w:ind w:firstLine="709"/>
        <w:jc w:val="both"/>
        <w:rPr>
          <w:bCs/>
          <w:sz w:val="28"/>
          <w:szCs w:val="28"/>
        </w:rPr>
      </w:pPr>
      <w:r w:rsidRPr="002446C6">
        <w:rPr>
          <w:sz w:val="28"/>
          <w:szCs w:val="28"/>
        </w:rPr>
        <w:t xml:space="preserve">В 2012 году обследовано на нарушения слуха </w:t>
      </w:r>
      <w:r w:rsidRPr="002446C6">
        <w:rPr>
          <w:bCs/>
          <w:sz w:val="28"/>
          <w:szCs w:val="28"/>
        </w:rPr>
        <w:t xml:space="preserve">на I этапе скрининга </w:t>
      </w:r>
      <w:r w:rsidRPr="002446C6">
        <w:rPr>
          <w:sz w:val="28"/>
          <w:szCs w:val="28"/>
        </w:rPr>
        <w:t xml:space="preserve"> более 1,8 млн.</w:t>
      </w:r>
      <w:r w:rsidRPr="002446C6">
        <w:rPr>
          <w:bCs/>
          <w:sz w:val="28"/>
          <w:szCs w:val="28"/>
        </w:rPr>
        <w:t xml:space="preserve"> </w:t>
      </w:r>
      <w:r w:rsidRPr="002446C6">
        <w:rPr>
          <w:sz w:val="28"/>
          <w:szCs w:val="28"/>
        </w:rPr>
        <w:t>детей</w:t>
      </w:r>
      <w:r w:rsidRPr="002446C6">
        <w:rPr>
          <w:bCs/>
          <w:sz w:val="28"/>
          <w:szCs w:val="28"/>
        </w:rPr>
        <w:t xml:space="preserve">, выявлено 52 тыс. детей с нарушениями слуха, на </w:t>
      </w:r>
      <w:r w:rsidR="009B56E6">
        <w:rPr>
          <w:bCs/>
          <w:sz w:val="28"/>
          <w:szCs w:val="28"/>
        </w:rPr>
        <w:t xml:space="preserve">            </w:t>
      </w:r>
      <w:r w:rsidRPr="002446C6">
        <w:rPr>
          <w:bCs/>
          <w:sz w:val="28"/>
          <w:szCs w:val="28"/>
          <w:lang w:val="en-US"/>
        </w:rPr>
        <w:t>II</w:t>
      </w:r>
      <w:r w:rsidRPr="002446C6">
        <w:rPr>
          <w:bCs/>
          <w:sz w:val="28"/>
          <w:szCs w:val="28"/>
        </w:rPr>
        <w:t xml:space="preserve"> этапе скрининга (углубленная диагностика) обследовано 41,5 тыс.</w:t>
      </w:r>
      <w:r w:rsidRPr="002446C6">
        <w:rPr>
          <w:sz w:val="28"/>
          <w:szCs w:val="28"/>
        </w:rPr>
        <w:t xml:space="preserve"> детей</w:t>
      </w:r>
      <w:r w:rsidRPr="002446C6">
        <w:rPr>
          <w:bCs/>
          <w:sz w:val="28"/>
          <w:szCs w:val="28"/>
        </w:rPr>
        <w:t xml:space="preserve">, выявлено 5,8 тыс. детей </w:t>
      </w:r>
      <w:r w:rsidRPr="002446C6">
        <w:rPr>
          <w:sz w:val="28"/>
          <w:szCs w:val="28"/>
        </w:rPr>
        <w:t xml:space="preserve"> </w:t>
      </w:r>
      <w:r w:rsidRPr="002446C6">
        <w:rPr>
          <w:bCs/>
          <w:sz w:val="28"/>
          <w:szCs w:val="28"/>
        </w:rPr>
        <w:t xml:space="preserve">с нарушениями слуха. </w:t>
      </w:r>
    </w:p>
    <w:p w:rsidR="001A166D" w:rsidRPr="002446C6" w:rsidRDefault="001A166D" w:rsidP="001A166D">
      <w:pPr>
        <w:autoSpaceDE w:val="0"/>
        <w:autoSpaceDN w:val="0"/>
        <w:adjustRightInd w:val="0"/>
        <w:spacing w:line="312" w:lineRule="auto"/>
        <w:ind w:firstLine="709"/>
        <w:jc w:val="both"/>
        <w:rPr>
          <w:bCs/>
          <w:sz w:val="28"/>
          <w:szCs w:val="28"/>
        </w:rPr>
      </w:pPr>
      <w:r w:rsidRPr="002446C6">
        <w:rPr>
          <w:bCs/>
          <w:sz w:val="28"/>
          <w:szCs w:val="28"/>
        </w:rPr>
        <w:t xml:space="preserve">Под динамическим диспансерным наблюдением в центре (кабинете) реабилитации слуха состоит 14,2 тыс. детей первого года жизни. </w:t>
      </w:r>
    </w:p>
    <w:p w:rsidR="001A166D" w:rsidRPr="002446C6" w:rsidRDefault="001A166D" w:rsidP="001A166D">
      <w:pPr>
        <w:spacing w:line="312" w:lineRule="auto"/>
        <w:ind w:firstLine="709"/>
        <w:jc w:val="both"/>
        <w:rPr>
          <w:sz w:val="28"/>
          <w:szCs w:val="28"/>
        </w:rPr>
      </w:pPr>
      <w:r w:rsidRPr="002446C6">
        <w:rPr>
          <w:sz w:val="28"/>
          <w:szCs w:val="28"/>
        </w:rPr>
        <w:t>Среди данной категории детей осуществляется отбор на проведение высокотехнологичеой медицинской помощи – операции кохлеарной имплантации и последующей комплексной реабилитации. Данная операция дает возможность детям воспринимать звуковую информацию, формировать навыки речи и стать полноценными гражданами.</w:t>
      </w:r>
    </w:p>
    <w:p w:rsidR="001A166D" w:rsidRPr="002446C6" w:rsidRDefault="001A166D" w:rsidP="001A166D">
      <w:pPr>
        <w:spacing w:line="312" w:lineRule="auto"/>
        <w:ind w:firstLine="709"/>
        <w:jc w:val="both"/>
        <w:rPr>
          <w:b/>
          <w:sz w:val="28"/>
          <w:szCs w:val="28"/>
        </w:rPr>
      </w:pPr>
      <w:r w:rsidRPr="002446C6">
        <w:rPr>
          <w:sz w:val="28"/>
          <w:szCs w:val="28"/>
        </w:rPr>
        <w:t xml:space="preserve">В рамках оказания высокотехнологичной медицинской помощи в </w:t>
      </w:r>
      <w:r w:rsidR="00254906">
        <w:rPr>
          <w:sz w:val="28"/>
          <w:szCs w:val="28"/>
        </w:rPr>
        <w:t xml:space="preserve">     </w:t>
      </w:r>
      <w:r w:rsidRPr="002446C6">
        <w:rPr>
          <w:sz w:val="28"/>
          <w:szCs w:val="28"/>
        </w:rPr>
        <w:t>2012 году выполнено 1 193 кохлеарных имплантац</w:t>
      </w:r>
      <w:r>
        <w:rPr>
          <w:sz w:val="28"/>
          <w:szCs w:val="28"/>
        </w:rPr>
        <w:t xml:space="preserve">ий у детей (в 2011 году </w:t>
      </w:r>
      <w:r w:rsidR="004659E3">
        <w:rPr>
          <w:sz w:val="28"/>
          <w:szCs w:val="28"/>
        </w:rPr>
        <w:t xml:space="preserve"> </w:t>
      </w:r>
      <w:r>
        <w:rPr>
          <w:sz w:val="28"/>
          <w:szCs w:val="28"/>
        </w:rPr>
        <w:t xml:space="preserve">– </w:t>
      </w:r>
      <w:r w:rsidR="004659E3">
        <w:rPr>
          <w:sz w:val="28"/>
          <w:szCs w:val="28"/>
        </w:rPr>
        <w:t xml:space="preserve">  </w:t>
      </w:r>
      <w:r>
        <w:rPr>
          <w:sz w:val="28"/>
          <w:szCs w:val="28"/>
        </w:rPr>
        <w:t>1 116</w:t>
      </w:r>
      <w:r w:rsidRPr="002446C6">
        <w:rPr>
          <w:sz w:val="28"/>
          <w:szCs w:val="28"/>
        </w:rPr>
        <w:t>).</w:t>
      </w:r>
    </w:p>
    <w:p w:rsidR="001A166D" w:rsidRPr="002446C6" w:rsidRDefault="001A166D" w:rsidP="001A166D">
      <w:pPr>
        <w:shd w:val="clear" w:color="auto" w:fill="FFFFFF"/>
        <w:spacing w:line="312" w:lineRule="auto"/>
        <w:ind w:firstLine="709"/>
        <w:jc w:val="both"/>
        <w:rPr>
          <w:sz w:val="28"/>
          <w:szCs w:val="28"/>
        </w:rPr>
      </w:pPr>
      <w:r w:rsidRPr="002446C6">
        <w:rPr>
          <w:sz w:val="28"/>
          <w:szCs w:val="28"/>
        </w:rPr>
        <w:t>В 2011 году получила развитие практика дистанционной настройки имплантов, эта работа продолжалась в 2012 году.</w:t>
      </w:r>
    </w:p>
    <w:p w:rsidR="001A166D" w:rsidRPr="002446C6" w:rsidRDefault="001A166D" w:rsidP="001A166D">
      <w:pPr>
        <w:shd w:val="clear" w:color="auto" w:fill="FFFFFF"/>
        <w:spacing w:line="312" w:lineRule="auto"/>
        <w:ind w:firstLine="709"/>
        <w:jc w:val="both"/>
        <w:rPr>
          <w:sz w:val="28"/>
          <w:szCs w:val="28"/>
        </w:rPr>
      </w:pPr>
      <w:r>
        <w:rPr>
          <w:sz w:val="28"/>
          <w:szCs w:val="28"/>
        </w:rPr>
        <w:t>Создавалась</w:t>
      </w:r>
      <w:r w:rsidRPr="002446C6">
        <w:rPr>
          <w:sz w:val="28"/>
          <w:szCs w:val="28"/>
        </w:rPr>
        <w:t xml:space="preserve"> сеть реабилитационных центров для детей-инвалидов</w:t>
      </w:r>
      <w:r>
        <w:rPr>
          <w:sz w:val="28"/>
          <w:szCs w:val="28"/>
        </w:rPr>
        <w:t xml:space="preserve"> с нарушениями слуха. Внедрялись</w:t>
      </w:r>
      <w:r w:rsidRPr="002446C6">
        <w:rPr>
          <w:sz w:val="28"/>
          <w:szCs w:val="28"/>
        </w:rPr>
        <w:t xml:space="preserve"> принципиально новые технологии методов реабилитации. </w:t>
      </w:r>
    </w:p>
    <w:p w:rsidR="004659E3" w:rsidRPr="001F6B32" w:rsidRDefault="001A166D" w:rsidP="001F6B32">
      <w:pPr>
        <w:spacing w:line="312" w:lineRule="auto"/>
        <w:ind w:firstLine="709"/>
        <w:jc w:val="both"/>
        <w:rPr>
          <w:sz w:val="28"/>
          <w:szCs w:val="28"/>
        </w:rPr>
      </w:pPr>
      <w:proofErr w:type="gramStart"/>
      <w:r w:rsidRPr="002446C6">
        <w:rPr>
          <w:sz w:val="28"/>
          <w:szCs w:val="28"/>
        </w:rPr>
        <w:t xml:space="preserve">В рамках повышения квалификации на базе </w:t>
      </w:r>
      <w:r>
        <w:rPr>
          <w:sz w:val="28"/>
          <w:szCs w:val="28"/>
        </w:rPr>
        <w:t xml:space="preserve">государственных образовательных учреждений высшего профессионального образования </w:t>
      </w:r>
      <w:r w:rsidRPr="002446C6">
        <w:rPr>
          <w:sz w:val="28"/>
          <w:szCs w:val="28"/>
        </w:rPr>
        <w:t>«Российская медицинская академия последипломного образо</w:t>
      </w:r>
      <w:r>
        <w:rPr>
          <w:sz w:val="28"/>
          <w:szCs w:val="28"/>
        </w:rPr>
        <w:t>вания Минздрава России» и</w:t>
      </w:r>
      <w:r w:rsidRPr="002446C6">
        <w:rPr>
          <w:sz w:val="28"/>
          <w:szCs w:val="28"/>
        </w:rPr>
        <w:t xml:space="preserve"> «Российский государственный медицинский университет Минздрава России</w:t>
      </w:r>
      <w:r w:rsidRPr="002446C6">
        <w:rPr>
          <w:b/>
          <w:sz w:val="28"/>
          <w:szCs w:val="28"/>
        </w:rPr>
        <w:t>»</w:t>
      </w:r>
      <w:r w:rsidRPr="002446C6">
        <w:rPr>
          <w:sz w:val="28"/>
          <w:szCs w:val="28"/>
        </w:rPr>
        <w:t>,</w:t>
      </w:r>
      <w:r w:rsidRPr="002446C6">
        <w:rPr>
          <w:b/>
          <w:sz w:val="28"/>
          <w:szCs w:val="28"/>
        </w:rPr>
        <w:t xml:space="preserve"> </w:t>
      </w:r>
      <w:r w:rsidR="009B56E6" w:rsidRPr="009B56E6">
        <w:rPr>
          <w:sz w:val="28"/>
          <w:szCs w:val="28"/>
        </w:rPr>
        <w:t xml:space="preserve">федерального государственного бюджетного учреждения </w:t>
      </w:r>
      <w:r w:rsidRPr="009B56E6">
        <w:rPr>
          <w:sz w:val="28"/>
          <w:szCs w:val="28"/>
        </w:rPr>
        <w:t>«Сан</w:t>
      </w:r>
      <w:r w:rsidRPr="002446C6">
        <w:rPr>
          <w:sz w:val="28"/>
          <w:szCs w:val="28"/>
        </w:rPr>
        <w:t xml:space="preserve">кт-Петербургский научно-исследовательский институт уха, горла, носа и речи Минздрава России» в рамках текущего финансирования учреждений прошли обучение более </w:t>
      </w:r>
      <w:r w:rsidR="009B56E6">
        <w:rPr>
          <w:sz w:val="28"/>
          <w:szCs w:val="28"/>
        </w:rPr>
        <w:t>1</w:t>
      </w:r>
      <w:r w:rsidRPr="002446C6">
        <w:rPr>
          <w:sz w:val="28"/>
          <w:szCs w:val="28"/>
        </w:rPr>
        <w:t xml:space="preserve">,8 тыс. медицинских </w:t>
      </w:r>
      <w:r w:rsidRPr="002446C6">
        <w:rPr>
          <w:sz w:val="28"/>
          <w:szCs w:val="28"/>
        </w:rPr>
        <w:lastRenderedPageBreak/>
        <w:t xml:space="preserve">работников, осуществляющих аудиологический скрининг детей в медицинских организациях </w:t>
      </w:r>
      <w:r>
        <w:rPr>
          <w:sz w:val="28"/>
          <w:szCs w:val="28"/>
        </w:rPr>
        <w:t>субъектов</w:t>
      </w:r>
      <w:proofErr w:type="gramEnd"/>
      <w:r>
        <w:rPr>
          <w:sz w:val="28"/>
          <w:szCs w:val="28"/>
        </w:rPr>
        <w:t xml:space="preserve"> Российской Федерации.</w:t>
      </w:r>
    </w:p>
    <w:p w:rsidR="00177C3E" w:rsidRPr="00C721F8" w:rsidRDefault="00177C3E" w:rsidP="002446C6">
      <w:pPr>
        <w:spacing w:line="312" w:lineRule="auto"/>
        <w:ind w:firstLine="709"/>
        <w:jc w:val="both"/>
        <w:rPr>
          <w:i/>
          <w:sz w:val="28"/>
          <w:szCs w:val="28"/>
        </w:rPr>
      </w:pPr>
      <w:r w:rsidRPr="00C721F8">
        <w:rPr>
          <w:i/>
          <w:sz w:val="28"/>
          <w:szCs w:val="28"/>
        </w:rPr>
        <w:t>Строительство перинатальных центров</w:t>
      </w:r>
    </w:p>
    <w:p w:rsidR="00177C3E" w:rsidRDefault="00177C3E" w:rsidP="002446C6">
      <w:pPr>
        <w:tabs>
          <w:tab w:val="left" w:pos="720"/>
        </w:tabs>
        <w:spacing w:line="312" w:lineRule="auto"/>
        <w:ind w:firstLine="709"/>
        <w:jc w:val="both"/>
        <w:rPr>
          <w:sz w:val="28"/>
          <w:szCs w:val="28"/>
        </w:rPr>
      </w:pPr>
      <w:r w:rsidRPr="00C721F8">
        <w:rPr>
          <w:sz w:val="28"/>
          <w:szCs w:val="28"/>
        </w:rPr>
        <w:t xml:space="preserve">В соответствии с распоряжением Правительства Российской Федерации от 4 декабря </w:t>
      </w:r>
      <w:smartTag w:uri="urn:schemas-microsoft-com:office:smarttags" w:element="metricconverter">
        <w:smartTagPr>
          <w:attr w:name="ProductID" w:val="2007 г"/>
        </w:smartTagPr>
        <w:r w:rsidRPr="00C721F8">
          <w:rPr>
            <w:sz w:val="28"/>
            <w:szCs w:val="28"/>
          </w:rPr>
          <w:t>2007 г</w:t>
        </w:r>
      </w:smartTag>
      <w:r w:rsidRPr="00C721F8">
        <w:rPr>
          <w:sz w:val="28"/>
          <w:szCs w:val="28"/>
        </w:rPr>
        <w:t>. № 1734-р в 2008-2014 годы осуществляется финансирование проектирования, строительства и оснащения 2 федеральных перинатальных центров, а также софинансирование из федерального бюджета строительства и оснащения 19 областных (краевых, республиканских) и оснащения 3 перинатальных центров в 22 субъектах Российской Федерации.</w:t>
      </w:r>
    </w:p>
    <w:p w:rsidR="00177C3E" w:rsidRPr="00C721F8" w:rsidRDefault="00177C3E" w:rsidP="002446C6">
      <w:pPr>
        <w:tabs>
          <w:tab w:val="left" w:pos="720"/>
        </w:tabs>
        <w:spacing w:line="312" w:lineRule="auto"/>
        <w:ind w:firstLine="709"/>
        <w:jc w:val="both"/>
        <w:rPr>
          <w:sz w:val="28"/>
          <w:szCs w:val="28"/>
        </w:rPr>
      </w:pPr>
      <w:r w:rsidRPr="00C721F8">
        <w:rPr>
          <w:spacing w:val="-8"/>
          <w:sz w:val="28"/>
          <w:szCs w:val="28"/>
        </w:rPr>
        <w:t>В соот</w:t>
      </w:r>
      <w:r w:rsidR="001A166D">
        <w:rPr>
          <w:spacing w:val="-8"/>
          <w:sz w:val="28"/>
          <w:szCs w:val="28"/>
        </w:rPr>
        <w:t xml:space="preserve">ветствии с графиком </w:t>
      </w:r>
      <w:r w:rsidR="000E68A6">
        <w:rPr>
          <w:spacing w:val="-8"/>
          <w:sz w:val="28"/>
          <w:szCs w:val="28"/>
        </w:rPr>
        <w:t xml:space="preserve">в 2012 году </w:t>
      </w:r>
      <w:r w:rsidR="001A166D">
        <w:rPr>
          <w:spacing w:val="-8"/>
          <w:sz w:val="28"/>
          <w:szCs w:val="28"/>
        </w:rPr>
        <w:t>продолжалась</w:t>
      </w:r>
      <w:r w:rsidRPr="00C721F8">
        <w:rPr>
          <w:spacing w:val="-8"/>
          <w:sz w:val="28"/>
          <w:szCs w:val="28"/>
        </w:rPr>
        <w:t xml:space="preserve"> </w:t>
      </w:r>
      <w:r w:rsidRPr="00C721F8">
        <w:rPr>
          <w:sz w:val="28"/>
          <w:szCs w:val="28"/>
        </w:rPr>
        <w:t>работа</w:t>
      </w:r>
      <w:r w:rsidR="001A166D">
        <w:rPr>
          <w:sz w:val="28"/>
          <w:szCs w:val="28"/>
        </w:rPr>
        <w:t xml:space="preserve"> по</w:t>
      </w:r>
      <w:r w:rsidRPr="00C721F8">
        <w:rPr>
          <w:sz w:val="28"/>
          <w:szCs w:val="28"/>
        </w:rPr>
        <w:t xml:space="preserve"> строительству </w:t>
      </w:r>
      <w:r w:rsidRPr="00C721F8">
        <w:rPr>
          <w:spacing w:val="-8"/>
          <w:sz w:val="28"/>
          <w:szCs w:val="28"/>
        </w:rPr>
        <w:t>Федерал</w:t>
      </w:r>
      <w:r w:rsidR="006335E8">
        <w:rPr>
          <w:spacing w:val="-8"/>
          <w:sz w:val="28"/>
          <w:szCs w:val="28"/>
        </w:rPr>
        <w:t xml:space="preserve">ьного перинатального центра </w:t>
      </w:r>
      <w:r w:rsidR="006335E8" w:rsidRPr="009B56E6">
        <w:rPr>
          <w:sz w:val="28"/>
          <w:szCs w:val="28"/>
        </w:rPr>
        <w:t>федерального государственного бюджетного учреждения</w:t>
      </w:r>
      <w:r w:rsidRPr="00C721F8">
        <w:rPr>
          <w:spacing w:val="-8"/>
          <w:sz w:val="28"/>
          <w:szCs w:val="28"/>
        </w:rPr>
        <w:t xml:space="preserve"> «Научный центр акушерства, гинекологии и перинатологии имени академика В.И. Кулакова» Минздрава России (г. Москва). </w:t>
      </w:r>
    </w:p>
    <w:p w:rsidR="00177C3E" w:rsidRPr="00C721F8" w:rsidRDefault="00177C3E" w:rsidP="002446C6">
      <w:pPr>
        <w:spacing w:line="312" w:lineRule="auto"/>
        <w:ind w:firstLine="709"/>
        <w:jc w:val="both"/>
        <w:rPr>
          <w:sz w:val="28"/>
          <w:szCs w:val="28"/>
        </w:rPr>
      </w:pPr>
      <w:r w:rsidRPr="00C721F8">
        <w:rPr>
          <w:sz w:val="28"/>
          <w:szCs w:val="28"/>
        </w:rPr>
        <w:t>В 2012 году в Федер</w:t>
      </w:r>
      <w:r w:rsidR="006335E8">
        <w:rPr>
          <w:sz w:val="28"/>
          <w:szCs w:val="28"/>
        </w:rPr>
        <w:t xml:space="preserve">альном перинатальном центре </w:t>
      </w:r>
      <w:r w:rsidR="006335E8" w:rsidRPr="009B56E6">
        <w:rPr>
          <w:sz w:val="28"/>
          <w:szCs w:val="28"/>
        </w:rPr>
        <w:t>федерального государственного бюджетного учреждения</w:t>
      </w:r>
      <w:r w:rsidRPr="00C721F8">
        <w:rPr>
          <w:sz w:val="28"/>
          <w:szCs w:val="28"/>
        </w:rPr>
        <w:t xml:space="preserve"> «Федеральный центр сердца, крови и эндокринологии имени В.А. Алмазова» Минздрава России (г. Санкт-Петербург) принято 2 678 родов, в том числе 2 427 (90,6%) – у женщин с экстрагенитальной патологией, родилось 2 790 детей, из них 200 – недоношенных. В отделении реанимации и интенсивной терапии новорожденных медицинскую помощь получили 233 ребенка, в отделении патологии новорожденных  (</w:t>
      </w:r>
      <w:r w:rsidRPr="00C721F8">
        <w:rPr>
          <w:sz w:val="28"/>
          <w:szCs w:val="28"/>
          <w:lang w:val="en-US"/>
        </w:rPr>
        <w:t>II</w:t>
      </w:r>
      <w:r w:rsidRPr="00C721F8">
        <w:rPr>
          <w:sz w:val="28"/>
          <w:szCs w:val="28"/>
        </w:rPr>
        <w:t xml:space="preserve"> этап выхаживания) – 371 ребенок. В отделении детской хирургии пороков развития медицинскую помощь получили 324 ребенка. В консультативно-диагностическом отделении принято 19 169 беременных высокой степени перинатального риска. </w:t>
      </w:r>
    </w:p>
    <w:p w:rsidR="00177C3E" w:rsidRPr="00C721F8" w:rsidRDefault="00177C3E" w:rsidP="002446C6">
      <w:pPr>
        <w:widowControl w:val="0"/>
        <w:tabs>
          <w:tab w:val="left" w:pos="360"/>
        </w:tabs>
        <w:autoSpaceDE w:val="0"/>
        <w:autoSpaceDN w:val="0"/>
        <w:adjustRightInd w:val="0"/>
        <w:spacing w:line="312" w:lineRule="auto"/>
        <w:ind w:firstLine="709"/>
        <w:jc w:val="both"/>
        <w:rPr>
          <w:sz w:val="28"/>
          <w:szCs w:val="28"/>
        </w:rPr>
      </w:pPr>
      <w:r w:rsidRPr="00C721F8">
        <w:rPr>
          <w:sz w:val="28"/>
          <w:szCs w:val="28"/>
        </w:rPr>
        <w:t>В областных (краевых, республиканских) перинатальных центрах в 2012 году принято 77 358 родов, в том числе 10 310 (13,3%) – преждевременных; родилось 79 477 детей, из них 10 218 (12,9%) –  недоношенных. В отделениях реанимации и интенсивной терапии оказана медицин</w:t>
      </w:r>
      <w:r w:rsidR="008B2F0F">
        <w:rPr>
          <w:sz w:val="28"/>
          <w:szCs w:val="28"/>
        </w:rPr>
        <w:t>ская помощь 10 284 новорожденным</w:t>
      </w:r>
      <w:r w:rsidRPr="00C721F8">
        <w:rPr>
          <w:sz w:val="28"/>
          <w:szCs w:val="28"/>
        </w:rPr>
        <w:t xml:space="preserve">, в отделениях патологии </w:t>
      </w:r>
      <w:r w:rsidR="008B2F0F">
        <w:rPr>
          <w:sz w:val="28"/>
          <w:szCs w:val="28"/>
        </w:rPr>
        <w:t xml:space="preserve"> -</w:t>
      </w:r>
      <w:r w:rsidR="008B2F0F" w:rsidRPr="00C721F8">
        <w:rPr>
          <w:sz w:val="28"/>
          <w:szCs w:val="28"/>
        </w:rPr>
        <w:t>12</w:t>
      </w:r>
      <w:r w:rsidR="008B2F0F">
        <w:rPr>
          <w:sz w:val="28"/>
          <w:szCs w:val="28"/>
        </w:rPr>
        <w:t> </w:t>
      </w:r>
      <w:r w:rsidR="008B2F0F" w:rsidRPr="00C721F8">
        <w:rPr>
          <w:sz w:val="28"/>
          <w:szCs w:val="28"/>
        </w:rPr>
        <w:t>840</w:t>
      </w:r>
      <w:r w:rsidR="008B2F0F">
        <w:rPr>
          <w:sz w:val="28"/>
          <w:szCs w:val="28"/>
        </w:rPr>
        <w:t xml:space="preserve"> новорожденным</w:t>
      </w:r>
      <w:r w:rsidRPr="00C721F8">
        <w:rPr>
          <w:sz w:val="28"/>
          <w:szCs w:val="28"/>
        </w:rPr>
        <w:t>. Консультативная медицинская помощь оказана 460 833 женщинам.  Таким образом, процент преждевременных родов, принятых в перинатальных центрах</w:t>
      </w:r>
      <w:r w:rsidR="001A166D">
        <w:rPr>
          <w:sz w:val="28"/>
          <w:szCs w:val="28"/>
        </w:rPr>
        <w:t>, более</w:t>
      </w:r>
      <w:r w:rsidRPr="00C721F8">
        <w:rPr>
          <w:sz w:val="28"/>
          <w:szCs w:val="28"/>
        </w:rPr>
        <w:t xml:space="preserve"> чем в два раза выше, чем в среднем по Российской Федерации, что говорит о  концентрации   родов </w:t>
      </w:r>
      <w:r w:rsidRPr="00C721F8">
        <w:rPr>
          <w:sz w:val="28"/>
          <w:szCs w:val="28"/>
        </w:rPr>
        <w:lastRenderedPageBreak/>
        <w:t>высокого риска в этих учреждениях.</w:t>
      </w:r>
    </w:p>
    <w:p w:rsidR="00177C3E" w:rsidRPr="00C721F8" w:rsidRDefault="00177C3E" w:rsidP="002446C6">
      <w:pPr>
        <w:tabs>
          <w:tab w:val="left" w:pos="720"/>
        </w:tabs>
        <w:spacing w:line="312" w:lineRule="auto"/>
        <w:ind w:firstLine="709"/>
        <w:jc w:val="both"/>
        <w:rPr>
          <w:sz w:val="28"/>
          <w:szCs w:val="28"/>
        </w:rPr>
      </w:pPr>
      <w:r w:rsidRPr="00C721F8">
        <w:rPr>
          <w:sz w:val="28"/>
          <w:szCs w:val="28"/>
        </w:rPr>
        <w:t xml:space="preserve">С вводом в действие и началом функционирования перинатальных центров стало возможным внедрение трехуровневой системы оказания медицинской помощи женщинам и новорожденным в субъектах Российской Федерации. Внедрение трехуровневой системы позволяет оказывать адекватную и качественную медицинскую помощь женщинам и детям в соответствии с конкретным диагнозом и состоянием. </w:t>
      </w:r>
    </w:p>
    <w:p w:rsidR="00665809" w:rsidRPr="00C721F8" w:rsidRDefault="00665809" w:rsidP="002446C6">
      <w:pPr>
        <w:spacing w:line="312" w:lineRule="auto"/>
        <w:ind w:firstLine="709"/>
        <w:jc w:val="both"/>
        <w:rPr>
          <w:i/>
          <w:sz w:val="28"/>
          <w:szCs w:val="28"/>
        </w:rPr>
      </w:pPr>
      <w:r w:rsidRPr="00C721F8">
        <w:rPr>
          <w:i/>
          <w:sz w:val="28"/>
          <w:szCs w:val="28"/>
        </w:rPr>
        <w:t>Повышение квалификации акушеров-гинекологов, неонатологов, педиатров. Создание обучающих симуляционных центров</w:t>
      </w:r>
    </w:p>
    <w:p w:rsidR="00665809" w:rsidRDefault="001A166D" w:rsidP="002446C6">
      <w:pPr>
        <w:autoSpaceDE w:val="0"/>
        <w:autoSpaceDN w:val="0"/>
        <w:adjustRightInd w:val="0"/>
        <w:spacing w:line="312" w:lineRule="auto"/>
        <w:ind w:firstLine="709"/>
        <w:jc w:val="both"/>
        <w:rPr>
          <w:spacing w:val="-4"/>
          <w:sz w:val="28"/>
          <w:szCs w:val="28"/>
        </w:rPr>
      </w:pPr>
      <w:r>
        <w:rPr>
          <w:sz w:val="28"/>
          <w:szCs w:val="28"/>
        </w:rPr>
        <w:t xml:space="preserve">В 2012 году Министерством осуществлялись мероприятия по оснащению </w:t>
      </w:r>
      <w:r w:rsidR="00606E78">
        <w:rPr>
          <w:bCs/>
          <w:sz w:val="28"/>
          <w:szCs w:val="28"/>
        </w:rPr>
        <w:t>оборудованием</w:t>
      </w:r>
      <w:r w:rsidR="00665809" w:rsidRPr="00C721F8">
        <w:rPr>
          <w:bCs/>
          <w:sz w:val="28"/>
          <w:szCs w:val="28"/>
        </w:rPr>
        <w:t>,</w:t>
      </w:r>
      <w:r w:rsidR="00606E78">
        <w:rPr>
          <w:spacing w:val="-4"/>
          <w:sz w:val="28"/>
          <w:szCs w:val="28"/>
        </w:rPr>
        <w:t xml:space="preserve"> необходимым</w:t>
      </w:r>
      <w:r w:rsidR="00665809" w:rsidRPr="00C721F8">
        <w:rPr>
          <w:spacing w:val="-4"/>
          <w:sz w:val="28"/>
          <w:szCs w:val="28"/>
        </w:rPr>
        <w:t xml:space="preserve"> для создания и функционирования обучающих симуляционных центров в федеральных государственных учреждениях, подв</w:t>
      </w:r>
      <w:r w:rsidR="00606E78">
        <w:rPr>
          <w:spacing w:val="-4"/>
          <w:sz w:val="28"/>
          <w:szCs w:val="28"/>
        </w:rPr>
        <w:t>едомственных Минздраву</w:t>
      </w:r>
      <w:r w:rsidR="00665809" w:rsidRPr="00C721F8">
        <w:rPr>
          <w:spacing w:val="-4"/>
          <w:sz w:val="28"/>
          <w:szCs w:val="28"/>
        </w:rPr>
        <w:t xml:space="preserve"> России.</w:t>
      </w:r>
    </w:p>
    <w:p w:rsidR="00B458F7" w:rsidRDefault="00606E78" w:rsidP="00B458F7">
      <w:pPr>
        <w:autoSpaceDE w:val="0"/>
        <w:autoSpaceDN w:val="0"/>
        <w:adjustRightInd w:val="0"/>
        <w:spacing w:line="312" w:lineRule="auto"/>
        <w:ind w:firstLine="709"/>
        <w:jc w:val="both"/>
        <w:rPr>
          <w:spacing w:val="-4"/>
          <w:sz w:val="28"/>
          <w:szCs w:val="28"/>
        </w:rPr>
      </w:pPr>
      <w:r>
        <w:rPr>
          <w:spacing w:val="-4"/>
          <w:sz w:val="28"/>
          <w:szCs w:val="28"/>
        </w:rPr>
        <w:t xml:space="preserve">В 2012 </w:t>
      </w:r>
      <w:r w:rsidR="0059637A">
        <w:rPr>
          <w:spacing w:val="-4"/>
          <w:sz w:val="28"/>
          <w:szCs w:val="28"/>
        </w:rPr>
        <w:t xml:space="preserve"> </w:t>
      </w:r>
      <w:r>
        <w:rPr>
          <w:spacing w:val="-4"/>
          <w:sz w:val="28"/>
          <w:szCs w:val="28"/>
        </w:rPr>
        <w:t>году было создано 4 обучающих симуляционных центра, такое же количество центров было создано в 2011 году.</w:t>
      </w:r>
    </w:p>
    <w:p w:rsidR="00B458F7" w:rsidRPr="003A015E" w:rsidRDefault="00665809" w:rsidP="003A015E">
      <w:pPr>
        <w:autoSpaceDE w:val="0"/>
        <w:autoSpaceDN w:val="0"/>
        <w:adjustRightInd w:val="0"/>
        <w:spacing w:line="312" w:lineRule="auto"/>
        <w:ind w:firstLine="709"/>
        <w:jc w:val="both"/>
        <w:rPr>
          <w:spacing w:val="-4"/>
          <w:sz w:val="28"/>
          <w:szCs w:val="28"/>
        </w:rPr>
      </w:pPr>
      <w:r w:rsidRPr="00C721F8">
        <w:rPr>
          <w:sz w:val="28"/>
          <w:szCs w:val="28"/>
        </w:rPr>
        <w:t>В симуляционных центрах в 2012 году прошли обучение 1</w:t>
      </w:r>
      <w:r w:rsidRPr="00C721F8">
        <w:rPr>
          <w:sz w:val="28"/>
          <w:szCs w:val="28"/>
          <w:lang w:val="en-US"/>
        </w:rPr>
        <w:t> </w:t>
      </w:r>
      <w:r w:rsidRPr="00C721F8">
        <w:rPr>
          <w:sz w:val="28"/>
          <w:szCs w:val="28"/>
        </w:rPr>
        <w:t>104 врача акушера-гинеколога, неонатолога и анестезиолога-реаниматолога (с учетом деятельности симуляционных центров, созданных в 2011 году).</w:t>
      </w:r>
    </w:p>
    <w:bookmarkStart w:id="9" w:name="_MON_1430045240"/>
    <w:bookmarkEnd w:id="9"/>
    <w:p w:rsidR="00B458F7" w:rsidRDefault="00E05BCE" w:rsidP="002446C6">
      <w:pPr>
        <w:keepNext/>
        <w:spacing w:line="312" w:lineRule="auto"/>
        <w:ind w:firstLine="709"/>
        <w:jc w:val="both"/>
        <w:outlineLvl w:val="0"/>
        <w:rPr>
          <w:sz w:val="28"/>
          <w:szCs w:val="28"/>
        </w:rPr>
      </w:pPr>
      <w:r w:rsidRPr="00B458F7">
        <w:rPr>
          <w:sz w:val="28"/>
          <w:szCs w:val="28"/>
        </w:rPr>
        <w:object w:dxaOrig="7215" w:dyaOrig="5407">
          <v:shape id="_x0000_i1027" type="#_x0000_t75" style="width:5in;height:270.75pt" o:ole="">
            <v:imagedata r:id="rId42" o:title=""/>
          </v:shape>
          <o:OLEObject Type="Embed" ProgID="PowerPoint.Slide.12" ShapeID="_x0000_i1027" DrawAspect="Content" ObjectID="_1451988816" r:id="rId43"/>
        </w:object>
      </w:r>
    </w:p>
    <w:p w:rsidR="00606E78" w:rsidRPr="002446C6" w:rsidRDefault="00606E78" w:rsidP="00606E78">
      <w:pPr>
        <w:spacing w:line="312" w:lineRule="auto"/>
        <w:ind w:firstLine="709"/>
        <w:jc w:val="both"/>
        <w:rPr>
          <w:i/>
          <w:sz w:val="28"/>
          <w:szCs w:val="28"/>
        </w:rPr>
      </w:pPr>
      <w:r w:rsidRPr="002446C6">
        <w:rPr>
          <w:i/>
          <w:sz w:val="28"/>
          <w:szCs w:val="28"/>
        </w:rPr>
        <w:t>Расширение объемов лечения бесплодия с применением вспомогательных репродуктивных технологий</w:t>
      </w:r>
    </w:p>
    <w:p w:rsidR="00606E78" w:rsidRPr="002446C6" w:rsidRDefault="00606E78" w:rsidP="00606E78">
      <w:pPr>
        <w:spacing w:line="312" w:lineRule="auto"/>
        <w:ind w:firstLine="709"/>
        <w:jc w:val="both"/>
        <w:rPr>
          <w:sz w:val="28"/>
          <w:szCs w:val="28"/>
        </w:rPr>
      </w:pPr>
      <w:r w:rsidRPr="002446C6">
        <w:rPr>
          <w:sz w:val="28"/>
          <w:szCs w:val="28"/>
        </w:rPr>
        <w:lastRenderedPageBreak/>
        <w:t xml:space="preserve">В 2012 году за счет средств федерального бюджета высокотехнологичная медицинская помощь по профилю «Акушерство и гинекология/1 (ЭКО)» оказана 12 296 женщинам Российской Федерации. </w:t>
      </w:r>
    </w:p>
    <w:p w:rsidR="00606E78" w:rsidRPr="002446C6" w:rsidRDefault="00606E78" w:rsidP="00606E78">
      <w:pPr>
        <w:spacing w:line="312" w:lineRule="auto"/>
        <w:ind w:firstLine="709"/>
        <w:jc w:val="both"/>
        <w:rPr>
          <w:b/>
          <w:sz w:val="28"/>
          <w:szCs w:val="28"/>
        </w:rPr>
      </w:pPr>
      <w:r w:rsidRPr="002446C6">
        <w:rPr>
          <w:sz w:val="28"/>
          <w:szCs w:val="28"/>
        </w:rPr>
        <w:t>Утвержден приказ Минздрава России от 30 августа 2012 г. № 107н «О порядке использования вспомогательных репродуктивных технологий, противопоказаниях и ограничениях к их применению»</w:t>
      </w:r>
      <w:r>
        <w:rPr>
          <w:sz w:val="28"/>
          <w:szCs w:val="28"/>
        </w:rPr>
        <w:t xml:space="preserve">. </w:t>
      </w:r>
      <w:r w:rsidRPr="002446C6">
        <w:rPr>
          <w:sz w:val="28"/>
          <w:szCs w:val="28"/>
        </w:rPr>
        <w:t xml:space="preserve"> </w:t>
      </w:r>
      <w:r>
        <w:rPr>
          <w:sz w:val="28"/>
          <w:szCs w:val="28"/>
        </w:rPr>
        <w:t>П</w:t>
      </w:r>
      <w:r w:rsidRPr="002446C6">
        <w:rPr>
          <w:sz w:val="28"/>
          <w:szCs w:val="28"/>
        </w:rPr>
        <w:t>риказ</w:t>
      </w:r>
      <w:r>
        <w:rPr>
          <w:sz w:val="28"/>
          <w:szCs w:val="28"/>
        </w:rPr>
        <w:t>ом</w:t>
      </w:r>
      <w:r w:rsidRPr="002446C6">
        <w:rPr>
          <w:sz w:val="28"/>
          <w:szCs w:val="28"/>
        </w:rPr>
        <w:t xml:space="preserve"> Минзрава России от 30 октября 2012 г. № 556н </w:t>
      </w:r>
      <w:r>
        <w:rPr>
          <w:sz w:val="28"/>
          <w:szCs w:val="28"/>
        </w:rPr>
        <w:t>у</w:t>
      </w:r>
      <w:r w:rsidRPr="002446C6">
        <w:rPr>
          <w:sz w:val="28"/>
          <w:szCs w:val="28"/>
        </w:rPr>
        <w:t>твержден стандарт медицинской помощи больным с бесплодием с использованием вспомогател</w:t>
      </w:r>
      <w:r>
        <w:rPr>
          <w:sz w:val="28"/>
          <w:szCs w:val="28"/>
        </w:rPr>
        <w:t>ьных репродуктивных технологий.</w:t>
      </w:r>
      <w:r w:rsidRPr="002446C6">
        <w:rPr>
          <w:sz w:val="28"/>
          <w:szCs w:val="28"/>
        </w:rPr>
        <w:t xml:space="preserve"> </w:t>
      </w:r>
    </w:p>
    <w:p w:rsidR="00B458F7" w:rsidRPr="00C721F8" w:rsidRDefault="00606E78" w:rsidP="003A1DFC">
      <w:pPr>
        <w:spacing w:line="312" w:lineRule="auto"/>
        <w:ind w:firstLine="709"/>
        <w:jc w:val="both"/>
        <w:rPr>
          <w:sz w:val="28"/>
          <w:szCs w:val="28"/>
        </w:rPr>
      </w:pPr>
      <w:r w:rsidRPr="002446C6">
        <w:rPr>
          <w:sz w:val="28"/>
          <w:szCs w:val="28"/>
        </w:rPr>
        <w:t>Увеличение объемов оказания медицинской помощи по лечению бесплодия с использованием современных вспомогательных репродуктивных технологий (ЭКО) повышает доступность</w:t>
      </w:r>
      <w:r w:rsidR="00AF3F0D">
        <w:rPr>
          <w:sz w:val="28"/>
          <w:szCs w:val="28"/>
        </w:rPr>
        <w:t xml:space="preserve"> данного вида помощи и является </w:t>
      </w:r>
      <w:r w:rsidRPr="002446C6">
        <w:rPr>
          <w:sz w:val="28"/>
          <w:szCs w:val="28"/>
        </w:rPr>
        <w:t>одним из резервов сохранения и увеличения параметров рождаемости, поскольку обеспечивает ежегод</w:t>
      </w:r>
      <w:r>
        <w:rPr>
          <w:sz w:val="28"/>
          <w:szCs w:val="28"/>
        </w:rPr>
        <w:t>ное рождение 3-4 тысяч детей.</w:t>
      </w:r>
    </w:p>
    <w:p w:rsidR="00665809" w:rsidRPr="00C721F8" w:rsidRDefault="00665809" w:rsidP="002446C6">
      <w:pPr>
        <w:spacing w:line="312" w:lineRule="auto"/>
        <w:ind w:firstLine="709"/>
        <w:jc w:val="both"/>
        <w:rPr>
          <w:i/>
          <w:sz w:val="28"/>
          <w:szCs w:val="28"/>
        </w:rPr>
      </w:pPr>
      <w:r w:rsidRPr="00C721F8">
        <w:rPr>
          <w:i/>
          <w:sz w:val="28"/>
          <w:szCs w:val="28"/>
        </w:rPr>
        <w:t>Реализация мероприятий по профилактике и снижению числа абортов. Создание центров медико-социальной поддержки беременных женщин, оказавшихся в трудной жизненной ситуации</w:t>
      </w:r>
    </w:p>
    <w:p w:rsidR="00665809" w:rsidRPr="00C721F8" w:rsidRDefault="00665809" w:rsidP="002446C6">
      <w:pPr>
        <w:spacing w:line="312" w:lineRule="auto"/>
        <w:ind w:firstLine="709"/>
        <w:jc w:val="both"/>
        <w:rPr>
          <w:sz w:val="28"/>
          <w:szCs w:val="28"/>
        </w:rPr>
      </w:pPr>
      <w:r w:rsidRPr="00C721F8">
        <w:rPr>
          <w:sz w:val="28"/>
          <w:szCs w:val="28"/>
        </w:rPr>
        <w:t xml:space="preserve">В настоящее время одним из резервов повышения рождаемости является снижение числа абортов в Российской Федерации. </w:t>
      </w:r>
    </w:p>
    <w:p w:rsidR="00665809" w:rsidRPr="00C721F8" w:rsidRDefault="00665809" w:rsidP="002446C6">
      <w:pPr>
        <w:spacing w:line="312" w:lineRule="auto"/>
        <w:ind w:firstLine="709"/>
        <w:jc w:val="both"/>
        <w:rPr>
          <w:sz w:val="28"/>
          <w:szCs w:val="28"/>
        </w:rPr>
      </w:pPr>
      <w:r w:rsidRPr="00C721F8">
        <w:rPr>
          <w:sz w:val="28"/>
          <w:szCs w:val="28"/>
        </w:rPr>
        <w:t xml:space="preserve">Важным компонентом комплекса мероприятий, направленных на профилактику и снижение абортов в Российской Федерации, является создание центров медико-социальной поддержки беременных женщин, оказавшихся в трудной жизненной ситуации основной задачей которых является медицинская и социально-психологическая помощь женщинам в случаях незапланированной беременности, направленная на обеспечение позитивной альтернативы аборту. </w:t>
      </w:r>
    </w:p>
    <w:p w:rsidR="00665809" w:rsidRPr="00C721F8" w:rsidRDefault="00606E78" w:rsidP="002446C6">
      <w:pPr>
        <w:spacing w:line="312" w:lineRule="auto"/>
        <w:ind w:firstLine="709"/>
        <w:jc w:val="both"/>
        <w:rPr>
          <w:sz w:val="28"/>
          <w:szCs w:val="28"/>
        </w:rPr>
      </w:pPr>
      <w:r w:rsidRPr="00C721F8">
        <w:rPr>
          <w:sz w:val="28"/>
          <w:szCs w:val="28"/>
        </w:rPr>
        <w:t>Министерством</w:t>
      </w:r>
      <w:r>
        <w:rPr>
          <w:sz w:val="28"/>
          <w:szCs w:val="28"/>
        </w:rPr>
        <w:t xml:space="preserve"> в 2012 году осуществлялось </w:t>
      </w:r>
      <w:r w:rsidR="00665809" w:rsidRPr="00C721F8">
        <w:rPr>
          <w:sz w:val="28"/>
          <w:szCs w:val="28"/>
        </w:rPr>
        <w:t>организационн</w:t>
      </w:r>
      <w:r>
        <w:rPr>
          <w:sz w:val="28"/>
          <w:szCs w:val="28"/>
        </w:rPr>
        <w:t xml:space="preserve">о-методическое обеспечение деятельности </w:t>
      </w:r>
      <w:r w:rsidR="00665809" w:rsidRPr="00C721F8">
        <w:rPr>
          <w:sz w:val="28"/>
          <w:szCs w:val="28"/>
        </w:rPr>
        <w:t>центров медико-социальной поддержки беременных женщин, оказавшихся</w:t>
      </w:r>
      <w:r>
        <w:rPr>
          <w:sz w:val="28"/>
          <w:szCs w:val="28"/>
        </w:rPr>
        <w:t xml:space="preserve"> в трудной жизненной ситуац</w:t>
      </w:r>
      <w:r w:rsidR="003A1DFC">
        <w:rPr>
          <w:sz w:val="28"/>
          <w:szCs w:val="28"/>
        </w:rPr>
        <w:t>ии</w:t>
      </w:r>
      <w:r>
        <w:rPr>
          <w:sz w:val="28"/>
          <w:szCs w:val="28"/>
        </w:rPr>
        <w:t>.</w:t>
      </w:r>
    </w:p>
    <w:p w:rsidR="004659E3" w:rsidRPr="00393B3D" w:rsidRDefault="00665809" w:rsidP="00393B3D">
      <w:pPr>
        <w:pStyle w:val="ad"/>
        <w:spacing w:line="312" w:lineRule="auto"/>
        <w:ind w:firstLine="709"/>
        <w:jc w:val="both"/>
        <w:rPr>
          <w:sz w:val="28"/>
          <w:szCs w:val="28"/>
        </w:rPr>
      </w:pPr>
      <w:r w:rsidRPr="00C721F8">
        <w:rPr>
          <w:sz w:val="28"/>
          <w:szCs w:val="28"/>
        </w:rPr>
        <w:t xml:space="preserve">Правила организации деятельности Центра медико-социальной поддержки беременных женщин, оказавшихся в трудной жизненной ситуации, рекомендуемые штатные нормативы и стандарт его оснащения утверждены приказом Минздрава России от 1 ноября 2012 г. № 572н «Об утверждении Порядка оказания медицинской помощи по профилю </w:t>
      </w:r>
      <w:r w:rsidRPr="00C721F8">
        <w:rPr>
          <w:sz w:val="28"/>
          <w:szCs w:val="28"/>
        </w:rPr>
        <w:lastRenderedPageBreak/>
        <w:t>«акушерство и гинекология (за исключением использования вспомогательных репродуктивных технологий)»</w:t>
      </w:r>
      <w:r w:rsidR="001E7147">
        <w:rPr>
          <w:sz w:val="28"/>
          <w:szCs w:val="28"/>
        </w:rPr>
        <w:t>.</w:t>
      </w:r>
    </w:p>
    <w:p w:rsidR="00665809" w:rsidRPr="00606E78" w:rsidRDefault="00665809" w:rsidP="00665809">
      <w:pPr>
        <w:pStyle w:val="a6"/>
        <w:jc w:val="center"/>
        <w:rPr>
          <w:b/>
        </w:rPr>
      </w:pPr>
      <w:r w:rsidRPr="00606E78">
        <w:rPr>
          <w:b/>
        </w:rPr>
        <w:t>Динамика абортов в Российской Федерации</w:t>
      </w:r>
    </w:p>
    <w:p w:rsidR="00665809" w:rsidRPr="00C721F8" w:rsidRDefault="00665809" w:rsidP="00665809">
      <w:pPr>
        <w:pStyle w:val="a6"/>
        <w:jc w:val="cente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tblPr>
      <w:tblGrid>
        <w:gridCol w:w="3836"/>
        <w:gridCol w:w="1260"/>
        <w:gridCol w:w="1080"/>
        <w:gridCol w:w="1080"/>
        <w:gridCol w:w="1080"/>
        <w:gridCol w:w="1080"/>
      </w:tblGrid>
      <w:tr w:rsidR="00665809" w:rsidRPr="00C721F8" w:rsidTr="002446C6">
        <w:tc>
          <w:tcPr>
            <w:tcW w:w="3836" w:type="dxa"/>
          </w:tcPr>
          <w:p w:rsidR="00665809" w:rsidRPr="00C721F8" w:rsidRDefault="00665809" w:rsidP="002446C6">
            <w:pPr>
              <w:pStyle w:val="a6"/>
              <w:spacing w:line="312" w:lineRule="auto"/>
            </w:pPr>
          </w:p>
        </w:tc>
        <w:tc>
          <w:tcPr>
            <w:tcW w:w="1260" w:type="dxa"/>
          </w:tcPr>
          <w:p w:rsidR="00665809" w:rsidRPr="00C721F8" w:rsidRDefault="00665809" w:rsidP="002446C6">
            <w:pPr>
              <w:pStyle w:val="a6"/>
              <w:spacing w:line="312" w:lineRule="auto"/>
              <w:jc w:val="center"/>
              <w:rPr>
                <w:b/>
              </w:rPr>
            </w:pPr>
            <w:r w:rsidRPr="00C721F8">
              <w:rPr>
                <w:b/>
              </w:rPr>
              <w:t>2008</w:t>
            </w:r>
          </w:p>
        </w:tc>
        <w:tc>
          <w:tcPr>
            <w:tcW w:w="1080" w:type="dxa"/>
          </w:tcPr>
          <w:p w:rsidR="00665809" w:rsidRPr="00C721F8" w:rsidRDefault="00665809" w:rsidP="002446C6">
            <w:pPr>
              <w:pStyle w:val="a6"/>
              <w:spacing w:line="312" w:lineRule="auto"/>
              <w:jc w:val="center"/>
              <w:rPr>
                <w:b/>
              </w:rPr>
            </w:pPr>
            <w:r w:rsidRPr="00C721F8">
              <w:rPr>
                <w:b/>
              </w:rPr>
              <w:t>2009</w:t>
            </w:r>
          </w:p>
        </w:tc>
        <w:tc>
          <w:tcPr>
            <w:tcW w:w="1080" w:type="dxa"/>
            <w:vAlign w:val="bottom"/>
          </w:tcPr>
          <w:p w:rsidR="00665809" w:rsidRPr="00C721F8" w:rsidRDefault="00665809" w:rsidP="002446C6">
            <w:pPr>
              <w:pStyle w:val="a6"/>
              <w:spacing w:line="312" w:lineRule="auto"/>
              <w:jc w:val="center"/>
              <w:rPr>
                <w:b/>
              </w:rPr>
            </w:pPr>
            <w:r w:rsidRPr="00C721F8">
              <w:rPr>
                <w:b/>
              </w:rPr>
              <w:t>2010</w:t>
            </w:r>
          </w:p>
        </w:tc>
        <w:tc>
          <w:tcPr>
            <w:tcW w:w="1080" w:type="dxa"/>
          </w:tcPr>
          <w:p w:rsidR="00665809" w:rsidRPr="00C721F8" w:rsidRDefault="00665809" w:rsidP="002446C6">
            <w:pPr>
              <w:pStyle w:val="a6"/>
              <w:spacing w:line="312" w:lineRule="auto"/>
              <w:jc w:val="center"/>
              <w:rPr>
                <w:b/>
              </w:rPr>
            </w:pPr>
            <w:r w:rsidRPr="00C721F8">
              <w:rPr>
                <w:b/>
              </w:rPr>
              <w:t>2011</w:t>
            </w:r>
          </w:p>
        </w:tc>
        <w:tc>
          <w:tcPr>
            <w:tcW w:w="1080" w:type="dxa"/>
          </w:tcPr>
          <w:p w:rsidR="00665809" w:rsidRPr="00C721F8" w:rsidRDefault="00665809" w:rsidP="002446C6">
            <w:pPr>
              <w:pStyle w:val="a6"/>
              <w:spacing w:line="312" w:lineRule="auto"/>
              <w:jc w:val="center"/>
              <w:rPr>
                <w:b/>
              </w:rPr>
            </w:pPr>
            <w:r w:rsidRPr="00C721F8">
              <w:rPr>
                <w:b/>
              </w:rPr>
              <w:t>2012</w:t>
            </w:r>
          </w:p>
        </w:tc>
      </w:tr>
      <w:tr w:rsidR="00665809" w:rsidRPr="00C721F8" w:rsidTr="002446C6">
        <w:tc>
          <w:tcPr>
            <w:tcW w:w="3836" w:type="dxa"/>
          </w:tcPr>
          <w:p w:rsidR="00665809" w:rsidRPr="00C721F8" w:rsidRDefault="00665809" w:rsidP="002446C6">
            <w:pPr>
              <w:pStyle w:val="afe"/>
              <w:spacing w:line="312" w:lineRule="auto"/>
              <w:rPr>
                <w:rFonts w:ascii="Times New Roman" w:hAnsi="Times New Roman"/>
                <w:sz w:val="24"/>
                <w:szCs w:val="24"/>
              </w:rPr>
            </w:pPr>
            <w:r w:rsidRPr="00C721F8">
              <w:rPr>
                <w:rFonts w:ascii="Times New Roman" w:hAnsi="Times New Roman"/>
                <w:sz w:val="24"/>
                <w:szCs w:val="24"/>
              </w:rPr>
              <w:t>Общее число абортов</w:t>
            </w:r>
          </w:p>
        </w:tc>
        <w:tc>
          <w:tcPr>
            <w:tcW w:w="1260" w:type="dxa"/>
          </w:tcPr>
          <w:p w:rsidR="00665809" w:rsidRPr="00C721F8" w:rsidRDefault="00665809" w:rsidP="002446C6">
            <w:pPr>
              <w:pStyle w:val="a6"/>
              <w:jc w:val="center"/>
            </w:pPr>
            <w:r w:rsidRPr="00C721F8">
              <w:t>1 236 362</w:t>
            </w:r>
          </w:p>
        </w:tc>
        <w:tc>
          <w:tcPr>
            <w:tcW w:w="1080" w:type="dxa"/>
          </w:tcPr>
          <w:p w:rsidR="00665809" w:rsidRPr="00C721F8" w:rsidRDefault="00665809" w:rsidP="002446C6">
            <w:pPr>
              <w:pStyle w:val="a6"/>
              <w:jc w:val="center"/>
            </w:pPr>
            <w:r w:rsidRPr="00C721F8">
              <w:t>1 161 690</w:t>
            </w:r>
          </w:p>
        </w:tc>
        <w:tc>
          <w:tcPr>
            <w:tcW w:w="1080" w:type="dxa"/>
          </w:tcPr>
          <w:p w:rsidR="00665809" w:rsidRPr="00C721F8" w:rsidRDefault="00665809" w:rsidP="002446C6">
            <w:pPr>
              <w:pStyle w:val="a6"/>
              <w:jc w:val="center"/>
            </w:pPr>
            <w:r w:rsidRPr="00C721F8">
              <w:t>1 054 820</w:t>
            </w:r>
          </w:p>
        </w:tc>
        <w:tc>
          <w:tcPr>
            <w:tcW w:w="1080" w:type="dxa"/>
          </w:tcPr>
          <w:p w:rsidR="00665809" w:rsidRPr="00C721F8" w:rsidRDefault="00665809" w:rsidP="002446C6">
            <w:pPr>
              <w:pStyle w:val="a6"/>
              <w:jc w:val="center"/>
            </w:pPr>
            <w:r w:rsidRPr="00C721F8">
              <w:t>989 375</w:t>
            </w:r>
          </w:p>
        </w:tc>
        <w:tc>
          <w:tcPr>
            <w:tcW w:w="1080" w:type="dxa"/>
          </w:tcPr>
          <w:p w:rsidR="00665809" w:rsidRPr="00C721F8" w:rsidRDefault="00665809" w:rsidP="002446C6">
            <w:pPr>
              <w:pStyle w:val="a6"/>
              <w:jc w:val="center"/>
            </w:pPr>
            <w:r w:rsidRPr="00C721F8">
              <w:t>935 509</w:t>
            </w:r>
          </w:p>
        </w:tc>
      </w:tr>
      <w:tr w:rsidR="00665809" w:rsidRPr="00C721F8" w:rsidTr="002446C6">
        <w:trPr>
          <w:cantSplit/>
        </w:trPr>
        <w:tc>
          <w:tcPr>
            <w:tcW w:w="3836" w:type="dxa"/>
          </w:tcPr>
          <w:p w:rsidR="00665809" w:rsidRPr="00C721F8" w:rsidRDefault="00665809" w:rsidP="002446C6">
            <w:pPr>
              <w:pStyle w:val="a6"/>
              <w:spacing w:line="312" w:lineRule="auto"/>
            </w:pPr>
            <w:r w:rsidRPr="00C721F8">
              <w:t>Показатель на 1 000 женщин фертильного возраста</w:t>
            </w:r>
          </w:p>
        </w:tc>
        <w:tc>
          <w:tcPr>
            <w:tcW w:w="1260" w:type="dxa"/>
            <w:vAlign w:val="bottom"/>
          </w:tcPr>
          <w:p w:rsidR="00665809" w:rsidRPr="00C721F8" w:rsidRDefault="00665809" w:rsidP="002446C6">
            <w:pPr>
              <w:pStyle w:val="a6"/>
              <w:spacing w:line="312" w:lineRule="auto"/>
              <w:jc w:val="center"/>
            </w:pPr>
            <w:r w:rsidRPr="00C721F8">
              <w:t>32,2</w:t>
            </w:r>
          </w:p>
        </w:tc>
        <w:tc>
          <w:tcPr>
            <w:tcW w:w="1080" w:type="dxa"/>
            <w:vAlign w:val="bottom"/>
          </w:tcPr>
          <w:p w:rsidR="00665809" w:rsidRPr="00C721F8" w:rsidRDefault="00665809" w:rsidP="002446C6">
            <w:pPr>
              <w:pStyle w:val="a6"/>
              <w:spacing w:line="312" w:lineRule="auto"/>
              <w:jc w:val="center"/>
            </w:pPr>
            <w:r w:rsidRPr="00C721F8">
              <w:t>30,5</w:t>
            </w:r>
          </w:p>
        </w:tc>
        <w:tc>
          <w:tcPr>
            <w:tcW w:w="1080" w:type="dxa"/>
          </w:tcPr>
          <w:p w:rsidR="00665809" w:rsidRPr="00C721F8" w:rsidRDefault="00665809" w:rsidP="002446C6">
            <w:pPr>
              <w:pStyle w:val="a6"/>
              <w:spacing w:line="312" w:lineRule="auto"/>
              <w:jc w:val="center"/>
            </w:pPr>
          </w:p>
          <w:p w:rsidR="00665809" w:rsidRPr="00C721F8" w:rsidRDefault="00665809" w:rsidP="002446C6">
            <w:pPr>
              <w:pStyle w:val="a6"/>
              <w:spacing w:line="312" w:lineRule="auto"/>
              <w:jc w:val="center"/>
            </w:pPr>
            <w:r w:rsidRPr="00C721F8">
              <w:t>28,1</w:t>
            </w:r>
          </w:p>
        </w:tc>
        <w:tc>
          <w:tcPr>
            <w:tcW w:w="1080" w:type="dxa"/>
          </w:tcPr>
          <w:p w:rsidR="00665809" w:rsidRPr="00C721F8" w:rsidRDefault="00665809" w:rsidP="002446C6">
            <w:pPr>
              <w:pStyle w:val="a6"/>
              <w:spacing w:line="312" w:lineRule="auto"/>
              <w:jc w:val="center"/>
            </w:pPr>
          </w:p>
          <w:p w:rsidR="00665809" w:rsidRPr="00C721F8" w:rsidRDefault="00665809" w:rsidP="002446C6">
            <w:pPr>
              <w:pStyle w:val="a6"/>
              <w:spacing w:line="312" w:lineRule="auto"/>
              <w:jc w:val="center"/>
            </w:pPr>
            <w:r w:rsidRPr="00C721F8">
              <w:t>26,7</w:t>
            </w:r>
          </w:p>
        </w:tc>
        <w:tc>
          <w:tcPr>
            <w:tcW w:w="1080" w:type="dxa"/>
          </w:tcPr>
          <w:p w:rsidR="00665809" w:rsidRPr="00C721F8" w:rsidRDefault="00665809" w:rsidP="002446C6">
            <w:pPr>
              <w:pStyle w:val="a6"/>
              <w:spacing w:line="312" w:lineRule="auto"/>
              <w:jc w:val="center"/>
            </w:pPr>
          </w:p>
          <w:p w:rsidR="00665809" w:rsidRPr="00C721F8" w:rsidRDefault="00665809" w:rsidP="002446C6">
            <w:pPr>
              <w:pStyle w:val="a6"/>
              <w:spacing w:line="312" w:lineRule="auto"/>
              <w:jc w:val="center"/>
            </w:pPr>
            <w:r w:rsidRPr="00C721F8">
              <w:t>25,3*</w:t>
            </w:r>
          </w:p>
        </w:tc>
      </w:tr>
      <w:tr w:rsidR="00665809" w:rsidRPr="00C721F8" w:rsidTr="002446C6">
        <w:trPr>
          <w:cantSplit/>
        </w:trPr>
        <w:tc>
          <w:tcPr>
            <w:tcW w:w="3836" w:type="dxa"/>
          </w:tcPr>
          <w:p w:rsidR="00665809" w:rsidRPr="00C721F8" w:rsidRDefault="00665809" w:rsidP="002446C6">
            <w:pPr>
              <w:pStyle w:val="a6"/>
              <w:spacing w:line="312" w:lineRule="auto"/>
            </w:pPr>
            <w:r w:rsidRPr="00C721F8">
              <w:t>Показатель на 100 родившихся живыми и мертвыми</w:t>
            </w:r>
          </w:p>
        </w:tc>
        <w:tc>
          <w:tcPr>
            <w:tcW w:w="1260" w:type="dxa"/>
            <w:vAlign w:val="bottom"/>
          </w:tcPr>
          <w:p w:rsidR="00665809" w:rsidRPr="00C721F8" w:rsidRDefault="00665809" w:rsidP="002446C6">
            <w:pPr>
              <w:pStyle w:val="a6"/>
              <w:spacing w:line="312" w:lineRule="auto"/>
              <w:jc w:val="center"/>
            </w:pPr>
            <w:r w:rsidRPr="00C721F8">
              <w:t>73,1</w:t>
            </w:r>
          </w:p>
        </w:tc>
        <w:tc>
          <w:tcPr>
            <w:tcW w:w="1080" w:type="dxa"/>
            <w:vAlign w:val="bottom"/>
          </w:tcPr>
          <w:p w:rsidR="00665809" w:rsidRPr="00C721F8" w:rsidRDefault="00665809" w:rsidP="002446C6">
            <w:pPr>
              <w:pStyle w:val="a6"/>
              <w:spacing w:line="312" w:lineRule="auto"/>
              <w:jc w:val="center"/>
              <w:rPr>
                <w:lang w:val="en-US"/>
              </w:rPr>
            </w:pPr>
            <w:r w:rsidRPr="00C721F8">
              <w:t>66,7</w:t>
            </w:r>
          </w:p>
        </w:tc>
        <w:tc>
          <w:tcPr>
            <w:tcW w:w="1080" w:type="dxa"/>
          </w:tcPr>
          <w:p w:rsidR="00665809" w:rsidRPr="00C721F8" w:rsidRDefault="00665809" w:rsidP="002446C6">
            <w:pPr>
              <w:pStyle w:val="a6"/>
              <w:spacing w:line="312" w:lineRule="auto"/>
              <w:jc w:val="center"/>
            </w:pPr>
          </w:p>
          <w:p w:rsidR="00665809" w:rsidRPr="00C721F8" w:rsidRDefault="00665809" w:rsidP="002446C6">
            <w:pPr>
              <w:pStyle w:val="a6"/>
              <w:spacing w:line="312" w:lineRule="auto"/>
              <w:jc w:val="center"/>
            </w:pPr>
            <w:r w:rsidRPr="00C721F8">
              <w:t xml:space="preserve">59,7 </w:t>
            </w:r>
          </w:p>
        </w:tc>
        <w:tc>
          <w:tcPr>
            <w:tcW w:w="1080" w:type="dxa"/>
          </w:tcPr>
          <w:p w:rsidR="00665809" w:rsidRPr="00C721F8" w:rsidRDefault="00665809" w:rsidP="002446C6">
            <w:pPr>
              <w:pStyle w:val="a6"/>
              <w:spacing w:line="312" w:lineRule="auto"/>
              <w:jc w:val="center"/>
            </w:pPr>
          </w:p>
          <w:p w:rsidR="00665809" w:rsidRPr="00C721F8" w:rsidRDefault="00665809" w:rsidP="002446C6">
            <w:pPr>
              <w:pStyle w:val="a6"/>
              <w:spacing w:line="312" w:lineRule="auto"/>
              <w:jc w:val="center"/>
            </w:pPr>
            <w:r w:rsidRPr="00C721F8">
              <w:t>55,9</w:t>
            </w:r>
          </w:p>
        </w:tc>
        <w:tc>
          <w:tcPr>
            <w:tcW w:w="1080" w:type="dxa"/>
          </w:tcPr>
          <w:p w:rsidR="00665809" w:rsidRPr="00C721F8" w:rsidRDefault="00665809" w:rsidP="002446C6">
            <w:pPr>
              <w:pStyle w:val="a6"/>
              <w:spacing w:line="312" w:lineRule="auto"/>
              <w:jc w:val="center"/>
            </w:pPr>
          </w:p>
          <w:p w:rsidR="00665809" w:rsidRPr="00C721F8" w:rsidRDefault="00665809" w:rsidP="002446C6">
            <w:pPr>
              <w:pStyle w:val="a6"/>
              <w:spacing w:line="312" w:lineRule="auto"/>
              <w:jc w:val="center"/>
            </w:pPr>
            <w:r w:rsidRPr="00C721F8">
              <w:t>49,4*</w:t>
            </w:r>
          </w:p>
        </w:tc>
      </w:tr>
    </w:tbl>
    <w:p w:rsidR="00665809" w:rsidRDefault="00665809" w:rsidP="00665809">
      <w:pPr>
        <w:ind w:left="567"/>
        <w:jc w:val="both"/>
      </w:pPr>
      <w:r w:rsidRPr="00C721F8">
        <w:t>* - предварительные данные</w:t>
      </w:r>
    </w:p>
    <w:p w:rsidR="00A87195" w:rsidRDefault="00A87195" w:rsidP="00665809">
      <w:pPr>
        <w:ind w:left="567"/>
        <w:jc w:val="both"/>
      </w:pPr>
    </w:p>
    <w:p w:rsidR="00A87195" w:rsidRDefault="00A87195" w:rsidP="00665809">
      <w:pPr>
        <w:ind w:left="567"/>
        <w:jc w:val="both"/>
      </w:pPr>
      <w:r w:rsidRPr="00A87195">
        <w:rPr>
          <w:noProof/>
        </w:rPr>
        <w:drawing>
          <wp:inline distT="0" distB="0" distL="0" distR="0">
            <wp:extent cx="4572000" cy="2743200"/>
            <wp:effectExtent l="19050" t="0" r="19050" b="0"/>
            <wp:docPr id="19"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606E78" w:rsidRPr="00C721F8" w:rsidRDefault="00606E78" w:rsidP="00665809">
      <w:pPr>
        <w:ind w:left="567"/>
        <w:jc w:val="both"/>
      </w:pPr>
    </w:p>
    <w:p w:rsidR="00606E78" w:rsidRPr="002446C6" w:rsidRDefault="00606E78" w:rsidP="00606E78">
      <w:pPr>
        <w:tabs>
          <w:tab w:val="left" w:pos="720"/>
        </w:tabs>
        <w:spacing w:line="312" w:lineRule="auto"/>
        <w:ind w:firstLine="709"/>
        <w:jc w:val="both"/>
        <w:rPr>
          <w:i/>
          <w:color w:val="000000"/>
          <w:sz w:val="28"/>
          <w:szCs w:val="28"/>
        </w:rPr>
      </w:pPr>
      <w:r w:rsidRPr="002446C6">
        <w:rPr>
          <w:i/>
          <w:color w:val="000000"/>
          <w:sz w:val="28"/>
          <w:szCs w:val="28"/>
        </w:rPr>
        <w:t>Детские центры здоровья</w:t>
      </w:r>
    </w:p>
    <w:p w:rsidR="00606E78" w:rsidRDefault="00606E78" w:rsidP="00606E78">
      <w:pPr>
        <w:spacing w:line="312" w:lineRule="auto"/>
        <w:ind w:firstLine="709"/>
        <w:jc w:val="both"/>
        <w:rPr>
          <w:sz w:val="28"/>
          <w:szCs w:val="28"/>
        </w:rPr>
      </w:pPr>
      <w:r w:rsidRPr="002446C6">
        <w:rPr>
          <w:sz w:val="28"/>
          <w:szCs w:val="28"/>
        </w:rPr>
        <w:t xml:space="preserve">С целью  пропаганды  здорового образа жизни и поддержания здоровья детского населения созданы детские центры здоровья. </w:t>
      </w:r>
    </w:p>
    <w:p w:rsidR="00665809" w:rsidRPr="00C721F8" w:rsidRDefault="00606E78" w:rsidP="00606E78">
      <w:pPr>
        <w:spacing w:line="312" w:lineRule="auto"/>
        <w:ind w:firstLine="709"/>
        <w:jc w:val="both"/>
        <w:rPr>
          <w:sz w:val="28"/>
          <w:szCs w:val="28"/>
        </w:rPr>
      </w:pPr>
      <w:r>
        <w:rPr>
          <w:sz w:val="28"/>
          <w:szCs w:val="28"/>
        </w:rPr>
        <w:t>В 2012 году</w:t>
      </w:r>
      <w:r w:rsidRPr="002446C6">
        <w:rPr>
          <w:sz w:val="28"/>
          <w:szCs w:val="28"/>
        </w:rPr>
        <w:t xml:space="preserve"> в 204 центра здоровья для </w:t>
      </w:r>
      <w:r w:rsidR="00393B3D">
        <w:rPr>
          <w:sz w:val="28"/>
          <w:szCs w:val="28"/>
        </w:rPr>
        <w:t>детей обратились 1 064 222 ребенка</w:t>
      </w:r>
      <w:r w:rsidRPr="002446C6">
        <w:rPr>
          <w:sz w:val="28"/>
          <w:szCs w:val="28"/>
        </w:rPr>
        <w:t xml:space="preserve"> в возрасте от 0 до 17 лет включительно. При осмотре выявлено 340</w:t>
      </w:r>
      <w:r w:rsidRPr="002446C6">
        <w:rPr>
          <w:sz w:val="28"/>
          <w:szCs w:val="28"/>
          <w:lang w:val="en-US"/>
        </w:rPr>
        <w:t> </w:t>
      </w:r>
      <w:r>
        <w:rPr>
          <w:sz w:val="28"/>
          <w:szCs w:val="28"/>
        </w:rPr>
        <w:t>419 здоровых детей (</w:t>
      </w:r>
      <w:r w:rsidRPr="002446C6">
        <w:rPr>
          <w:sz w:val="28"/>
          <w:szCs w:val="28"/>
        </w:rPr>
        <w:t>32%</w:t>
      </w:r>
      <w:r>
        <w:rPr>
          <w:sz w:val="28"/>
          <w:szCs w:val="28"/>
        </w:rPr>
        <w:t>)</w:t>
      </w:r>
      <w:r w:rsidRPr="002446C6">
        <w:rPr>
          <w:sz w:val="28"/>
          <w:szCs w:val="28"/>
        </w:rPr>
        <w:t xml:space="preserve"> и 723</w:t>
      </w:r>
      <w:r w:rsidRPr="002446C6">
        <w:rPr>
          <w:sz w:val="28"/>
          <w:szCs w:val="28"/>
          <w:lang w:val="en-US"/>
        </w:rPr>
        <w:t> </w:t>
      </w:r>
      <w:r>
        <w:rPr>
          <w:sz w:val="28"/>
          <w:szCs w:val="28"/>
        </w:rPr>
        <w:t>803 ребенка (</w:t>
      </w:r>
      <w:r w:rsidRPr="002446C6">
        <w:rPr>
          <w:sz w:val="28"/>
          <w:szCs w:val="28"/>
        </w:rPr>
        <w:t>68%</w:t>
      </w:r>
      <w:r>
        <w:rPr>
          <w:sz w:val="28"/>
          <w:szCs w:val="28"/>
        </w:rPr>
        <w:t>)</w:t>
      </w:r>
      <w:r w:rsidRPr="002446C6">
        <w:rPr>
          <w:sz w:val="28"/>
          <w:szCs w:val="28"/>
        </w:rPr>
        <w:t xml:space="preserve"> из осмотренных – с функциональными расстройствами здоровья, которым были назначены индивидуальные планы, 1</w:t>
      </w:r>
      <w:r w:rsidRPr="002446C6">
        <w:rPr>
          <w:sz w:val="28"/>
          <w:szCs w:val="28"/>
          <w:lang w:val="en-US"/>
        </w:rPr>
        <w:t> </w:t>
      </w:r>
      <w:r w:rsidRPr="002446C6">
        <w:rPr>
          <w:sz w:val="28"/>
          <w:szCs w:val="28"/>
        </w:rPr>
        <w:t>623  ребенка были направлены в стационар. В амбулаторно-поликлинические учреждения были направлены 375</w:t>
      </w:r>
      <w:r w:rsidRPr="002446C6">
        <w:rPr>
          <w:sz w:val="28"/>
          <w:szCs w:val="28"/>
          <w:lang w:val="en-US"/>
        </w:rPr>
        <w:t> </w:t>
      </w:r>
      <w:r w:rsidRPr="002446C6">
        <w:rPr>
          <w:sz w:val="28"/>
          <w:szCs w:val="28"/>
        </w:rPr>
        <w:t>427 детей для дальнейшего наблюдения врачами-спец</w:t>
      </w:r>
      <w:r>
        <w:rPr>
          <w:sz w:val="28"/>
          <w:szCs w:val="28"/>
        </w:rPr>
        <w:t xml:space="preserve">иалистами по месту жительства. </w:t>
      </w:r>
    </w:p>
    <w:p w:rsidR="00665809" w:rsidRPr="002446C6" w:rsidRDefault="00665809" w:rsidP="002446C6">
      <w:pPr>
        <w:tabs>
          <w:tab w:val="left" w:pos="720"/>
        </w:tabs>
        <w:spacing w:line="312" w:lineRule="auto"/>
        <w:ind w:firstLine="709"/>
        <w:jc w:val="both"/>
        <w:rPr>
          <w:i/>
          <w:color w:val="000000"/>
          <w:sz w:val="28"/>
          <w:szCs w:val="28"/>
        </w:rPr>
      </w:pPr>
      <w:r w:rsidRPr="002446C6">
        <w:rPr>
          <w:i/>
          <w:color w:val="000000"/>
          <w:sz w:val="28"/>
          <w:szCs w:val="28"/>
        </w:rPr>
        <w:t>Углубленная диспансеризации 14-летних подростков.</w:t>
      </w:r>
    </w:p>
    <w:p w:rsidR="00665809" w:rsidRPr="002446C6" w:rsidRDefault="00606E78" w:rsidP="002446C6">
      <w:pPr>
        <w:tabs>
          <w:tab w:val="left" w:pos="720"/>
        </w:tabs>
        <w:spacing w:line="312" w:lineRule="auto"/>
        <w:ind w:firstLine="709"/>
        <w:jc w:val="both"/>
        <w:rPr>
          <w:color w:val="000000"/>
          <w:sz w:val="28"/>
          <w:szCs w:val="28"/>
        </w:rPr>
      </w:pPr>
      <w:r>
        <w:rPr>
          <w:color w:val="000000"/>
          <w:sz w:val="28"/>
          <w:szCs w:val="28"/>
        </w:rPr>
        <w:t xml:space="preserve">В 2012 году продолжилась, начатая в 2011 году, </w:t>
      </w:r>
      <w:r w:rsidR="00665809" w:rsidRPr="002446C6">
        <w:rPr>
          <w:color w:val="000000"/>
          <w:sz w:val="28"/>
          <w:szCs w:val="28"/>
        </w:rPr>
        <w:t xml:space="preserve"> углубленная диспансеризация подростков, которым исполнилось 14</w:t>
      </w:r>
      <w:r>
        <w:rPr>
          <w:color w:val="000000"/>
          <w:sz w:val="28"/>
          <w:szCs w:val="28"/>
        </w:rPr>
        <w:t xml:space="preserve"> лет в 2012 году, а также осуществлялась</w:t>
      </w:r>
      <w:r w:rsidR="00665809" w:rsidRPr="002446C6">
        <w:rPr>
          <w:color w:val="000000"/>
          <w:sz w:val="28"/>
          <w:szCs w:val="28"/>
        </w:rPr>
        <w:t xml:space="preserve"> реализация мероприятий по выполнению </w:t>
      </w:r>
      <w:r w:rsidR="00665809" w:rsidRPr="002446C6">
        <w:rPr>
          <w:color w:val="000000"/>
          <w:sz w:val="28"/>
          <w:szCs w:val="28"/>
        </w:rPr>
        <w:lastRenderedPageBreak/>
        <w:t>индивидуальных лечебно-оздоровительных программ подросткам, у которых были выявлены заболевания в ходе диспансеризации в 2011 году.</w:t>
      </w:r>
    </w:p>
    <w:p w:rsidR="00665809" w:rsidRPr="002446C6" w:rsidRDefault="00606E78" w:rsidP="002446C6">
      <w:pPr>
        <w:tabs>
          <w:tab w:val="left" w:pos="720"/>
        </w:tabs>
        <w:spacing w:line="312" w:lineRule="auto"/>
        <w:ind w:firstLine="709"/>
        <w:jc w:val="both"/>
        <w:rPr>
          <w:color w:val="000000"/>
          <w:sz w:val="28"/>
          <w:szCs w:val="28"/>
        </w:rPr>
      </w:pPr>
      <w:r>
        <w:rPr>
          <w:color w:val="000000"/>
          <w:sz w:val="28"/>
          <w:szCs w:val="28"/>
        </w:rPr>
        <w:t>В 2012 году</w:t>
      </w:r>
      <w:r w:rsidR="00665809" w:rsidRPr="002446C6">
        <w:rPr>
          <w:color w:val="000000"/>
          <w:sz w:val="28"/>
          <w:szCs w:val="28"/>
        </w:rPr>
        <w:t xml:space="preserve"> количество 14-летних подростков, прошедших углубленную диспансеризацию, составило 1 211 018 человек. </w:t>
      </w:r>
    </w:p>
    <w:p w:rsidR="00665809" w:rsidRPr="002446C6" w:rsidRDefault="00665809" w:rsidP="002446C6">
      <w:pPr>
        <w:tabs>
          <w:tab w:val="left" w:pos="720"/>
        </w:tabs>
        <w:spacing w:line="312" w:lineRule="auto"/>
        <w:ind w:firstLine="709"/>
        <w:jc w:val="both"/>
        <w:rPr>
          <w:color w:val="000000"/>
          <w:sz w:val="28"/>
          <w:szCs w:val="28"/>
        </w:rPr>
      </w:pPr>
      <w:r w:rsidRPr="002446C6">
        <w:rPr>
          <w:color w:val="000000"/>
          <w:sz w:val="28"/>
          <w:szCs w:val="28"/>
        </w:rPr>
        <w:t xml:space="preserve">В ходе проведения углубленной диспансеризации 14-летних подростков впервые выявлены заболевания у 53%  (642 369 чел.) подростков. </w:t>
      </w:r>
    </w:p>
    <w:p w:rsidR="00665809" w:rsidRPr="002446C6" w:rsidRDefault="00665809" w:rsidP="002446C6">
      <w:pPr>
        <w:tabs>
          <w:tab w:val="left" w:pos="720"/>
        </w:tabs>
        <w:spacing w:line="312" w:lineRule="auto"/>
        <w:ind w:firstLine="709"/>
        <w:jc w:val="both"/>
        <w:rPr>
          <w:color w:val="000000"/>
          <w:sz w:val="28"/>
          <w:szCs w:val="28"/>
        </w:rPr>
      </w:pPr>
      <w:r w:rsidRPr="002446C6">
        <w:rPr>
          <w:color w:val="000000"/>
          <w:sz w:val="28"/>
          <w:szCs w:val="28"/>
        </w:rPr>
        <w:t xml:space="preserve">По итогам диспансеризации всем подросткам, у которых были выявлены заболевания, разработаны индивидуальные лечебно-оздоровительные программы. В течение 2012 года  получили лечение 80,4% из тех, кому оно назначено </w:t>
      </w:r>
      <w:r w:rsidR="00B847B9">
        <w:rPr>
          <w:color w:val="000000"/>
          <w:sz w:val="28"/>
          <w:szCs w:val="28"/>
        </w:rPr>
        <w:t xml:space="preserve"> (516 594 подростков), оставшиеся - будут</w:t>
      </w:r>
      <w:r w:rsidRPr="002446C6">
        <w:rPr>
          <w:color w:val="000000"/>
          <w:sz w:val="28"/>
          <w:szCs w:val="28"/>
        </w:rPr>
        <w:t xml:space="preserve"> </w:t>
      </w:r>
      <w:r w:rsidR="00B847B9">
        <w:rPr>
          <w:color w:val="000000"/>
          <w:sz w:val="28"/>
          <w:szCs w:val="28"/>
        </w:rPr>
        <w:t xml:space="preserve">обеспечены </w:t>
      </w:r>
      <w:r w:rsidRPr="002446C6">
        <w:rPr>
          <w:color w:val="000000"/>
          <w:sz w:val="28"/>
          <w:szCs w:val="28"/>
        </w:rPr>
        <w:t>лечение</w:t>
      </w:r>
      <w:r w:rsidR="00B847B9">
        <w:rPr>
          <w:color w:val="000000"/>
          <w:sz w:val="28"/>
          <w:szCs w:val="28"/>
        </w:rPr>
        <w:t>м</w:t>
      </w:r>
      <w:r w:rsidRPr="002446C6">
        <w:rPr>
          <w:color w:val="000000"/>
          <w:sz w:val="28"/>
          <w:szCs w:val="28"/>
        </w:rPr>
        <w:t xml:space="preserve"> в 2013</w:t>
      </w:r>
      <w:r w:rsidR="00B847B9">
        <w:rPr>
          <w:color w:val="000000"/>
          <w:sz w:val="28"/>
          <w:szCs w:val="28"/>
        </w:rPr>
        <w:t xml:space="preserve"> </w:t>
      </w:r>
      <w:r w:rsidRPr="002446C6">
        <w:rPr>
          <w:color w:val="000000"/>
          <w:sz w:val="28"/>
          <w:szCs w:val="28"/>
        </w:rPr>
        <w:t>г</w:t>
      </w:r>
      <w:r w:rsidR="00B847B9">
        <w:rPr>
          <w:color w:val="000000"/>
          <w:sz w:val="28"/>
          <w:szCs w:val="28"/>
        </w:rPr>
        <w:t>оду</w:t>
      </w:r>
      <w:r w:rsidRPr="002446C6">
        <w:rPr>
          <w:color w:val="000000"/>
          <w:sz w:val="28"/>
          <w:szCs w:val="28"/>
        </w:rPr>
        <w:t>.</w:t>
      </w:r>
    </w:p>
    <w:p w:rsidR="00665809" w:rsidRPr="002446C6" w:rsidRDefault="00665809" w:rsidP="002446C6">
      <w:pPr>
        <w:tabs>
          <w:tab w:val="left" w:pos="720"/>
        </w:tabs>
        <w:spacing w:line="312" w:lineRule="auto"/>
        <w:ind w:firstLine="709"/>
        <w:jc w:val="both"/>
        <w:rPr>
          <w:color w:val="000000"/>
          <w:sz w:val="28"/>
          <w:szCs w:val="28"/>
        </w:rPr>
      </w:pPr>
      <w:r w:rsidRPr="002446C6">
        <w:rPr>
          <w:color w:val="000000"/>
          <w:sz w:val="28"/>
          <w:szCs w:val="28"/>
        </w:rPr>
        <w:t>Одним из стратегических направлений государственной социальной политики является охрана здоровья, защита интересов и прав наиболее уязвимых категорий детей, нуждающихся в особой заботе государства, детей, оказавшихся в трудной жизненной ситуации. Это дети, воспитывающихся в домах ребенка, в детских домах и школах интернатах, интернатах социального обеспечения.</w:t>
      </w:r>
    </w:p>
    <w:p w:rsidR="00665809" w:rsidRPr="002446C6" w:rsidRDefault="00665809" w:rsidP="002446C6">
      <w:pPr>
        <w:tabs>
          <w:tab w:val="left" w:pos="720"/>
        </w:tabs>
        <w:spacing w:line="312" w:lineRule="auto"/>
        <w:ind w:firstLine="709"/>
        <w:jc w:val="both"/>
        <w:rPr>
          <w:color w:val="000000"/>
          <w:sz w:val="28"/>
          <w:szCs w:val="28"/>
        </w:rPr>
      </w:pPr>
      <w:r w:rsidRPr="002446C6">
        <w:rPr>
          <w:color w:val="000000"/>
          <w:sz w:val="28"/>
          <w:szCs w:val="28"/>
        </w:rPr>
        <w:t>В 2012 году число осмотренных детей-сирот и детей, находящихся в трудной жизненной ситуации в стационарных учреждениях системы здравоохранения, образования и социальной защиты в Российской Федерации</w:t>
      </w:r>
      <w:r w:rsidR="00B847B9">
        <w:rPr>
          <w:color w:val="000000"/>
          <w:sz w:val="28"/>
          <w:szCs w:val="28"/>
        </w:rPr>
        <w:t>,</w:t>
      </w:r>
      <w:r w:rsidRPr="002446C6">
        <w:rPr>
          <w:color w:val="000000"/>
          <w:sz w:val="28"/>
          <w:szCs w:val="28"/>
        </w:rPr>
        <w:t xml:space="preserve"> составило 309 620 человек.</w:t>
      </w:r>
    </w:p>
    <w:p w:rsidR="00665809" w:rsidRPr="002446C6" w:rsidRDefault="00665809" w:rsidP="002446C6">
      <w:pPr>
        <w:tabs>
          <w:tab w:val="left" w:pos="720"/>
        </w:tabs>
        <w:spacing w:line="312" w:lineRule="auto"/>
        <w:ind w:firstLine="709"/>
        <w:jc w:val="both"/>
        <w:rPr>
          <w:color w:val="000000"/>
          <w:sz w:val="28"/>
          <w:szCs w:val="28"/>
        </w:rPr>
      </w:pPr>
      <w:r w:rsidRPr="002446C6">
        <w:rPr>
          <w:color w:val="000000"/>
          <w:sz w:val="28"/>
          <w:szCs w:val="28"/>
        </w:rPr>
        <w:t xml:space="preserve">По итогам диспансеризации выявлены дети, которые нуждались в лечебно-оздоровительных мероприятиях в условиях амбулаторно-поликлинической сети, стационара, в том числе высокотехнологичной медицинской помощи и санаторно-курортном лечении. </w:t>
      </w:r>
      <w:r w:rsidR="00B847B9">
        <w:rPr>
          <w:color w:val="000000"/>
          <w:sz w:val="28"/>
          <w:szCs w:val="28"/>
        </w:rPr>
        <w:t>Всем им было оказано необходимое лечение.</w:t>
      </w:r>
    </w:p>
    <w:p w:rsidR="00665809" w:rsidRDefault="00665809" w:rsidP="002446C6">
      <w:pPr>
        <w:pStyle w:val="ad"/>
        <w:spacing w:line="312" w:lineRule="auto"/>
        <w:ind w:firstLine="709"/>
        <w:jc w:val="both"/>
        <w:rPr>
          <w:b/>
          <w:sz w:val="28"/>
          <w:szCs w:val="28"/>
        </w:rPr>
      </w:pPr>
      <w:r w:rsidRPr="002446C6">
        <w:rPr>
          <w:b/>
          <w:sz w:val="28"/>
          <w:szCs w:val="28"/>
        </w:rPr>
        <w:t>Задачи на 2013 год</w:t>
      </w:r>
    </w:p>
    <w:p w:rsidR="0059637A" w:rsidRDefault="0059637A" w:rsidP="002446C6">
      <w:pPr>
        <w:pStyle w:val="ad"/>
        <w:spacing w:line="312" w:lineRule="auto"/>
        <w:ind w:firstLine="709"/>
        <w:jc w:val="both"/>
        <w:rPr>
          <w:sz w:val="28"/>
          <w:szCs w:val="28"/>
        </w:rPr>
      </w:pPr>
      <w:r w:rsidRPr="0059637A">
        <w:rPr>
          <w:sz w:val="28"/>
          <w:szCs w:val="28"/>
        </w:rPr>
        <w:t>Продолжение</w:t>
      </w:r>
      <w:r>
        <w:rPr>
          <w:sz w:val="28"/>
          <w:szCs w:val="28"/>
        </w:rPr>
        <w:t xml:space="preserve"> ранее начатых мероприятий в рамках приоритетного национального проекта «Здоровье»: реализация программы </w:t>
      </w:r>
      <w:r w:rsidRPr="002446C6">
        <w:rPr>
          <w:sz w:val="28"/>
          <w:szCs w:val="28"/>
        </w:rPr>
        <w:t>«Родовый сертификат»,</w:t>
      </w:r>
      <w:r>
        <w:rPr>
          <w:sz w:val="28"/>
          <w:szCs w:val="28"/>
        </w:rPr>
        <w:t xml:space="preserve"> реализация мероприятий по осуществлению неонотального скрининга на 5 наследственных заболеваний и аудиологического скрининга.</w:t>
      </w:r>
    </w:p>
    <w:p w:rsidR="00A70C8A" w:rsidRDefault="00A70C8A" w:rsidP="002446C6">
      <w:pPr>
        <w:pStyle w:val="ad"/>
        <w:spacing w:line="312" w:lineRule="auto"/>
        <w:ind w:firstLine="709"/>
        <w:jc w:val="both"/>
        <w:rPr>
          <w:sz w:val="28"/>
          <w:szCs w:val="28"/>
        </w:rPr>
      </w:pPr>
      <w:r>
        <w:rPr>
          <w:sz w:val="28"/>
          <w:szCs w:val="28"/>
        </w:rPr>
        <w:t>Осуществление мероприятий по пренатальной (дородовой) диагностике, в том числе в 72 субъектах Российской Федерации с выделением средств из федерального бюджета.</w:t>
      </w:r>
    </w:p>
    <w:p w:rsidR="00A70C8A" w:rsidRDefault="00A70C8A" w:rsidP="002446C6">
      <w:pPr>
        <w:pStyle w:val="ad"/>
        <w:spacing w:line="312" w:lineRule="auto"/>
        <w:ind w:firstLine="709"/>
        <w:jc w:val="both"/>
        <w:rPr>
          <w:sz w:val="28"/>
          <w:szCs w:val="28"/>
        </w:rPr>
      </w:pPr>
      <w:r>
        <w:rPr>
          <w:sz w:val="28"/>
          <w:szCs w:val="28"/>
        </w:rPr>
        <w:lastRenderedPageBreak/>
        <w:t>Продолжение строительства федерал</w:t>
      </w:r>
      <w:r w:rsidR="00697E7C">
        <w:rPr>
          <w:sz w:val="28"/>
          <w:szCs w:val="28"/>
        </w:rPr>
        <w:t xml:space="preserve">ьного перинатального центра </w:t>
      </w:r>
      <w:r w:rsidR="00697E7C" w:rsidRPr="009B56E6">
        <w:rPr>
          <w:sz w:val="28"/>
          <w:szCs w:val="28"/>
        </w:rPr>
        <w:t>федерального государственного бюджетного учреждения</w:t>
      </w:r>
      <w:r>
        <w:rPr>
          <w:sz w:val="28"/>
          <w:szCs w:val="28"/>
        </w:rPr>
        <w:t xml:space="preserve"> «Научный центр акушерства, гинекологии и перинатологии имени академика В.И. Кулакова (г. Москва).</w:t>
      </w:r>
    </w:p>
    <w:p w:rsidR="00A70C8A" w:rsidRDefault="00A70C8A" w:rsidP="002446C6">
      <w:pPr>
        <w:pStyle w:val="ad"/>
        <w:spacing w:line="312" w:lineRule="auto"/>
        <w:ind w:firstLine="709"/>
        <w:jc w:val="both"/>
        <w:rPr>
          <w:sz w:val="28"/>
          <w:szCs w:val="28"/>
        </w:rPr>
      </w:pPr>
      <w:r>
        <w:rPr>
          <w:sz w:val="28"/>
          <w:szCs w:val="28"/>
        </w:rPr>
        <w:t>Разработка и утверждение программы по дальнейшему развитию сети перинатальных центров и осуществлению мониторинга деятельности функционирующих перинатальных центров.</w:t>
      </w:r>
    </w:p>
    <w:p w:rsidR="00A70C8A" w:rsidRPr="00A70C8A" w:rsidRDefault="00A70C8A" w:rsidP="002446C6">
      <w:pPr>
        <w:pStyle w:val="ad"/>
        <w:spacing w:line="312" w:lineRule="auto"/>
        <w:ind w:firstLine="709"/>
        <w:jc w:val="both"/>
        <w:rPr>
          <w:sz w:val="28"/>
          <w:szCs w:val="28"/>
        </w:rPr>
      </w:pPr>
      <w:r>
        <w:rPr>
          <w:sz w:val="28"/>
          <w:szCs w:val="28"/>
        </w:rPr>
        <w:t xml:space="preserve">Создание 4-х обучающих симуляционных центров, </w:t>
      </w:r>
      <w:r w:rsidRPr="00A70C8A">
        <w:rPr>
          <w:sz w:val="28"/>
          <w:szCs w:val="28"/>
        </w:rPr>
        <w:t>повышение квалификации акушеров-гинекологов, неонатологов, педиатров.</w:t>
      </w:r>
    </w:p>
    <w:p w:rsidR="0059637A" w:rsidRDefault="00A73845" w:rsidP="002446C6">
      <w:pPr>
        <w:pStyle w:val="ad"/>
        <w:spacing w:line="312" w:lineRule="auto"/>
        <w:ind w:firstLine="709"/>
        <w:jc w:val="both"/>
        <w:rPr>
          <w:sz w:val="28"/>
          <w:szCs w:val="28"/>
        </w:rPr>
      </w:pPr>
      <w:r>
        <w:rPr>
          <w:sz w:val="28"/>
          <w:szCs w:val="28"/>
        </w:rPr>
        <w:t>Р</w:t>
      </w:r>
      <w:r w:rsidR="0059637A">
        <w:rPr>
          <w:sz w:val="28"/>
          <w:szCs w:val="28"/>
        </w:rPr>
        <w:t>азвитие нового направления приоритетного национального проекта «Здоровье»  - неонотальной хирургии.</w:t>
      </w:r>
    </w:p>
    <w:p w:rsidR="00A70C8A" w:rsidRDefault="0059637A" w:rsidP="002446C6">
      <w:pPr>
        <w:pStyle w:val="ad"/>
        <w:spacing w:line="312" w:lineRule="auto"/>
        <w:ind w:firstLine="709"/>
        <w:jc w:val="both"/>
        <w:rPr>
          <w:sz w:val="28"/>
          <w:szCs w:val="28"/>
        </w:rPr>
      </w:pPr>
      <w:r>
        <w:rPr>
          <w:sz w:val="28"/>
          <w:szCs w:val="28"/>
        </w:rPr>
        <w:t>Продолжение реализации комплекса мер по выхаживанию новорожденных с низкой и экстремально низкой массой тела.</w:t>
      </w:r>
    </w:p>
    <w:p w:rsidR="0059637A" w:rsidRDefault="00A70C8A" w:rsidP="002446C6">
      <w:pPr>
        <w:pStyle w:val="ad"/>
        <w:spacing w:line="312" w:lineRule="auto"/>
        <w:ind w:firstLine="709"/>
        <w:jc w:val="both"/>
        <w:rPr>
          <w:sz w:val="28"/>
          <w:szCs w:val="28"/>
        </w:rPr>
      </w:pPr>
      <w:r>
        <w:rPr>
          <w:sz w:val="28"/>
          <w:szCs w:val="28"/>
        </w:rPr>
        <w:t>Продолжение оказание медицинской помощи по лечению бесплодия с использованием современных вспомогательных репродуктивных технологий, включая экстракорпоральное оплодотворение (ЭКО).</w:t>
      </w:r>
    </w:p>
    <w:p w:rsidR="00A73845" w:rsidRDefault="00A73845" w:rsidP="002446C6">
      <w:pPr>
        <w:pStyle w:val="ad"/>
        <w:spacing w:line="312" w:lineRule="auto"/>
        <w:ind w:firstLine="709"/>
        <w:jc w:val="both"/>
        <w:rPr>
          <w:sz w:val="28"/>
          <w:szCs w:val="28"/>
        </w:rPr>
      </w:pPr>
      <w:r>
        <w:rPr>
          <w:sz w:val="28"/>
          <w:szCs w:val="28"/>
        </w:rPr>
        <w:t>Совершенствование работы по оказанию медицинской помощи детям-сиротам и детям, оставшимся без попечения родителей, по дальнейшему развитию сети домов ребенка.</w:t>
      </w:r>
    </w:p>
    <w:p w:rsidR="0059637A" w:rsidRPr="00A73845" w:rsidRDefault="00A73845" w:rsidP="00A73845">
      <w:pPr>
        <w:pStyle w:val="ad"/>
        <w:spacing w:line="312" w:lineRule="auto"/>
        <w:ind w:firstLine="709"/>
        <w:jc w:val="both"/>
        <w:rPr>
          <w:sz w:val="28"/>
          <w:szCs w:val="28"/>
        </w:rPr>
      </w:pPr>
      <w:r>
        <w:rPr>
          <w:sz w:val="28"/>
          <w:szCs w:val="28"/>
        </w:rPr>
        <w:t xml:space="preserve">Осуществление мероприятий по диспансеризации всего детского населения в возрасте 0-18 лет, включая </w:t>
      </w:r>
      <w:r>
        <w:rPr>
          <w:color w:val="000000"/>
          <w:sz w:val="28"/>
          <w:szCs w:val="28"/>
        </w:rPr>
        <w:t>углубленную диспансеризацию</w:t>
      </w:r>
      <w:r w:rsidR="0059637A" w:rsidRPr="0059637A">
        <w:rPr>
          <w:color w:val="000000"/>
          <w:sz w:val="28"/>
          <w:szCs w:val="28"/>
        </w:rPr>
        <w:t xml:space="preserve"> </w:t>
      </w:r>
      <w:r>
        <w:rPr>
          <w:color w:val="000000"/>
          <w:sz w:val="28"/>
          <w:szCs w:val="28"/>
        </w:rPr>
        <w:t xml:space="preserve">       </w:t>
      </w:r>
      <w:r w:rsidR="0059637A" w:rsidRPr="0059637A">
        <w:rPr>
          <w:color w:val="000000"/>
          <w:sz w:val="28"/>
          <w:szCs w:val="28"/>
        </w:rPr>
        <w:t>14-летних подростков</w:t>
      </w:r>
      <w:r w:rsidR="0059637A">
        <w:rPr>
          <w:color w:val="000000"/>
          <w:sz w:val="28"/>
          <w:szCs w:val="28"/>
        </w:rPr>
        <w:t>.</w:t>
      </w:r>
    </w:p>
    <w:p w:rsidR="00A70C8A" w:rsidRDefault="00A70C8A" w:rsidP="00A70C8A">
      <w:pPr>
        <w:spacing w:line="312" w:lineRule="auto"/>
        <w:ind w:firstLine="709"/>
        <w:jc w:val="both"/>
        <w:rPr>
          <w:sz w:val="28"/>
          <w:szCs w:val="28"/>
        </w:rPr>
      </w:pPr>
      <w:r w:rsidRPr="00A70C8A">
        <w:rPr>
          <w:sz w:val="28"/>
          <w:szCs w:val="28"/>
        </w:rPr>
        <w:t>Развитие специализированной медицинской помощи детям</w:t>
      </w:r>
      <w:r>
        <w:rPr>
          <w:sz w:val="28"/>
          <w:szCs w:val="28"/>
        </w:rPr>
        <w:t>.</w:t>
      </w:r>
    </w:p>
    <w:p w:rsidR="00A73845" w:rsidRDefault="00A73845" w:rsidP="00A70C8A">
      <w:pPr>
        <w:spacing w:line="312" w:lineRule="auto"/>
        <w:ind w:firstLine="709"/>
        <w:jc w:val="both"/>
        <w:rPr>
          <w:sz w:val="28"/>
          <w:szCs w:val="28"/>
        </w:rPr>
      </w:pPr>
      <w:r>
        <w:rPr>
          <w:sz w:val="28"/>
          <w:szCs w:val="28"/>
        </w:rPr>
        <w:t>Развитие инфраструктуры учреждений родовспоможения и детства, а также укрепление материально-технической базы федеральных учреждений материнства и детства, оказывающих инновационные виды медицинской помощи при тяжелой патологии у матерей и детей.</w:t>
      </w:r>
    </w:p>
    <w:p w:rsidR="00665809" w:rsidRPr="002446C6" w:rsidRDefault="00665809" w:rsidP="008B697C">
      <w:pPr>
        <w:pStyle w:val="ad"/>
        <w:spacing w:line="312" w:lineRule="auto"/>
        <w:jc w:val="both"/>
        <w:rPr>
          <w:b/>
          <w:i/>
          <w:sz w:val="28"/>
          <w:szCs w:val="28"/>
        </w:rPr>
      </w:pPr>
    </w:p>
    <w:p w:rsidR="00267E3D" w:rsidRPr="000477F0" w:rsidRDefault="003A015E" w:rsidP="008B697C">
      <w:pPr>
        <w:pStyle w:val="ad"/>
        <w:spacing w:line="312" w:lineRule="auto"/>
        <w:ind w:firstLine="709"/>
        <w:jc w:val="both"/>
        <w:rPr>
          <w:b/>
          <w:i/>
          <w:sz w:val="28"/>
          <w:szCs w:val="28"/>
        </w:rPr>
      </w:pPr>
      <w:r>
        <w:rPr>
          <w:b/>
          <w:i/>
          <w:sz w:val="28"/>
          <w:szCs w:val="28"/>
        </w:rPr>
        <w:t>6</w:t>
      </w:r>
      <w:r w:rsidR="00CA074B">
        <w:rPr>
          <w:b/>
          <w:i/>
          <w:sz w:val="28"/>
          <w:szCs w:val="28"/>
        </w:rPr>
        <w:t>.8 .</w:t>
      </w:r>
      <w:r w:rsidR="00267E3D" w:rsidRPr="000477F0">
        <w:rPr>
          <w:b/>
          <w:i/>
          <w:sz w:val="28"/>
          <w:szCs w:val="28"/>
        </w:rPr>
        <w:t>Развитие медицинской реабилитации и санаторно-курортного лечения</w:t>
      </w:r>
      <w:r w:rsidR="00DC0613">
        <w:rPr>
          <w:b/>
          <w:i/>
          <w:sz w:val="28"/>
          <w:szCs w:val="28"/>
        </w:rPr>
        <w:t>, в том числе детям</w:t>
      </w:r>
    </w:p>
    <w:p w:rsidR="00267E3D" w:rsidRDefault="00267E3D" w:rsidP="004727CC">
      <w:pPr>
        <w:spacing w:line="312" w:lineRule="auto"/>
        <w:ind w:firstLine="709"/>
        <w:jc w:val="both"/>
        <w:rPr>
          <w:sz w:val="28"/>
        </w:rPr>
      </w:pPr>
      <w:r w:rsidRPr="003C0E0C">
        <w:rPr>
          <w:sz w:val="28"/>
        </w:rPr>
        <w:t xml:space="preserve">Федеральным законом от 21 ноября 2011 г. № 323-ФЗ «Об основах охраны здоровья граждан в Российской Федерации» впервые введено понятие медицинской реабилитации, предусматривающей создание системы по формированию, активному сохранению, восстановлению и укреплению здоровья населения Российской Федерации, реализацию потенциала здоровья </w:t>
      </w:r>
      <w:r w:rsidRPr="003C0E0C">
        <w:rPr>
          <w:sz w:val="28"/>
        </w:rPr>
        <w:lastRenderedPageBreak/>
        <w:t>для ведения полноценной производственной, социальной и личной жизни, снижение темпов старения, преждевременной смертности, заболеваемости, инвалидизации населения, увеличение средней продолжительности и качества жизни, а также улучшение демографической ситуации в стране.</w:t>
      </w:r>
    </w:p>
    <w:p w:rsidR="004727CC" w:rsidRPr="004727CC" w:rsidRDefault="004727CC" w:rsidP="004D218B">
      <w:pPr>
        <w:autoSpaceDE w:val="0"/>
        <w:autoSpaceDN w:val="0"/>
        <w:adjustRightInd w:val="0"/>
        <w:spacing w:line="312" w:lineRule="auto"/>
        <w:ind w:firstLine="709"/>
        <w:jc w:val="both"/>
        <w:rPr>
          <w:sz w:val="28"/>
          <w:szCs w:val="28"/>
        </w:rPr>
      </w:pPr>
      <w:r>
        <w:rPr>
          <w:sz w:val="28"/>
          <w:szCs w:val="28"/>
        </w:rPr>
        <w:t xml:space="preserve">В 2012 году в целях осуществлении комплекса мероприятий, направленных на сохранение потенциала курортной сферы и формирование современного курортного комплекса, способного решать как медико-социальные задачи обеспечения доступного населению, </w:t>
      </w:r>
      <w:r w:rsidRPr="005E34CA">
        <w:rPr>
          <w:sz w:val="28"/>
          <w:szCs w:val="28"/>
        </w:rPr>
        <w:t>эффективного санаторно-курортного лечения, так и экономические проблемы фор</w:t>
      </w:r>
      <w:r>
        <w:rPr>
          <w:sz w:val="28"/>
          <w:szCs w:val="28"/>
        </w:rPr>
        <w:t xml:space="preserve">мирования сферы курортного дела, Министерством </w:t>
      </w:r>
      <w:r w:rsidRPr="005E34CA">
        <w:rPr>
          <w:sz w:val="28"/>
          <w:szCs w:val="28"/>
        </w:rPr>
        <w:t xml:space="preserve"> </w:t>
      </w:r>
      <w:r>
        <w:rPr>
          <w:sz w:val="28"/>
          <w:szCs w:val="28"/>
        </w:rPr>
        <w:t>подготовлено  п</w:t>
      </w:r>
      <w:r w:rsidRPr="005E34CA">
        <w:rPr>
          <w:sz w:val="28"/>
          <w:szCs w:val="28"/>
        </w:rPr>
        <w:t xml:space="preserve">остановление Правительства Российской Федерации от 22 октября </w:t>
      </w:r>
      <w:smartTag w:uri="urn:schemas-microsoft-com:office:smarttags" w:element="metricconverter">
        <w:smartTagPr>
          <w:attr w:name="ProductID" w:val="2013 г"/>
        </w:smartTagPr>
        <w:r w:rsidRPr="005E34CA">
          <w:rPr>
            <w:sz w:val="28"/>
            <w:szCs w:val="28"/>
          </w:rPr>
          <w:t>2012 г</w:t>
        </w:r>
      </w:smartTag>
      <w:r w:rsidRPr="005E34CA">
        <w:rPr>
          <w:sz w:val="28"/>
          <w:szCs w:val="28"/>
        </w:rPr>
        <w:t xml:space="preserve">. № 1087 «О частичном изменении постановления Совета Министров РСФСР от 30 января </w:t>
      </w:r>
      <w:smartTag w:uri="urn:schemas-microsoft-com:office:smarttags" w:element="metricconverter">
        <w:smartTagPr>
          <w:attr w:name="ProductID" w:val="2013 г"/>
        </w:smartTagPr>
        <w:r w:rsidRPr="005E34CA">
          <w:rPr>
            <w:sz w:val="28"/>
            <w:szCs w:val="28"/>
          </w:rPr>
          <w:t>1985 г</w:t>
        </w:r>
      </w:smartTag>
      <w:r w:rsidR="004D218B">
        <w:rPr>
          <w:sz w:val="28"/>
          <w:szCs w:val="28"/>
        </w:rPr>
        <w:t xml:space="preserve">. № 45», которым </w:t>
      </w:r>
      <w:r w:rsidRPr="005E34CA">
        <w:rPr>
          <w:sz w:val="28"/>
          <w:szCs w:val="28"/>
        </w:rPr>
        <w:t xml:space="preserve"> исключен из </w:t>
      </w:r>
      <w:hyperlink r:id="rId45" w:history="1">
        <w:r w:rsidRPr="00DA72B8">
          <w:rPr>
            <w:sz w:val="28"/>
            <w:szCs w:val="28"/>
          </w:rPr>
          <w:t>границ</w:t>
        </w:r>
      </w:hyperlink>
      <w:r w:rsidRPr="00DA72B8">
        <w:rPr>
          <w:sz w:val="28"/>
          <w:szCs w:val="28"/>
        </w:rPr>
        <w:t xml:space="preserve"> округа санитарной охраны курорта </w:t>
      </w:r>
      <w:r>
        <w:rPr>
          <w:sz w:val="28"/>
          <w:szCs w:val="28"/>
        </w:rPr>
        <w:t xml:space="preserve">г. </w:t>
      </w:r>
      <w:r w:rsidRPr="00DA72B8">
        <w:rPr>
          <w:sz w:val="28"/>
          <w:szCs w:val="28"/>
        </w:rPr>
        <w:t xml:space="preserve">Анапа в Краснодарском крае участок площадью </w:t>
      </w:r>
      <w:r>
        <w:rPr>
          <w:sz w:val="28"/>
          <w:szCs w:val="28"/>
        </w:rPr>
        <w:t xml:space="preserve">             </w:t>
      </w:r>
      <w:smartTag w:uri="urn:schemas-microsoft-com:office:smarttags" w:element="metricconverter">
        <w:smartTagPr>
          <w:attr w:name="ProductID" w:val="2013 г"/>
        </w:smartTagPr>
        <w:r w:rsidRPr="00DA72B8">
          <w:rPr>
            <w:sz w:val="28"/>
            <w:szCs w:val="28"/>
          </w:rPr>
          <w:t>4157 гектаров</w:t>
        </w:r>
      </w:smartTag>
      <w:r w:rsidRPr="00DA72B8">
        <w:rPr>
          <w:sz w:val="28"/>
          <w:szCs w:val="28"/>
        </w:rPr>
        <w:t xml:space="preserve"> и включен в </w:t>
      </w:r>
      <w:hyperlink r:id="rId46" w:history="1">
        <w:r w:rsidRPr="00DA72B8">
          <w:rPr>
            <w:sz w:val="28"/>
            <w:szCs w:val="28"/>
          </w:rPr>
          <w:t>границы</w:t>
        </w:r>
      </w:hyperlink>
      <w:r w:rsidRPr="00DA72B8">
        <w:rPr>
          <w:sz w:val="28"/>
          <w:szCs w:val="28"/>
        </w:rPr>
        <w:t xml:space="preserve"> округа санитарной охраны курорта Анапа в Краснодарском крае участок площадью </w:t>
      </w:r>
      <w:smartTag w:uri="urn:schemas-microsoft-com:office:smarttags" w:element="metricconverter">
        <w:smartTagPr>
          <w:attr w:name="ProductID" w:val="2013 г"/>
        </w:smartTagPr>
        <w:r w:rsidRPr="00DA72B8">
          <w:rPr>
            <w:sz w:val="28"/>
            <w:szCs w:val="28"/>
          </w:rPr>
          <w:t>4</w:t>
        </w:r>
        <w:r w:rsidRPr="005E34CA">
          <w:rPr>
            <w:sz w:val="28"/>
            <w:szCs w:val="28"/>
          </w:rPr>
          <w:t>157 гектаров</w:t>
        </w:r>
      </w:smartTag>
      <w:r>
        <w:rPr>
          <w:sz w:val="28"/>
          <w:szCs w:val="28"/>
        </w:rPr>
        <w:t xml:space="preserve"> (отнесен к </w:t>
      </w:r>
      <w:r w:rsidR="004D218B">
        <w:rPr>
          <w:sz w:val="28"/>
          <w:szCs w:val="28"/>
        </w:rPr>
        <w:t xml:space="preserve">      </w:t>
      </w:r>
      <w:r>
        <w:rPr>
          <w:sz w:val="28"/>
          <w:szCs w:val="28"/>
        </w:rPr>
        <w:t>III зоне округа).</w:t>
      </w:r>
    </w:p>
    <w:p w:rsidR="00267E3D" w:rsidRPr="003C0E0C" w:rsidRDefault="00267E3D" w:rsidP="008B697C">
      <w:pPr>
        <w:autoSpaceDE w:val="0"/>
        <w:autoSpaceDN w:val="0"/>
        <w:adjustRightInd w:val="0"/>
        <w:spacing w:line="312" w:lineRule="auto"/>
        <w:ind w:firstLine="709"/>
        <w:jc w:val="both"/>
        <w:rPr>
          <w:sz w:val="28"/>
          <w:szCs w:val="28"/>
        </w:rPr>
      </w:pPr>
      <w:r w:rsidRPr="003C0E0C">
        <w:rPr>
          <w:sz w:val="28"/>
          <w:szCs w:val="28"/>
        </w:rPr>
        <w:t>Для создания и развития единой системы оказания специализированной, преемственной, максимально индивидуализированной, управляемой помощи по медицинской реабилитации при основных инвалидизирующих заболеваниях и повреждениях органов и систем в Российской Федерации утвержден приказ Министерства здравоохранения Российской Ф</w:t>
      </w:r>
      <w:r w:rsidR="00665809">
        <w:rPr>
          <w:sz w:val="28"/>
          <w:szCs w:val="28"/>
        </w:rPr>
        <w:t xml:space="preserve">едерации от 29 декабря 2012 г. </w:t>
      </w:r>
      <w:r w:rsidRPr="003C0E0C">
        <w:rPr>
          <w:sz w:val="28"/>
          <w:szCs w:val="28"/>
        </w:rPr>
        <w:t>№ 1705н «О порядке органи</w:t>
      </w:r>
      <w:r>
        <w:rPr>
          <w:sz w:val="28"/>
          <w:szCs w:val="28"/>
        </w:rPr>
        <w:t>зации медицинской реабилитации».</w:t>
      </w:r>
    </w:p>
    <w:p w:rsidR="00267E3D" w:rsidRPr="006715E9" w:rsidRDefault="00267E3D" w:rsidP="008B697C">
      <w:pPr>
        <w:widowControl w:val="0"/>
        <w:spacing w:line="312" w:lineRule="auto"/>
        <w:ind w:firstLine="709"/>
        <w:jc w:val="both"/>
        <w:rPr>
          <w:color w:val="000000"/>
          <w:sz w:val="28"/>
          <w:szCs w:val="28"/>
        </w:rPr>
      </w:pPr>
      <w:r w:rsidRPr="006715E9">
        <w:rPr>
          <w:color w:val="000000"/>
          <w:sz w:val="28"/>
          <w:szCs w:val="28"/>
        </w:rPr>
        <w:t>Решение задач, связанных с совершенствованием системы санаторно-курортного лечения и медицинской реабилитации, в</w:t>
      </w:r>
      <w:r w:rsidR="00F768F6">
        <w:rPr>
          <w:color w:val="000000"/>
          <w:sz w:val="28"/>
          <w:szCs w:val="28"/>
        </w:rPr>
        <w:t xml:space="preserve"> том числе детей, осуществлялось</w:t>
      </w:r>
      <w:r w:rsidRPr="006715E9">
        <w:rPr>
          <w:color w:val="000000"/>
          <w:sz w:val="28"/>
          <w:szCs w:val="28"/>
        </w:rPr>
        <w:t xml:space="preserve"> в рамках подпрограммы «Развитие медицинской реабилитации и санаторно-курортного лечения, в том числе детям» </w:t>
      </w:r>
      <w:r>
        <w:rPr>
          <w:color w:val="000000"/>
          <w:sz w:val="28"/>
          <w:szCs w:val="28"/>
        </w:rPr>
        <w:t xml:space="preserve">Государственной программы </w:t>
      </w:r>
      <w:r w:rsidR="008E6231">
        <w:rPr>
          <w:color w:val="000000"/>
          <w:sz w:val="28"/>
          <w:szCs w:val="28"/>
        </w:rPr>
        <w:t xml:space="preserve">Российской Федерации </w:t>
      </w:r>
      <w:r w:rsidR="006C60F1">
        <w:rPr>
          <w:color w:val="000000"/>
          <w:sz w:val="28"/>
          <w:szCs w:val="28"/>
        </w:rPr>
        <w:t>«</w:t>
      </w:r>
      <w:r w:rsidR="00501B57">
        <w:rPr>
          <w:color w:val="000000"/>
          <w:sz w:val="28"/>
          <w:szCs w:val="28"/>
        </w:rPr>
        <w:t>Развитие здравоохранения»</w:t>
      </w:r>
      <w:r w:rsidR="006C60F1">
        <w:rPr>
          <w:color w:val="000000"/>
          <w:sz w:val="28"/>
          <w:szCs w:val="28"/>
        </w:rPr>
        <w:t xml:space="preserve"> (далее - п</w:t>
      </w:r>
      <w:r w:rsidRPr="006715E9">
        <w:rPr>
          <w:color w:val="000000"/>
          <w:sz w:val="28"/>
          <w:szCs w:val="28"/>
        </w:rPr>
        <w:t>одпрограмма)</w:t>
      </w:r>
    </w:p>
    <w:p w:rsidR="00267E3D" w:rsidRPr="006715E9" w:rsidRDefault="00F768F6" w:rsidP="008B697C">
      <w:pPr>
        <w:widowControl w:val="0"/>
        <w:spacing w:line="312" w:lineRule="auto"/>
        <w:ind w:firstLine="709"/>
        <w:jc w:val="both"/>
        <w:rPr>
          <w:color w:val="000000"/>
          <w:sz w:val="28"/>
          <w:szCs w:val="28"/>
        </w:rPr>
      </w:pPr>
      <w:r>
        <w:rPr>
          <w:color w:val="000000"/>
          <w:sz w:val="28"/>
          <w:szCs w:val="28"/>
        </w:rPr>
        <w:t>В 2012 году Министерством</w:t>
      </w:r>
      <w:r w:rsidR="00267E3D" w:rsidRPr="006715E9">
        <w:rPr>
          <w:color w:val="000000"/>
          <w:sz w:val="28"/>
          <w:szCs w:val="28"/>
        </w:rPr>
        <w:t xml:space="preserve"> </w:t>
      </w:r>
      <w:r>
        <w:rPr>
          <w:color w:val="000000"/>
          <w:sz w:val="28"/>
          <w:szCs w:val="28"/>
        </w:rPr>
        <w:t xml:space="preserve">осуществлялась разработка плана </w:t>
      </w:r>
      <w:r w:rsidR="006C60F1">
        <w:rPr>
          <w:color w:val="000000"/>
          <w:sz w:val="28"/>
          <w:szCs w:val="28"/>
        </w:rPr>
        <w:t>мероприятий п</w:t>
      </w:r>
      <w:r w:rsidR="00267E3D" w:rsidRPr="006715E9">
        <w:rPr>
          <w:color w:val="000000"/>
          <w:sz w:val="28"/>
          <w:szCs w:val="28"/>
        </w:rPr>
        <w:t>одпрограммы</w:t>
      </w:r>
      <w:r>
        <w:rPr>
          <w:color w:val="000000"/>
          <w:sz w:val="28"/>
          <w:szCs w:val="28"/>
        </w:rPr>
        <w:t>, которые буду</w:t>
      </w:r>
      <w:r w:rsidR="00267E3D" w:rsidRPr="006715E9">
        <w:rPr>
          <w:color w:val="000000"/>
          <w:sz w:val="28"/>
          <w:szCs w:val="28"/>
        </w:rPr>
        <w:t>т осуществляться в два этапа.</w:t>
      </w:r>
    </w:p>
    <w:p w:rsidR="008B697C" w:rsidRDefault="00267E3D" w:rsidP="008B697C">
      <w:pPr>
        <w:widowControl w:val="0"/>
        <w:spacing w:line="312" w:lineRule="auto"/>
        <w:ind w:firstLine="709"/>
        <w:jc w:val="both"/>
        <w:rPr>
          <w:color w:val="000000"/>
          <w:sz w:val="28"/>
          <w:szCs w:val="28"/>
        </w:rPr>
      </w:pPr>
      <w:r w:rsidRPr="006715E9">
        <w:rPr>
          <w:color w:val="000000"/>
          <w:sz w:val="28"/>
          <w:szCs w:val="28"/>
        </w:rPr>
        <w:t>В рамках I этапа предполагается осуществить мероприят</w:t>
      </w:r>
      <w:r w:rsidR="008B697C">
        <w:rPr>
          <w:color w:val="000000"/>
          <w:sz w:val="28"/>
          <w:szCs w:val="28"/>
        </w:rPr>
        <w:t>ия:</w:t>
      </w:r>
    </w:p>
    <w:p w:rsidR="008B697C" w:rsidRDefault="00267E3D" w:rsidP="008B697C">
      <w:pPr>
        <w:widowControl w:val="0"/>
        <w:spacing w:line="312" w:lineRule="auto"/>
        <w:ind w:firstLine="709"/>
        <w:jc w:val="both"/>
        <w:rPr>
          <w:color w:val="000000"/>
          <w:sz w:val="28"/>
          <w:szCs w:val="28"/>
        </w:rPr>
      </w:pPr>
      <w:r w:rsidRPr="006715E9">
        <w:rPr>
          <w:color w:val="000000"/>
          <w:sz w:val="28"/>
          <w:szCs w:val="28"/>
        </w:rPr>
        <w:t>по определению потребности в медицинской реабилитации и санаторно</w:t>
      </w:r>
      <w:r>
        <w:rPr>
          <w:color w:val="000000"/>
          <w:sz w:val="28"/>
          <w:szCs w:val="28"/>
        </w:rPr>
        <w:t>-</w:t>
      </w:r>
      <w:r w:rsidRPr="006715E9">
        <w:rPr>
          <w:color w:val="000000"/>
          <w:sz w:val="28"/>
          <w:szCs w:val="28"/>
        </w:rPr>
        <w:t xml:space="preserve">курортном лечении согласно заболеваемости </w:t>
      </w:r>
      <w:r w:rsidR="008B697C">
        <w:rPr>
          <w:color w:val="000000"/>
          <w:sz w:val="28"/>
          <w:szCs w:val="28"/>
        </w:rPr>
        <w:t xml:space="preserve">населения </w:t>
      </w:r>
      <w:r w:rsidR="008B697C">
        <w:rPr>
          <w:color w:val="000000"/>
          <w:sz w:val="28"/>
          <w:szCs w:val="28"/>
        </w:rPr>
        <w:lastRenderedPageBreak/>
        <w:t>Российской Федерации;</w:t>
      </w:r>
    </w:p>
    <w:p w:rsidR="008B697C" w:rsidRDefault="00267E3D" w:rsidP="008B697C">
      <w:pPr>
        <w:widowControl w:val="0"/>
        <w:spacing w:line="312" w:lineRule="auto"/>
        <w:ind w:firstLine="709"/>
        <w:jc w:val="both"/>
        <w:rPr>
          <w:color w:val="000000"/>
          <w:sz w:val="28"/>
          <w:szCs w:val="28"/>
        </w:rPr>
      </w:pPr>
      <w:r w:rsidRPr="006715E9">
        <w:rPr>
          <w:color w:val="000000"/>
          <w:sz w:val="28"/>
          <w:szCs w:val="28"/>
        </w:rPr>
        <w:t>по разработке и внедрению эффективных диагностических, реабилитационных и экспертных технологий в соответствии с требованиями Международной Классификации Функционирования;</w:t>
      </w:r>
    </w:p>
    <w:p w:rsidR="008B697C" w:rsidRDefault="00267E3D" w:rsidP="008B697C">
      <w:pPr>
        <w:widowControl w:val="0"/>
        <w:spacing w:line="312" w:lineRule="auto"/>
        <w:ind w:firstLine="709"/>
        <w:jc w:val="both"/>
        <w:rPr>
          <w:color w:val="000000"/>
          <w:sz w:val="28"/>
          <w:szCs w:val="28"/>
        </w:rPr>
      </w:pPr>
      <w:r w:rsidRPr="006715E9">
        <w:rPr>
          <w:color w:val="000000"/>
          <w:sz w:val="28"/>
          <w:szCs w:val="28"/>
        </w:rPr>
        <w:t xml:space="preserve">по актуализации профилей санаториев в </w:t>
      </w:r>
      <w:r>
        <w:rPr>
          <w:color w:val="000000"/>
          <w:sz w:val="28"/>
          <w:szCs w:val="28"/>
        </w:rPr>
        <w:t>соответствии с профилем города-</w:t>
      </w:r>
      <w:r w:rsidRPr="006715E9">
        <w:rPr>
          <w:color w:val="000000"/>
          <w:sz w:val="28"/>
          <w:szCs w:val="28"/>
        </w:rPr>
        <w:t>курорта, на территории которого распо</w:t>
      </w:r>
      <w:r w:rsidR="008B697C">
        <w:rPr>
          <w:color w:val="000000"/>
          <w:sz w:val="28"/>
          <w:szCs w:val="28"/>
        </w:rPr>
        <w:t>ложена медицинская организация;</w:t>
      </w:r>
    </w:p>
    <w:p w:rsidR="00267E3D" w:rsidRPr="006715E9" w:rsidRDefault="00267E3D" w:rsidP="008B697C">
      <w:pPr>
        <w:widowControl w:val="0"/>
        <w:spacing w:line="312" w:lineRule="auto"/>
        <w:ind w:firstLine="709"/>
        <w:jc w:val="both"/>
        <w:rPr>
          <w:color w:val="000000"/>
          <w:sz w:val="28"/>
          <w:szCs w:val="28"/>
        </w:rPr>
      </w:pPr>
      <w:r w:rsidRPr="006715E9">
        <w:rPr>
          <w:color w:val="000000"/>
          <w:sz w:val="28"/>
          <w:szCs w:val="28"/>
        </w:rPr>
        <w:t>по внедрению в работу учреждений системы мотивации медицинского персонала.</w:t>
      </w:r>
    </w:p>
    <w:p w:rsidR="008B697C" w:rsidRDefault="00267E3D" w:rsidP="008B697C">
      <w:pPr>
        <w:widowControl w:val="0"/>
        <w:spacing w:line="312" w:lineRule="auto"/>
        <w:ind w:firstLine="709"/>
        <w:jc w:val="both"/>
        <w:rPr>
          <w:color w:val="000000"/>
          <w:sz w:val="28"/>
          <w:szCs w:val="28"/>
        </w:rPr>
      </w:pPr>
      <w:r w:rsidRPr="006715E9">
        <w:rPr>
          <w:color w:val="000000"/>
          <w:sz w:val="28"/>
          <w:szCs w:val="28"/>
        </w:rPr>
        <w:t xml:space="preserve">В </w:t>
      </w:r>
      <w:r w:rsidR="008B697C">
        <w:rPr>
          <w:color w:val="000000"/>
          <w:sz w:val="28"/>
          <w:szCs w:val="28"/>
        </w:rPr>
        <w:t>рамках II этапа предполагается:</w:t>
      </w:r>
    </w:p>
    <w:p w:rsidR="008B697C" w:rsidRDefault="00267E3D" w:rsidP="008B697C">
      <w:pPr>
        <w:widowControl w:val="0"/>
        <w:spacing w:line="312" w:lineRule="auto"/>
        <w:ind w:firstLine="709"/>
        <w:jc w:val="both"/>
        <w:rPr>
          <w:color w:val="000000"/>
          <w:sz w:val="28"/>
          <w:szCs w:val="28"/>
        </w:rPr>
      </w:pPr>
      <w:r w:rsidRPr="006715E9">
        <w:rPr>
          <w:color w:val="000000"/>
          <w:sz w:val="28"/>
          <w:szCs w:val="28"/>
        </w:rPr>
        <w:t>стандартизованное переоснащение медицинских организаций, оказывающих медицинскую помощь по медицинской реабилитации, современным информационным и медицинским оборудованием и аппаратурой для диагностики, терапии и управления реабилитационным процессом в соответстви</w:t>
      </w:r>
      <w:r w:rsidR="008B697C">
        <w:rPr>
          <w:color w:val="000000"/>
          <w:sz w:val="28"/>
          <w:szCs w:val="28"/>
        </w:rPr>
        <w:t>и с утвержденными технологиями;</w:t>
      </w:r>
    </w:p>
    <w:p w:rsidR="008B697C" w:rsidRDefault="00267E3D" w:rsidP="008B697C">
      <w:pPr>
        <w:widowControl w:val="0"/>
        <w:spacing w:line="312" w:lineRule="auto"/>
        <w:ind w:firstLine="709"/>
        <w:jc w:val="both"/>
        <w:rPr>
          <w:color w:val="000000"/>
          <w:sz w:val="28"/>
          <w:szCs w:val="28"/>
        </w:rPr>
      </w:pPr>
      <w:r w:rsidRPr="006715E9">
        <w:rPr>
          <w:color w:val="000000"/>
          <w:sz w:val="28"/>
          <w:szCs w:val="28"/>
        </w:rPr>
        <w:t>создание отделений реабилитации в медицинских организациях, оказывающих специализированную, в том числе неотложную стационарную, медицинскую помощь в каждом субъекте Российской Федерации из расчета 1</w:t>
      </w:r>
      <w:r>
        <w:rPr>
          <w:color w:val="000000"/>
          <w:sz w:val="28"/>
          <w:szCs w:val="28"/>
        </w:rPr>
        <w:t> </w:t>
      </w:r>
      <w:r w:rsidRPr="006715E9">
        <w:rPr>
          <w:color w:val="000000"/>
          <w:sz w:val="28"/>
          <w:szCs w:val="28"/>
        </w:rPr>
        <w:t>реабилитационная койка на 15 коек по профилю оказываемой помощи (неврологических, травматологических, ортопедических, кардиологических, онкологических) для в</w:t>
      </w:r>
      <w:r w:rsidR="008B697C">
        <w:rPr>
          <w:color w:val="000000"/>
          <w:sz w:val="28"/>
          <w:szCs w:val="28"/>
        </w:rPr>
        <w:t>зрослых и детей соответственно;</w:t>
      </w:r>
    </w:p>
    <w:p w:rsidR="008B697C" w:rsidRDefault="00267E3D" w:rsidP="008B697C">
      <w:pPr>
        <w:widowControl w:val="0"/>
        <w:spacing w:line="312" w:lineRule="auto"/>
        <w:ind w:firstLine="709"/>
        <w:jc w:val="both"/>
        <w:rPr>
          <w:color w:val="000000"/>
          <w:sz w:val="28"/>
          <w:szCs w:val="28"/>
        </w:rPr>
      </w:pPr>
      <w:r w:rsidRPr="008B697C">
        <w:rPr>
          <w:color w:val="000000"/>
          <w:sz w:val="28"/>
          <w:szCs w:val="28"/>
        </w:rPr>
        <w:t>создание крупных межрегиональных специализированных центров медицинской реабилитации по профилю оказываемой помощи на базе существующих медицинских организаций из расчета 30 коек на 600 тыс. населения;</w:t>
      </w:r>
    </w:p>
    <w:p w:rsidR="008B697C" w:rsidRDefault="00267E3D" w:rsidP="008B697C">
      <w:pPr>
        <w:widowControl w:val="0"/>
        <w:spacing w:line="312" w:lineRule="auto"/>
        <w:ind w:firstLine="709"/>
        <w:jc w:val="both"/>
        <w:rPr>
          <w:color w:val="000000"/>
          <w:sz w:val="28"/>
          <w:szCs w:val="28"/>
        </w:rPr>
      </w:pPr>
      <w:r w:rsidRPr="006715E9">
        <w:rPr>
          <w:color w:val="000000"/>
          <w:sz w:val="28"/>
          <w:szCs w:val="28"/>
        </w:rPr>
        <w:t xml:space="preserve">создание отделений (кабинетов) реабилитации в медицинских организациях, оказывающих амбулаторно-поликлиническую помощь, в каждом субъекте Российской Федерации на базе </w:t>
      </w:r>
      <w:r w:rsidR="008B697C">
        <w:rPr>
          <w:color w:val="000000"/>
          <w:sz w:val="28"/>
          <w:szCs w:val="28"/>
        </w:rPr>
        <w:t>медицинских организаций;</w:t>
      </w:r>
    </w:p>
    <w:p w:rsidR="00267E3D" w:rsidRPr="006715E9" w:rsidRDefault="00267E3D" w:rsidP="008B697C">
      <w:pPr>
        <w:widowControl w:val="0"/>
        <w:spacing w:line="312" w:lineRule="auto"/>
        <w:ind w:firstLine="709"/>
        <w:jc w:val="both"/>
        <w:rPr>
          <w:color w:val="000000"/>
          <w:sz w:val="28"/>
          <w:szCs w:val="28"/>
        </w:rPr>
      </w:pPr>
      <w:r w:rsidRPr="006715E9">
        <w:rPr>
          <w:color w:val="000000"/>
          <w:sz w:val="28"/>
          <w:szCs w:val="28"/>
        </w:rPr>
        <w:t>модернизация и улучшение материально-технической базы санаториев с</w:t>
      </w:r>
      <w:r>
        <w:rPr>
          <w:color w:val="000000"/>
          <w:sz w:val="28"/>
          <w:szCs w:val="28"/>
        </w:rPr>
        <w:t xml:space="preserve"> </w:t>
      </w:r>
      <w:r w:rsidRPr="006715E9">
        <w:rPr>
          <w:color w:val="000000"/>
          <w:sz w:val="28"/>
          <w:szCs w:val="28"/>
        </w:rPr>
        <w:t>учетом особенностей ландшафтно-климатических условий, профиля курорта.</w:t>
      </w:r>
    </w:p>
    <w:p w:rsidR="00267E3D" w:rsidRDefault="00267E3D" w:rsidP="008B697C">
      <w:pPr>
        <w:pStyle w:val="ad"/>
        <w:spacing w:line="312" w:lineRule="auto"/>
        <w:ind w:firstLine="709"/>
        <w:jc w:val="both"/>
        <w:rPr>
          <w:sz w:val="28"/>
          <w:szCs w:val="28"/>
        </w:rPr>
      </w:pPr>
      <w:r w:rsidRPr="003C0E0C">
        <w:rPr>
          <w:sz w:val="28"/>
          <w:szCs w:val="28"/>
        </w:rPr>
        <w:t xml:space="preserve">С целью улучшения качества жизни, сохранения работоспособности населения Российской Федерации, охраны здоровья отдельных групп граждан и населения Российской Федерации в целом, Министерством </w:t>
      </w:r>
      <w:r w:rsidR="004727CC">
        <w:rPr>
          <w:sz w:val="28"/>
          <w:szCs w:val="28"/>
        </w:rPr>
        <w:t xml:space="preserve">    в 2012 году начата</w:t>
      </w:r>
      <w:r w:rsidR="008B697C">
        <w:rPr>
          <w:sz w:val="28"/>
          <w:szCs w:val="28"/>
        </w:rPr>
        <w:t xml:space="preserve"> разработка</w:t>
      </w:r>
      <w:r w:rsidRPr="003C0E0C">
        <w:rPr>
          <w:sz w:val="28"/>
          <w:szCs w:val="28"/>
        </w:rPr>
        <w:t xml:space="preserve"> Порядка организации санаторно-курортного </w:t>
      </w:r>
      <w:r w:rsidRPr="003C0E0C">
        <w:rPr>
          <w:sz w:val="28"/>
          <w:szCs w:val="28"/>
        </w:rPr>
        <w:lastRenderedPageBreak/>
        <w:t>лечения и Перечня медицинских показаний и противопоказаний для санаторно-курортного лечения.</w:t>
      </w:r>
    </w:p>
    <w:p w:rsidR="00F768F6" w:rsidRDefault="00F768F6" w:rsidP="008B697C">
      <w:pPr>
        <w:pStyle w:val="ad"/>
        <w:spacing w:line="312" w:lineRule="auto"/>
        <w:ind w:firstLine="709"/>
        <w:jc w:val="both"/>
        <w:rPr>
          <w:b/>
          <w:sz w:val="28"/>
          <w:szCs w:val="28"/>
        </w:rPr>
      </w:pPr>
      <w:r w:rsidRPr="00F768F6">
        <w:rPr>
          <w:b/>
          <w:sz w:val="28"/>
          <w:szCs w:val="28"/>
        </w:rPr>
        <w:t>Задачи на 201</w:t>
      </w:r>
      <w:r w:rsidR="00C17279">
        <w:rPr>
          <w:b/>
          <w:sz w:val="28"/>
          <w:szCs w:val="28"/>
        </w:rPr>
        <w:t>3</w:t>
      </w:r>
      <w:r w:rsidRPr="00F768F6">
        <w:rPr>
          <w:b/>
          <w:sz w:val="28"/>
          <w:szCs w:val="28"/>
        </w:rPr>
        <w:t xml:space="preserve"> год</w:t>
      </w:r>
    </w:p>
    <w:p w:rsidR="00F768F6" w:rsidRDefault="00F768F6" w:rsidP="00ED402E">
      <w:pPr>
        <w:spacing w:line="312" w:lineRule="auto"/>
        <w:ind w:firstLine="709"/>
        <w:jc w:val="both"/>
        <w:rPr>
          <w:sz w:val="28"/>
          <w:szCs w:val="28"/>
        </w:rPr>
      </w:pPr>
      <w:r>
        <w:rPr>
          <w:sz w:val="28"/>
          <w:szCs w:val="28"/>
        </w:rPr>
        <w:t>Совершенствование законодательства Российской Федерации в облас</w:t>
      </w:r>
      <w:r w:rsidR="00ED402E">
        <w:rPr>
          <w:sz w:val="28"/>
          <w:szCs w:val="28"/>
        </w:rPr>
        <w:t>ти медицинской реабилитации и санаторно-курортного лечения.</w:t>
      </w:r>
    </w:p>
    <w:p w:rsidR="00F768F6" w:rsidRDefault="00F768F6" w:rsidP="00ED402E">
      <w:pPr>
        <w:pStyle w:val="ad"/>
        <w:spacing w:line="312" w:lineRule="auto"/>
        <w:ind w:firstLine="709"/>
        <w:jc w:val="both"/>
        <w:rPr>
          <w:color w:val="000000"/>
          <w:sz w:val="28"/>
          <w:szCs w:val="28"/>
        </w:rPr>
      </w:pPr>
      <w:r>
        <w:rPr>
          <w:sz w:val="28"/>
          <w:szCs w:val="28"/>
        </w:rPr>
        <w:t xml:space="preserve">Модернизация </w:t>
      </w:r>
      <w:r w:rsidRPr="006715E9">
        <w:rPr>
          <w:color w:val="000000"/>
          <w:sz w:val="28"/>
          <w:szCs w:val="28"/>
        </w:rPr>
        <w:t>материа</w:t>
      </w:r>
      <w:r>
        <w:rPr>
          <w:color w:val="000000"/>
          <w:sz w:val="28"/>
          <w:szCs w:val="28"/>
        </w:rPr>
        <w:t>льно-технической базы санаториев.</w:t>
      </w:r>
    </w:p>
    <w:p w:rsidR="00DC0613" w:rsidRDefault="00DC0613" w:rsidP="00ED402E">
      <w:pPr>
        <w:pStyle w:val="ad"/>
        <w:spacing w:line="312" w:lineRule="auto"/>
        <w:ind w:firstLine="709"/>
        <w:jc w:val="both"/>
        <w:rPr>
          <w:color w:val="000000"/>
          <w:sz w:val="28"/>
          <w:szCs w:val="28"/>
        </w:rPr>
      </w:pPr>
      <w:r>
        <w:rPr>
          <w:color w:val="000000"/>
          <w:sz w:val="28"/>
          <w:szCs w:val="28"/>
        </w:rPr>
        <w:t>Определение</w:t>
      </w:r>
      <w:r w:rsidRPr="006715E9">
        <w:rPr>
          <w:color w:val="000000"/>
          <w:sz w:val="28"/>
          <w:szCs w:val="28"/>
        </w:rPr>
        <w:t xml:space="preserve"> потребности в медицинской реабилитации и санаторно</w:t>
      </w:r>
      <w:r>
        <w:rPr>
          <w:color w:val="000000"/>
          <w:sz w:val="28"/>
          <w:szCs w:val="28"/>
        </w:rPr>
        <w:t>-</w:t>
      </w:r>
      <w:r w:rsidRPr="006715E9">
        <w:rPr>
          <w:color w:val="000000"/>
          <w:sz w:val="28"/>
          <w:szCs w:val="28"/>
        </w:rPr>
        <w:t>курортном лечении</w:t>
      </w:r>
      <w:r>
        <w:rPr>
          <w:color w:val="000000"/>
          <w:sz w:val="28"/>
          <w:szCs w:val="28"/>
        </w:rPr>
        <w:t xml:space="preserve"> населения Российской Федерации, в том числе детям.</w:t>
      </w:r>
    </w:p>
    <w:p w:rsidR="00DC0613" w:rsidRDefault="00DC0613" w:rsidP="00ED402E">
      <w:pPr>
        <w:widowControl w:val="0"/>
        <w:spacing w:line="312" w:lineRule="auto"/>
        <w:ind w:firstLine="709"/>
        <w:jc w:val="both"/>
        <w:rPr>
          <w:color w:val="000000"/>
          <w:sz w:val="28"/>
          <w:szCs w:val="28"/>
        </w:rPr>
      </w:pPr>
      <w:r>
        <w:rPr>
          <w:color w:val="000000"/>
          <w:sz w:val="28"/>
          <w:szCs w:val="28"/>
        </w:rPr>
        <w:t>Актуализация</w:t>
      </w:r>
      <w:r w:rsidRPr="006715E9">
        <w:rPr>
          <w:color w:val="000000"/>
          <w:sz w:val="28"/>
          <w:szCs w:val="28"/>
        </w:rPr>
        <w:t xml:space="preserve"> профилей санаториев в </w:t>
      </w:r>
      <w:r>
        <w:rPr>
          <w:color w:val="000000"/>
          <w:sz w:val="28"/>
          <w:szCs w:val="28"/>
        </w:rPr>
        <w:t>соответствии с профилем города-</w:t>
      </w:r>
      <w:r w:rsidRPr="006715E9">
        <w:rPr>
          <w:color w:val="000000"/>
          <w:sz w:val="28"/>
          <w:szCs w:val="28"/>
        </w:rPr>
        <w:t>курор</w:t>
      </w:r>
      <w:r>
        <w:rPr>
          <w:color w:val="000000"/>
          <w:sz w:val="28"/>
          <w:szCs w:val="28"/>
        </w:rPr>
        <w:t>та.</w:t>
      </w:r>
    </w:p>
    <w:p w:rsidR="00DC0613" w:rsidRDefault="00DC0613" w:rsidP="00ED402E">
      <w:pPr>
        <w:widowControl w:val="0"/>
        <w:spacing w:line="312" w:lineRule="auto"/>
        <w:ind w:firstLine="709"/>
        <w:jc w:val="both"/>
        <w:rPr>
          <w:color w:val="000000"/>
          <w:sz w:val="28"/>
          <w:szCs w:val="28"/>
        </w:rPr>
      </w:pPr>
      <w:r>
        <w:rPr>
          <w:color w:val="000000"/>
          <w:sz w:val="28"/>
          <w:szCs w:val="28"/>
        </w:rPr>
        <w:t>Внедрение</w:t>
      </w:r>
      <w:r w:rsidRPr="006715E9">
        <w:rPr>
          <w:color w:val="000000"/>
          <w:sz w:val="28"/>
          <w:szCs w:val="28"/>
        </w:rPr>
        <w:t xml:space="preserve"> в работу учреждений системы мотивации медицинского персонала.</w:t>
      </w:r>
    </w:p>
    <w:p w:rsidR="004727CC" w:rsidRPr="006715E9" w:rsidRDefault="004727CC" w:rsidP="00ED402E">
      <w:pPr>
        <w:widowControl w:val="0"/>
        <w:spacing w:line="312" w:lineRule="auto"/>
        <w:ind w:firstLine="709"/>
        <w:jc w:val="both"/>
        <w:rPr>
          <w:color w:val="000000"/>
          <w:sz w:val="28"/>
          <w:szCs w:val="28"/>
        </w:rPr>
      </w:pPr>
      <w:r>
        <w:rPr>
          <w:sz w:val="28"/>
          <w:szCs w:val="28"/>
        </w:rPr>
        <w:t xml:space="preserve">Утверждение </w:t>
      </w:r>
      <w:r w:rsidRPr="0027382D">
        <w:rPr>
          <w:sz w:val="28"/>
          <w:szCs w:val="28"/>
        </w:rPr>
        <w:t>Поряд</w:t>
      </w:r>
      <w:r>
        <w:rPr>
          <w:sz w:val="28"/>
          <w:szCs w:val="28"/>
        </w:rPr>
        <w:t>ка</w:t>
      </w:r>
      <w:r w:rsidRPr="0027382D">
        <w:rPr>
          <w:sz w:val="28"/>
          <w:szCs w:val="28"/>
        </w:rPr>
        <w:t xml:space="preserve"> организации санаторно-курортного лечения и </w:t>
      </w:r>
      <w:r>
        <w:rPr>
          <w:sz w:val="28"/>
          <w:szCs w:val="28"/>
        </w:rPr>
        <w:t>П</w:t>
      </w:r>
      <w:r w:rsidRPr="0027382D">
        <w:rPr>
          <w:sz w:val="28"/>
          <w:szCs w:val="28"/>
        </w:rPr>
        <w:t>еречня медицинских показаний и противопоказаний для санаторно-курортного лечения</w:t>
      </w:r>
      <w:r>
        <w:rPr>
          <w:sz w:val="28"/>
          <w:szCs w:val="28"/>
        </w:rPr>
        <w:t>.</w:t>
      </w:r>
    </w:p>
    <w:p w:rsidR="00267E3D" w:rsidRPr="00175100" w:rsidRDefault="00267E3D" w:rsidP="00DC0613">
      <w:pPr>
        <w:pStyle w:val="ad"/>
        <w:spacing w:line="312" w:lineRule="auto"/>
        <w:jc w:val="both"/>
        <w:rPr>
          <w:sz w:val="28"/>
          <w:szCs w:val="28"/>
        </w:rPr>
      </w:pPr>
    </w:p>
    <w:p w:rsidR="00267E3D" w:rsidRPr="000477F0" w:rsidRDefault="0028052C" w:rsidP="008B697C">
      <w:pPr>
        <w:pStyle w:val="ad"/>
        <w:spacing w:line="312" w:lineRule="auto"/>
        <w:ind w:firstLine="709"/>
        <w:jc w:val="both"/>
        <w:rPr>
          <w:b/>
          <w:i/>
          <w:sz w:val="28"/>
          <w:szCs w:val="28"/>
        </w:rPr>
      </w:pPr>
      <w:r>
        <w:rPr>
          <w:b/>
          <w:i/>
          <w:sz w:val="28"/>
          <w:szCs w:val="28"/>
        </w:rPr>
        <w:t xml:space="preserve"> 6</w:t>
      </w:r>
      <w:r w:rsidR="00CA074B">
        <w:rPr>
          <w:b/>
          <w:i/>
          <w:sz w:val="28"/>
          <w:szCs w:val="28"/>
        </w:rPr>
        <w:t xml:space="preserve">.9. </w:t>
      </w:r>
      <w:r w:rsidR="00267E3D" w:rsidRPr="000477F0">
        <w:rPr>
          <w:b/>
          <w:i/>
          <w:sz w:val="28"/>
          <w:szCs w:val="28"/>
        </w:rPr>
        <w:t>Оказание паллиативной помощи</w:t>
      </w:r>
    </w:p>
    <w:p w:rsidR="00267E3D" w:rsidRPr="00645E0A" w:rsidRDefault="00267E3D" w:rsidP="008B697C">
      <w:pPr>
        <w:pStyle w:val="ConsPlusNormal"/>
        <w:spacing w:line="312" w:lineRule="auto"/>
        <w:ind w:firstLine="709"/>
        <w:jc w:val="both"/>
        <w:rPr>
          <w:rFonts w:ascii="Times New Roman" w:hAnsi="Times New Roman" w:cs="Times New Roman"/>
          <w:sz w:val="28"/>
          <w:szCs w:val="28"/>
        </w:rPr>
      </w:pPr>
      <w:r w:rsidRPr="009B6CB6">
        <w:rPr>
          <w:rStyle w:val="FontStyle15"/>
        </w:rPr>
        <w:t>Актуальность демографических проблем</w:t>
      </w:r>
      <w:r>
        <w:rPr>
          <w:rStyle w:val="FontStyle15"/>
        </w:rPr>
        <w:t>, связанных со старением населения</w:t>
      </w:r>
      <w:r w:rsidRPr="009B6CB6">
        <w:rPr>
          <w:rStyle w:val="FontStyle15"/>
        </w:rPr>
        <w:t xml:space="preserve"> в Росси</w:t>
      </w:r>
      <w:r>
        <w:rPr>
          <w:rStyle w:val="FontStyle15"/>
        </w:rPr>
        <w:t>йской Федерации,</w:t>
      </w:r>
      <w:r w:rsidRPr="009B6CB6">
        <w:rPr>
          <w:rStyle w:val="FontStyle15"/>
        </w:rPr>
        <w:t xml:space="preserve"> возрастает</w:t>
      </w:r>
      <w:r>
        <w:rPr>
          <w:rStyle w:val="FontStyle15"/>
        </w:rPr>
        <w:t>.</w:t>
      </w:r>
      <w:r w:rsidRPr="009B6CB6">
        <w:rPr>
          <w:rStyle w:val="FontStyle15"/>
        </w:rPr>
        <w:t xml:space="preserve"> </w:t>
      </w:r>
      <w:r>
        <w:rPr>
          <w:rStyle w:val="FontStyle15"/>
        </w:rPr>
        <w:t>Д</w:t>
      </w:r>
      <w:r w:rsidR="00DC0613">
        <w:rPr>
          <w:rStyle w:val="FontStyle15"/>
        </w:rPr>
        <w:t xml:space="preserve">оля лиц старше трудоспособного возраста </w:t>
      </w:r>
      <w:r w:rsidRPr="009B6CB6">
        <w:rPr>
          <w:rStyle w:val="FontStyle15"/>
        </w:rPr>
        <w:t xml:space="preserve"> (женщины старше 55 лет, мужчины с</w:t>
      </w:r>
      <w:r w:rsidR="00DC0613">
        <w:rPr>
          <w:rStyle w:val="FontStyle15"/>
        </w:rPr>
        <w:t xml:space="preserve">тарше          60 лет) увеличилась к 2012 году </w:t>
      </w:r>
      <w:r w:rsidR="00DC0613" w:rsidRPr="00645E0A">
        <w:rPr>
          <w:rStyle w:val="FontStyle15"/>
        </w:rPr>
        <w:t xml:space="preserve">до </w:t>
      </w:r>
      <w:r w:rsidR="00645E0A" w:rsidRPr="00645E0A">
        <w:rPr>
          <w:rStyle w:val="FontStyle15"/>
        </w:rPr>
        <w:t xml:space="preserve">22,6 </w:t>
      </w:r>
      <w:r w:rsidR="00DC0613" w:rsidRPr="00645E0A">
        <w:rPr>
          <w:rStyle w:val="FontStyle15"/>
        </w:rPr>
        <w:t>%</w:t>
      </w:r>
      <w:r w:rsidRPr="00645E0A">
        <w:rPr>
          <w:rStyle w:val="FontStyle15"/>
        </w:rPr>
        <w:t>.</w:t>
      </w:r>
    </w:p>
    <w:p w:rsidR="00267E3D" w:rsidRPr="005E089E" w:rsidRDefault="00267E3D" w:rsidP="008B697C">
      <w:pPr>
        <w:pStyle w:val="ConsPlusNormal"/>
        <w:spacing w:line="312" w:lineRule="auto"/>
        <w:ind w:firstLine="709"/>
        <w:jc w:val="both"/>
        <w:rPr>
          <w:rFonts w:ascii="Times New Roman" w:hAnsi="Times New Roman" w:cs="Times New Roman"/>
          <w:sz w:val="28"/>
          <w:szCs w:val="28"/>
        </w:rPr>
      </w:pPr>
      <w:r w:rsidRPr="005E089E">
        <w:rPr>
          <w:rFonts w:ascii="Times New Roman" w:hAnsi="Times New Roman" w:cs="Times New Roman"/>
          <w:sz w:val="28"/>
          <w:szCs w:val="28"/>
        </w:rPr>
        <w:t>На фоне демографического старения населения в Российской Федерации с каждым годом увеличивается количество больных, нуждающихся в оказании паллиативной помощи.</w:t>
      </w:r>
    </w:p>
    <w:p w:rsidR="00267E3D" w:rsidRPr="005E089E" w:rsidRDefault="00267E3D" w:rsidP="008B697C">
      <w:pPr>
        <w:pStyle w:val="ConsPlusNormal"/>
        <w:spacing w:line="312" w:lineRule="auto"/>
        <w:ind w:firstLine="709"/>
        <w:jc w:val="both"/>
        <w:rPr>
          <w:rFonts w:ascii="Times New Roman" w:hAnsi="Times New Roman" w:cs="Times New Roman"/>
          <w:sz w:val="28"/>
          <w:szCs w:val="28"/>
        </w:rPr>
      </w:pPr>
      <w:r w:rsidRPr="005E089E">
        <w:rPr>
          <w:rFonts w:ascii="Times New Roman" w:hAnsi="Times New Roman" w:cs="Times New Roman"/>
          <w:sz w:val="28"/>
          <w:szCs w:val="28"/>
        </w:rPr>
        <w:t>Федеральным законом от 21 ноября 2011 г</w:t>
      </w:r>
      <w:r w:rsidR="00DC0613">
        <w:rPr>
          <w:rFonts w:ascii="Times New Roman" w:hAnsi="Times New Roman" w:cs="Times New Roman"/>
          <w:sz w:val="28"/>
          <w:szCs w:val="28"/>
        </w:rPr>
        <w:t>.</w:t>
      </w:r>
      <w:r w:rsidRPr="005E089E">
        <w:rPr>
          <w:rFonts w:ascii="Times New Roman" w:hAnsi="Times New Roman" w:cs="Times New Roman"/>
          <w:sz w:val="28"/>
          <w:szCs w:val="28"/>
        </w:rPr>
        <w:t xml:space="preserve"> № 323-ФЗ </w:t>
      </w:r>
      <w:r>
        <w:rPr>
          <w:rFonts w:ascii="Times New Roman" w:hAnsi="Times New Roman" w:cs="Times New Roman"/>
          <w:sz w:val="28"/>
          <w:szCs w:val="28"/>
        </w:rPr>
        <w:t>«</w:t>
      </w:r>
      <w:r w:rsidRPr="005E089E">
        <w:rPr>
          <w:rFonts w:ascii="Times New Roman" w:hAnsi="Times New Roman" w:cs="Times New Roman"/>
          <w:sz w:val="28"/>
          <w:szCs w:val="28"/>
        </w:rPr>
        <w:t>Об основах охраны здоровья граждан в Российской Федерации</w:t>
      </w:r>
      <w:r>
        <w:rPr>
          <w:rFonts w:ascii="Times New Roman" w:hAnsi="Times New Roman" w:cs="Times New Roman"/>
          <w:sz w:val="28"/>
          <w:szCs w:val="28"/>
        </w:rPr>
        <w:t>»</w:t>
      </w:r>
      <w:r w:rsidRPr="005E089E">
        <w:rPr>
          <w:rFonts w:ascii="Times New Roman" w:hAnsi="Times New Roman" w:cs="Times New Roman"/>
          <w:sz w:val="28"/>
          <w:szCs w:val="28"/>
        </w:rPr>
        <w:t xml:space="preserve"> введено понятие паллиативной медицинской помощи, которая представляет собой комплекс медицинских вмешательств, направленных на избавление от боли и облегчение других</w:t>
      </w:r>
      <w:r>
        <w:rPr>
          <w:rFonts w:ascii="Times New Roman" w:hAnsi="Times New Roman" w:cs="Times New Roman"/>
          <w:sz w:val="28"/>
          <w:szCs w:val="28"/>
        </w:rPr>
        <w:t xml:space="preserve"> тяжелых проявлений заболевания</w:t>
      </w:r>
      <w:r w:rsidRPr="005E089E">
        <w:rPr>
          <w:rFonts w:ascii="Times New Roman" w:hAnsi="Times New Roman" w:cs="Times New Roman"/>
          <w:sz w:val="28"/>
          <w:szCs w:val="28"/>
        </w:rPr>
        <w:t xml:space="preserve"> в целях улучшения качества жизни неизлечимо больных граждан.</w:t>
      </w:r>
    </w:p>
    <w:p w:rsidR="00267E3D" w:rsidRDefault="00267E3D" w:rsidP="008B697C">
      <w:pPr>
        <w:pStyle w:val="afa"/>
        <w:spacing w:before="0" w:beforeAutospacing="0" w:after="0" w:afterAutospacing="0" w:line="312" w:lineRule="auto"/>
        <w:ind w:firstLine="709"/>
        <w:jc w:val="both"/>
        <w:rPr>
          <w:sz w:val="28"/>
          <w:szCs w:val="28"/>
        </w:rPr>
      </w:pPr>
      <w:r w:rsidRPr="005E089E">
        <w:rPr>
          <w:sz w:val="28"/>
          <w:szCs w:val="28"/>
        </w:rPr>
        <w:t>В целях осуществления комплекса мер, направленных на совершенствование оказания медицинской помощи населению, утвержден приказ Министерства здравоохранения Российской Федерации от 21 декабря 2012 г. №</w:t>
      </w:r>
      <w:r>
        <w:rPr>
          <w:sz w:val="28"/>
          <w:szCs w:val="28"/>
          <w:lang w:val="en-US"/>
        </w:rPr>
        <w:t> </w:t>
      </w:r>
      <w:r w:rsidRPr="005E089E">
        <w:rPr>
          <w:sz w:val="28"/>
          <w:szCs w:val="28"/>
        </w:rPr>
        <w:t>1343н «Об утверждении Порядка оказания паллиативной медицинской помощи взрослому населени</w:t>
      </w:r>
      <w:r>
        <w:rPr>
          <w:sz w:val="28"/>
          <w:szCs w:val="28"/>
        </w:rPr>
        <w:t>ю».</w:t>
      </w:r>
    </w:p>
    <w:p w:rsidR="00DC0613" w:rsidRDefault="00DC0613" w:rsidP="008B697C">
      <w:pPr>
        <w:pStyle w:val="afa"/>
        <w:spacing w:before="0" w:beforeAutospacing="0" w:after="0" w:afterAutospacing="0" w:line="312" w:lineRule="auto"/>
        <w:ind w:firstLine="709"/>
        <w:jc w:val="both"/>
        <w:rPr>
          <w:b/>
          <w:sz w:val="28"/>
          <w:szCs w:val="28"/>
        </w:rPr>
      </w:pPr>
      <w:r w:rsidRPr="00DC0613">
        <w:rPr>
          <w:b/>
          <w:sz w:val="28"/>
          <w:szCs w:val="28"/>
        </w:rPr>
        <w:lastRenderedPageBreak/>
        <w:t>Задачи на 2013 год</w:t>
      </w:r>
    </w:p>
    <w:p w:rsidR="00267E3D" w:rsidRDefault="00DC0613" w:rsidP="000219A9">
      <w:pPr>
        <w:pStyle w:val="ConsPlusNormal"/>
        <w:spacing w:line="312" w:lineRule="auto"/>
        <w:ind w:firstLine="709"/>
        <w:jc w:val="both"/>
        <w:rPr>
          <w:rFonts w:ascii="Times New Roman" w:hAnsi="Times New Roman" w:cs="Times New Roman"/>
          <w:sz w:val="28"/>
          <w:szCs w:val="28"/>
        </w:rPr>
      </w:pPr>
      <w:r>
        <w:rPr>
          <w:rFonts w:ascii="Times New Roman" w:hAnsi="Times New Roman" w:cs="Times New Roman"/>
          <w:sz w:val="28"/>
          <w:szCs w:val="28"/>
        </w:rPr>
        <w:t>Осуществление мероприятий по созданию</w:t>
      </w:r>
      <w:r w:rsidRPr="005E089E">
        <w:rPr>
          <w:rFonts w:ascii="Times New Roman" w:hAnsi="Times New Roman" w:cs="Times New Roman"/>
          <w:sz w:val="28"/>
          <w:szCs w:val="28"/>
        </w:rPr>
        <w:t xml:space="preserve"> учреждения (отделения, койки) паллиативной помощи, из расчета 100 коек на 1</w:t>
      </w:r>
      <w:r>
        <w:rPr>
          <w:rFonts w:ascii="Times New Roman" w:hAnsi="Times New Roman" w:cs="Times New Roman"/>
          <w:sz w:val="28"/>
          <w:szCs w:val="28"/>
          <w:lang w:val="en-US"/>
        </w:rPr>
        <w:t> </w:t>
      </w:r>
      <w:r w:rsidRPr="005E089E">
        <w:rPr>
          <w:rFonts w:ascii="Times New Roman" w:hAnsi="Times New Roman" w:cs="Times New Roman"/>
          <w:sz w:val="28"/>
          <w:szCs w:val="28"/>
        </w:rPr>
        <w:t>000 тыс. взрослого населения (всего 14</w:t>
      </w:r>
      <w:r>
        <w:rPr>
          <w:rFonts w:ascii="Times New Roman" w:hAnsi="Times New Roman" w:cs="Times New Roman"/>
          <w:sz w:val="28"/>
          <w:szCs w:val="28"/>
          <w:lang w:val="en-US"/>
        </w:rPr>
        <w:t> </w:t>
      </w:r>
      <w:r>
        <w:rPr>
          <w:rFonts w:ascii="Times New Roman" w:hAnsi="Times New Roman" w:cs="Times New Roman"/>
          <w:sz w:val="28"/>
          <w:szCs w:val="28"/>
        </w:rPr>
        <w:t>200 коек), обеспечение</w:t>
      </w:r>
      <w:r w:rsidRPr="005E089E">
        <w:rPr>
          <w:rFonts w:ascii="Times New Roman" w:hAnsi="Times New Roman" w:cs="Times New Roman"/>
          <w:sz w:val="28"/>
          <w:szCs w:val="28"/>
        </w:rPr>
        <w:t xml:space="preserve"> их оборудованием, средствами обслуживания и ухода, специализированным автотранспорто</w:t>
      </w:r>
      <w:r>
        <w:rPr>
          <w:rFonts w:ascii="Times New Roman" w:hAnsi="Times New Roman" w:cs="Times New Roman"/>
          <w:sz w:val="28"/>
          <w:szCs w:val="28"/>
        </w:rPr>
        <w:t xml:space="preserve">м, организовать выездную службу в субъектах </w:t>
      </w:r>
      <w:r w:rsidRPr="005E089E">
        <w:rPr>
          <w:rFonts w:ascii="Times New Roman" w:hAnsi="Times New Roman" w:cs="Times New Roman"/>
          <w:sz w:val="28"/>
          <w:szCs w:val="28"/>
        </w:rPr>
        <w:t>Р</w:t>
      </w:r>
      <w:r>
        <w:rPr>
          <w:rFonts w:ascii="Times New Roman" w:hAnsi="Times New Roman" w:cs="Times New Roman"/>
          <w:sz w:val="28"/>
          <w:szCs w:val="28"/>
        </w:rPr>
        <w:t>оссийской Федерации.</w:t>
      </w:r>
    </w:p>
    <w:p w:rsidR="00ED402E" w:rsidRDefault="00ED402E" w:rsidP="004659E3">
      <w:pPr>
        <w:pStyle w:val="ConsPlusNormal"/>
        <w:spacing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Осуществление мероприятий по </w:t>
      </w:r>
      <w:r w:rsidRPr="005E089E">
        <w:rPr>
          <w:rFonts w:ascii="Times New Roman" w:hAnsi="Times New Roman" w:cs="Times New Roman"/>
          <w:sz w:val="28"/>
          <w:szCs w:val="28"/>
        </w:rPr>
        <w:t>организаци</w:t>
      </w:r>
      <w:r>
        <w:rPr>
          <w:rFonts w:ascii="Times New Roman" w:hAnsi="Times New Roman" w:cs="Times New Roman"/>
          <w:sz w:val="28"/>
          <w:szCs w:val="28"/>
        </w:rPr>
        <w:t>и</w:t>
      </w:r>
      <w:r w:rsidRPr="005E089E">
        <w:rPr>
          <w:rFonts w:ascii="Times New Roman" w:hAnsi="Times New Roman" w:cs="Times New Roman"/>
          <w:sz w:val="28"/>
          <w:szCs w:val="28"/>
        </w:rPr>
        <w:t xml:space="preserve"> паллиативной медицинской помощи в</w:t>
      </w:r>
      <w:r>
        <w:rPr>
          <w:rFonts w:ascii="Times New Roman" w:hAnsi="Times New Roman" w:cs="Times New Roman"/>
          <w:sz w:val="28"/>
          <w:szCs w:val="28"/>
        </w:rPr>
        <w:t xml:space="preserve"> стационарных условиях, созданию и развитию</w:t>
      </w:r>
      <w:r w:rsidRPr="005E089E">
        <w:rPr>
          <w:rFonts w:ascii="Times New Roman" w:hAnsi="Times New Roman" w:cs="Times New Roman"/>
          <w:sz w:val="28"/>
          <w:szCs w:val="28"/>
        </w:rPr>
        <w:t xml:space="preserve"> выездной службы паллиа</w:t>
      </w:r>
      <w:r>
        <w:rPr>
          <w:rFonts w:ascii="Times New Roman" w:hAnsi="Times New Roman" w:cs="Times New Roman"/>
          <w:sz w:val="28"/>
          <w:szCs w:val="28"/>
        </w:rPr>
        <w:t>тивной помощи больным, отработки</w:t>
      </w:r>
      <w:r w:rsidRPr="005E089E">
        <w:rPr>
          <w:rFonts w:ascii="Times New Roman" w:hAnsi="Times New Roman" w:cs="Times New Roman"/>
          <w:sz w:val="28"/>
          <w:szCs w:val="28"/>
        </w:rPr>
        <w:t xml:space="preserve"> моделей оптимальной организации поддерживающей помощи на всех этапах ее оказания</w:t>
      </w:r>
      <w:r>
        <w:rPr>
          <w:rFonts w:ascii="Times New Roman" w:hAnsi="Times New Roman" w:cs="Times New Roman"/>
          <w:sz w:val="28"/>
          <w:szCs w:val="28"/>
        </w:rPr>
        <w:t>.</w:t>
      </w:r>
    </w:p>
    <w:p w:rsidR="004659E3" w:rsidRPr="000219A9" w:rsidRDefault="004659E3" w:rsidP="004659E3">
      <w:pPr>
        <w:pStyle w:val="ConsPlusNormal"/>
        <w:spacing w:line="312" w:lineRule="auto"/>
        <w:ind w:firstLine="709"/>
        <w:jc w:val="both"/>
        <w:rPr>
          <w:rFonts w:ascii="Times New Roman" w:hAnsi="Times New Roman" w:cs="Times New Roman"/>
          <w:sz w:val="28"/>
          <w:szCs w:val="28"/>
        </w:rPr>
      </w:pPr>
    </w:p>
    <w:p w:rsidR="00267E3D" w:rsidRPr="00B71AF5" w:rsidRDefault="00C749EF" w:rsidP="00B71AF5">
      <w:pPr>
        <w:pStyle w:val="ListParagraph1"/>
        <w:spacing w:after="0" w:line="312" w:lineRule="auto"/>
        <w:ind w:left="0" w:firstLine="709"/>
        <w:contextualSpacing w:val="0"/>
        <w:jc w:val="both"/>
        <w:rPr>
          <w:rFonts w:ascii="Times New Roman" w:hAnsi="Times New Roman"/>
          <w:b/>
          <w:i/>
          <w:sz w:val="28"/>
          <w:szCs w:val="28"/>
        </w:rPr>
      </w:pPr>
      <w:r>
        <w:rPr>
          <w:rFonts w:ascii="Times New Roman" w:hAnsi="Times New Roman"/>
          <w:b/>
          <w:i/>
          <w:sz w:val="28"/>
          <w:szCs w:val="28"/>
        </w:rPr>
        <w:t>6</w:t>
      </w:r>
      <w:r w:rsidR="00CA074B">
        <w:rPr>
          <w:rFonts w:ascii="Times New Roman" w:hAnsi="Times New Roman"/>
          <w:b/>
          <w:i/>
          <w:sz w:val="28"/>
          <w:szCs w:val="28"/>
        </w:rPr>
        <w:t xml:space="preserve">.10. </w:t>
      </w:r>
      <w:r w:rsidR="00267E3D" w:rsidRPr="00B71AF5">
        <w:rPr>
          <w:rFonts w:ascii="Times New Roman" w:hAnsi="Times New Roman"/>
          <w:b/>
          <w:i/>
          <w:sz w:val="28"/>
          <w:szCs w:val="28"/>
        </w:rPr>
        <w:t>Кадровое обеспечение системы здравоохранения</w:t>
      </w:r>
    </w:p>
    <w:p w:rsidR="00ED402E" w:rsidRPr="00B71AF5" w:rsidRDefault="00ED402E" w:rsidP="00B71AF5">
      <w:pPr>
        <w:pStyle w:val="12"/>
        <w:spacing w:line="312" w:lineRule="auto"/>
        <w:ind w:firstLine="709"/>
        <w:jc w:val="both"/>
        <w:rPr>
          <w:sz w:val="28"/>
          <w:szCs w:val="28"/>
        </w:rPr>
      </w:pPr>
      <w:r w:rsidRPr="00B71AF5">
        <w:rPr>
          <w:sz w:val="28"/>
          <w:szCs w:val="28"/>
        </w:rPr>
        <w:t xml:space="preserve">В </w:t>
      </w:r>
      <w:r w:rsidR="00BB3E63">
        <w:rPr>
          <w:sz w:val="28"/>
          <w:szCs w:val="28"/>
        </w:rPr>
        <w:t xml:space="preserve">2012 году </w:t>
      </w:r>
      <w:r w:rsidRPr="00B71AF5">
        <w:rPr>
          <w:sz w:val="28"/>
          <w:szCs w:val="28"/>
        </w:rPr>
        <w:t>Министерство здравоохранения Ро</w:t>
      </w:r>
      <w:r w:rsidR="00BB3E63">
        <w:rPr>
          <w:sz w:val="28"/>
          <w:szCs w:val="28"/>
        </w:rPr>
        <w:t>ссийской Федерации осуществляло мероприятия</w:t>
      </w:r>
      <w:r w:rsidRPr="00B71AF5">
        <w:rPr>
          <w:sz w:val="28"/>
          <w:szCs w:val="28"/>
        </w:rPr>
        <w:t xml:space="preserve"> по созданию условий для профессиональной подготовки, повышения квалификации, профессиональной переподготовки медицинских и фармацевтических работников, обеспечению системы здравоохранения кадрами высокой квалификации.</w:t>
      </w:r>
    </w:p>
    <w:p w:rsidR="00ED402E" w:rsidRPr="00B71AF5" w:rsidRDefault="00ED402E" w:rsidP="00B71AF5">
      <w:pPr>
        <w:pStyle w:val="12"/>
        <w:spacing w:line="312" w:lineRule="auto"/>
        <w:ind w:firstLine="709"/>
        <w:jc w:val="both"/>
        <w:rPr>
          <w:sz w:val="28"/>
          <w:szCs w:val="28"/>
        </w:rPr>
      </w:pPr>
      <w:r w:rsidRPr="00B71AF5">
        <w:rPr>
          <w:sz w:val="28"/>
          <w:szCs w:val="28"/>
        </w:rPr>
        <w:t xml:space="preserve">Министерство </w:t>
      </w:r>
      <w:r w:rsidR="00BB3E63">
        <w:rPr>
          <w:sz w:val="28"/>
          <w:szCs w:val="28"/>
        </w:rPr>
        <w:t>осуществляло организацию подготовки</w:t>
      </w:r>
      <w:r w:rsidRPr="00B71AF5">
        <w:rPr>
          <w:sz w:val="28"/>
          <w:szCs w:val="28"/>
        </w:rPr>
        <w:t xml:space="preserve"> медицинских и фармацевтических работников по образовательным программам среднего, высшего, послевузовского и дополнительного профессионального образования на базе подведомственных 46 образовательных учреждений высшего профессионального образования, 3</w:t>
      </w:r>
      <w:r w:rsidR="00BB3E63">
        <w:rPr>
          <w:sz w:val="28"/>
          <w:szCs w:val="28"/>
        </w:rPr>
        <w:t>-х</w:t>
      </w:r>
      <w:r w:rsidRPr="00B71AF5">
        <w:rPr>
          <w:sz w:val="28"/>
          <w:szCs w:val="28"/>
        </w:rPr>
        <w:t> образовательных учреждений среднего профессионального образования и 6 образовательных учреждений дополнительного профессионального образования.</w:t>
      </w:r>
    </w:p>
    <w:p w:rsidR="00ED402E" w:rsidRPr="00B71AF5" w:rsidRDefault="00ED402E" w:rsidP="00B71AF5">
      <w:pPr>
        <w:pStyle w:val="12"/>
        <w:spacing w:line="312" w:lineRule="auto"/>
        <w:ind w:firstLine="709"/>
        <w:jc w:val="both"/>
        <w:rPr>
          <w:sz w:val="28"/>
          <w:szCs w:val="28"/>
        </w:rPr>
      </w:pPr>
      <w:r w:rsidRPr="00B71AF5">
        <w:rPr>
          <w:sz w:val="28"/>
          <w:szCs w:val="28"/>
        </w:rPr>
        <w:t>В 2012 году образовательными учреждениями Министерства с учетом имеющейся потребности субъектов Российской Федерации в кадрах соответ</w:t>
      </w:r>
      <w:r w:rsidR="00BB3E63">
        <w:rPr>
          <w:sz w:val="28"/>
          <w:szCs w:val="28"/>
        </w:rPr>
        <w:t>ствующей квалификации были приняты</w:t>
      </w:r>
      <w:r w:rsidRPr="00B71AF5">
        <w:rPr>
          <w:sz w:val="28"/>
          <w:szCs w:val="28"/>
        </w:rPr>
        <w:t xml:space="preserve"> на обучение более 250 тысяч человек, в том числе:</w:t>
      </w:r>
    </w:p>
    <w:p w:rsidR="00ED402E" w:rsidRPr="00B71AF5" w:rsidRDefault="00ED402E" w:rsidP="00B71AF5">
      <w:pPr>
        <w:pStyle w:val="12"/>
        <w:spacing w:line="312" w:lineRule="auto"/>
        <w:ind w:firstLine="709"/>
        <w:jc w:val="both"/>
        <w:rPr>
          <w:sz w:val="28"/>
          <w:szCs w:val="28"/>
        </w:rPr>
      </w:pPr>
      <w:r w:rsidRPr="00B71AF5">
        <w:rPr>
          <w:sz w:val="28"/>
          <w:szCs w:val="28"/>
        </w:rPr>
        <w:t>по программам среднего профессионального образования – 3 375 человек;</w:t>
      </w:r>
    </w:p>
    <w:p w:rsidR="00ED402E" w:rsidRPr="00B71AF5" w:rsidRDefault="00ED402E" w:rsidP="00B71AF5">
      <w:pPr>
        <w:pStyle w:val="12"/>
        <w:spacing w:line="312" w:lineRule="auto"/>
        <w:ind w:firstLine="709"/>
        <w:jc w:val="both"/>
        <w:rPr>
          <w:sz w:val="28"/>
          <w:szCs w:val="28"/>
        </w:rPr>
      </w:pPr>
      <w:r w:rsidRPr="00B71AF5">
        <w:rPr>
          <w:sz w:val="28"/>
          <w:szCs w:val="28"/>
        </w:rPr>
        <w:t>по программам высшего профессионального образования – 21 428 человек;</w:t>
      </w:r>
    </w:p>
    <w:p w:rsidR="00ED402E" w:rsidRPr="00B71AF5" w:rsidRDefault="00ED402E" w:rsidP="00B71AF5">
      <w:pPr>
        <w:pStyle w:val="12"/>
        <w:spacing w:line="312" w:lineRule="auto"/>
        <w:ind w:firstLine="709"/>
        <w:jc w:val="both"/>
        <w:rPr>
          <w:sz w:val="28"/>
          <w:szCs w:val="28"/>
        </w:rPr>
      </w:pPr>
      <w:r w:rsidRPr="00B71AF5">
        <w:rPr>
          <w:sz w:val="28"/>
          <w:szCs w:val="28"/>
        </w:rPr>
        <w:t>по программам послевузовского профессионального образования (интернатура) – 16 450 человек;</w:t>
      </w:r>
    </w:p>
    <w:p w:rsidR="00ED402E" w:rsidRPr="00B71AF5" w:rsidRDefault="00ED402E" w:rsidP="00B71AF5">
      <w:pPr>
        <w:pStyle w:val="12"/>
        <w:spacing w:line="312" w:lineRule="auto"/>
        <w:ind w:firstLine="709"/>
        <w:jc w:val="both"/>
        <w:rPr>
          <w:sz w:val="28"/>
          <w:szCs w:val="28"/>
        </w:rPr>
      </w:pPr>
      <w:r w:rsidRPr="00B71AF5">
        <w:rPr>
          <w:sz w:val="28"/>
          <w:szCs w:val="28"/>
        </w:rPr>
        <w:lastRenderedPageBreak/>
        <w:t>по программам послевузовского профессионального образования (ординатура) – 6 263 человек</w:t>
      </w:r>
      <w:r w:rsidR="00AB7F2C">
        <w:rPr>
          <w:sz w:val="28"/>
          <w:szCs w:val="28"/>
        </w:rPr>
        <w:t>а</w:t>
      </w:r>
      <w:r w:rsidRPr="00B71AF5">
        <w:rPr>
          <w:sz w:val="28"/>
          <w:szCs w:val="28"/>
        </w:rPr>
        <w:t>;</w:t>
      </w:r>
    </w:p>
    <w:p w:rsidR="00ED402E" w:rsidRPr="00B71AF5" w:rsidRDefault="00ED402E" w:rsidP="00B71AF5">
      <w:pPr>
        <w:pStyle w:val="12"/>
        <w:spacing w:line="312" w:lineRule="auto"/>
        <w:ind w:firstLine="709"/>
        <w:jc w:val="both"/>
        <w:rPr>
          <w:sz w:val="28"/>
          <w:szCs w:val="28"/>
        </w:rPr>
      </w:pPr>
      <w:r w:rsidRPr="00B71AF5">
        <w:rPr>
          <w:sz w:val="28"/>
          <w:szCs w:val="28"/>
        </w:rPr>
        <w:t>по программам послевузовского профессионального образования (аспирантура) – 2 100 человек;</w:t>
      </w:r>
    </w:p>
    <w:p w:rsidR="00ED402E" w:rsidRPr="00B71AF5" w:rsidRDefault="00ED402E" w:rsidP="00B71AF5">
      <w:pPr>
        <w:pStyle w:val="12"/>
        <w:spacing w:line="312" w:lineRule="auto"/>
        <w:ind w:firstLine="709"/>
        <w:jc w:val="both"/>
        <w:rPr>
          <w:sz w:val="28"/>
          <w:szCs w:val="28"/>
        </w:rPr>
      </w:pPr>
      <w:r w:rsidRPr="00B71AF5">
        <w:rPr>
          <w:sz w:val="28"/>
          <w:szCs w:val="28"/>
        </w:rPr>
        <w:t>по программам послевузовского профессионального образования (докторантура) – 85 человек;</w:t>
      </w:r>
    </w:p>
    <w:p w:rsidR="00ED402E" w:rsidRPr="00B71AF5" w:rsidRDefault="00ED402E" w:rsidP="00B71AF5">
      <w:pPr>
        <w:pStyle w:val="12"/>
        <w:spacing w:line="312" w:lineRule="auto"/>
        <w:ind w:firstLine="709"/>
        <w:jc w:val="both"/>
        <w:rPr>
          <w:sz w:val="28"/>
          <w:szCs w:val="28"/>
        </w:rPr>
      </w:pPr>
      <w:r w:rsidRPr="00B71AF5">
        <w:rPr>
          <w:sz w:val="28"/>
          <w:szCs w:val="28"/>
        </w:rPr>
        <w:t>по программам дополнительного профессионального образования - свыше 200 тысяч человек.</w:t>
      </w:r>
    </w:p>
    <w:p w:rsidR="00ED402E" w:rsidRPr="00B71AF5" w:rsidRDefault="00ED402E" w:rsidP="00DD0C0E">
      <w:pPr>
        <w:pStyle w:val="12"/>
        <w:spacing w:line="312" w:lineRule="auto"/>
        <w:ind w:firstLine="709"/>
        <w:jc w:val="both"/>
        <w:rPr>
          <w:sz w:val="28"/>
          <w:szCs w:val="28"/>
        </w:rPr>
      </w:pPr>
      <w:r w:rsidRPr="00B71AF5">
        <w:rPr>
          <w:sz w:val="28"/>
          <w:szCs w:val="28"/>
        </w:rPr>
        <w:t>С целью совершенствования работы в области планирования развития образовательных учреждений, совместно с Советом ректоров медицинских и фармацевтических вузов России и Советом директоров медицинских и фармацевтических средних специ</w:t>
      </w:r>
      <w:r w:rsidR="00AB7F2C">
        <w:rPr>
          <w:sz w:val="28"/>
          <w:szCs w:val="28"/>
        </w:rPr>
        <w:t>альных учебных заведений России</w:t>
      </w:r>
      <w:r w:rsidRPr="00B71AF5">
        <w:rPr>
          <w:sz w:val="28"/>
          <w:szCs w:val="28"/>
        </w:rPr>
        <w:t xml:space="preserve"> в декабре 2012 года начата работа по формированию программ развития образовательных учреждений Министерства.</w:t>
      </w:r>
    </w:p>
    <w:p w:rsidR="00ED402E" w:rsidRPr="00B71AF5" w:rsidRDefault="00ED402E" w:rsidP="00B71AF5">
      <w:pPr>
        <w:pStyle w:val="12"/>
        <w:spacing w:line="312" w:lineRule="auto"/>
        <w:ind w:firstLine="709"/>
        <w:jc w:val="both"/>
        <w:rPr>
          <w:sz w:val="28"/>
          <w:szCs w:val="28"/>
        </w:rPr>
      </w:pPr>
      <w:r w:rsidRPr="00B71AF5">
        <w:rPr>
          <w:sz w:val="28"/>
          <w:szCs w:val="28"/>
        </w:rPr>
        <w:t>В 2012 году все вузы Министерства (46 высших учебных заведений и 5 филиалов) приняли участие в мониторинге деятельности государственных образовательных учреждений, проведенном Министерством образован</w:t>
      </w:r>
      <w:r w:rsidR="00BB3E63">
        <w:rPr>
          <w:sz w:val="28"/>
          <w:szCs w:val="28"/>
        </w:rPr>
        <w:t xml:space="preserve">ия и науки Российской Федерации, по результатам которого, все </w:t>
      </w:r>
      <w:r w:rsidR="00BB3E63" w:rsidRPr="00B71AF5">
        <w:rPr>
          <w:sz w:val="28"/>
          <w:szCs w:val="28"/>
        </w:rPr>
        <w:t>высшие учебные заведения Министерства признаны эффективно функционирующими.</w:t>
      </w:r>
    </w:p>
    <w:p w:rsidR="00ED402E" w:rsidRPr="00B71AF5" w:rsidRDefault="00DD0C0E" w:rsidP="00B71AF5">
      <w:pPr>
        <w:pStyle w:val="12"/>
        <w:spacing w:line="312" w:lineRule="auto"/>
        <w:ind w:firstLine="709"/>
        <w:jc w:val="both"/>
        <w:rPr>
          <w:sz w:val="28"/>
          <w:szCs w:val="28"/>
        </w:rPr>
      </w:pPr>
      <w:r>
        <w:rPr>
          <w:sz w:val="28"/>
          <w:szCs w:val="28"/>
        </w:rPr>
        <w:t>В 2012 году Министерство осуществляло мероприятия по повышению</w:t>
      </w:r>
      <w:r w:rsidR="00ED402E" w:rsidRPr="00B71AF5">
        <w:rPr>
          <w:sz w:val="28"/>
          <w:szCs w:val="28"/>
        </w:rPr>
        <w:t xml:space="preserve"> квалификации всех педагогических работников государственных образовательных организаций Мини</w:t>
      </w:r>
      <w:r>
        <w:rPr>
          <w:sz w:val="28"/>
          <w:szCs w:val="28"/>
        </w:rPr>
        <w:t>стерства</w:t>
      </w:r>
      <w:r w:rsidR="00ED402E" w:rsidRPr="00B71AF5">
        <w:rPr>
          <w:sz w:val="28"/>
          <w:szCs w:val="28"/>
        </w:rPr>
        <w:t>.</w:t>
      </w:r>
    </w:p>
    <w:p w:rsidR="00ED402E" w:rsidRPr="00B71AF5" w:rsidRDefault="00ED402E" w:rsidP="00B71AF5">
      <w:pPr>
        <w:pStyle w:val="12"/>
        <w:spacing w:line="312" w:lineRule="auto"/>
        <w:ind w:firstLine="709"/>
        <w:jc w:val="both"/>
        <w:rPr>
          <w:sz w:val="28"/>
          <w:szCs w:val="28"/>
        </w:rPr>
      </w:pPr>
      <w:r w:rsidRPr="00B71AF5">
        <w:rPr>
          <w:sz w:val="28"/>
          <w:szCs w:val="28"/>
        </w:rPr>
        <w:t>В 2012 году проведена подготовка более 300 преподавателей по дисциплинам «Математика», «Физика», «Биофизика», «Биохимия с основами молекулярной биохимии», «Физиология с основами молекулярной физиологии», «Биология», «Медицинская генетика», подготовлены к проведению циклы повышения квалификации по выпускным клиническим дисциплинам, начало реализации которых запланировано на 2013 год.</w:t>
      </w:r>
    </w:p>
    <w:p w:rsidR="00ED402E" w:rsidRPr="00B71AF5" w:rsidRDefault="00ED402E" w:rsidP="00B71AF5">
      <w:pPr>
        <w:pStyle w:val="12"/>
        <w:spacing w:line="312" w:lineRule="auto"/>
        <w:ind w:firstLine="709"/>
        <w:jc w:val="both"/>
        <w:rPr>
          <w:sz w:val="28"/>
          <w:szCs w:val="28"/>
        </w:rPr>
      </w:pPr>
      <w:r w:rsidRPr="00B71AF5">
        <w:rPr>
          <w:sz w:val="28"/>
          <w:szCs w:val="28"/>
        </w:rPr>
        <w:t xml:space="preserve">В рамках обеспечения функционирования системы послевузовского медицинского и фармацевтического образования в 2012 году Министерством обеспечена реализация положений Федерального закона от 16 июня </w:t>
      </w:r>
      <w:smartTag w:uri="urn:schemas-microsoft-com:office:smarttags" w:element="metricconverter">
        <w:smartTagPr>
          <w:attr w:name="ProductID" w:val="2011 г"/>
        </w:smartTagPr>
        <w:r w:rsidRPr="00B71AF5">
          <w:rPr>
            <w:sz w:val="28"/>
            <w:szCs w:val="28"/>
          </w:rPr>
          <w:t>2011 г</w:t>
        </w:r>
      </w:smartTag>
      <w:r w:rsidRPr="00B71AF5">
        <w:rPr>
          <w:sz w:val="28"/>
          <w:szCs w:val="28"/>
        </w:rPr>
        <w:t xml:space="preserve">. № 144-ФЗ «О внесении изменений в Закон Российской Федерации «Об образовании» и Федерального закона «О высшем и послевузовском профессиональном образовании», предусматривающих разработку форм документов государственного образца о послевузовском профессиональном </w:t>
      </w:r>
      <w:r w:rsidRPr="00B71AF5">
        <w:rPr>
          <w:sz w:val="28"/>
          <w:szCs w:val="28"/>
        </w:rPr>
        <w:lastRenderedPageBreak/>
        <w:t>образовании, выдаваемых лицам, получившим такое образование в ординатуре и интернатуре.</w:t>
      </w:r>
    </w:p>
    <w:p w:rsidR="00ED402E" w:rsidRPr="00B71AF5" w:rsidRDefault="00ED402E" w:rsidP="00B71AF5">
      <w:pPr>
        <w:pStyle w:val="12"/>
        <w:spacing w:line="312" w:lineRule="auto"/>
        <w:ind w:firstLine="709"/>
        <w:jc w:val="both"/>
        <w:rPr>
          <w:sz w:val="28"/>
          <w:szCs w:val="28"/>
        </w:rPr>
      </w:pPr>
      <w:r w:rsidRPr="00B71AF5">
        <w:rPr>
          <w:sz w:val="28"/>
          <w:szCs w:val="28"/>
        </w:rPr>
        <w:t xml:space="preserve">Указанные формы документов утверждены приказами Минздрава России от 18 сентября </w:t>
      </w:r>
      <w:smartTag w:uri="urn:schemas-microsoft-com:office:smarttags" w:element="metricconverter">
        <w:smartTagPr>
          <w:attr w:name="ProductID" w:val="2012 г"/>
        </w:smartTagPr>
        <w:r w:rsidRPr="00B71AF5">
          <w:rPr>
            <w:sz w:val="28"/>
            <w:szCs w:val="28"/>
          </w:rPr>
          <w:t>2012 г</w:t>
        </w:r>
      </w:smartTag>
      <w:r w:rsidRPr="00B71AF5">
        <w:rPr>
          <w:sz w:val="28"/>
          <w:szCs w:val="28"/>
        </w:rPr>
        <w:t xml:space="preserve">. № 190н «Об утверждении формы документа государственного образца о послевузовском профессиональном образовании, выданного лицам, получившим такое образование в интернатуре, и технических требований к нему» и от 18 сентября </w:t>
      </w:r>
      <w:smartTag w:uri="urn:schemas-microsoft-com:office:smarttags" w:element="metricconverter">
        <w:smartTagPr>
          <w:attr w:name="ProductID" w:val="2012 г"/>
        </w:smartTagPr>
        <w:r w:rsidRPr="00B71AF5">
          <w:rPr>
            <w:sz w:val="28"/>
            <w:szCs w:val="28"/>
          </w:rPr>
          <w:t>2012 г</w:t>
        </w:r>
      </w:smartTag>
      <w:r w:rsidRPr="00B71AF5">
        <w:rPr>
          <w:sz w:val="28"/>
          <w:szCs w:val="28"/>
        </w:rPr>
        <w:t>. № 191н «Об утверждении формы документа государственного образца о послевузовском профессиональном образовании, выданного лицам, получившим такое образование в ординатуре, и технических требований к нему».</w:t>
      </w:r>
    </w:p>
    <w:p w:rsidR="00ED402E" w:rsidRPr="00B71AF5" w:rsidRDefault="00ED402E" w:rsidP="00B71AF5">
      <w:pPr>
        <w:pStyle w:val="12"/>
        <w:spacing w:line="312" w:lineRule="auto"/>
        <w:ind w:firstLine="709"/>
        <w:jc w:val="both"/>
        <w:rPr>
          <w:sz w:val="28"/>
          <w:szCs w:val="28"/>
        </w:rPr>
      </w:pPr>
      <w:r w:rsidRPr="00B71AF5">
        <w:rPr>
          <w:sz w:val="28"/>
          <w:szCs w:val="28"/>
        </w:rPr>
        <w:t xml:space="preserve">В соответствии с Федеральным законом от 21 ноября </w:t>
      </w:r>
      <w:smartTag w:uri="urn:schemas-microsoft-com:office:smarttags" w:element="metricconverter">
        <w:smartTagPr>
          <w:attr w:name="ProductID" w:val="2011 г"/>
        </w:smartTagPr>
        <w:r w:rsidRPr="00B71AF5">
          <w:rPr>
            <w:sz w:val="28"/>
            <w:szCs w:val="28"/>
          </w:rPr>
          <w:t>2011 г</w:t>
        </w:r>
      </w:smartTag>
      <w:r w:rsidRPr="00B71AF5">
        <w:rPr>
          <w:sz w:val="28"/>
          <w:szCs w:val="28"/>
        </w:rPr>
        <w:t xml:space="preserve">. № 323-ФЗ «Об основах охраны здоровья граждан в Российской Федерации» с 1 января </w:t>
      </w:r>
      <w:smartTag w:uri="urn:schemas-microsoft-com:office:smarttags" w:element="metricconverter">
        <w:smartTagPr>
          <w:attr w:name="ProductID" w:val="2012 г"/>
        </w:smartTagPr>
        <w:r w:rsidRPr="00B71AF5">
          <w:rPr>
            <w:sz w:val="28"/>
            <w:szCs w:val="28"/>
          </w:rPr>
          <w:t>2012 г</w:t>
        </w:r>
      </w:smartTag>
      <w:r w:rsidRPr="00B71AF5">
        <w:rPr>
          <w:sz w:val="28"/>
          <w:szCs w:val="28"/>
        </w:rPr>
        <w:t>. изменению подверглась структура взаимоотношений государственных и муниципальных организаций, осуществляющих деятельность в сфере охраны здоровья, с государственными и муниципальными образовательными и научными организациями, осуществляющими подготовку медицинских или фармацевтических работников.</w:t>
      </w:r>
    </w:p>
    <w:p w:rsidR="00ED402E" w:rsidRPr="00B71AF5" w:rsidRDefault="00DD0C0E" w:rsidP="00B71AF5">
      <w:pPr>
        <w:pStyle w:val="12"/>
        <w:spacing w:line="312" w:lineRule="auto"/>
        <w:ind w:firstLine="709"/>
        <w:jc w:val="both"/>
        <w:rPr>
          <w:sz w:val="28"/>
          <w:szCs w:val="28"/>
        </w:rPr>
      </w:pPr>
      <w:r>
        <w:rPr>
          <w:sz w:val="28"/>
          <w:szCs w:val="28"/>
        </w:rPr>
        <w:t>З</w:t>
      </w:r>
      <w:r w:rsidR="00ED402E" w:rsidRPr="00B71AF5">
        <w:rPr>
          <w:sz w:val="28"/>
          <w:szCs w:val="28"/>
        </w:rPr>
        <w:t>аконодательство</w:t>
      </w:r>
      <w:r>
        <w:rPr>
          <w:sz w:val="28"/>
          <w:szCs w:val="28"/>
        </w:rPr>
        <w:t>м</w:t>
      </w:r>
      <w:r w:rsidR="00ED402E" w:rsidRPr="00B71AF5">
        <w:rPr>
          <w:sz w:val="28"/>
          <w:szCs w:val="28"/>
        </w:rPr>
        <w:t xml:space="preserve"> Российской Федерации введены понятия «клиника» и «клиническая база», как элементов структуры практической подготовки обучающихся по образовательным программам медицинского и фармацевтического образования. Определен механизм взаимодействия государственных и муниципальных образовательных организаций и государственных и муниципальных организаций, осуществляющих деятельность в сфере охраны здоровья, при организации и проведении практической подготовки обучающихся по образовательным программам медицинского и фармацевтического образования.</w:t>
      </w:r>
    </w:p>
    <w:p w:rsidR="00ED402E" w:rsidRPr="00B71AF5" w:rsidRDefault="00ED402E" w:rsidP="00B71AF5">
      <w:pPr>
        <w:pStyle w:val="12"/>
        <w:spacing w:line="312" w:lineRule="auto"/>
        <w:ind w:firstLine="709"/>
        <w:jc w:val="both"/>
        <w:rPr>
          <w:sz w:val="28"/>
          <w:szCs w:val="28"/>
        </w:rPr>
      </w:pPr>
      <w:r w:rsidRPr="00B71AF5">
        <w:rPr>
          <w:sz w:val="28"/>
          <w:szCs w:val="28"/>
        </w:rPr>
        <w:t>В 2012 году утвержден Порядок организации и проведения практической подготовки по основным образовательным программам среднего, высшего и послевузовского медицинского и фармацевтического образования и дополнительным профессиональным образовательным программам.</w:t>
      </w:r>
    </w:p>
    <w:p w:rsidR="00ED402E" w:rsidRPr="00B71AF5" w:rsidRDefault="00ED402E" w:rsidP="00B71AF5">
      <w:pPr>
        <w:pStyle w:val="12"/>
        <w:spacing w:line="312" w:lineRule="auto"/>
        <w:ind w:firstLine="709"/>
        <w:jc w:val="both"/>
        <w:rPr>
          <w:sz w:val="28"/>
          <w:szCs w:val="28"/>
        </w:rPr>
      </w:pPr>
      <w:r w:rsidRPr="00B71AF5">
        <w:rPr>
          <w:sz w:val="28"/>
          <w:szCs w:val="28"/>
        </w:rPr>
        <w:t>С целью обеспечения прав граждан, имеющих высшее или неполное высшее медицинское или фармацевтическое образование, при</w:t>
      </w:r>
      <w:r w:rsidR="00DD0C0E">
        <w:rPr>
          <w:sz w:val="28"/>
          <w:szCs w:val="28"/>
        </w:rPr>
        <w:t xml:space="preserve">казом Министерства </w:t>
      </w:r>
      <w:r w:rsidRPr="00B71AF5">
        <w:rPr>
          <w:sz w:val="28"/>
          <w:szCs w:val="28"/>
        </w:rPr>
        <w:t xml:space="preserve"> от 19 марта </w:t>
      </w:r>
      <w:smartTag w:uri="urn:schemas-microsoft-com:office:smarttags" w:element="metricconverter">
        <w:smartTagPr>
          <w:attr w:name="ProductID" w:val="2012 г"/>
        </w:smartTagPr>
        <w:r w:rsidRPr="00B71AF5">
          <w:rPr>
            <w:sz w:val="28"/>
            <w:szCs w:val="28"/>
          </w:rPr>
          <w:t>2012 г</w:t>
        </w:r>
      </w:smartTag>
      <w:r w:rsidRPr="00B71AF5">
        <w:rPr>
          <w:sz w:val="28"/>
          <w:szCs w:val="28"/>
        </w:rPr>
        <w:t xml:space="preserve">. № 239н утверждено Положение о порядке </w:t>
      </w:r>
      <w:r w:rsidRPr="00B71AF5">
        <w:rPr>
          <w:sz w:val="28"/>
          <w:szCs w:val="28"/>
        </w:rPr>
        <w:lastRenderedPageBreak/>
        <w:t>допуска лиц, не завершивших освоение основных образовательных программ высшего медицинского или высшего фармацевтического образования, а также лиц с высшим медицинским или высшим фармацевтическим образованием</w:t>
      </w:r>
      <w:r w:rsidR="00DD0C0E">
        <w:rPr>
          <w:sz w:val="28"/>
          <w:szCs w:val="28"/>
        </w:rPr>
        <w:t>,</w:t>
      </w:r>
      <w:r w:rsidRPr="00B71AF5">
        <w:rPr>
          <w:sz w:val="28"/>
          <w:szCs w:val="28"/>
        </w:rPr>
        <w:t xml:space="preserve"> к осуществлению медицинской деятельности или фармацевтической деятельности на должностях среднего медицинского или средн</w:t>
      </w:r>
      <w:r w:rsidR="00DD0C0E">
        <w:rPr>
          <w:sz w:val="28"/>
          <w:szCs w:val="28"/>
        </w:rPr>
        <w:t>его фармацевтического персонала</w:t>
      </w:r>
      <w:r w:rsidRPr="00B71AF5">
        <w:rPr>
          <w:sz w:val="28"/>
          <w:szCs w:val="28"/>
        </w:rPr>
        <w:t>.</w:t>
      </w:r>
    </w:p>
    <w:p w:rsidR="00ED402E" w:rsidRPr="00B71AF5" w:rsidRDefault="00ED402E" w:rsidP="00B71AF5">
      <w:pPr>
        <w:pStyle w:val="12"/>
        <w:spacing w:line="312" w:lineRule="auto"/>
        <w:ind w:firstLine="709"/>
        <w:jc w:val="both"/>
        <w:rPr>
          <w:sz w:val="28"/>
          <w:szCs w:val="28"/>
        </w:rPr>
      </w:pPr>
      <w:r w:rsidRPr="00B71AF5">
        <w:rPr>
          <w:sz w:val="28"/>
          <w:szCs w:val="28"/>
        </w:rPr>
        <w:t xml:space="preserve">В рамках мероприятий по повышению качества подготовки медицинских и фармацевтических специалистов в части формирования системы непрерывного профессионального образования </w:t>
      </w:r>
      <w:r w:rsidR="00DD0C0E">
        <w:rPr>
          <w:sz w:val="28"/>
          <w:szCs w:val="28"/>
        </w:rPr>
        <w:t xml:space="preserve">Министерством в 2012 году </w:t>
      </w:r>
      <w:r w:rsidRPr="00B71AF5">
        <w:rPr>
          <w:sz w:val="28"/>
          <w:szCs w:val="28"/>
        </w:rPr>
        <w:t xml:space="preserve">завершена разработка проектов образовательных программ послевузовского профессионального образования в интернатуре и ординатуре по всем специальностям Номенклатуры специальностей специалистов с высшим и послевузовским медицинским и фармацевтическим образованием в сфере здравоохранения Российской Федерации, утвержденной приказом Минздравсоцразвития России от </w:t>
      </w:r>
      <w:r w:rsidR="00DD0C0E">
        <w:rPr>
          <w:sz w:val="28"/>
          <w:szCs w:val="28"/>
        </w:rPr>
        <w:t xml:space="preserve">           </w:t>
      </w:r>
      <w:r w:rsidRPr="00B71AF5">
        <w:rPr>
          <w:sz w:val="28"/>
          <w:szCs w:val="28"/>
        </w:rPr>
        <w:t xml:space="preserve">23 апреля </w:t>
      </w:r>
      <w:smartTag w:uri="urn:schemas-microsoft-com:office:smarttags" w:element="metricconverter">
        <w:smartTagPr>
          <w:attr w:name="ProductID" w:val="2009 г"/>
        </w:smartTagPr>
        <w:r w:rsidRPr="00B71AF5">
          <w:rPr>
            <w:sz w:val="28"/>
            <w:szCs w:val="28"/>
          </w:rPr>
          <w:t>2009 г</w:t>
        </w:r>
      </w:smartTag>
      <w:r w:rsidRPr="00B71AF5">
        <w:rPr>
          <w:sz w:val="28"/>
          <w:szCs w:val="28"/>
        </w:rPr>
        <w:t>. № 210н.</w:t>
      </w:r>
    </w:p>
    <w:p w:rsidR="00ED402E" w:rsidRPr="00B71AF5" w:rsidRDefault="00ED402E" w:rsidP="00B71AF5">
      <w:pPr>
        <w:pStyle w:val="12"/>
        <w:spacing w:line="312" w:lineRule="auto"/>
        <w:ind w:firstLine="709"/>
        <w:jc w:val="both"/>
        <w:rPr>
          <w:sz w:val="28"/>
          <w:szCs w:val="28"/>
        </w:rPr>
      </w:pPr>
      <w:r w:rsidRPr="00B71AF5">
        <w:rPr>
          <w:sz w:val="28"/>
          <w:szCs w:val="28"/>
        </w:rPr>
        <w:t>Проекты образовательных программ прошли многоступенчатую экспертизу в ведущих образовательных и научных учреждениях Российской Федерации, в том числе с привлечением международных экспертов, и согласованы на Координационном совете по медицинскому и фармацевтическому образованию при Минздраве России.</w:t>
      </w:r>
    </w:p>
    <w:p w:rsidR="00ED402E" w:rsidRDefault="00ED402E" w:rsidP="00B71AF5">
      <w:pPr>
        <w:pStyle w:val="12"/>
        <w:spacing w:line="312" w:lineRule="auto"/>
        <w:ind w:firstLine="709"/>
        <w:jc w:val="both"/>
        <w:rPr>
          <w:sz w:val="28"/>
          <w:szCs w:val="28"/>
        </w:rPr>
      </w:pPr>
      <w:r w:rsidRPr="00B71AF5">
        <w:rPr>
          <w:sz w:val="28"/>
          <w:szCs w:val="28"/>
        </w:rPr>
        <w:t xml:space="preserve">С целью обеспечения формирования нормативной правовой базы в сфере правоотношений по осуществлению медицинскими и фармацевтическими работниками своей профессиональной деятельности приказом Минздрава России от 29 ноября </w:t>
      </w:r>
      <w:smartTag w:uri="urn:schemas-microsoft-com:office:smarttags" w:element="metricconverter">
        <w:smartTagPr>
          <w:attr w:name="ProductID" w:val="2012 г"/>
        </w:smartTagPr>
        <w:r w:rsidRPr="00B71AF5">
          <w:rPr>
            <w:sz w:val="28"/>
            <w:szCs w:val="28"/>
          </w:rPr>
          <w:t>2012 г</w:t>
        </w:r>
      </w:smartTag>
      <w:r w:rsidRPr="00B71AF5">
        <w:rPr>
          <w:sz w:val="28"/>
          <w:szCs w:val="28"/>
        </w:rPr>
        <w:t xml:space="preserve">. № 982н утверждены форма, условия и порядок выдачи сертификата специалиста медицинским и фармацевтическим работникам, являющегося основанием для допуска к медицинской или фармацевтической деятельности на территории Российской </w:t>
      </w:r>
      <w:r w:rsidR="00DD0C0E">
        <w:rPr>
          <w:sz w:val="28"/>
          <w:szCs w:val="28"/>
        </w:rPr>
        <w:t>Федерации</w:t>
      </w:r>
      <w:r w:rsidRPr="00B71AF5">
        <w:rPr>
          <w:sz w:val="28"/>
          <w:szCs w:val="28"/>
        </w:rPr>
        <w:t>.</w:t>
      </w:r>
    </w:p>
    <w:p w:rsidR="00ED402E" w:rsidRPr="00B71AF5" w:rsidRDefault="00DD0C0E" w:rsidP="00DD0C0E">
      <w:pPr>
        <w:pStyle w:val="12"/>
        <w:spacing w:line="312" w:lineRule="auto"/>
        <w:ind w:firstLine="709"/>
        <w:jc w:val="both"/>
        <w:rPr>
          <w:sz w:val="28"/>
          <w:szCs w:val="28"/>
        </w:rPr>
      </w:pPr>
      <w:r>
        <w:rPr>
          <w:sz w:val="28"/>
          <w:szCs w:val="28"/>
        </w:rPr>
        <w:t>В 2012 году Министерством осуществлялась разработка К</w:t>
      </w:r>
      <w:r w:rsidR="00ED402E" w:rsidRPr="00B71AF5">
        <w:rPr>
          <w:sz w:val="28"/>
          <w:szCs w:val="28"/>
        </w:rPr>
        <w:t>омплекс</w:t>
      </w:r>
      <w:r>
        <w:rPr>
          <w:sz w:val="28"/>
          <w:szCs w:val="28"/>
        </w:rPr>
        <w:t>а</w:t>
      </w:r>
      <w:r w:rsidR="00ED402E" w:rsidRPr="00B71AF5">
        <w:rPr>
          <w:sz w:val="28"/>
          <w:szCs w:val="28"/>
        </w:rPr>
        <w:t xml:space="preserve"> мер по обеспечению системы здравоохранения Российской Федерации ме</w:t>
      </w:r>
      <w:r>
        <w:rPr>
          <w:sz w:val="28"/>
          <w:szCs w:val="28"/>
        </w:rPr>
        <w:t>дицинскими кадрами, определяющего</w:t>
      </w:r>
      <w:r w:rsidR="00ED402E" w:rsidRPr="00B71AF5">
        <w:rPr>
          <w:sz w:val="28"/>
          <w:szCs w:val="28"/>
        </w:rPr>
        <w:t xml:space="preserve"> стратегические направления кадровой полит</w:t>
      </w:r>
      <w:r>
        <w:rPr>
          <w:sz w:val="28"/>
          <w:szCs w:val="28"/>
        </w:rPr>
        <w:t>и</w:t>
      </w:r>
      <w:r w:rsidR="00ED402E" w:rsidRPr="00B71AF5">
        <w:rPr>
          <w:sz w:val="28"/>
          <w:szCs w:val="28"/>
        </w:rPr>
        <w:t>ки в здравоохранении:</w:t>
      </w:r>
    </w:p>
    <w:p w:rsidR="00ED402E" w:rsidRPr="00B71AF5" w:rsidRDefault="00ED402E" w:rsidP="00B71AF5">
      <w:pPr>
        <w:spacing w:line="312" w:lineRule="auto"/>
        <w:ind w:firstLine="709"/>
        <w:jc w:val="both"/>
        <w:rPr>
          <w:bCs/>
          <w:sz w:val="28"/>
          <w:szCs w:val="28"/>
        </w:rPr>
      </w:pPr>
      <w:r w:rsidRPr="00B71AF5">
        <w:rPr>
          <w:bCs/>
          <w:sz w:val="28"/>
          <w:szCs w:val="28"/>
        </w:rPr>
        <w:t xml:space="preserve">совершенствование планирования и использования кадровых ресурсов отрасли; </w:t>
      </w:r>
    </w:p>
    <w:p w:rsidR="00ED402E" w:rsidRPr="00B71AF5" w:rsidRDefault="00ED402E" w:rsidP="00B71AF5">
      <w:pPr>
        <w:spacing w:line="312" w:lineRule="auto"/>
        <w:ind w:firstLine="709"/>
        <w:jc w:val="both"/>
        <w:rPr>
          <w:bCs/>
          <w:sz w:val="28"/>
          <w:szCs w:val="28"/>
        </w:rPr>
      </w:pPr>
      <w:r w:rsidRPr="00B71AF5">
        <w:rPr>
          <w:bCs/>
          <w:sz w:val="28"/>
          <w:szCs w:val="28"/>
        </w:rPr>
        <w:lastRenderedPageBreak/>
        <w:t xml:space="preserve">совершенствование системы подготовки специалистов с медицинским и фармацевтическим образованием; </w:t>
      </w:r>
    </w:p>
    <w:p w:rsidR="00ED402E" w:rsidRPr="00B71AF5" w:rsidRDefault="00ED402E" w:rsidP="00B71AF5">
      <w:pPr>
        <w:spacing w:line="312" w:lineRule="auto"/>
        <w:ind w:firstLine="709"/>
        <w:jc w:val="both"/>
        <w:rPr>
          <w:sz w:val="28"/>
          <w:szCs w:val="28"/>
        </w:rPr>
      </w:pPr>
      <w:r w:rsidRPr="00B71AF5">
        <w:rPr>
          <w:bCs/>
          <w:sz w:val="28"/>
          <w:szCs w:val="28"/>
        </w:rPr>
        <w:t xml:space="preserve">формирование и расширение системы материальных и моральных стимулов медицинских работников. </w:t>
      </w:r>
      <w:r w:rsidRPr="00B71AF5">
        <w:rPr>
          <w:sz w:val="28"/>
          <w:szCs w:val="28"/>
        </w:rPr>
        <w:t xml:space="preserve"> </w:t>
      </w:r>
    </w:p>
    <w:p w:rsidR="00ED402E" w:rsidRPr="00B71AF5" w:rsidRDefault="00ED402E" w:rsidP="00B71AF5">
      <w:pPr>
        <w:pStyle w:val="12"/>
        <w:spacing w:line="312" w:lineRule="auto"/>
        <w:ind w:firstLine="709"/>
        <w:jc w:val="both"/>
        <w:rPr>
          <w:sz w:val="28"/>
          <w:szCs w:val="28"/>
        </w:rPr>
      </w:pPr>
      <w:r w:rsidRPr="00B71AF5">
        <w:rPr>
          <w:sz w:val="28"/>
          <w:szCs w:val="28"/>
        </w:rPr>
        <w:t>Комплекс мер предусматривает принятие в субъектах Российской Федерации программ, направленных на повышение квалификации медицинских кадров, проведение оценки уровня их квалификации, поэтапное устранение дефицита медицинских кадров, а также предусматривающих дифференцированные меры социальной поддержки медицинских работников, в первую очередь, наиболее дефицитных специальностей.</w:t>
      </w:r>
    </w:p>
    <w:p w:rsidR="006F5B01" w:rsidRDefault="00ED402E" w:rsidP="006F5B01">
      <w:pPr>
        <w:spacing w:line="312" w:lineRule="auto"/>
        <w:ind w:firstLine="709"/>
        <w:jc w:val="both"/>
        <w:rPr>
          <w:sz w:val="28"/>
          <w:szCs w:val="28"/>
        </w:rPr>
      </w:pPr>
      <w:r w:rsidRPr="00B71AF5">
        <w:rPr>
          <w:sz w:val="28"/>
          <w:szCs w:val="28"/>
        </w:rPr>
        <w:t>В целях методического обеспечения разработки субъектами Российской Федерации региональных программ по устранению кадрового дефицита в здравоохранении</w:t>
      </w:r>
      <w:r w:rsidR="00DD0C0E">
        <w:rPr>
          <w:sz w:val="28"/>
          <w:szCs w:val="28"/>
        </w:rPr>
        <w:t xml:space="preserve">, </w:t>
      </w:r>
      <w:r w:rsidRPr="00B71AF5">
        <w:rPr>
          <w:sz w:val="28"/>
          <w:szCs w:val="28"/>
        </w:rPr>
        <w:t xml:space="preserve"> Минздравом России был подготовлен и направлен в субъекты Российской Федерации проект региональной программы по развитию кадров здравоохранени</w:t>
      </w:r>
      <w:r w:rsidR="006F5B01">
        <w:rPr>
          <w:sz w:val="28"/>
          <w:szCs w:val="28"/>
        </w:rPr>
        <w:t>я с рекомендациями по включению в  программы разделов и индикаторов</w:t>
      </w:r>
      <w:r w:rsidRPr="00B71AF5">
        <w:rPr>
          <w:sz w:val="28"/>
          <w:szCs w:val="28"/>
        </w:rPr>
        <w:t xml:space="preserve"> </w:t>
      </w:r>
      <w:r w:rsidR="006F5B01">
        <w:rPr>
          <w:sz w:val="28"/>
          <w:szCs w:val="28"/>
        </w:rPr>
        <w:t>(</w:t>
      </w:r>
      <w:r w:rsidRPr="00B71AF5">
        <w:rPr>
          <w:sz w:val="28"/>
          <w:szCs w:val="28"/>
        </w:rPr>
        <w:t>показателей</w:t>
      </w:r>
      <w:r w:rsidR="006F5B01">
        <w:rPr>
          <w:sz w:val="28"/>
          <w:szCs w:val="28"/>
        </w:rPr>
        <w:t xml:space="preserve">) </w:t>
      </w:r>
      <w:r w:rsidRPr="00B71AF5">
        <w:rPr>
          <w:sz w:val="28"/>
          <w:szCs w:val="28"/>
        </w:rPr>
        <w:t xml:space="preserve"> ее реализации, проведены совещания с органами управления здравоохранением субъектов Российской Федерации по разработке и порядку рассмотрения в Минздраве России проектов кадровых программ, создана рабочая группа по экспертной оценке проектов региональных программ по развитию кадров здравоохранения из числа ведущих специалистов образов</w:t>
      </w:r>
      <w:r w:rsidR="006F5B01">
        <w:rPr>
          <w:sz w:val="28"/>
          <w:szCs w:val="28"/>
        </w:rPr>
        <w:t>ательных и научных организаций.</w:t>
      </w:r>
    </w:p>
    <w:p w:rsidR="00ED402E" w:rsidRPr="00B71AF5" w:rsidRDefault="006F5B01" w:rsidP="006F5B01">
      <w:pPr>
        <w:spacing w:line="312" w:lineRule="auto"/>
        <w:ind w:firstLine="709"/>
        <w:jc w:val="both"/>
        <w:rPr>
          <w:sz w:val="28"/>
          <w:szCs w:val="28"/>
        </w:rPr>
      </w:pPr>
      <w:r>
        <w:rPr>
          <w:sz w:val="28"/>
          <w:szCs w:val="28"/>
        </w:rPr>
        <w:t>О</w:t>
      </w:r>
      <w:r w:rsidR="00ED402E" w:rsidRPr="00B71AF5">
        <w:rPr>
          <w:sz w:val="28"/>
          <w:szCs w:val="28"/>
        </w:rPr>
        <w:t>рганами управления здравоохранением субъектов Российской Федерации была завершена разработка проектов кадровых программ. Все программы содержат разделы по совершенствованию планирования и использования кадровых ресурсов; социальной поддержке медицинских работников; повышению престижа профессии врача и среднего медицинского работника; повышению качества подготовки и уровня квалификации медицинских кадров; планы по подготовке и повышению квалификации медицинских и фармацевтических работников, а также по проведению оценки уровня квалификации медицинских и фармацевтических работников.</w:t>
      </w:r>
    </w:p>
    <w:p w:rsidR="00ED402E" w:rsidRPr="00B71AF5" w:rsidRDefault="006F5B01" w:rsidP="00B71AF5">
      <w:pPr>
        <w:spacing w:line="312" w:lineRule="auto"/>
        <w:ind w:firstLine="709"/>
        <w:jc w:val="both"/>
        <w:rPr>
          <w:sz w:val="28"/>
          <w:szCs w:val="28"/>
        </w:rPr>
      </w:pPr>
      <w:r>
        <w:rPr>
          <w:sz w:val="28"/>
          <w:szCs w:val="28"/>
        </w:rPr>
        <w:t xml:space="preserve">В 2012 году </w:t>
      </w:r>
      <w:r w:rsidR="00ED402E" w:rsidRPr="00B71AF5">
        <w:rPr>
          <w:sz w:val="28"/>
          <w:szCs w:val="28"/>
        </w:rPr>
        <w:t xml:space="preserve">Минздравом России проведена экспертиза </w:t>
      </w:r>
      <w:r>
        <w:rPr>
          <w:sz w:val="28"/>
          <w:szCs w:val="28"/>
        </w:rPr>
        <w:t>всех</w:t>
      </w:r>
      <w:r w:rsidR="00ED402E" w:rsidRPr="00B71AF5">
        <w:rPr>
          <w:sz w:val="28"/>
          <w:szCs w:val="28"/>
        </w:rPr>
        <w:t xml:space="preserve"> региональных кадровых программ и направлены рекомендации в адрес органов управления здравоохранением субъектов Российской Федерации по </w:t>
      </w:r>
      <w:r w:rsidR="00ED402E" w:rsidRPr="00B71AF5">
        <w:rPr>
          <w:sz w:val="28"/>
          <w:szCs w:val="28"/>
        </w:rPr>
        <w:lastRenderedPageBreak/>
        <w:t xml:space="preserve">доработке региональных кадровых программ с учетом выявленных недостатков. </w:t>
      </w:r>
    </w:p>
    <w:p w:rsidR="00ED402E" w:rsidRPr="00B71AF5" w:rsidRDefault="00ED402E" w:rsidP="00B71AF5">
      <w:pPr>
        <w:spacing w:line="312" w:lineRule="auto"/>
        <w:ind w:firstLine="709"/>
        <w:jc w:val="both"/>
        <w:rPr>
          <w:sz w:val="28"/>
          <w:szCs w:val="28"/>
        </w:rPr>
      </w:pPr>
      <w:r w:rsidRPr="00B71AF5">
        <w:rPr>
          <w:sz w:val="28"/>
          <w:szCs w:val="28"/>
        </w:rPr>
        <w:t>Программы 52 субъектов Российской Федерации рекомендованы Минздравом России к утверждению органами исполнительной власти субъектов Российской Федерации.</w:t>
      </w:r>
    </w:p>
    <w:p w:rsidR="00ED402E" w:rsidRPr="00B71AF5" w:rsidRDefault="00ED402E" w:rsidP="00B71AF5">
      <w:pPr>
        <w:pStyle w:val="12"/>
        <w:spacing w:line="312" w:lineRule="auto"/>
        <w:ind w:firstLine="709"/>
        <w:jc w:val="both"/>
        <w:rPr>
          <w:sz w:val="28"/>
          <w:szCs w:val="28"/>
        </w:rPr>
      </w:pPr>
      <w:r w:rsidRPr="00B71AF5">
        <w:rPr>
          <w:sz w:val="28"/>
          <w:szCs w:val="28"/>
        </w:rPr>
        <w:t xml:space="preserve">В рамках реализации Указа Президента Российской Федерации от </w:t>
      </w:r>
      <w:r w:rsidR="006F5B01">
        <w:rPr>
          <w:sz w:val="28"/>
          <w:szCs w:val="28"/>
        </w:rPr>
        <w:t xml:space="preserve">        </w:t>
      </w:r>
      <w:r w:rsidRPr="00B71AF5">
        <w:rPr>
          <w:sz w:val="28"/>
          <w:szCs w:val="28"/>
        </w:rPr>
        <w:t xml:space="preserve">7 мая </w:t>
      </w:r>
      <w:smartTag w:uri="urn:schemas-microsoft-com:office:smarttags" w:element="metricconverter">
        <w:smartTagPr>
          <w:attr w:name="ProductID" w:val="2012 г"/>
        </w:smartTagPr>
        <w:r w:rsidRPr="00B71AF5">
          <w:rPr>
            <w:sz w:val="28"/>
            <w:szCs w:val="28"/>
          </w:rPr>
          <w:t>2012 г</w:t>
        </w:r>
      </w:smartTag>
      <w:r w:rsidRPr="00B71AF5">
        <w:rPr>
          <w:sz w:val="28"/>
          <w:szCs w:val="28"/>
        </w:rPr>
        <w:t>. № 597 «О мероприятиях по реализации государственной социальной политики» Министерство приняло участие в разработке Программы поэтапного совершенствования системы оплаты труда в государственных (муниципальных) учреждениях на 2012 - 2018 годы, утвержденной распоряжением Правительства Российской Федерации от</w:t>
      </w:r>
      <w:r w:rsidR="006F5B01">
        <w:rPr>
          <w:sz w:val="28"/>
          <w:szCs w:val="28"/>
        </w:rPr>
        <w:t xml:space="preserve">      </w:t>
      </w:r>
      <w:r w:rsidRPr="00B71AF5">
        <w:rPr>
          <w:sz w:val="28"/>
          <w:szCs w:val="28"/>
        </w:rPr>
        <w:t xml:space="preserve"> 26 ноября </w:t>
      </w:r>
      <w:smartTag w:uri="urn:schemas-microsoft-com:office:smarttags" w:element="metricconverter">
        <w:smartTagPr>
          <w:attr w:name="ProductID" w:val="2012 г"/>
        </w:smartTagPr>
        <w:r w:rsidRPr="00B71AF5">
          <w:rPr>
            <w:sz w:val="28"/>
            <w:szCs w:val="28"/>
          </w:rPr>
          <w:t>2012 г</w:t>
        </w:r>
      </w:smartTag>
      <w:r w:rsidRPr="00B71AF5">
        <w:rPr>
          <w:sz w:val="28"/>
          <w:szCs w:val="28"/>
        </w:rPr>
        <w:t>. № 2190-р.</w:t>
      </w:r>
    </w:p>
    <w:p w:rsidR="00ED402E" w:rsidRPr="00B71AF5" w:rsidRDefault="00ED402E" w:rsidP="00B71AF5">
      <w:pPr>
        <w:pStyle w:val="12"/>
        <w:spacing w:line="312" w:lineRule="auto"/>
        <w:ind w:firstLine="709"/>
        <w:jc w:val="both"/>
        <w:rPr>
          <w:sz w:val="28"/>
          <w:szCs w:val="28"/>
        </w:rPr>
      </w:pPr>
      <w:r w:rsidRPr="00B71AF5">
        <w:rPr>
          <w:sz w:val="28"/>
          <w:szCs w:val="28"/>
        </w:rPr>
        <w:t xml:space="preserve">Министерством разработан План мероприятий («дорожная карта») «Изменения в отраслях социальной сферы, направленные на повышение эффективности здравоохранения», утвержденный распоряжением Правительства Российской Федерации от 28 декабря </w:t>
      </w:r>
      <w:smartTag w:uri="urn:schemas-microsoft-com:office:smarttags" w:element="metricconverter">
        <w:smartTagPr>
          <w:attr w:name="ProductID" w:val="2012 г"/>
        </w:smartTagPr>
        <w:r w:rsidRPr="00B71AF5">
          <w:rPr>
            <w:sz w:val="28"/>
            <w:szCs w:val="28"/>
          </w:rPr>
          <w:t>2012 г</w:t>
        </w:r>
      </w:smartTag>
      <w:r w:rsidRPr="00B71AF5">
        <w:rPr>
          <w:sz w:val="28"/>
          <w:szCs w:val="28"/>
        </w:rPr>
        <w:t>. № 2599-р, в том числе предусматривающий мероприятия по переводу работников медицинских организаций на «эффективный контракт».</w:t>
      </w:r>
    </w:p>
    <w:p w:rsidR="00ED402E" w:rsidRPr="00B71AF5" w:rsidRDefault="00ED402E" w:rsidP="00B71AF5">
      <w:pPr>
        <w:pStyle w:val="12"/>
        <w:spacing w:line="312" w:lineRule="auto"/>
        <w:ind w:firstLine="709"/>
        <w:jc w:val="both"/>
        <w:rPr>
          <w:sz w:val="28"/>
          <w:szCs w:val="28"/>
        </w:rPr>
      </w:pPr>
      <w:r w:rsidRPr="00B71AF5">
        <w:rPr>
          <w:sz w:val="28"/>
          <w:szCs w:val="28"/>
        </w:rPr>
        <w:t>В соответствии со статьей 135 Трудового кодекса Российской Федерации Министерством принято участие в разработке Единых рекомендаций по установлению на федеральном, региональном и местном уровнях систем оплаты труда работников государственных и муниципальных учреждений на 2013 год (подготовлен раздел «Здравоохранение»).</w:t>
      </w:r>
    </w:p>
    <w:p w:rsidR="00ED402E" w:rsidRPr="00B71AF5" w:rsidRDefault="006F5B01" w:rsidP="00B71AF5">
      <w:pPr>
        <w:pStyle w:val="12"/>
        <w:spacing w:line="312" w:lineRule="auto"/>
        <w:ind w:firstLine="709"/>
        <w:jc w:val="both"/>
        <w:rPr>
          <w:sz w:val="28"/>
          <w:szCs w:val="28"/>
        </w:rPr>
      </w:pPr>
      <w:r>
        <w:rPr>
          <w:sz w:val="28"/>
          <w:szCs w:val="28"/>
        </w:rPr>
        <w:t>В 2012 году Министерством п</w:t>
      </w:r>
      <w:r w:rsidR="00ED402E" w:rsidRPr="00B71AF5">
        <w:rPr>
          <w:sz w:val="28"/>
          <w:szCs w:val="28"/>
        </w:rPr>
        <w:t>одготовлен проект Федерального закона «О внесении изменения в статью 350 Трудового кодекса Российской Федерации» в части установления права отдельных категорий медицинских работников организаций (структурных подразделений), расположенных в сельской местности и поселках городского типа, на дежурство на дому с зачетом рабочего времени из расчета одной второй часа рабочего времени за один час дежурства на дому.</w:t>
      </w:r>
    </w:p>
    <w:p w:rsidR="00ED402E" w:rsidRDefault="00B71AF5" w:rsidP="00B71AF5">
      <w:pPr>
        <w:pStyle w:val="ListParagraph1"/>
        <w:spacing w:after="0" w:line="312" w:lineRule="auto"/>
        <w:ind w:left="0" w:firstLine="709"/>
        <w:contextualSpacing w:val="0"/>
        <w:jc w:val="both"/>
        <w:rPr>
          <w:rFonts w:ascii="Times New Roman" w:hAnsi="Times New Roman"/>
          <w:b/>
          <w:sz w:val="28"/>
          <w:szCs w:val="28"/>
        </w:rPr>
      </w:pPr>
      <w:r>
        <w:rPr>
          <w:rFonts w:ascii="Times New Roman" w:hAnsi="Times New Roman"/>
          <w:b/>
          <w:sz w:val="28"/>
          <w:szCs w:val="28"/>
        </w:rPr>
        <w:t>Задачи на 2013 год</w:t>
      </w:r>
    </w:p>
    <w:p w:rsidR="00B71AF5" w:rsidRDefault="00B71AF5" w:rsidP="00B71AF5">
      <w:pPr>
        <w:suppressAutoHyphens/>
        <w:spacing w:line="300" w:lineRule="auto"/>
        <w:ind w:firstLine="709"/>
        <w:jc w:val="both"/>
        <w:rPr>
          <w:sz w:val="28"/>
          <w:szCs w:val="28"/>
        </w:rPr>
      </w:pPr>
      <w:r>
        <w:rPr>
          <w:sz w:val="28"/>
          <w:szCs w:val="28"/>
        </w:rPr>
        <w:t xml:space="preserve">Реализация мероприятий комплекса мер по </w:t>
      </w:r>
      <w:r w:rsidRPr="00117E85">
        <w:rPr>
          <w:sz w:val="28"/>
          <w:szCs w:val="28"/>
        </w:rPr>
        <w:t>обеспечению системы здравоохранения Российской Федерации  медицинскими кадрами</w:t>
      </w:r>
      <w:r w:rsidR="006F5B01">
        <w:rPr>
          <w:sz w:val="28"/>
          <w:szCs w:val="28"/>
        </w:rPr>
        <w:t xml:space="preserve"> </w:t>
      </w:r>
      <w:r w:rsidR="006F5B01" w:rsidRPr="00B71AF5">
        <w:rPr>
          <w:sz w:val="28"/>
          <w:szCs w:val="28"/>
        </w:rPr>
        <w:t xml:space="preserve">на основе программно-целевого метода в рамках государственных программ </w:t>
      </w:r>
      <w:r w:rsidR="006F5B01" w:rsidRPr="00B71AF5">
        <w:rPr>
          <w:sz w:val="28"/>
          <w:szCs w:val="28"/>
        </w:rPr>
        <w:lastRenderedPageBreak/>
        <w:t>Российской Федерации «Развитие здравоохранения» и «Развитие образования».</w:t>
      </w:r>
    </w:p>
    <w:p w:rsidR="00B71AF5" w:rsidRPr="00DF0752" w:rsidRDefault="00B71AF5" w:rsidP="00B71AF5">
      <w:pPr>
        <w:suppressAutoHyphens/>
        <w:spacing w:line="300" w:lineRule="auto"/>
        <w:ind w:firstLine="709"/>
        <w:jc w:val="both"/>
        <w:rPr>
          <w:sz w:val="28"/>
          <w:szCs w:val="28"/>
        </w:rPr>
      </w:pPr>
      <w:r>
        <w:rPr>
          <w:sz w:val="28"/>
          <w:szCs w:val="28"/>
        </w:rPr>
        <w:t>Реализация  Указа Президента Российской Фе</w:t>
      </w:r>
      <w:r w:rsidR="00F950F3">
        <w:rPr>
          <w:sz w:val="28"/>
          <w:szCs w:val="28"/>
        </w:rPr>
        <w:t xml:space="preserve">дерации от 7 мая 2012 г. № 597 </w:t>
      </w:r>
      <w:r w:rsidRPr="00DF0752">
        <w:rPr>
          <w:sz w:val="28"/>
          <w:szCs w:val="28"/>
        </w:rPr>
        <w:t xml:space="preserve">«О мероприятиях по реализации государственной социальной политики» в части мониторинга значений соотношения средней заработной платы медицинских работников, повышение оплаты труда которых предусмотрено указами Президента Российской Федерации от 7 мая </w:t>
      </w:r>
      <w:smartTag w:uri="urn:schemas-microsoft-com:office:smarttags" w:element="metricconverter">
        <w:smartTagPr>
          <w:attr w:name="ProductID" w:val="2012 г"/>
        </w:smartTagPr>
        <w:r w:rsidRPr="00DF0752">
          <w:rPr>
            <w:sz w:val="28"/>
            <w:szCs w:val="28"/>
          </w:rPr>
          <w:t>2012 г</w:t>
        </w:r>
        <w:r>
          <w:rPr>
            <w:sz w:val="28"/>
            <w:szCs w:val="28"/>
          </w:rPr>
          <w:t>ода</w:t>
        </w:r>
      </w:smartTag>
      <w:r w:rsidRPr="00DF0752">
        <w:rPr>
          <w:sz w:val="28"/>
          <w:szCs w:val="28"/>
        </w:rPr>
        <w:t xml:space="preserve"> и средней заработной платы в субъектах Российской Федерации</w:t>
      </w:r>
      <w:r>
        <w:rPr>
          <w:sz w:val="28"/>
          <w:szCs w:val="28"/>
        </w:rPr>
        <w:t>.</w:t>
      </w:r>
    </w:p>
    <w:p w:rsidR="00B71AF5" w:rsidRDefault="00B71AF5" w:rsidP="00B71AF5">
      <w:pPr>
        <w:suppressAutoHyphens/>
        <w:spacing w:line="300" w:lineRule="auto"/>
        <w:ind w:firstLine="709"/>
        <w:jc w:val="both"/>
        <w:rPr>
          <w:sz w:val="28"/>
          <w:szCs w:val="28"/>
        </w:rPr>
      </w:pPr>
      <w:r>
        <w:rPr>
          <w:sz w:val="28"/>
          <w:szCs w:val="28"/>
        </w:rPr>
        <w:t>Разработка и п</w:t>
      </w:r>
      <w:r w:rsidRPr="00DF0752">
        <w:rPr>
          <w:sz w:val="28"/>
          <w:szCs w:val="28"/>
        </w:rPr>
        <w:t xml:space="preserve">ринятие нормативных правовых актов Министерства, обеспечивающих реализацию </w:t>
      </w:r>
      <w:r>
        <w:rPr>
          <w:sz w:val="28"/>
          <w:szCs w:val="28"/>
        </w:rPr>
        <w:t xml:space="preserve">Федерального закона от 29 декабря </w:t>
      </w:r>
      <w:smartTag w:uri="urn:schemas-microsoft-com:office:smarttags" w:element="metricconverter">
        <w:smartTagPr>
          <w:attr w:name="ProductID" w:val="2012 г"/>
        </w:smartTagPr>
        <w:r>
          <w:rPr>
            <w:sz w:val="28"/>
            <w:szCs w:val="28"/>
          </w:rPr>
          <w:t>2012 г</w:t>
        </w:r>
      </w:smartTag>
      <w:r>
        <w:rPr>
          <w:sz w:val="28"/>
          <w:szCs w:val="28"/>
        </w:rPr>
        <w:t xml:space="preserve">. </w:t>
      </w:r>
      <w:r>
        <w:rPr>
          <w:sz w:val="28"/>
          <w:szCs w:val="28"/>
        </w:rPr>
        <w:br/>
        <w:t>№ 273-ФЗ «Об образовании в Российской Федерации».</w:t>
      </w:r>
    </w:p>
    <w:p w:rsidR="00B71AF5" w:rsidRDefault="00B71AF5" w:rsidP="00B71AF5">
      <w:pPr>
        <w:suppressAutoHyphens/>
        <w:spacing w:line="300" w:lineRule="auto"/>
        <w:ind w:firstLine="709"/>
        <w:jc w:val="both"/>
        <w:rPr>
          <w:rFonts w:eastAsia="Lucida Sans Unicode"/>
          <w:sz w:val="28"/>
          <w:szCs w:val="28"/>
        </w:rPr>
      </w:pPr>
      <w:r>
        <w:rPr>
          <w:color w:val="000000"/>
          <w:sz w:val="28"/>
          <w:szCs w:val="28"/>
        </w:rPr>
        <w:t>У</w:t>
      </w:r>
      <w:r w:rsidRPr="00981718">
        <w:rPr>
          <w:color w:val="000000"/>
          <w:sz w:val="28"/>
          <w:szCs w:val="28"/>
        </w:rPr>
        <w:t>тверждение требований к уровню оснащенности обучающих симуляционных центров отдельно по специальностям подготовки, экспериментальных операционных с использованием животных</w:t>
      </w:r>
      <w:r>
        <w:rPr>
          <w:color w:val="000000"/>
          <w:sz w:val="28"/>
          <w:szCs w:val="28"/>
        </w:rPr>
        <w:t>.</w:t>
      </w:r>
    </w:p>
    <w:p w:rsidR="00B71AF5" w:rsidRDefault="00B71AF5" w:rsidP="00B71AF5">
      <w:pPr>
        <w:suppressAutoHyphens/>
        <w:spacing w:line="300" w:lineRule="auto"/>
        <w:ind w:firstLine="709"/>
        <w:jc w:val="both"/>
        <w:rPr>
          <w:rFonts w:eastAsia="Lucida Sans Unicode"/>
          <w:sz w:val="28"/>
          <w:szCs w:val="28"/>
        </w:rPr>
      </w:pPr>
      <w:r>
        <w:rPr>
          <w:color w:val="000000"/>
          <w:sz w:val="28"/>
          <w:szCs w:val="28"/>
        </w:rPr>
        <w:t xml:space="preserve">Разработка и </w:t>
      </w:r>
      <w:r>
        <w:rPr>
          <w:sz w:val="28"/>
          <w:szCs w:val="28"/>
        </w:rPr>
        <w:t>принятие</w:t>
      </w:r>
      <w:r w:rsidRPr="00981718">
        <w:rPr>
          <w:sz w:val="28"/>
          <w:szCs w:val="28"/>
        </w:rPr>
        <w:t xml:space="preserve"> нормативных правовых актов </w:t>
      </w:r>
      <w:r>
        <w:rPr>
          <w:sz w:val="28"/>
          <w:szCs w:val="28"/>
        </w:rPr>
        <w:t>Министерства</w:t>
      </w:r>
      <w:r w:rsidRPr="00981718">
        <w:rPr>
          <w:sz w:val="28"/>
          <w:szCs w:val="28"/>
        </w:rPr>
        <w:t>, регулирующих вопросы создания и функционирования клинических структурных подразделений образовательных учреждений и клинических баз образовательных учреждений</w:t>
      </w:r>
      <w:r>
        <w:rPr>
          <w:sz w:val="28"/>
          <w:szCs w:val="28"/>
        </w:rPr>
        <w:t>.</w:t>
      </w:r>
    </w:p>
    <w:p w:rsidR="00B71AF5" w:rsidRDefault="00B71AF5" w:rsidP="00B71AF5">
      <w:pPr>
        <w:suppressAutoHyphens/>
        <w:spacing w:line="300" w:lineRule="auto"/>
        <w:ind w:firstLine="709"/>
        <w:jc w:val="both"/>
        <w:rPr>
          <w:rFonts w:eastAsia="Lucida Sans Unicode"/>
          <w:sz w:val="28"/>
          <w:szCs w:val="28"/>
        </w:rPr>
      </w:pPr>
      <w:r>
        <w:rPr>
          <w:rFonts w:eastAsia="Lucida Sans Unicode"/>
          <w:sz w:val="28"/>
          <w:szCs w:val="28"/>
        </w:rPr>
        <w:t>Разработка и у</w:t>
      </w:r>
      <w:r w:rsidRPr="0086198D">
        <w:rPr>
          <w:rFonts w:eastAsia="Lucida Sans Unicode"/>
          <w:sz w:val="28"/>
          <w:szCs w:val="28"/>
        </w:rPr>
        <w:t>тверждение Плана развития клинических структурных подразделений образовательных учреждений</w:t>
      </w:r>
      <w:r>
        <w:rPr>
          <w:rFonts w:eastAsia="Lucida Sans Unicode"/>
          <w:sz w:val="28"/>
          <w:szCs w:val="28"/>
        </w:rPr>
        <w:t>.</w:t>
      </w:r>
    </w:p>
    <w:p w:rsidR="00B71AF5" w:rsidRDefault="00B71AF5" w:rsidP="00B71AF5">
      <w:pPr>
        <w:suppressAutoHyphens/>
        <w:spacing w:line="300" w:lineRule="auto"/>
        <w:ind w:firstLine="709"/>
        <w:jc w:val="both"/>
        <w:rPr>
          <w:sz w:val="28"/>
          <w:szCs w:val="28"/>
        </w:rPr>
      </w:pPr>
    </w:p>
    <w:p w:rsidR="006F5B01" w:rsidRPr="00CF6B88" w:rsidRDefault="00C749EF" w:rsidP="006F5B01">
      <w:pPr>
        <w:pStyle w:val="ListParagraph1"/>
        <w:ind w:left="0" w:firstLine="567"/>
        <w:jc w:val="both"/>
        <w:rPr>
          <w:rFonts w:ascii="Times New Roman" w:hAnsi="Times New Roman"/>
          <w:b/>
          <w:i/>
          <w:sz w:val="28"/>
          <w:szCs w:val="28"/>
        </w:rPr>
      </w:pPr>
      <w:r>
        <w:rPr>
          <w:rFonts w:ascii="Times New Roman" w:hAnsi="Times New Roman"/>
          <w:b/>
          <w:i/>
          <w:sz w:val="28"/>
          <w:szCs w:val="28"/>
        </w:rPr>
        <w:t>6</w:t>
      </w:r>
      <w:r w:rsidR="00CA074B">
        <w:rPr>
          <w:rFonts w:ascii="Times New Roman" w:hAnsi="Times New Roman"/>
          <w:b/>
          <w:i/>
          <w:sz w:val="28"/>
          <w:szCs w:val="28"/>
        </w:rPr>
        <w:t>.11.</w:t>
      </w:r>
      <w:r w:rsidR="006F5B01" w:rsidRPr="00CF6B88">
        <w:rPr>
          <w:rFonts w:ascii="Times New Roman" w:hAnsi="Times New Roman"/>
          <w:b/>
          <w:i/>
          <w:sz w:val="28"/>
          <w:szCs w:val="28"/>
        </w:rPr>
        <w:t xml:space="preserve">Развитие международных отношений в сфере охраны здоровья </w:t>
      </w:r>
    </w:p>
    <w:p w:rsidR="001C0CED" w:rsidRDefault="001C0CED" w:rsidP="006F5B01">
      <w:pPr>
        <w:pStyle w:val="ListParagraph1"/>
        <w:ind w:left="0" w:firstLine="567"/>
        <w:jc w:val="both"/>
        <w:rPr>
          <w:rFonts w:ascii="Times New Roman" w:hAnsi="Times New Roman"/>
          <w:sz w:val="28"/>
          <w:szCs w:val="28"/>
        </w:rPr>
      </w:pPr>
      <w:r w:rsidRPr="001C0CED">
        <w:rPr>
          <w:rFonts w:ascii="Times New Roman" w:hAnsi="Times New Roman"/>
          <w:sz w:val="28"/>
          <w:szCs w:val="28"/>
        </w:rPr>
        <w:t xml:space="preserve">В 2012 году </w:t>
      </w:r>
      <w:r>
        <w:rPr>
          <w:rFonts w:ascii="Times New Roman" w:hAnsi="Times New Roman"/>
          <w:sz w:val="28"/>
          <w:szCs w:val="28"/>
        </w:rPr>
        <w:t>Минздрав России обеспечивал участие Российской Федерации в деятельности:</w:t>
      </w:r>
    </w:p>
    <w:p w:rsidR="00402E32" w:rsidRDefault="001C0CED" w:rsidP="00402E32">
      <w:pPr>
        <w:pStyle w:val="ListParagraph1"/>
        <w:ind w:left="0" w:firstLine="567"/>
        <w:jc w:val="both"/>
        <w:rPr>
          <w:rFonts w:ascii="Times New Roman" w:hAnsi="Times New Roman"/>
          <w:sz w:val="28"/>
          <w:szCs w:val="28"/>
        </w:rPr>
      </w:pPr>
      <w:r>
        <w:rPr>
          <w:rFonts w:ascii="Times New Roman" w:hAnsi="Times New Roman"/>
          <w:sz w:val="28"/>
          <w:szCs w:val="28"/>
        </w:rPr>
        <w:t>Всемирной организации здравоохранения (ВОЗ);</w:t>
      </w:r>
    </w:p>
    <w:p w:rsidR="00AC380E" w:rsidRDefault="00955F9B" w:rsidP="00955F9B">
      <w:pPr>
        <w:pStyle w:val="ListParagraph1"/>
        <w:ind w:left="0" w:firstLine="567"/>
        <w:jc w:val="both"/>
        <w:rPr>
          <w:rStyle w:val="apple-converted-space"/>
          <w:rFonts w:ascii="Times New Roman" w:eastAsiaTheme="majorEastAsia" w:hAnsi="Times New Roman"/>
          <w:sz w:val="28"/>
          <w:szCs w:val="28"/>
          <w:shd w:val="clear" w:color="auto" w:fill="FFFFFF"/>
        </w:rPr>
      </w:pPr>
      <w:r>
        <w:rPr>
          <w:rFonts w:ascii="Times New Roman" w:hAnsi="Times New Roman"/>
          <w:sz w:val="28"/>
          <w:szCs w:val="28"/>
          <w:shd w:val="clear" w:color="auto" w:fill="FFFFFF"/>
        </w:rPr>
        <w:t xml:space="preserve">Экономического блока </w:t>
      </w:r>
      <w:r w:rsidR="00AC380E">
        <w:rPr>
          <w:rFonts w:ascii="Times New Roman" w:hAnsi="Times New Roman"/>
          <w:sz w:val="28"/>
          <w:szCs w:val="28"/>
          <w:shd w:val="clear" w:color="auto" w:fill="FFFFFF"/>
        </w:rPr>
        <w:t xml:space="preserve">пяти быстроразвивающихся </w:t>
      </w:r>
      <w:r w:rsidR="00AC380E" w:rsidRPr="00AC380E">
        <w:rPr>
          <w:rFonts w:ascii="Times New Roman" w:hAnsi="Times New Roman"/>
          <w:sz w:val="28"/>
          <w:szCs w:val="28"/>
          <w:shd w:val="clear" w:color="auto" w:fill="FFFFFF"/>
        </w:rPr>
        <w:t>стран:</w:t>
      </w:r>
      <w:r w:rsidR="00AC380E" w:rsidRPr="00AC380E">
        <w:rPr>
          <w:rStyle w:val="apple-converted-space"/>
          <w:rFonts w:ascii="Times New Roman" w:eastAsiaTheme="majorEastAsia" w:hAnsi="Times New Roman"/>
          <w:sz w:val="28"/>
          <w:szCs w:val="28"/>
          <w:shd w:val="clear" w:color="auto" w:fill="FFFFFF"/>
        </w:rPr>
        <w:t> </w:t>
      </w:r>
      <w:hyperlink r:id="rId47" w:tooltip="Бразилия" w:history="1">
        <w:r w:rsidR="00AC380E" w:rsidRPr="00AC380E">
          <w:rPr>
            <w:rStyle w:val="afb"/>
            <w:rFonts w:ascii="Times New Roman" w:eastAsiaTheme="majorEastAsia" w:hAnsi="Times New Roman"/>
            <w:color w:val="auto"/>
            <w:sz w:val="28"/>
            <w:szCs w:val="28"/>
            <w:u w:val="none"/>
            <w:shd w:val="clear" w:color="auto" w:fill="FFFFFF"/>
          </w:rPr>
          <w:t>Бразилия</w:t>
        </w:r>
      </w:hyperlink>
      <w:r w:rsidR="00AC380E" w:rsidRPr="00AC380E">
        <w:rPr>
          <w:rFonts w:ascii="Times New Roman" w:hAnsi="Times New Roman"/>
          <w:sz w:val="28"/>
          <w:szCs w:val="28"/>
          <w:shd w:val="clear" w:color="auto" w:fill="FFFFFF"/>
        </w:rPr>
        <w:t>,</w:t>
      </w:r>
      <w:r w:rsidR="00AC380E" w:rsidRPr="00AC380E">
        <w:rPr>
          <w:rStyle w:val="apple-converted-space"/>
          <w:rFonts w:ascii="Times New Roman" w:eastAsiaTheme="majorEastAsia" w:hAnsi="Times New Roman"/>
          <w:sz w:val="28"/>
          <w:szCs w:val="28"/>
          <w:shd w:val="clear" w:color="auto" w:fill="FFFFFF"/>
        </w:rPr>
        <w:t> </w:t>
      </w:r>
      <w:hyperlink r:id="rId48" w:tooltip="Россия" w:history="1">
        <w:r w:rsidR="00AC380E" w:rsidRPr="00AC380E">
          <w:rPr>
            <w:rStyle w:val="afb"/>
            <w:rFonts w:ascii="Times New Roman" w:eastAsiaTheme="majorEastAsia" w:hAnsi="Times New Roman"/>
            <w:color w:val="auto"/>
            <w:sz w:val="28"/>
            <w:szCs w:val="28"/>
            <w:u w:val="none"/>
            <w:shd w:val="clear" w:color="auto" w:fill="FFFFFF"/>
          </w:rPr>
          <w:t>Россия</w:t>
        </w:r>
      </w:hyperlink>
      <w:r w:rsidR="00AC380E" w:rsidRPr="00AC380E">
        <w:rPr>
          <w:rFonts w:ascii="Times New Roman" w:hAnsi="Times New Roman"/>
          <w:sz w:val="28"/>
          <w:szCs w:val="28"/>
          <w:shd w:val="clear" w:color="auto" w:fill="FFFFFF"/>
        </w:rPr>
        <w:t>,</w:t>
      </w:r>
      <w:r w:rsidR="00AC380E" w:rsidRPr="00AC380E">
        <w:rPr>
          <w:rStyle w:val="apple-converted-space"/>
          <w:rFonts w:ascii="Times New Roman" w:eastAsiaTheme="majorEastAsia" w:hAnsi="Times New Roman"/>
          <w:sz w:val="28"/>
          <w:szCs w:val="28"/>
          <w:shd w:val="clear" w:color="auto" w:fill="FFFFFF"/>
        </w:rPr>
        <w:t> </w:t>
      </w:r>
      <w:hyperlink r:id="rId49" w:tooltip="Индия" w:history="1">
        <w:r w:rsidR="00AC380E" w:rsidRPr="00AC380E">
          <w:rPr>
            <w:rStyle w:val="afb"/>
            <w:rFonts w:ascii="Times New Roman" w:eastAsiaTheme="majorEastAsia" w:hAnsi="Times New Roman"/>
            <w:color w:val="auto"/>
            <w:sz w:val="28"/>
            <w:szCs w:val="28"/>
            <w:u w:val="none"/>
            <w:shd w:val="clear" w:color="auto" w:fill="FFFFFF"/>
          </w:rPr>
          <w:t>Индия</w:t>
        </w:r>
      </w:hyperlink>
      <w:r w:rsidR="00AC380E" w:rsidRPr="00AC380E">
        <w:rPr>
          <w:rFonts w:ascii="Times New Roman" w:hAnsi="Times New Roman"/>
          <w:sz w:val="28"/>
          <w:szCs w:val="28"/>
          <w:shd w:val="clear" w:color="auto" w:fill="FFFFFF"/>
        </w:rPr>
        <w:t>,</w:t>
      </w:r>
      <w:r w:rsidR="00AC380E" w:rsidRPr="00AC380E">
        <w:rPr>
          <w:rStyle w:val="apple-converted-space"/>
          <w:rFonts w:ascii="Times New Roman" w:eastAsiaTheme="majorEastAsia" w:hAnsi="Times New Roman"/>
          <w:sz w:val="28"/>
          <w:szCs w:val="28"/>
          <w:shd w:val="clear" w:color="auto" w:fill="FFFFFF"/>
        </w:rPr>
        <w:t> </w:t>
      </w:r>
      <w:hyperlink r:id="rId50" w:tooltip="Китай" w:history="1">
        <w:r w:rsidR="00AC380E" w:rsidRPr="00AC380E">
          <w:rPr>
            <w:rStyle w:val="afb"/>
            <w:rFonts w:ascii="Times New Roman" w:eastAsiaTheme="majorEastAsia" w:hAnsi="Times New Roman"/>
            <w:color w:val="auto"/>
            <w:sz w:val="28"/>
            <w:szCs w:val="28"/>
            <w:u w:val="none"/>
            <w:shd w:val="clear" w:color="auto" w:fill="FFFFFF"/>
          </w:rPr>
          <w:t>Китай</w:t>
        </w:r>
      </w:hyperlink>
      <w:r w:rsidR="00AC380E" w:rsidRPr="00AC380E">
        <w:rPr>
          <w:rFonts w:ascii="Times New Roman" w:hAnsi="Times New Roman"/>
          <w:sz w:val="28"/>
          <w:szCs w:val="28"/>
          <w:shd w:val="clear" w:color="auto" w:fill="FFFFFF"/>
        </w:rPr>
        <w:t>,</w:t>
      </w:r>
      <w:r w:rsidR="00AC380E" w:rsidRPr="00AC380E">
        <w:rPr>
          <w:rStyle w:val="apple-converted-space"/>
          <w:rFonts w:ascii="Times New Roman" w:eastAsiaTheme="majorEastAsia" w:hAnsi="Times New Roman"/>
          <w:sz w:val="28"/>
          <w:szCs w:val="28"/>
          <w:shd w:val="clear" w:color="auto" w:fill="FFFFFF"/>
        </w:rPr>
        <w:t> </w:t>
      </w:r>
      <w:hyperlink r:id="rId51" w:tooltip="Южно-Африканская Республика" w:history="1">
        <w:r w:rsidR="00AC380E" w:rsidRPr="00AC380E">
          <w:rPr>
            <w:rStyle w:val="afb"/>
            <w:rFonts w:ascii="Times New Roman" w:eastAsiaTheme="majorEastAsia" w:hAnsi="Times New Roman"/>
            <w:color w:val="auto"/>
            <w:sz w:val="28"/>
            <w:szCs w:val="28"/>
            <w:u w:val="none"/>
            <w:shd w:val="clear" w:color="auto" w:fill="FFFFFF"/>
          </w:rPr>
          <w:t>Южно-Африканская Республика</w:t>
        </w:r>
      </w:hyperlink>
      <w:r>
        <w:rPr>
          <w:rFonts w:ascii="Times New Roman" w:hAnsi="Times New Roman"/>
          <w:sz w:val="28"/>
          <w:szCs w:val="28"/>
        </w:rPr>
        <w:t xml:space="preserve"> (БРИКС);</w:t>
      </w:r>
      <w:r w:rsidR="00AC380E" w:rsidRPr="00AC380E">
        <w:rPr>
          <w:rStyle w:val="apple-converted-space"/>
          <w:rFonts w:ascii="Times New Roman" w:eastAsiaTheme="majorEastAsia" w:hAnsi="Times New Roman"/>
          <w:sz w:val="28"/>
          <w:szCs w:val="28"/>
          <w:shd w:val="clear" w:color="auto" w:fill="FFFFFF"/>
        </w:rPr>
        <w:t> </w:t>
      </w:r>
    </w:p>
    <w:p w:rsidR="001C0CED" w:rsidRDefault="00402E32" w:rsidP="00CF6B88">
      <w:pPr>
        <w:pStyle w:val="ListParagraph1"/>
        <w:ind w:left="0" w:firstLine="567"/>
        <w:jc w:val="both"/>
        <w:rPr>
          <w:rFonts w:ascii="Times New Roman" w:hAnsi="Times New Roman"/>
          <w:sz w:val="28"/>
          <w:szCs w:val="28"/>
        </w:rPr>
      </w:pPr>
      <w:r w:rsidRPr="00402E32">
        <w:rPr>
          <w:rFonts w:ascii="Times New Roman" w:eastAsiaTheme="minorHAnsi" w:hAnsi="Times New Roman"/>
          <w:sz w:val="28"/>
          <w:szCs w:val="28"/>
        </w:rPr>
        <w:t>Международной Федерации обществ Красного Креста и Красного Полумесяца (МФОКК)</w:t>
      </w:r>
      <w:r>
        <w:rPr>
          <w:rFonts w:ascii="Times New Roman" w:eastAsiaTheme="minorHAnsi" w:hAnsi="Times New Roman"/>
          <w:sz w:val="28"/>
          <w:szCs w:val="28"/>
        </w:rPr>
        <w:t>;</w:t>
      </w:r>
    </w:p>
    <w:p w:rsidR="00AC380E" w:rsidRDefault="00AC380E" w:rsidP="00AC380E">
      <w:pPr>
        <w:pStyle w:val="ListParagraph1"/>
        <w:ind w:left="0"/>
        <w:jc w:val="both"/>
        <w:rPr>
          <w:rFonts w:ascii="Times New Roman" w:eastAsiaTheme="minorHAnsi" w:hAnsi="Times New Roman"/>
          <w:sz w:val="28"/>
          <w:szCs w:val="28"/>
        </w:rPr>
      </w:pPr>
      <w:r w:rsidRPr="00AC380E">
        <w:rPr>
          <w:rFonts w:ascii="Times New Roman" w:hAnsi="Times New Roman"/>
          <w:sz w:val="28"/>
          <w:szCs w:val="28"/>
        </w:rPr>
        <w:t xml:space="preserve">        </w:t>
      </w:r>
      <w:r w:rsidRPr="00AC380E">
        <w:rPr>
          <w:rFonts w:ascii="Times New Roman" w:eastAsiaTheme="minorHAnsi" w:hAnsi="Times New Roman"/>
          <w:sz w:val="28"/>
          <w:szCs w:val="28"/>
        </w:rPr>
        <w:t>Евразийского экономического сообщества</w:t>
      </w:r>
      <w:r w:rsidRPr="00AC380E">
        <w:rPr>
          <w:rFonts w:ascii="Times New Roman" w:hAnsi="Times New Roman"/>
          <w:sz w:val="28"/>
          <w:szCs w:val="28"/>
        </w:rPr>
        <w:t xml:space="preserve"> (</w:t>
      </w:r>
      <w:r w:rsidRPr="00AC380E">
        <w:rPr>
          <w:rFonts w:ascii="Times New Roman" w:eastAsiaTheme="minorHAnsi" w:hAnsi="Times New Roman"/>
          <w:sz w:val="28"/>
          <w:szCs w:val="28"/>
        </w:rPr>
        <w:t>ЕврАзЭС</w:t>
      </w:r>
      <w:r>
        <w:rPr>
          <w:rFonts w:ascii="Times New Roman" w:eastAsiaTheme="minorHAnsi" w:hAnsi="Times New Roman"/>
          <w:sz w:val="28"/>
          <w:szCs w:val="28"/>
        </w:rPr>
        <w:t>);</w:t>
      </w:r>
    </w:p>
    <w:p w:rsidR="00AC380E" w:rsidRDefault="00AC380E" w:rsidP="00AC380E">
      <w:pPr>
        <w:pStyle w:val="ListParagraph1"/>
        <w:ind w:left="0"/>
        <w:jc w:val="both"/>
        <w:rPr>
          <w:rFonts w:ascii="Times New Roman" w:eastAsiaTheme="minorHAnsi" w:hAnsi="Times New Roman"/>
          <w:b/>
          <w:sz w:val="28"/>
          <w:szCs w:val="28"/>
        </w:rPr>
      </w:pPr>
      <w:r>
        <w:rPr>
          <w:rFonts w:ascii="Times New Roman" w:eastAsiaTheme="minorHAnsi" w:hAnsi="Times New Roman"/>
          <w:sz w:val="28"/>
          <w:szCs w:val="28"/>
        </w:rPr>
        <w:t xml:space="preserve">        </w:t>
      </w:r>
      <w:r w:rsidRPr="00AC380E">
        <w:rPr>
          <w:rFonts w:ascii="Times New Roman" w:eastAsiaTheme="minorHAnsi" w:hAnsi="Times New Roman"/>
          <w:b/>
          <w:sz w:val="28"/>
          <w:szCs w:val="28"/>
        </w:rPr>
        <w:t xml:space="preserve">  </w:t>
      </w:r>
    </w:p>
    <w:p w:rsidR="00955F9B" w:rsidRPr="00955F9B" w:rsidRDefault="00955F9B" w:rsidP="00AC380E">
      <w:pPr>
        <w:pStyle w:val="ListParagraph1"/>
        <w:ind w:left="0"/>
        <w:jc w:val="both"/>
        <w:rPr>
          <w:rFonts w:ascii="Times New Roman" w:eastAsiaTheme="minorHAnsi" w:hAnsi="Times New Roman"/>
          <w:sz w:val="28"/>
          <w:szCs w:val="28"/>
          <w:u w:val="single"/>
        </w:rPr>
      </w:pPr>
      <w:r w:rsidRPr="00955F9B">
        <w:rPr>
          <w:rFonts w:ascii="Times New Roman" w:eastAsiaTheme="minorHAnsi" w:hAnsi="Times New Roman"/>
          <w:b/>
          <w:sz w:val="28"/>
          <w:szCs w:val="28"/>
        </w:rPr>
        <w:t xml:space="preserve">      </w:t>
      </w:r>
      <w:r w:rsidRPr="00955F9B">
        <w:rPr>
          <w:rFonts w:ascii="Times New Roman" w:eastAsiaTheme="minorHAnsi" w:hAnsi="Times New Roman"/>
          <w:sz w:val="28"/>
          <w:szCs w:val="28"/>
        </w:rPr>
        <w:t xml:space="preserve">  </w:t>
      </w:r>
      <w:r w:rsidRPr="00955F9B">
        <w:rPr>
          <w:rFonts w:ascii="Times New Roman" w:eastAsiaTheme="minorHAnsi" w:hAnsi="Times New Roman"/>
          <w:sz w:val="28"/>
          <w:szCs w:val="28"/>
          <w:u w:val="single"/>
        </w:rPr>
        <w:t>Наиболее значимые мероприятия 2012 года</w:t>
      </w:r>
    </w:p>
    <w:p w:rsidR="001C0CED" w:rsidRPr="00955F9B" w:rsidRDefault="001C0CED" w:rsidP="001C0CED">
      <w:pPr>
        <w:spacing w:after="200"/>
        <w:ind w:firstLine="567"/>
        <w:contextualSpacing/>
        <w:jc w:val="both"/>
        <w:rPr>
          <w:rFonts w:eastAsiaTheme="minorHAnsi"/>
          <w:sz w:val="28"/>
          <w:szCs w:val="28"/>
          <w:u w:val="single"/>
          <w:lang w:eastAsia="en-US"/>
        </w:rPr>
      </w:pPr>
    </w:p>
    <w:p w:rsidR="001C0CED" w:rsidRPr="00955F9B" w:rsidRDefault="00955F9B" w:rsidP="00534859">
      <w:pPr>
        <w:spacing w:line="312" w:lineRule="auto"/>
        <w:ind w:firstLine="709"/>
        <w:jc w:val="both"/>
        <w:rPr>
          <w:rFonts w:eastAsiaTheme="minorHAnsi"/>
          <w:i/>
          <w:sz w:val="28"/>
          <w:szCs w:val="28"/>
          <w:lang w:eastAsia="en-US"/>
        </w:rPr>
      </w:pPr>
      <w:r w:rsidRPr="00955F9B">
        <w:rPr>
          <w:i/>
          <w:sz w:val="28"/>
          <w:szCs w:val="28"/>
        </w:rPr>
        <w:t>Всемирная организации здравоохранения (</w:t>
      </w:r>
      <w:r w:rsidR="001C0CED" w:rsidRPr="00955F9B">
        <w:rPr>
          <w:rFonts w:eastAsiaTheme="minorHAnsi"/>
          <w:i/>
          <w:sz w:val="28"/>
          <w:szCs w:val="28"/>
          <w:lang w:eastAsia="en-US"/>
        </w:rPr>
        <w:t>ВОЗ</w:t>
      </w:r>
      <w:r w:rsidRPr="00955F9B">
        <w:rPr>
          <w:rFonts w:eastAsiaTheme="minorHAnsi"/>
          <w:i/>
          <w:sz w:val="28"/>
          <w:szCs w:val="28"/>
          <w:lang w:eastAsia="en-US"/>
        </w:rPr>
        <w:t>)</w:t>
      </w:r>
    </w:p>
    <w:p w:rsidR="001C0CED" w:rsidRDefault="001C0CED" w:rsidP="00534859">
      <w:pPr>
        <w:spacing w:line="312" w:lineRule="auto"/>
        <w:ind w:firstLine="709"/>
        <w:jc w:val="both"/>
        <w:rPr>
          <w:rFonts w:eastAsiaTheme="minorHAnsi"/>
          <w:sz w:val="28"/>
          <w:szCs w:val="28"/>
          <w:lang w:eastAsia="en-US"/>
        </w:rPr>
      </w:pPr>
      <w:r w:rsidRPr="00CF07C9">
        <w:rPr>
          <w:rFonts w:eastAsiaTheme="minorHAnsi"/>
          <w:sz w:val="28"/>
          <w:szCs w:val="28"/>
          <w:lang w:eastAsia="en-US"/>
        </w:rPr>
        <w:t xml:space="preserve">В 2012 году продолжилась работа по взаимодействию с Европейским региональным бюро ВОЗ. Заключено двухгодичное Соглашение о </w:t>
      </w:r>
      <w:r w:rsidRPr="00CF07C9">
        <w:rPr>
          <w:rFonts w:eastAsiaTheme="minorHAnsi"/>
          <w:sz w:val="28"/>
          <w:szCs w:val="28"/>
          <w:lang w:eastAsia="en-US"/>
        </w:rPr>
        <w:lastRenderedPageBreak/>
        <w:t xml:space="preserve">сотрудничестве </w:t>
      </w:r>
      <w:r w:rsidR="00534859">
        <w:rPr>
          <w:rFonts w:eastAsiaTheme="minorHAnsi"/>
          <w:sz w:val="28"/>
          <w:szCs w:val="28"/>
          <w:lang w:eastAsia="en-US"/>
        </w:rPr>
        <w:t>между Министерством</w:t>
      </w:r>
      <w:r w:rsidRPr="00CF07C9">
        <w:rPr>
          <w:rFonts w:eastAsiaTheme="minorHAnsi"/>
          <w:sz w:val="28"/>
          <w:szCs w:val="28"/>
          <w:lang w:eastAsia="en-US"/>
        </w:rPr>
        <w:t xml:space="preserve"> и Европейским региональным бюро ВОЗ на 2012-2013 </w:t>
      </w:r>
      <w:r>
        <w:rPr>
          <w:rFonts w:eastAsiaTheme="minorHAnsi"/>
          <w:sz w:val="28"/>
          <w:szCs w:val="28"/>
          <w:lang w:eastAsia="en-US"/>
        </w:rPr>
        <w:t>годы.</w:t>
      </w:r>
    </w:p>
    <w:p w:rsidR="00534859" w:rsidRPr="00CF07C9" w:rsidRDefault="00534859" w:rsidP="00534859">
      <w:pPr>
        <w:spacing w:line="312" w:lineRule="auto"/>
        <w:ind w:firstLine="709"/>
        <w:jc w:val="both"/>
        <w:rPr>
          <w:rFonts w:eastAsiaTheme="minorHAnsi"/>
          <w:sz w:val="28"/>
          <w:szCs w:val="28"/>
          <w:lang w:eastAsia="en-US"/>
        </w:rPr>
      </w:pPr>
      <w:r>
        <w:rPr>
          <w:rFonts w:eastAsiaTheme="minorHAnsi"/>
          <w:sz w:val="28"/>
          <w:szCs w:val="28"/>
          <w:lang w:eastAsia="en-US"/>
        </w:rPr>
        <w:t>Представители Министерства приняли участие в:</w:t>
      </w:r>
    </w:p>
    <w:p w:rsidR="001C0CED" w:rsidRPr="00CF07C9" w:rsidRDefault="00534859" w:rsidP="00534859">
      <w:pPr>
        <w:spacing w:line="312" w:lineRule="auto"/>
        <w:ind w:firstLine="709"/>
        <w:jc w:val="both"/>
        <w:rPr>
          <w:rFonts w:eastAsiaTheme="minorHAnsi"/>
          <w:sz w:val="28"/>
          <w:szCs w:val="28"/>
          <w:lang w:eastAsia="en-US"/>
        </w:rPr>
      </w:pPr>
      <w:r>
        <w:rPr>
          <w:rFonts w:eastAsiaTheme="minorHAnsi"/>
          <w:sz w:val="28"/>
          <w:szCs w:val="28"/>
          <w:lang w:eastAsia="en-US"/>
        </w:rPr>
        <w:t>очередном</w:t>
      </w:r>
      <w:r w:rsidR="001C0CED" w:rsidRPr="00CF07C9">
        <w:rPr>
          <w:rFonts w:eastAsiaTheme="minorHAnsi"/>
          <w:sz w:val="28"/>
          <w:szCs w:val="28"/>
          <w:lang w:eastAsia="en-US"/>
        </w:rPr>
        <w:t xml:space="preserve"> заседа</w:t>
      </w:r>
      <w:r>
        <w:rPr>
          <w:rFonts w:eastAsiaTheme="minorHAnsi"/>
          <w:sz w:val="28"/>
          <w:szCs w:val="28"/>
          <w:lang w:eastAsia="en-US"/>
        </w:rPr>
        <w:t>нии</w:t>
      </w:r>
      <w:r w:rsidR="001C0CED" w:rsidRPr="00CF07C9">
        <w:rPr>
          <w:rFonts w:eastAsiaTheme="minorHAnsi"/>
          <w:sz w:val="28"/>
          <w:szCs w:val="28"/>
          <w:lang w:eastAsia="en-US"/>
        </w:rPr>
        <w:t xml:space="preserve"> Постоянного комитета Европейс</w:t>
      </w:r>
      <w:r w:rsidR="00402E32">
        <w:rPr>
          <w:rFonts w:eastAsiaTheme="minorHAnsi"/>
          <w:sz w:val="28"/>
          <w:szCs w:val="28"/>
          <w:lang w:eastAsia="en-US"/>
        </w:rPr>
        <w:t>кого регионального комитета ВОЗ</w:t>
      </w:r>
      <w:r>
        <w:rPr>
          <w:rFonts w:eastAsiaTheme="minorHAnsi"/>
          <w:sz w:val="28"/>
          <w:szCs w:val="28"/>
          <w:lang w:eastAsia="en-US"/>
        </w:rPr>
        <w:t xml:space="preserve"> (</w:t>
      </w:r>
      <w:r w:rsidRPr="00CF07C9">
        <w:rPr>
          <w:rFonts w:eastAsiaTheme="minorHAnsi"/>
          <w:sz w:val="28"/>
          <w:szCs w:val="28"/>
          <w:lang w:eastAsia="en-US"/>
        </w:rPr>
        <w:t>9 сентября 2012 г. в г. Валлетте (Мальта)</w:t>
      </w:r>
      <w:r>
        <w:rPr>
          <w:rFonts w:eastAsiaTheme="minorHAnsi"/>
          <w:sz w:val="28"/>
          <w:szCs w:val="28"/>
          <w:lang w:eastAsia="en-US"/>
        </w:rPr>
        <w:t>;</w:t>
      </w:r>
    </w:p>
    <w:p w:rsidR="00534859" w:rsidRDefault="00534859" w:rsidP="00534859">
      <w:pPr>
        <w:spacing w:line="312" w:lineRule="auto"/>
        <w:jc w:val="both"/>
        <w:rPr>
          <w:rFonts w:eastAsiaTheme="minorHAnsi"/>
          <w:sz w:val="28"/>
          <w:szCs w:val="28"/>
          <w:lang w:eastAsia="en-US"/>
        </w:rPr>
      </w:pPr>
      <w:r>
        <w:rPr>
          <w:rFonts w:eastAsiaTheme="minorHAnsi"/>
          <w:sz w:val="28"/>
          <w:szCs w:val="28"/>
          <w:lang w:eastAsia="en-US"/>
        </w:rPr>
        <w:t xml:space="preserve">          62-ой сессии</w:t>
      </w:r>
      <w:r w:rsidR="001C0CED" w:rsidRPr="00CF07C9">
        <w:rPr>
          <w:rFonts w:eastAsiaTheme="minorHAnsi"/>
          <w:sz w:val="28"/>
          <w:szCs w:val="28"/>
          <w:lang w:eastAsia="en-US"/>
        </w:rPr>
        <w:t xml:space="preserve"> Европейс</w:t>
      </w:r>
      <w:r w:rsidR="00402E32">
        <w:rPr>
          <w:rFonts w:eastAsiaTheme="minorHAnsi"/>
          <w:sz w:val="28"/>
          <w:szCs w:val="28"/>
          <w:lang w:eastAsia="en-US"/>
        </w:rPr>
        <w:t>кого регионального комитета ВОЗ</w:t>
      </w:r>
      <w:r>
        <w:rPr>
          <w:rFonts w:eastAsiaTheme="minorHAnsi"/>
          <w:sz w:val="28"/>
          <w:szCs w:val="28"/>
          <w:lang w:eastAsia="en-US"/>
        </w:rPr>
        <w:t xml:space="preserve"> (</w:t>
      </w:r>
      <w:r w:rsidRPr="00CF07C9">
        <w:rPr>
          <w:rFonts w:eastAsiaTheme="minorHAnsi"/>
          <w:sz w:val="28"/>
          <w:szCs w:val="28"/>
          <w:lang w:eastAsia="en-US"/>
        </w:rPr>
        <w:t>10 – 13 сентября 2012 г. в г. Валлетте (Мальта)</w:t>
      </w:r>
      <w:r>
        <w:rPr>
          <w:rFonts w:eastAsiaTheme="minorHAnsi"/>
          <w:sz w:val="28"/>
          <w:szCs w:val="28"/>
          <w:lang w:eastAsia="en-US"/>
        </w:rPr>
        <w:t>;</w:t>
      </w:r>
    </w:p>
    <w:p w:rsidR="001C0CED" w:rsidRPr="00CF07C9" w:rsidRDefault="00534859" w:rsidP="00534859">
      <w:pPr>
        <w:spacing w:line="312" w:lineRule="auto"/>
        <w:ind w:firstLine="709"/>
        <w:jc w:val="both"/>
        <w:rPr>
          <w:rFonts w:eastAsiaTheme="minorHAnsi"/>
          <w:sz w:val="28"/>
          <w:szCs w:val="28"/>
          <w:lang w:eastAsia="en-US"/>
        </w:rPr>
      </w:pPr>
      <w:r>
        <w:rPr>
          <w:rFonts w:eastAsiaTheme="minorHAnsi"/>
          <w:sz w:val="28"/>
          <w:szCs w:val="28"/>
          <w:lang w:eastAsia="en-US"/>
        </w:rPr>
        <w:t>переговорах</w:t>
      </w:r>
      <w:r w:rsidR="001C0CED" w:rsidRPr="00CF07C9">
        <w:rPr>
          <w:rFonts w:eastAsiaTheme="minorHAnsi"/>
          <w:sz w:val="28"/>
          <w:szCs w:val="28"/>
          <w:lang w:eastAsia="en-US"/>
        </w:rPr>
        <w:t xml:space="preserve"> </w:t>
      </w:r>
      <w:r>
        <w:rPr>
          <w:rFonts w:eastAsiaTheme="minorHAnsi"/>
          <w:sz w:val="28"/>
          <w:szCs w:val="28"/>
          <w:lang w:eastAsia="en-US"/>
        </w:rPr>
        <w:t>с п</w:t>
      </w:r>
      <w:r w:rsidR="001C0CED" w:rsidRPr="00CF07C9">
        <w:rPr>
          <w:rFonts w:eastAsiaTheme="minorHAnsi"/>
          <w:sz w:val="28"/>
          <w:szCs w:val="28"/>
          <w:lang w:eastAsia="en-US"/>
        </w:rPr>
        <w:t xml:space="preserve">остоянным представителем Российской Федерации при отделении </w:t>
      </w:r>
      <w:r w:rsidR="00402E32">
        <w:rPr>
          <w:rFonts w:eastAsiaTheme="minorHAnsi"/>
          <w:sz w:val="28"/>
          <w:szCs w:val="28"/>
          <w:lang w:eastAsia="en-US"/>
        </w:rPr>
        <w:t>Организации Объединенных Наций (</w:t>
      </w:r>
      <w:r w:rsidR="001C0CED" w:rsidRPr="00CF07C9">
        <w:rPr>
          <w:rFonts w:eastAsiaTheme="minorHAnsi"/>
          <w:sz w:val="28"/>
          <w:szCs w:val="28"/>
          <w:lang w:eastAsia="en-US"/>
        </w:rPr>
        <w:t>ООН</w:t>
      </w:r>
      <w:r w:rsidR="00402E32">
        <w:rPr>
          <w:rFonts w:eastAsiaTheme="minorHAnsi"/>
          <w:sz w:val="28"/>
          <w:szCs w:val="28"/>
          <w:lang w:eastAsia="en-US"/>
        </w:rPr>
        <w:t>)</w:t>
      </w:r>
      <w:r w:rsidR="001C0CED" w:rsidRPr="00CF07C9">
        <w:rPr>
          <w:rFonts w:eastAsiaTheme="minorHAnsi"/>
          <w:sz w:val="28"/>
          <w:szCs w:val="28"/>
          <w:lang w:eastAsia="en-US"/>
        </w:rPr>
        <w:t xml:space="preserve"> и других международных организа</w:t>
      </w:r>
      <w:r>
        <w:rPr>
          <w:rFonts w:eastAsiaTheme="minorHAnsi"/>
          <w:sz w:val="28"/>
          <w:szCs w:val="28"/>
          <w:lang w:eastAsia="en-US"/>
        </w:rPr>
        <w:t>циях в Женеве (</w:t>
      </w:r>
      <w:r w:rsidRPr="00CF07C9">
        <w:rPr>
          <w:rFonts w:eastAsiaTheme="minorHAnsi"/>
          <w:sz w:val="28"/>
          <w:szCs w:val="28"/>
          <w:lang w:eastAsia="en-US"/>
        </w:rPr>
        <w:t>10 октября 2012 г. в г. Женеве (Швейцария)</w:t>
      </w:r>
      <w:r>
        <w:rPr>
          <w:rFonts w:eastAsiaTheme="minorHAnsi"/>
          <w:sz w:val="28"/>
          <w:szCs w:val="28"/>
          <w:lang w:eastAsia="en-US"/>
        </w:rPr>
        <w:t>;</w:t>
      </w:r>
    </w:p>
    <w:p w:rsidR="001C0CED" w:rsidRPr="00CF07C9" w:rsidRDefault="00534859" w:rsidP="00534859">
      <w:pPr>
        <w:spacing w:line="312" w:lineRule="auto"/>
        <w:ind w:firstLine="709"/>
        <w:jc w:val="both"/>
        <w:rPr>
          <w:rFonts w:eastAsiaTheme="minorHAnsi"/>
          <w:sz w:val="28"/>
          <w:szCs w:val="28"/>
          <w:lang w:eastAsia="en-US"/>
        </w:rPr>
      </w:pPr>
      <w:r>
        <w:rPr>
          <w:rFonts w:eastAsiaTheme="minorHAnsi"/>
          <w:sz w:val="28"/>
          <w:szCs w:val="28"/>
          <w:lang w:eastAsia="en-US"/>
        </w:rPr>
        <w:t>переговорах</w:t>
      </w:r>
      <w:r w:rsidR="001C0CED" w:rsidRPr="00CF07C9">
        <w:rPr>
          <w:rFonts w:eastAsiaTheme="minorHAnsi"/>
          <w:sz w:val="28"/>
          <w:szCs w:val="28"/>
          <w:lang w:eastAsia="en-US"/>
        </w:rPr>
        <w:t xml:space="preserve"> с помощником Генерального директора ВОЗ по неинфекционным заболеваниям и психическому здоровь</w:t>
      </w:r>
      <w:r>
        <w:rPr>
          <w:rFonts w:eastAsiaTheme="minorHAnsi"/>
          <w:sz w:val="28"/>
          <w:szCs w:val="28"/>
          <w:lang w:eastAsia="en-US"/>
        </w:rPr>
        <w:t>ю (</w:t>
      </w:r>
      <w:r w:rsidRPr="00CF07C9">
        <w:rPr>
          <w:rFonts w:eastAsiaTheme="minorHAnsi"/>
          <w:sz w:val="28"/>
          <w:szCs w:val="28"/>
          <w:lang w:eastAsia="en-US"/>
        </w:rPr>
        <w:t xml:space="preserve">10 октября </w:t>
      </w:r>
      <w:r>
        <w:rPr>
          <w:rFonts w:eastAsiaTheme="minorHAnsi"/>
          <w:sz w:val="28"/>
          <w:szCs w:val="28"/>
          <w:lang w:eastAsia="en-US"/>
        </w:rPr>
        <w:t xml:space="preserve">          </w:t>
      </w:r>
      <w:r w:rsidRPr="00CF07C9">
        <w:rPr>
          <w:rFonts w:eastAsiaTheme="minorHAnsi"/>
          <w:sz w:val="28"/>
          <w:szCs w:val="28"/>
          <w:lang w:eastAsia="en-US"/>
        </w:rPr>
        <w:t>2012 г. в г. Женеве (Швейцария)</w:t>
      </w:r>
      <w:r w:rsidR="00D3463A">
        <w:rPr>
          <w:rFonts w:eastAsiaTheme="minorHAnsi"/>
          <w:sz w:val="28"/>
          <w:szCs w:val="28"/>
          <w:lang w:eastAsia="en-US"/>
        </w:rPr>
        <w:t>;</w:t>
      </w:r>
    </w:p>
    <w:p w:rsidR="001C0CED" w:rsidRPr="00CF07C9" w:rsidRDefault="00D3463A" w:rsidP="00534859">
      <w:pPr>
        <w:spacing w:line="312" w:lineRule="auto"/>
        <w:ind w:firstLine="709"/>
        <w:jc w:val="both"/>
        <w:rPr>
          <w:rFonts w:eastAsiaTheme="minorHAnsi"/>
          <w:sz w:val="28"/>
          <w:szCs w:val="28"/>
          <w:lang w:eastAsia="en-US"/>
        </w:rPr>
      </w:pPr>
      <w:r>
        <w:rPr>
          <w:rFonts w:eastAsiaTheme="minorHAnsi"/>
          <w:sz w:val="28"/>
          <w:szCs w:val="28"/>
          <w:lang w:eastAsia="en-US"/>
        </w:rPr>
        <w:t>переговорах</w:t>
      </w:r>
      <w:r w:rsidR="001C0CED" w:rsidRPr="00CF07C9">
        <w:rPr>
          <w:rFonts w:eastAsiaTheme="minorHAnsi"/>
          <w:sz w:val="28"/>
          <w:szCs w:val="28"/>
          <w:lang w:eastAsia="en-US"/>
        </w:rPr>
        <w:t xml:space="preserve"> с Региональным директором ЮНИСЕФ по странам Центральной и Восточной Европы и Содр</w:t>
      </w:r>
      <w:r w:rsidR="00534859">
        <w:rPr>
          <w:rFonts w:eastAsiaTheme="minorHAnsi"/>
          <w:sz w:val="28"/>
          <w:szCs w:val="28"/>
          <w:lang w:eastAsia="en-US"/>
        </w:rPr>
        <w:t xml:space="preserve">ужества Независимых Государств </w:t>
      </w:r>
      <w:r>
        <w:rPr>
          <w:rFonts w:eastAsiaTheme="minorHAnsi"/>
          <w:sz w:val="28"/>
          <w:szCs w:val="28"/>
          <w:lang w:eastAsia="en-US"/>
        </w:rPr>
        <w:t>(</w:t>
      </w:r>
      <w:r w:rsidRPr="00CF07C9">
        <w:rPr>
          <w:rFonts w:eastAsiaTheme="minorHAnsi"/>
          <w:sz w:val="28"/>
          <w:szCs w:val="28"/>
          <w:lang w:eastAsia="en-US"/>
        </w:rPr>
        <w:t>11 октября 2012 г. в г. Женеве (Швейцария)</w:t>
      </w:r>
      <w:r>
        <w:rPr>
          <w:rFonts w:eastAsiaTheme="minorHAnsi"/>
          <w:sz w:val="28"/>
          <w:szCs w:val="28"/>
          <w:lang w:eastAsia="en-US"/>
        </w:rPr>
        <w:t>;</w:t>
      </w:r>
    </w:p>
    <w:p w:rsidR="001C0CED" w:rsidRPr="00CF07C9" w:rsidRDefault="00D3463A" w:rsidP="00534859">
      <w:pPr>
        <w:spacing w:line="312" w:lineRule="auto"/>
        <w:ind w:firstLine="709"/>
        <w:jc w:val="both"/>
        <w:rPr>
          <w:rFonts w:eastAsiaTheme="minorHAnsi"/>
          <w:sz w:val="28"/>
          <w:szCs w:val="28"/>
          <w:lang w:eastAsia="en-US"/>
        </w:rPr>
      </w:pPr>
      <w:r w:rsidRPr="00CF07C9">
        <w:rPr>
          <w:rFonts w:eastAsiaTheme="minorHAnsi"/>
          <w:sz w:val="28"/>
          <w:szCs w:val="28"/>
          <w:lang w:eastAsia="en-US"/>
        </w:rPr>
        <w:t>состав</w:t>
      </w:r>
      <w:r>
        <w:rPr>
          <w:rFonts w:eastAsiaTheme="minorHAnsi"/>
          <w:sz w:val="28"/>
          <w:szCs w:val="28"/>
          <w:lang w:eastAsia="en-US"/>
        </w:rPr>
        <w:t>е</w:t>
      </w:r>
      <w:r w:rsidRPr="00CF07C9">
        <w:rPr>
          <w:rFonts w:eastAsiaTheme="minorHAnsi"/>
          <w:sz w:val="28"/>
          <w:szCs w:val="28"/>
          <w:lang w:eastAsia="en-US"/>
        </w:rPr>
        <w:t xml:space="preserve"> российско</w:t>
      </w:r>
      <w:r>
        <w:rPr>
          <w:rFonts w:eastAsiaTheme="minorHAnsi"/>
          <w:sz w:val="28"/>
          <w:szCs w:val="28"/>
          <w:lang w:eastAsia="en-US"/>
        </w:rPr>
        <w:t xml:space="preserve">й делегации </w:t>
      </w:r>
      <w:r w:rsidRPr="00CF07C9">
        <w:rPr>
          <w:rFonts w:eastAsiaTheme="minorHAnsi"/>
          <w:sz w:val="28"/>
          <w:szCs w:val="28"/>
          <w:lang w:eastAsia="en-US"/>
        </w:rPr>
        <w:t>Минздрава Росс</w:t>
      </w:r>
      <w:r>
        <w:rPr>
          <w:rFonts w:eastAsiaTheme="minorHAnsi"/>
          <w:sz w:val="28"/>
          <w:szCs w:val="28"/>
          <w:lang w:eastAsia="en-US"/>
        </w:rPr>
        <w:t>ии, МИД России и Минфина России в переговорах</w:t>
      </w:r>
      <w:r w:rsidR="001C0CED" w:rsidRPr="00CF07C9">
        <w:rPr>
          <w:rFonts w:eastAsiaTheme="minorHAnsi"/>
          <w:sz w:val="28"/>
          <w:szCs w:val="28"/>
          <w:lang w:eastAsia="en-US"/>
        </w:rPr>
        <w:t xml:space="preserve"> с Европейск</w:t>
      </w:r>
      <w:r>
        <w:rPr>
          <w:rFonts w:eastAsiaTheme="minorHAnsi"/>
          <w:sz w:val="28"/>
          <w:szCs w:val="28"/>
          <w:lang w:eastAsia="en-US"/>
        </w:rPr>
        <w:t xml:space="preserve">им Региональным директором ВОЗ </w:t>
      </w:r>
      <w:r w:rsidR="001C0CED" w:rsidRPr="00CF07C9">
        <w:rPr>
          <w:rFonts w:eastAsiaTheme="minorHAnsi"/>
          <w:sz w:val="28"/>
          <w:szCs w:val="28"/>
          <w:lang w:eastAsia="en-US"/>
        </w:rPr>
        <w:t>и директорами департаментов Евро</w:t>
      </w:r>
      <w:r>
        <w:rPr>
          <w:rFonts w:eastAsiaTheme="minorHAnsi"/>
          <w:sz w:val="28"/>
          <w:szCs w:val="28"/>
          <w:lang w:eastAsia="en-US"/>
        </w:rPr>
        <w:t xml:space="preserve">пейского регионального бюро ВОЗ </w:t>
      </w:r>
      <w:r w:rsidR="001C0CED" w:rsidRPr="00CF07C9">
        <w:rPr>
          <w:rFonts w:eastAsiaTheme="minorHAnsi"/>
          <w:sz w:val="28"/>
          <w:szCs w:val="28"/>
          <w:lang w:eastAsia="en-US"/>
        </w:rPr>
        <w:t xml:space="preserve"> </w:t>
      </w:r>
      <w:r>
        <w:rPr>
          <w:rFonts w:eastAsiaTheme="minorHAnsi"/>
          <w:sz w:val="28"/>
          <w:szCs w:val="28"/>
          <w:lang w:eastAsia="en-US"/>
        </w:rPr>
        <w:t>(</w:t>
      </w:r>
      <w:r w:rsidRPr="00CF07C9">
        <w:rPr>
          <w:rFonts w:eastAsiaTheme="minorHAnsi"/>
          <w:sz w:val="28"/>
          <w:szCs w:val="28"/>
          <w:lang w:eastAsia="en-US"/>
        </w:rPr>
        <w:t>22 октября 2012 г. в г. Копенгагене (Дания)</w:t>
      </w:r>
      <w:r>
        <w:rPr>
          <w:rFonts w:eastAsiaTheme="minorHAnsi"/>
          <w:sz w:val="28"/>
          <w:szCs w:val="28"/>
          <w:lang w:eastAsia="en-US"/>
        </w:rPr>
        <w:t>;</w:t>
      </w:r>
    </w:p>
    <w:p w:rsidR="001C0CED" w:rsidRPr="00CF07C9" w:rsidRDefault="00D3463A" w:rsidP="00534859">
      <w:pPr>
        <w:spacing w:line="312" w:lineRule="auto"/>
        <w:ind w:firstLine="709"/>
        <w:jc w:val="both"/>
        <w:rPr>
          <w:rFonts w:eastAsiaTheme="minorHAnsi"/>
          <w:sz w:val="28"/>
          <w:szCs w:val="28"/>
          <w:lang w:eastAsia="en-US"/>
        </w:rPr>
      </w:pPr>
      <w:r w:rsidRPr="00CF07C9">
        <w:rPr>
          <w:rFonts w:eastAsiaTheme="minorHAnsi"/>
          <w:sz w:val="28"/>
          <w:szCs w:val="28"/>
          <w:lang w:eastAsia="en-US"/>
        </w:rPr>
        <w:t>состав</w:t>
      </w:r>
      <w:r>
        <w:rPr>
          <w:rFonts w:eastAsiaTheme="minorHAnsi"/>
          <w:sz w:val="28"/>
          <w:szCs w:val="28"/>
          <w:lang w:eastAsia="en-US"/>
        </w:rPr>
        <w:t>е</w:t>
      </w:r>
      <w:r w:rsidRPr="00CF07C9">
        <w:rPr>
          <w:rFonts w:eastAsiaTheme="minorHAnsi"/>
          <w:sz w:val="28"/>
          <w:szCs w:val="28"/>
          <w:lang w:eastAsia="en-US"/>
        </w:rPr>
        <w:t xml:space="preserve"> российско</w:t>
      </w:r>
      <w:r>
        <w:rPr>
          <w:rFonts w:eastAsiaTheme="minorHAnsi"/>
          <w:sz w:val="28"/>
          <w:szCs w:val="28"/>
          <w:lang w:eastAsia="en-US"/>
        </w:rPr>
        <w:t xml:space="preserve">й делегации </w:t>
      </w:r>
      <w:r w:rsidRPr="00CF07C9">
        <w:rPr>
          <w:rFonts w:eastAsiaTheme="minorHAnsi"/>
          <w:sz w:val="28"/>
          <w:szCs w:val="28"/>
          <w:lang w:eastAsia="en-US"/>
        </w:rPr>
        <w:t>Минздрава Росс</w:t>
      </w:r>
      <w:r>
        <w:rPr>
          <w:rFonts w:eastAsiaTheme="minorHAnsi"/>
          <w:sz w:val="28"/>
          <w:szCs w:val="28"/>
          <w:lang w:eastAsia="en-US"/>
        </w:rPr>
        <w:t>ии, МИД России и Минфина России в переговорах</w:t>
      </w:r>
      <w:r w:rsidRPr="00CF07C9">
        <w:rPr>
          <w:rFonts w:eastAsiaTheme="minorHAnsi"/>
          <w:sz w:val="28"/>
          <w:szCs w:val="28"/>
          <w:lang w:eastAsia="en-US"/>
        </w:rPr>
        <w:t xml:space="preserve"> </w:t>
      </w:r>
      <w:r w:rsidR="001C0CED" w:rsidRPr="00CF07C9">
        <w:rPr>
          <w:rFonts w:eastAsiaTheme="minorHAnsi"/>
          <w:sz w:val="28"/>
          <w:szCs w:val="28"/>
          <w:lang w:eastAsia="en-US"/>
        </w:rPr>
        <w:t>с руководителями отдела постав</w:t>
      </w:r>
      <w:r>
        <w:rPr>
          <w:rFonts w:eastAsiaTheme="minorHAnsi"/>
          <w:sz w:val="28"/>
          <w:szCs w:val="28"/>
          <w:lang w:eastAsia="en-US"/>
        </w:rPr>
        <w:t>ок ЮНИСЕФ в Европейском регионе (</w:t>
      </w:r>
      <w:r w:rsidRPr="00CF07C9">
        <w:rPr>
          <w:rFonts w:eastAsiaTheme="minorHAnsi"/>
          <w:sz w:val="28"/>
          <w:szCs w:val="28"/>
          <w:lang w:eastAsia="en-US"/>
        </w:rPr>
        <w:t>22 – 23 октября 2012 г. в г. Копенгагене (Дания)</w:t>
      </w:r>
      <w:r>
        <w:rPr>
          <w:rFonts w:eastAsiaTheme="minorHAnsi"/>
          <w:sz w:val="28"/>
          <w:szCs w:val="28"/>
          <w:lang w:eastAsia="en-US"/>
        </w:rPr>
        <w:t>;</w:t>
      </w:r>
    </w:p>
    <w:p w:rsidR="001C0CED" w:rsidRPr="00CF07C9" w:rsidRDefault="00D3463A" w:rsidP="00534859">
      <w:pPr>
        <w:spacing w:line="312" w:lineRule="auto"/>
        <w:ind w:firstLine="709"/>
        <w:jc w:val="both"/>
        <w:rPr>
          <w:rFonts w:eastAsiaTheme="minorHAnsi"/>
          <w:sz w:val="28"/>
          <w:szCs w:val="28"/>
          <w:lang w:eastAsia="en-US"/>
        </w:rPr>
      </w:pPr>
      <w:r>
        <w:rPr>
          <w:rFonts w:eastAsiaTheme="minorHAnsi"/>
          <w:sz w:val="28"/>
          <w:szCs w:val="28"/>
          <w:lang w:eastAsia="en-US"/>
        </w:rPr>
        <w:t>в очередном заседании</w:t>
      </w:r>
      <w:r w:rsidR="001C0CED" w:rsidRPr="00CF07C9">
        <w:rPr>
          <w:rFonts w:eastAsiaTheme="minorHAnsi"/>
          <w:sz w:val="28"/>
          <w:szCs w:val="28"/>
          <w:lang w:eastAsia="en-US"/>
        </w:rPr>
        <w:t xml:space="preserve"> неофициальных консультаций государств-членов ВОЗ по проекту Глобального механизма монитор</w:t>
      </w:r>
      <w:r w:rsidR="00CF6B88">
        <w:rPr>
          <w:rFonts w:eastAsiaTheme="minorHAnsi"/>
          <w:sz w:val="28"/>
          <w:szCs w:val="28"/>
          <w:lang w:eastAsia="en-US"/>
        </w:rPr>
        <w:t>инга неинфекционных заболеваний</w:t>
      </w:r>
      <w:r>
        <w:rPr>
          <w:rFonts w:eastAsiaTheme="minorHAnsi"/>
          <w:sz w:val="28"/>
          <w:szCs w:val="28"/>
          <w:lang w:eastAsia="en-US"/>
        </w:rPr>
        <w:t xml:space="preserve"> </w:t>
      </w:r>
      <w:r w:rsidRPr="00D3463A">
        <w:rPr>
          <w:rFonts w:eastAsiaTheme="minorHAnsi"/>
          <w:sz w:val="28"/>
          <w:szCs w:val="28"/>
          <w:lang w:eastAsia="en-US"/>
        </w:rPr>
        <w:t xml:space="preserve"> </w:t>
      </w:r>
      <w:r>
        <w:rPr>
          <w:rFonts w:eastAsiaTheme="minorHAnsi"/>
          <w:sz w:val="28"/>
          <w:szCs w:val="28"/>
          <w:lang w:eastAsia="en-US"/>
        </w:rPr>
        <w:t>(</w:t>
      </w:r>
      <w:r w:rsidRPr="00CF07C9">
        <w:rPr>
          <w:rFonts w:eastAsiaTheme="minorHAnsi"/>
          <w:sz w:val="28"/>
          <w:szCs w:val="28"/>
          <w:lang w:eastAsia="en-US"/>
        </w:rPr>
        <w:t>1 – 2 ноября 2012 г. в г. Женеве (Швейцария)</w:t>
      </w:r>
      <w:r>
        <w:rPr>
          <w:rFonts w:eastAsiaTheme="minorHAnsi"/>
          <w:sz w:val="28"/>
          <w:szCs w:val="28"/>
          <w:lang w:eastAsia="en-US"/>
        </w:rPr>
        <w:t>;</w:t>
      </w:r>
    </w:p>
    <w:p w:rsidR="00CF6B88" w:rsidRDefault="00D3463A" w:rsidP="00534859">
      <w:pPr>
        <w:spacing w:line="312" w:lineRule="auto"/>
        <w:ind w:firstLine="709"/>
        <w:jc w:val="both"/>
        <w:rPr>
          <w:rFonts w:eastAsiaTheme="minorHAnsi"/>
          <w:sz w:val="28"/>
          <w:szCs w:val="28"/>
          <w:lang w:eastAsia="en-US"/>
        </w:rPr>
      </w:pPr>
      <w:r>
        <w:rPr>
          <w:rFonts w:eastAsiaTheme="minorHAnsi"/>
          <w:sz w:val="28"/>
          <w:szCs w:val="28"/>
          <w:lang w:eastAsia="en-US"/>
        </w:rPr>
        <w:t>в проведении Формальных консультаций</w:t>
      </w:r>
      <w:r w:rsidR="001C0CED" w:rsidRPr="00CF07C9">
        <w:rPr>
          <w:rFonts w:eastAsiaTheme="minorHAnsi"/>
          <w:sz w:val="28"/>
          <w:szCs w:val="28"/>
          <w:lang w:eastAsia="en-US"/>
        </w:rPr>
        <w:t xml:space="preserve"> с государствами-членами и учреждениями ООН по разработке глобального механизма монитор</w:t>
      </w:r>
      <w:r w:rsidR="00CF6B88">
        <w:rPr>
          <w:rFonts w:eastAsiaTheme="minorHAnsi"/>
          <w:sz w:val="28"/>
          <w:szCs w:val="28"/>
          <w:lang w:eastAsia="en-US"/>
        </w:rPr>
        <w:t>инга неинфекционных заболеваний</w:t>
      </w:r>
      <w:r>
        <w:rPr>
          <w:rFonts w:eastAsiaTheme="minorHAnsi"/>
          <w:sz w:val="28"/>
          <w:szCs w:val="28"/>
          <w:lang w:eastAsia="en-US"/>
        </w:rPr>
        <w:t xml:space="preserve"> (</w:t>
      </w:r>
      <w:r w:rsidRPr="00CF07C9">
        <w:rPr>
          <w:rFonts w:eastAsiaTheme="minorHAnsi"/>
          <w:sz w:val="28"/>
          <w:szCs w:val="28"/>
          <w:lang w:eastAsia="en-US"/>
        </w:rPr>
        <w:t>5 – 7 ноября 2012 г. в г. Женеве (Швейцария)</w:t>
      </w:r>
      <w:r>
        <w:rPr>
          <w:rFonts w:eastAsiaTheme="minorHAnsi"/>
          <w:sz w:val="28"/>
          <w:szCs w:val="28"/>
          <w:lang w:eastAsia="en-US"/>
        </w:rPr>
        <w:t>;</w:t>
      </w:r>
    </w:p>
    <w:p w:rsidR="001C0CED" w:rsidRPr="00CF07C9" w:rsidRDefault="00D3463A" w:rsidP="00534859">
      <w:pPr>
        <w:spacing w:line="312" w:lineRule="auto"/>
        <w:ind w:firstLine="709"/>
        <w:jc w:val="both"/>
        <w:rPr>
          <w:rFonts w:eastAsiaTheme="minorHAnsi"/>
          <w:sz w:val="28"/>
          <w:szCs w:val="28"/>
          <w:lang w:eastAsia="en-US"/>
        </w:rPr>
      </w:pPr>
      <w:r>
        <w:rPr>
          <w:rFonts w:eastAsiaTheme="minorHAnsi"/>
          <w:sz w:val="28"/>
          <w:szCs w:val="28"/>
          <w:lang w:eastAsia="en-US"/>
        </w:rPr>
        <w:t>в Первом совещании</w:t>
      </w:r>
      <w:r w:rsidR="001C0CED" w:rsidRPr="00CF07C9">
        <w:rPr>
          <w:rFonts w:eastAsiaTheme="minorHAnsi"/>
          <w:sz w:val="28"/>
          <w:szCs w:val="28"/>
          <w:lang w:eastAsia="en-US"/>
        </w:rPr>
        <w:t xml:space="preserve"> Механизма государств-членов по некондиционной/ поддельной/ ложно маркированной/ фальсифицированной/ </w:t>
      </w:r>
      <w:r w:rsidR="001C0CED" w:rsidRPr="00CF07C9">
        <w:rPr>
          <w:rFonts w:eastAsiaTheme="minorHAnsi"/>
          <w:sz w:val="28"/>
          <w:szCs w:val="28"/>
          <w:lang w:eastAsia="en-US"/>
        </w:rPr>
        <w:lastRenderedPageBreak/>
        <w:t>конт</w:t>
      </w:r>
      <w:r w:rsidR="00CF6B88">
        <w:rPr>
          <w:rFonts w:eastAsiaTheme="minorHAnsi"/>
          <w:sz w:val="28"/>
          <w:szCs w:val="28"/>
          <w:lang w:eastAsia="en-US"/>
        </w:rPr>
        <w:t>рафактной медицинской продукции</w:t>
      </w:r>
      <w:r>
        <w:rPr>
          <w:rFonts w:eastAsiaTheme="minorHAnsi"/>
          <w:sz w:val="28"/>
          <w:szCs w:val="28"/>
          <w:lang w:eastAsia="en-US"/>
        </w:rPr>
        <w:t xml:space="preserve"> (</w:t>
      </w:r>
      <w:r w:rsidRPr="00CF07C9">
        <w:rPr>
          <w:rFonts w:eastAsiaTheme="minorHAnsi"/>
          <w:sz w:val="28"/>
          <w:szCs w:val="28"/>
          <w:lang w:eastAsia="en-US"/>
        </w:rPr>
        <w:t>19 – 21 ноября 2012 г. в г. Буэнос-Айрес</w:t>
      </w:r>
      <w:r>
        <w:rPr>
          <w:rFonts w:eastAsiaTheme="minorHAnsi"/>
          <w:sz w:val="28"/>
          <w:szCs w:val="28"/>
          <w:lang w:eastAsia="en-US"/>
        </w:rPr>
        <w:t>е</w:t>
      </w:r>
      <w:r w:rsidRPr="00CF07C9">
        <w:rPr>
          <w:rFonts w:eastAsiaTheme="minorHAnsi"/>
          <w:sz w:val="28"/>
          <w:szCs w:val="28"/>
          <w:lang w:eastAsia="en-US"/>
        </w:rPr>
        <w:t xml:space="preserve"> (Аргентина)</w:t>
      </w:r>
      <w:r>
        <w:rPr>
          <w:rFonts w:eastAsiaTheme="minorHAnsi"/>
          <w:sz w:val="28"/>
          <w:szCs w:val="28"/>
          <w:lang w:eastAsia="en-US"/>
        </w:rPr>
        <w:t>;</w:t>
      </w:r>
    </w:p>
    <w:p w:rsidR="001C0CED" w:rsidRPr="00CF07C9" w:rsidRDefault="00D3463A" w:rsidP="00534859">
      <w:pPr>
        <w:spacing w:line="312" w:lineRule="auto"/>
        <w:ind w:firstLine="709"/>
        <w:jc w:val="both"/>
        <w:rPr>
          <w:rFonts w:eastAsiaTheme="minorHAnsi"/>
          <w:sz w:val="28"/>
          <w:szCs w:val="28"/>
          <w:lang w:eastAsia="en-US"/>
        </w:rPr>
      </w:pPr>
      <w:r>
        <w:rPr>
          <w:rFonts w:eastAsiaTheme="minorHAnsi"/>
          <w:sz w:val="28"/>
          <w:szCs w:val="28"/>
          <w:lang w:eastAsia="en-US"/>
        </w:rPr>
        <w:t>в очередном заседании</w:t>
      </w:r>
      <w:r w:rsidR="001C0CED" w:rsidRPr="00CF07C9">
        <w:rPr>
          <w:rFonts w:eastAsiaTheme="minorHAnsi"/>
          <w:sz w:val="28"/>
          <w:szCs w:val="28"/>
          <w:lang w:eastAsia="en-US"/>
        </w:rPr>
        <w:t xml:space="preserve"> Постоянного комитета Европейс</w:t>
      </w:r>
      <w:r>
        <w:rPr>
          <w:rFonts w:eastAsiaTheme="minorHAnsi"/>
          <w:sz w:val="28"/>
          <w:szCs w:val="28"/>
          <w:lang w:eastAsia="en-US"/>
        </w:rPr>
        <w:t xml:space="preserve">кого регионального комитета ВОЗ </w:t>
      </w:r>
      <w:r w:rsidRPr="00D3463A">
        <w:rPr>
          <w:rFonts w:eastAsiaTheme="minorHAnsi"/>
          <w:sz w:val="28"/>
          <w:szCs w:val="28"/>
          <w:lang w:eastAsia="en-US"/>
        </w:rPr>
        <w:t xml:space="preserve"> </w:t>
      </w:r>
      <w:r>
        <w:rPr>
          <w:rFonts w:eastAsiaTheme="minorHAnsi"/>
          <w:sz w:val="28"/>
          <w:szCs w:val="28"/>
          <w:lang w:eastAsia="en-US"/>
        </w:rPr>
        <w:t>(</w:t>
      </w:r>
      <w:r w:rsidRPr="00CF07C9">
        <w:rPr>
          <w:rFonts w:eastAsiaTheme="minorHAnsi"/>
          <w:sz w:val="28"/>
          <w:szCs w:val="28"/>
          <w:lang w:eastAsia="en-US"/>
        </w:rPr>
        <w:t>26 – 27 ноября 2012 г. в г. София (Болгария)</w:t>
      </w:r>
      <w:r>
        <w:rPr>
          <w:rFonts w:eastAsiaTheme="minorHAnsi"/>
          <w:sz w:val="28"/>
          <w:szCs w:val="28"/>
          <w:lang w:eastAsia="en-US"/>
        </w:rPr>
        <w:t>.</w:t>
      </w:r>
    </w:p>
    <w:p w:rsidR="00402E32" w:rsidRPr="00CF07C9" w:rsidRDefault="00402E32" w:rsidP="00534859">
      <w:pPr>
        <w:spacing w:line="312" w:lineRule="auto"/>
        <w:ind w:firstLine="709"/>
        <w:jc w:val="both"/>
        <w:rPr>
          <w:rFonts w:eastAsiaTheme="minorHAnsi"/>
          <w:i/>
          <w:sz w:val="28"/>
          <w:szCs w:val="28"/>
          <w:lang w:eastAsia="en-US"/>
        </w:rPr>
      </w:pPr>
      <w:r>
        <w:rPr>
          <w:rFonts w:eastAsiaTheme="minorHAnsi"/>
          <w:i/>
          <w:sz w:val="28"/>
          <w:szCs w:val="28"/>
          <w:lang w:eastAsia="en-US"/>
        </w:rPr>
        <w:t>Р</w:t>
      </w:r>
      <w:r w:rsidR="00E91F40">
        <w:rPr>
          <w:rFonts w:eastAsiaTheme="minorHAnsi"/>
          <w:i/>
          <w:sz w:val="28"/>
          <w:szCs w:val="28"/>
          <w:lang w:eastAsia="en-US"/>
        </w:rPr>
        <w:t>еализация</w:t>
      </w:r>
      <w:r w:rsidRPr="00CF07C9">
        <w:rPr>
          <w:rFonts w:eastAsiaTheme="minorHAnsi"/>
          <w:i/>
          <w:sz w:val="28"/>
          <w:szCs w:val="28"/>
          <w:lang w:eastAsia="en-US"/>
        </w:rPr>
        <w:t xml:space="preserve"> Рамочной конвенции Всемирной организации здравоохранения по</w:t>
      </w:r>
      <w:r w:rsidR="00D3463A">
        <w:rPr>
          <w:rFonts w:eastAsiaTheme="minorHAnsi"/>
          <w:i/>
          <w:sz w:val="28"/>
          <w:szCs w:val="28"/>
          <w:lang w:eastAsia="en-US"/>
        </w:rPr>
        <w:t xml:space="preserve"> борьбе против табака (РКБТ ВОЗ)</w:t>
      </w:r>
    </w:p>
    <w:p w:rsidR="00CF6B88" w:rsidRPr="00402E32" w:rsidRDefault="00CF6B88" w:rsidP="00534859">
      <w:pPr>
        <w:spacing w:line="312" w:lineRule="auto"/>
        <w:ind w:firstLine="709"/>
        <w:jc w:val="both"/>
        <w:rPr>
          <w:rFonts w:eastAsiaTheme="minorHAnsi"/>
          <w:sz w:val="28"/>
          <w:szCs w:val="28"/>
          <w:lang w:eastAsia="en-US"/>
        </w:rPr>
      </w:pPr>
      <w:r w:rsidRPr="00CF07C9">
        <w:rPr>
          <w:rFonts w:eastAsiaTheme="minorHAnsi"/>
          <w:sz w:val="28"/>
          <w:szCs w:val="28"/>
          <w:lang w:eastAsia="en-US"/>
        </w:rPr>
        <w:t xml:space="preserve">Принимая во внимание тот факт, что </w:t>
      </w:r>
      <w:r w:rsidR="00D9380C">
        <w:rPr>
          <w:rFonts w:eastAsiaTheme="minorHAnsi"/>
          <w:sz w:val="28"/>
          <w:szCs w:val="28"/>
          <w:lang w:eastAsia="en-US"/>
        </w:rPr>
        <w:t>Рамочная</w:t>
      </w:r>
      <w:r w:rsidR="00F46320">
        <w:rPr>
          <w:rFonts w:eastAsiaTheme="minorHAnsi"/>
          <w:sz w:val="28"/>
          <w:szCs w:val="28"/>
          <w:lang w:eastAsia="en-US"/>
        </w:rPr>
        <w:t xml:space="preserve"> конвенция</w:t>
      </w:r>
      <w:r w:rsidR="00D9380C" w:rsidRPr="00D9380C">
        <w:rPr>
          <w:rFonts w:eastAsiaTheme="minorHAnsi"/>
          <w:sz w:val="28"/>
          <w:szCs w:val="28"/>
          <w:lang w:eastAsia="en-US"/>
        </w:rPr>
        <w:t xml:space="preserve"> Всемирной организации здравоохранения по борьбе против табака</w:t>
      </w:r>
      <w:r w:rsidRPr="00CF07C9">
        <w:rPr>
          <w:rFonts w:eastAsiaTheme="minorHAnsi"/>
          <w:sz w:val="28"/>
          <w:szCs w:val="28"/>
          <w:lang w:eastAsia="en-US"/>
        </w:rPr>
        <w:t xml:space="preserve"> является самым успешным за всю историю международным договором в сфере здравоохранения (в настоящее время </w:t>
      </w:r>
      <w:r w:rsidR="00D3463A">
        <w:rPr>
          <w:rFonts w:eastAsiaTheme="minorHAnsi"/>
          <w:sz w:val="28"/>
          <w:szCs w:val="28"/>
          <w:lang w:eastAsia="en-US"/>
        </w:rPr>
        <w:t xml:space="preserve"> - </w:t>
      </w:r>
      <w:r w:rsidRPr="00CF07C9">
        <w:rPr>
          <w:rFonts w:eastAsiaTheme="minorHAnsi"/>
          <w:sz w:val="28"/>
          <w:szCs w:val="28"/>
          <w:lang w:eastAsia="en-US"/>
        </w:rPr>
        <w:t>1</w:t>
      </w:r>
      <w:r>
        <w:rPr>
          <w:rFonts w:eastAsiaTheme="minorHAnsi"/>
          <w:sz w:val="28"/>
          <w:szCs w:val="28"/>
          <w:lang w:eastAsia="en-US"/>
        </w:rPr>
        <w:t>76 сторон), усиление роли Российской Федерации</w:t>
      </w:r>
      <w:r w:rsidRPr="00CF07C9">
        <w:rPr>
          <w:rFonts w:eastAsiaTheme="minorHAnsi"/>
          <w:sz w:val="28"/>
          <w:szCs w:val="28"/>
          <w:lang w:eastAsia="en-US"/>
        </w:rPr>
        <w:t xml:space="preserve"> в руководящих органах данного соглашения является одним из приори</w:t>
      </w:r>
      <w:r w:rsidR="00D3463A">
        <w:rPr>
          <w:rFonts w:eastAsiaTheme="minorHAnsi"/>
          <w:sz w:val="28"/>
          <w:szCs w:val="28"/>
          <w:lang w:eastAsia="en-US"/>
        </w:rPr>
        <w:t xml:space="preserve">тетных направлений в международной деятельности </w:t>
      </w:r>
      <w:r>
        <w:rPr>
          <w:rFonts w:eastAsiaTheme="minorHAnsi"/>
          <w:sz w:val="28"/>
          <w:szCs w:val="28"/>
          <w:lang w:eastAsia="en-US"/>
        </w:rPr>
        <w:t xml:space="preserve"> Министерства.</w:t>
      </w:r>
    </w:p>
    <w:p w:rsidR="00402E32" w:rsidRPr="00CF07C9" w:rsidRDefault="00402E32" w:rsidP="00534859">
      <w:pPr>
        <w:spacing w:line="312" w:lineRule="auto"/>
        <w:ind w:firstLine="709"/>
        <w:jc w:val="both"/>
        <w:rPr>
          <w:rFonts w:eastAsiaTheme="minorHAnsi"/>
          <w:sz w:val="28"/>
          <w:szCs w:val="28"/>
          <w:lang w:eastAsia="en-US"/>
        </w:rPr>
      </w:pPr>
      <w:r w:rsidRPr="00CF07C9">
        <w:rPr>
          <w:rFonts w:eastAsiaTheme="minorHAnsi"/>
          <w:sz w:val="28"/>
          <w:szCs w:val="28"/>
          <w:lang w:eastAsia="en-US"/>
        </w:rPr>
        <w:t xml:space="preserve">Представители Минздрава России </w:t>
      </w:r>
      <w:r w:rsidR="00CF6B88">
        <w:rPr>
          <w:rFonts w:eastAsiaTheme="minorHAnsi"/>
          <w:sz w:val="28"/>
          <w:szCs w:val="28"/>
          <w:lang w:eastAsia="en-US"/>
        </w:rPr>
        <w:t xml:space="preserve">в 2012 году являлись </w:t>
      </w:r>
      <w:r w:rsidRPr="00CF07C9">
        <w:rPr>
          <w:rFonts w:eastAsiaTheme="minorHAnsi"/>
          <w:sz w:val="28"/>
          <w:szCs w:val="28"/>
          <w:lang w:eastAsia="en-US"/>
        </w:rPr>
        <w:t xml:space="preserve"> постоянными участниками рабочих групп, созданных для разработки руководящих принципов и рекомендаций для осуществления различных статей Рамочной конвенции Всемирной организации здравоохранения по борьбе против табака (РКБТ ВОЗ).</w:t>
      </w:r>
    </w:p>
    <w:p w:rsidR="00402E32" w:rsidRPr="00CF07C9" w:rsidRDefault="00E91F40" w:rsidP="00534859">
      <w:pPr>
        <w:spacing w:line="312" w:lineRule="auto"/>
        <w:ind w:firstLine="709"/>
        <w:jc w:val="both"/>
        <w:rPr>
          <w:rFonts w:eastAsiaTheme="minorHAnsi"/>
          <w:sz w:val="28"/>
          <w:szCs w:val="28"/>
          <w:lang w:eastAsia="en-US"/>
        </w:rPr>
      </w:pPr>
      <w:r>
        <w:rPr>
          <w:rFonts w:eastAsiaTheme="minorHAnsi"/>
          <w:sz w:val="28"/>
          <w:szCs w:val="28"/>
          <w:lang w:eastAsia="en-US"/>
        </w:rPr>
        <w:t>В</w:t>
      </w:r>
      <w:r w:rsidR="00F950F3">
        <w:rPr>
          <w:rFonts w:eastAsiaTheme="minorHAnsi"/>
          <w:sz w:val="28"/>
          <w:szCs w:val="28"/>
          <w:lang w:eastAsia="en-US"/>
        </w:rPr>
        <w:t xml:space="preserve"> ходе проведения 5-й сессии</w:t>
      </w:r>
      <w:r w:rsidR="00402E32" w:rsidRPr="00CF07C9">
        <w:rPr>
          <w:rFonts w:eastAsiaTheme="minorHAnsi"/>
          <w:sz w:val="28"/>
          <w:szCs w:val="28"/>
          <w:lang w:eastAsia="en-US"/>
        </w:rPr>
        <w:t xml:space="preserve"> </w:t>
      </w:r>
      <w:proofErr w:type="gramStart"/>
      <w:r w:rsidR="00402E32" w:rsidRPr="00CF07C9">
        <w:rPr>
          <w:rFonts w:eastAsiaTheme="minorHAnsi"/>
          <w:sz w:val="28"/>
          <w:szCs w:val="28"/>
          <w:lang w:eastAsia="en-US"/>
        </w:rPr>
        <w:t xml:space="preserve">Конференции Сторон </w:t>
      </w:r>
      <w:r w:rsidR="00F46320">
        <w:rPr>
          <w:rFonts w:eastAsiaTheme="minorHAnsi"/>
          <w:sz w:val="28"/>
          <w:szCs w:val="28"/>
          <w:lang w:eastAsia="en-US"/>
        </w:rPr>
        <w:t>Рамочной конвенции</w:t>
      </w:r>
      <w:r w:rsidR="00F46320" w:rsidRPr="00D9380C">
        <w:rPr>
          <w:rFonts w:eastAsiaTheme="minorHAnsi"/>
          <w:sz w:val="28"/>
          <w:szCs w:val="28"/>
          <w:lang w:eastAsia="en-US"/>
        </w:rPr>
        <w:t xml:space="preserve"> Всемирной организации здравоохранения</w:t>
      </w:r>
      <w:proofErr w:type="gramEnd"/>
      <w:r w:rsidR="00F46320" w:rsidRPr="00D9380C">
        <w:rPr>
          <w:rFonts w:eastAsiaTheme="minorHAnsi"/>
          <w:sz w:val="28"/>
          <w:szCs w:val="28"/>
          <w:lang w:eastAsia="en-US"/>
        </w:rPr>
        <w:t xml:space="preserve"> по борьбе против табака</w:t>
      </w:r>
      <w:r w:rsidR="00F46320" w:rsidRPr="00CF07C9">
        <w:rPr>
          <w:rFonts w:eastAsiaTheme="minorHAnsi"/>
          <w:sz w:val="28"/>
          <w:szCs w:val="28"/>
          <w:lang w:eastAsia="en-US"/>
        </w:rPr>
        <w:t xml:space="preserve"> </w:t>
      </w:r>
      <w:r w:rsidR="00402E32" w:rsidRPr="00CF07C9">
        <w:rPr>
          <w:rFonts w:eastAsiaTheme="minorHAnsi"/>
          <w:sz w:val="28"/>
          <w:szCs w:val="28"/>
          <w:lang w:eastAsia="en-US"/>
        </w:rPr>
        <w:t xml:space="preserve">(12-17 ноября 2012 г., г. Сеул, Республика Корея) </w:t>
      </w:r>
      <w:r>
        <w:rPr>
          <w:rFonts w:eastAsiaTheme="minorHAnsi"/>
          <w:sz w:val="28"/>
          <w:szCs w:val="28"/>
          <w:lang w:eastAsia="en-US"/>
        </w:rPr>
        <w:t xml:space="preserve">представитель Министерства был избран </w:t>
      </w:r>
      <w:r w:rsidR="00402E32" w:rsidRPr="00CF07C9">
        <w:rPr>
          <w:rFonts w:eastAsiaTheme="minorHAnsi"/>
          <w:sz w:val="28"/>
          <w:szCs w:val="28"/>
          <w:lang w:eastAsia="en-US"/>
        </w:rPr>
        <w:t xml:space="preserve"> </w:t>
      </w:r>
      <w:r>
        <w:rPr>
          <w:rFonts w:eastAsiaTheme="minorHAnsi"/>
          <w:sz w:val="28"/>
          <w:szCs w:val="28"/>
          <w:lang w:eastAsia="en-US"/>
        </w:rPr>
        <w:t>первым заместителем</w:t>
      </w:r>
      <w:r w:rsidRPr="00CF07C9">
        <w:rPr>
          <w:rFonts w:eastAsiaTheme="minorHAnsi"/>
          <w:sz w:val="28"/>
          <w:szCs w:val="28"/>
          <w:lang w:eastAsia="en-US"/>
        </w:rPr>
        <w:t xml:space="preserve"> председателя </w:t>
      </w:r>
      <w:r w:rsidR="00402E32" w:rsidRPr="00CF07C9">
        <w:rPr>
          <w:rFonts w:eastAsiaTheme="minorHAnsi"/>
          <w:sz w:val="28"/>
          <w:szCs w:val="28"/>
          <w:lang w:eastAsia="en-US"/>
        </w:rPr>
        <w:t>Президиума Конфере</w:t>
      </w:r>
      <w:r w:rsidR="00F46320">
        <w:rPr>
          <w:rFonts w:eastAsiaTheme="minorHAnsi"/>
          <w:sz w:val="28"/>
          <w:szCs w:val="28"/>
          <w:lang w:eastAsia="en-US"/>
        </w:rPr>
        <w:t>нции Сторон Рамочн</w:t>
      </w:r>
      <w:r w:rsidR="0099562A">
        <w:rPr>
          <w:rFonts w:eastAsiaTheme="minorHAnsi"/>
          <w:sz w:val="28"/>
          <w:szCs w:val="28"/>
          <w:lang w:eastAsia="en-US"/>
        </w:rPr>
        <w:t>ой конвенци</w:t>
      </w:r>
      <w:r w:rsidR="00BA4631">
        <w:rPr>
          <w:rFonts w:eastAsiaTheme="minorHAnsi"/>
          <w:sz w:val="28"/>
          <w:szCs w:val="28"/>
          <w:lang w:eastAsia="en-US"/>
        </w:rPr>
        <w:t>и</w:t>
      </w:r>
      <w:r w:rsidR="00F46320" w:rsidRPr="00D9380C">
        <w:rPr>
          <w:rFonts w:eastAsiaTheme="minorHAnsi"/>
          <w:sz w:val="28"/>
          <w:szCs w:val="28"/>
          <w:lang w:eastAsia="en-US"/>
        </w:rPr>
        <w:t xml:space="preserve"> Всемирной организации здравоохранения по борьбе против табака</w:t>
      </w:r>
      <w:r w:rsidR="00402E32" w:rsidRPr="00CF07C9">
        <w:rPr>
          <w:rFonts w:eastAsiaTheme="minorHAnsi"/>
          <w:sz w:val="28"/>
          <w:szCs w:val="28"/>
          <w:lang w:eastAsia="en-US"/>
        </w:rPr>
        <w:t>.</w:t>
      </w:r>
    </w:p>
    <w:p w:rsidR="00402E32" w:rsidRPr="00CF07C9" w:rsidRDefault="00402E32" w:rsidP="00534859">
      <w:pPr>
        <w:spacing w:line="312" w:lineRule="auto"/>
        <w:ind w:firstLine="709"/>
        <w:jc w:val="both"/>
        <w:rPr>
          <w:rFonts w:eastAsiaTheme="minorHAnsi"/>
          <w:sz w:val="28"/>
          <w:szCs w:val="28"/>
          <w:lang w:eastAsia="en-US"/>
        </w:rPr>
      </w:pPr>
      <w:r w:rsidRPr="00CF07C9">
        <w:rPr>
          <w:rFonts w:eastAsiaTheme="minorHAnsi"/>
          <w:sz w:val="28"/>
          <w:szCs w:val="28"/>
          <w:lang w:eastAsia="en-US"/>
        </w:rPr>
        <w:t>Российская Федерация вышла с инициативой о проведении очередной Шест</w:t>
      </w:r>
      <w:r w:rsidR="0099562A">
        <w:rPr>
          <w:rFonts w:eastAsiaTheme="minorHAnsi"/>
          <w:sz w:val="28"/>
          <w:szCs w:val="28"/>
          <w:lang w:eastAsia="en-US"/>
        </w:rPr>
        <w:t>ой Конференции Сторон Рамочной конвенци</w:t>
      </w:r>
      <w:r w:rsidR="00BA4631">
        <w:rPr>
          <w:rFonts w:eastAsiaTheme="minorHAnsi"/>
          <w:sz w:val="28"/>
          <w:szCs w:val="28"/>
          <w:lang w:eastAsia="en-US"/>
        </w:rPr>
        <w:t>и</w:t>
      </w:r>
      <w:r w:rsidR="0099562A" w:rsidRPr="00D9380C">
        <w:rPr>
          <w:rFonts w:eastAsiaTheme="minorHAnsi"/>
          <w:sz w:val="28"/>
          <w:szCs w:val="28"/>
          <w:lang w:eastAsia="en-US"/>
        </w:rPr>
        <w:t xml:space="preserve"> Всемирной организации здравоохранения по борьбе против табака</w:t>
      </w:r>
      <w:r w:rsidRPr="00CF07C9">
        <w:rPr>
          <w:rFonts w:eastAsiaTheme="minorHAnsi"/>
          <w:sz w:val="28"/>
          <w:szCs w:val="28"/>
          <w:lang w:eastAsia="en-US"/>
        </w:rPr>
        <w:t xml:space="preserve"> в 2014 году в г. Москве. Данная инициатива была одобрена и п</w:t>
      </w:r>
      <w:r w:rsidR="0099562A">
        <w:rPr>
          <w:rFonts w:eastAsiaTheme="minorHAnsi"/>
          <w:sz w:val="28"/>
          <w:szCs w:val="28"/>
          <w:lang w:eastAsia="en-US"/>
        </w:rPr>
        <w:t>оддержана всеми членами Рамочной конвенцией</w:t>
      </w:r>
      <w:r w:rsidR="0099562A" w:rsidRPr="00D9380C">
        <w:rPr>
          <w:rFonts w:eastAsiaTheme="minorHAnsi"/>
          <w:sz w:val="28"/>
          <w:szCs w:val="28"/>
          <w:lang w:eastAsia="en-US"/>
        </w:rPr>
        <w:t xml:space="preserve"> Всемирной организации здравоохранения по борьбе против табака</w:t>
      </w:r>
      <w:r w:rsidRPr="00CF07C9">
        <w:rPr>
          <w:rFonts w:eastAsiaTheme="minorHAnsi"/>
          <w:sz w:val="28"/>
          <w:szCs w:val="28"/>
          <w:lang w:eastAsia="en-US"/>
        </w:rPr>
        <w:t>.</w:t>
      </w:r>
    </w:p>
    <w:p w:rsidR="00402E32" w:rsidRPr="00CF07C9" w:rsidRDefault="00CF6B88" w:rsidP="00534859">
      <w:pPr>
        <w:spacing w:line="312" w:lineRule="auto"/>
        <w:ind w:firstLine="709"/>
        <w:jc w:val="both"/>
        <w:rPr>
          <w:rFonts w:eastAsiaTheme="minorHAnsi"/>
          <w:sz w:val="28"/>
          <w:szCs w:val="28"/>
          <w:lang w:eastAsia="en-US"/>
        </w:rPr>
      </w:pPr>
      <w:proofErr w:type="gramStart"/>
      <w:r>
        <w:rPr>
          <w:rFonts w:eastAsiaTheme="minorHAnsi"/>
          <w:sz w:val="28"/>
          <w:szCs w:val="28"/>
          <w:lang w:eastAsia="en-US"/>
        </w:rPr>
        <w:t xml:space="preserve">В рамках </w:t>
      </w:r>
      <w:r w:rsidR="00402E32" w:rsidRPr="00CF07C9">
        <w:rPr>
          <w:rFonts w:eastAsiaTheme="minorHAnsi"/>
          <w:sz w:val="28"/>
          <w:szCs w:val="28"/>
          <w:lang w:eastAsia="en-US"/>
        </w:rPr>
        <w:t>реализации российских инициатив принято решение об учрежд</w:t>
      </w:r>
      <w:r w:rsidR="002D736A">
        <w:rPr>
          <w:rFonts w:eastAsiaTheme="minorHAnsi"/>
          <w:sz w:val="28"/>
          <w:szCs w:val="28"/>
          <w:lang w:eastAsia="en-US"/>
        </w:rPr>
        <w:t>ении премии Правительства Российской Федерации</w:t>
      </w:r>
      <w:r w:rsidR="00402E32" w:rsidRPr="00CF07C9">
        <w:rPr>
          <w:rFonts w:eastAsiaTheme="minorHAnsi"/>
          <w:sz w:val="28"/>
          <w:szCs w:val="28"/>
          <w:lang w:eastAsia="en-US"/>
        </w:rPr>
        <w:t xml:space="preserve"> за инновационные подходы и особые дост</w:t>
      </w:r>
      <w:r w:rsidR="0099562A">
        <w:rPr>
          <w:rFonts w:eastAsiaTheme="minorHAnsi"/>
          <w:sz w:val="28"/>
          <w:szCs w:val="28"/>
          <w:lang w:eastAsia="en-US"/>
        </w:rPr>
        <w:t xml:space="preserve">ижения по осуществлению </w:t>
      </w:r>
      <w:r w:rsidR="00BA4631">
        <w:rPr>
          <w:rFonts w:eastAsiaTheme="minorHAnsi"/>
          <w:sz w:val="28"/>
          <w:szCs w:val="28"/>
          <w:lang w:eastAsia="en-US"/>
        </w:rPr>
        <w:t>Рамочной конвенции</w:t>
      </w:r>
      <w:r w:rsidR="00BA4631" w:rsidRPr="00D9380C">
        <w:rPr>
          <w:rFonts w:eastAsiaTheme="minorHAnsi"/>
          <w:sz w:val="28"/>
          <w:szCs w:val="28"/>
          <w:lang w:eastAsia="en-US"/>
        </w:rPr>
        <w:t xml:space="preserve"> Всемирной организации здравоохранения по борьбе против табака</w:t>
      </w:r>
      <w:r w:rsidR="00402E32" w:rsidRPr="00CF07C9">
        <w:rPr>
          <w:rFonts w:eastAsiaTheme="minorHAnsi"/>
          <w:sz w:val="28"/>
          <w:szCs w:val="28"/>
          <w:lang w:eastAsia="en-US"/>
        </w:rPr>
        <w:t xml:space="preserve"> и усилию в области борьбы с табаком в национальном и </w:t>
      </w:r>
      <w:r w:rsidR="00402E32" w:rsidRPr="00CF07C9">
        <w:rPr>
          <w:rFonts w:eastAsiaTheme="minorHAnsi"/>
          <w:sz w:val="28"/>
          <w:szCs w:val="28"/>
          <w:lang w:eastAsia="en-US"/>
        </w:rPr>
        <w:lastRenderedPageBreak/>
        <w:t>международном масштабах, а также создание Программы содействия развитию в сфе</w:t>
      </w:r>
      <w:r w:rsidR="00BA4631">
        <w:rPr>
          <w:rFonts w:eastAsiaTheme="minorHAnsi"/>
          <w:sz w:val="28"/>
          <w:szCs w:val="28"/>
          <w:lang w:eastAsia="en-US"/>
        </w:rPr>
        <w:t>ре реализации положений Рамочной конвенции</w:t>
      </w:r>
      <w:r w:rsidR="00BA4631" w:rsidRPr="00D9380C">
        <w:rPr>
          <w:rFonts w:eastAsiaTheme="minorHAnsi"/>
          <w:sz w:val="28"/>
          <w:szCs w:val="28"/>
          <w:lang w:eastAsia="en-US"/>
        </w:rPr>
        <w:t xml:space="preserve"> Всемирной организации здравоохранения по борьбе против</w:t>
      </w:r>
      <w:proofErr w:type="gramEnd"/>
      <w:r w:rsidR="00BA4631" w:rsidRPr="00D9380C">
        <w:rPr>
          <w:rFonts w:eastAsiaTheme="minorHAnsi"/>
          <w:sz w:val="28"/>
          <w:szCs w:val="28"/>
          <w:lang w:eastAsia="en-US"/>
        </w:rPr>
        <w:t xml:space="preserve"> табака</w:t>
      </w:r>
      <w:r w:rsidR="00402E32" w:rsidRPr="00CF07C9">
        <w:rPr>
          <w:rFonts w:eastAsiaTheme="minorHAnsi"/>
          <w:sz w:val="28"/>
          <w:szCs w:val="28"/>
          <w:lang w:eastAsia="en-US"/>
        </w:rPr>
        <w:t xml:space="preserve"> и субрегионального механизма по поддержке осуществлени</w:t>
      </w:r>
      <w:r w:rsidR="00BA4631">
        <w:rPr>
          <w:rFonts w:eastAsiaTheme="minorHAnsi"/>
          <w:sz w:val="28"/>
          <w:szCs w:val="28"/>
          <w:lang w:eastAsia="en-US"/>
        </w:rPr>
        <w:t>я Рамочной конвенции</w:t>
      </w:r>
      <w:r w:rsidR="00BA4631" w:rsidRPr="00D9380C">
        <w:rPr>
          <w:rFonts w:eastAsiaTheme="minorHAnsi"/>
          <w:sz w:val="28"/>
          <w:szCs w:val="28"/>
          <w:lang w:eastAsia="en-US"/>
        </w:rPr>
        <w:t xml:space="preserve"> Всемирной организации здравоохранения по борьбе против табака</w:t>
      </w:r>
      <w:r w:rsidR="00402E32" w:rsidRPr="00CF07C9">
        <w:rPr>
          <w:rFonts w:eastAsiaTheme="minorHAnsi"/>
          <w:sz w:val="28"/>
          <w:szCs w:val="28"/>
          <w:lang w:eastAsia="en-US"/>
        </w:rPr>
        <w:t xml:space="preserve"> в России и других заинтересованных странах в регионе.</w:t>
      </w:r>
    </w:p>
    <w:p w:rsidR="001C0CED" w:rsidRPr="00955F9B" w:rsidRDefault="001C0CED" w:rsidP="00534859">
      <w:pPr>
        <w:spacing w:line="312" w:lineRule="auto"/>
        <w:ind w:firstLine="709"/>
        <w:jc w:val="both"/>
        <w:rPr>
          <w:rFonts w:eastAsiaTheme="minorHAnsi"/>
          <w:i/>
          <w:sz w:val="28"/>
          <w:szCs w:val="28"/>
          <w:lang w:eastAsia="en-US"/>
        </w:rPr>
      </w:pPr>
      <w:r w:rsidRPr="00955F9B">
        <w:rPr>
          <w:rFonts w:eastAsiaTheme="minorHAnsi"/>
          <w:i/>
          <w:sz w:val="28"/>
          <w:szCs w:val="28"/>
          <w:lang w:eastAsia="en-US"/>
        </w:rPr>
        <w:t>БРИКС</w:t>
      </w:r>
    </w:p>
    <w:p w:rsidR="001C0CED" w:rsidRPr="00CF07C9" w:rsidRDefault="00E91F40" w:rsidP="00534859">
      <w:pPr>
        <w:spacing w:line="312" w:lineRule="auto"/>
        <w:ind w:firstLine="709"/>
        <w:jc w:val="both"/>
        <w:rPr>
          <w:rFonts w:eastAsiaTheme="minorHAnsi"/>
          <w:sz w:val="28"/>
          <w:szCs w:val="28"/>
          <w:lang w:eastAsia="en-US"/>
        </w:rPr>
      </w:pPr>
      <w:r>
        <w:rPr>
          <w:rFonts w:eastAsiaTheme="minorHAnsi"/>
          <w:sz w:val="28"/>
          <w:szCs w:val="28"/>
          <w:lang w:eastAsia="en-US"/>
        </w:rPr>
        <w:t xml:space="preserve">Представители Министерства приняли участие в </w:t>
      </w:r>
      <w:r w:rsidRPr="00CF07C9">
        <w:rPr>
          <w:rFonts w:eastAsiaTheme="minorHAnsi"/>
          <w:sz w:val="28"/>
          <w:szCs w:val="28"/>
          <w:lang w:eastAsia="en-US"/>
        </w:rPr>
        <w:t>заседание БРИКС по здравоохранению</w:t>
      </w:r>
      <w:r>
        <w:rPr>
          <w:rFonts w:eastAsiaTheme="minorHAnsi"/>
          <w:sz w:val="28"/>
          <w:szCs w:val="28"/>
          <w:lang w:eastAsia="en-US"/>
        </w:rPr>
        <w:t xml:space="preserve"> </w:t>
      </w:r>
      <w:r w:rsidR="00534859">
        <w:rPr>
          <w:rFonts w:eastAsiaTheme="minorHAnsi"/>
          <w:sz w:val="28"/>
          <w:szCs w:val="28"/>
          <w:lang w:eastAsia="en-US"/>
        </w:rPr>
        <w:t>22 мая 2012 года</w:t>
      </w:r>
      <w:r w:rsidR="001C0CED" w:rsidRPr="00CF07C9">
        <w:rPr>
          <w:rFonts w:eastAsiaTheme="minorHAnsi"/>
          <w:sz w:val="28"/>
          <w:szCs w:val="28"/>
          <w:lang w:eastAsia="en-US"/>
        </w:rPr>
        <w:t xml:space="preserve"> в</w:t>
      </w:r>
      <w:r>
        <w:rPr>
          <w:rFonts w:eastAsiaTheme="minorHAnsi"/>
          <w:sz w:val="28"/>
          <w:szCs w:val="28"/>
          <w:lang w:eastAsia="en-US"/>
        </w:rPr>
        <w:t xml:space="preserve"> г. Женеве (Швейцария).</w:t>
      </w:r>
    </w:p>
    <w:p w:rsidR="001C0CED" w:rsidRPr="00CF07C9" w:rsidRDefault="001C0CED" w:rsidP="00534859">
      <w:pPr>
        <w:spacing w:line="312" w:lineRule="auto"/>
        <w:ind w:firstLine="709"/>
        <w:jc w:val="both"/>
        <w:rPr>
          <w:rFonts w:eastAsiaTheme="minorHAnsi"/>
          <w:sz w:val="28"/>
          <w:szCs w:val="28"/>
          <w:lang w:eastAsia="en-US"/>
        </w:rPr>
      </w:pPr>
      <w:r w:rsidRPr="00CF07C9">
        <w:rPr>
          <w:rFonts w:eastAsiaTheme="minorHAnsi"/>
          <w:sz w:val="28"/>
          <w:szCs w:val="28"/>
          <w:lang w:eastAsia="en-US"/>
        </w:rPr>
        <w:t xml:space="preserve">Главным итогом заседания стало закрепление за странами  кураторства в приоритетных направлениях работы для того, чтобы страны БРИКС могли решать </w:t>
      </w:r>
      <w:r w:rsidR="00E91F40">
        <w:rPr>
          <w:rFonts w:eastAsiaTheme="minorHAnsi"/>
          <w:sz w:val="28"/>
          <w:szCs w:val="28"/>
          <w:lang w:eastAsia="en-US"/>
        </w:rPr>
        <w:t>общие задачи по внедрению</w:t>
      </w:r>
      <w:r w:rsidRPr="00CF07C9">
        <w:rPr>
          <w:rFonts w:eastAsiaTheme="minorHAnsi"/>
          <w:sz w:val="28"/>
          <w:szCs w:val="28"/>
          <w:lang w:eastAsia="en-US"/>
        </w:rPr>
        <w:t xml:space="preserve"> инноваций и всеобщего доступа к технологиям здравоохранения.</w:t>
      </w:r>
    </w:p>
    <w:p w:rsidR="00402E32" w:rsidRPr="00CF07C9" w:rsidRDefault="00402E32" w:rsidP="00534859">
      <w:pPr>
        <w:spacing w:line="312" w:lineRule="auto"/>
        <w:ind w:firstLine="709"/>
        <w:jc w:val="both"/>
        <w:rPr>
          <w:rFonts w:eastAsiaTheme="minorHAnsi"/>
          <w:i/>
          <w:sz w:val="28"/>
          <w:szCs w:val="28"/>
          <w:lang w:eastAsia="en-US"/>
        </w:rPr>
      </w:pPr>
      <w:r w:rsidRPr="00CF07C9">
        <w:rPr>
          <w:rFonts w:eastAsiaTheme="minorHAnsi"/>
          <w:i/>
          <w:sz w:val="28"/>
          <w:szCs w:val="28"/>
          <w:lang w:eastAsia="en-US"/>
        </w:rPr>
        <w:t>Общероссийская общественная организация «Российский Красный Крест»</w:t>
      </w:r>
    </w:p>
    <w:p w:rsidR="00402E32" w:rsidRPr="00CF07C9" w:rsidRDefault="00402E32" w:rsidP="00534859">
      <w:pPr>
        <w:spacing w:line="312" w:lineRule="auto"/>
        <w:ind w:firstLine="709"/>
        <w:jc w:val="both"/>
        <w:rPr>
          <w:rFonts w:eastAsiaTheme="minorHAnsi"/>
          <w:sz w:val="28"/>
          <w:szCs w:val="28"/>
          <w:lang w:eastAsia="en-US"/>
        </w:rPr>
      </w:pPr>
      <w:r w:rsidRPr="00CF07C9">
        <w:rPr>
          <w:rFonts w:eastAsiaTheme="minorHAnsi"/>
          <w:sz w:val="28"/>
          <w:szCs w:val="28"/>
          <w:lang w:eastAsia="en-US"/>
        </w:rPr>
        <w:t xml:space="preserve">В 2012 году </w:t>
      </w:r>
      <w:r w:rsidR="003D22A4">
        <w:rPr>
          <w:rFonts w:eastAsiaTheme="minorHAnsi"/>
          <w:sz w:val="28"/>
          <w:szCs w:val="28"/>
          <w:lang w:eastAsia="en-US"/>
        </w:rPr>
        <w:t xml:space="preserve">Министерством </w:t>
      </w:r>
      <w:r w:rsidRPr="00CF07C9">
        <w:rPr>
          <w:rFonts w:eastAsiaTheme="minorHAnsi"/>
          <w:sz w:val="28"/>
          <w:szCs w:val="28"/>
          <w:lang w:eastAsia="en-US"/>
        </w:rPr>
        <w:t>продолжалась работа по совершенствованию деятельности Общероссийской общественной организации «Рос</w:t>
      </w:r>
      <w:r w:rsidR="00D9380C">
        <w:rPr>
          <w:rFonts w:eastAsiaTheme="minorHAnsi"/>
          <w:sz w:val="28"/>
          <w:szCs w:val="28"/>
          <w:lang w:eastAsia="en-US"/>
        </w:rPr>
        <w:t>сийский Красный Крест» (</w:t>
      </w:r>
      <w:r w:rsidRPr="00CF07C9">
        <w:rPr>
          <w:rFonts w:eastAsiaTheme="minorHAnsi"/>
          <w:sz w:val="28"/>
          <w:szCs w:val="28"/>
          <w:lang w:eastAsia="en-US"/>
        </w:rPr>
        <w:t xml:space="preserve">РКК), являющейся членом Международной Федерации обществ </w:t>
      </w:r>
      <w:r w:rsidR="002A216E">
        <w:rPr>
          <w:rFonts w:eastAsiaTheme="minorHAnsi"/>
          <w:sz w:val="28"/>
          <w:szCs w:val="28"/>
          <w:lang w:eastAsia="en-US"/>
        </w:rPr>
        <w:t xml:space="preserve"> </w:t>
      </w:r>
      <w:r w:rsidRPr="00CF07C9">
        <w:rPr>
          <w:rFonts w:eastAsiaTheme="minorHAnsi"/>
          <w:sz w:val="28"/>
          <w:szCs w:val="28"/>
          <w:lang w:eastAsia="en-US"/>
        </w:rPr>
        <w:t>Красного Креста и Красного Полумесяца (МФОКК). Результатами деятельности межведомственной рабочей группы по вопросам совершенствования деятельности Общероссийской общественной организации «Российский Красный Крест», возглавляемой Министерством здравоохранения Российской Федерации, стала активизация работы в уже намеченных сферах совместной деятельности и поиск новых путей сотрудничества.</w:t>
      </w:r>
    </w:p>
    <w:p w:rsidR="003D22A4" w:rsidRDefault="00402E32" w:rsidP="00534859">
      <w:pPr>
        <w:spacing w:line="312" w:lineRule="auto"/>
        <w:ind w:firstLine="709"/>
        <w:jc w:val="both"/>
        <w:rPr>
          <w:rFonts w:eastAsiaTheme="minorHAnsi"/>
          <w:sz w:val="28"/>
          <w:szCs w:val="28"/>
          <w:lang w:eastAsia="en-US"/>
        </w:rPr>
      </w:pPr>
      <w:r w:rsidRPr="00CF07C9">
        <w:rPr>
          <w:rFonts w:eastAsiaTheme="minorHAnsi"/>
          <w:sz w:val="28"/>
          <w:szCs w:val="28"/>
          <w:lang w:eastAsia="en-US"/>
        </w:rPr>
        <w:t>В развитие те</w:t>
      </w:r>
      <w:r w:rsidR="00625734">
        <w:rPr>
          <w:rFonts w:eastAsiaTheme="minorHAnsi"/>
          <w:sz w:val="28"/>
          <w:szCs w:val="28"/>
          <w:lang w:eastAsia="en-US"/>
        </w:rPr>
        <w:t xml:space="preserve">матических резолюций о повышении </w:t>
      </w:r>
      <w:r w:rsidRPr="00CF07C9">
        <w:rPr>
          <w:rFonts w:eastAsiaTheme="minorHAnsi"/>
          <w:sz w:val="28"/>
          <w:szCs w:val="28"/>
          <w:lang w:eastAsia="en-US"/>
        </w:rPr>
        <w:t xml:space="preserve"> уровня взаимодействия национальных обществ Красного Креста с государственными структурами 31-й Международной Конференции Красного Креста и Красного Полумесяца (ноябрь 2011 г., г. Женева, Швейцария), в которой принимали участие представители Минздрава России, была организована работа по изучению международного опыта  работы нацио</w:t>
      </w:r>
      <w:r w:rsidR="003D22A4">
        <w:rPr>
          <w:rFonts w:eastAsiaTheme="minorHAnsi"/>
          <w:sz w:val="28"/>
          <w:szCs w:val="28"/>
          <w:lang w:eastAsia="en-US"/>
        </w:rPr>
        <w:t>нальных обществ Красного Креста.</w:t>
      </w:r>
    </w:p>
    <w:p w:rsidR="00402E32" w:rsidRPr="00CF07C9" w:rsidRDefault="003D22A4" w:rsidP="00534859">
      <w:pPr>
        <w:spacing w:line="312" w:lineRule="auto"/>
        <w:ind w:firstLine="709"/>
        <w:jc w:val="both"/>
        <w:rPr>
          <w:rFonts w:eastAsiaTheme="minorHAnsi"/>
          <w:sz w:val="28"/>
          <w:szCs w:val="28"/>
          <w:lang w:eastAsia="en-US"/>
        </w:rPr>
      </w:pPr>
      <w:r>
        <w:rPr>
          <w:rFonts w:eastAsiaTheme="minorHAnsi"/>
          <w:sz w:val="28"/>
          <w:szCs w:val="28"/>
          <w:lang w:eastAsia="en-US"/>
        </w:rPr>
        <w:t>Представители</w:t>
      </w:r>
      <w:r w:rsidR="00402E32" w:rsidRPr="00CF07C9">
        <w:rPr>
          <w:rFonts w:eastAsiaTheme="minorHAnsi"/>
          <w:sz w:val="28"/>
          <w:szCs w:val="28"/>
          <w:lang w:eastAsia="en-US"/>
        </w:rPr>
        <w:t xml:space="preserve"> Минздрава России в составе делегации Российской Федерации приняли участие во встрече представителей Международного Движения Красного Креста, представителей государственных структур </w:t>
      </w:r>
      <w:r w:rsidR="00402E32" w:rsidRPr="00CF07C9">
        <w:rPr>
          <w:rFonts w:eastAsiaTheme="minorHAnsi"/>
          <w:sz w:val="28"/>
          <w:szCs w:val="28"/>
          <w:lang w:eastAsia="en-US"/>
        </w:rPr>
        <w:lastRenderedPageBreak/>
        <w:t>Российской Федерации и членов Российского Красного Креста (5-7 июля 2012 г., г. Будапешт, Венгрия) по обсуждению проблем развития волонтерского движения,</w:t>
      </w:r>
      <w:r>
        <w:rPr>
          <w:rFonts w:eastAsiaTheme="minorHAnsi"/>
          <w:sz w:val="28"/>
          <w:szCs w:val="28"/>
          <w:lang w:eastAsia="en-US"/>
        </w:rPr>
        <w:t xml:space="preserve"> финансирования </w:t>
      </w:r>
      <w:r w:rsidR="00402E32" w:rsidRPr="00CF07C9">
        <w:rPr>
          <w:rFonts w:eastAsiaTheme="minorHAnsi"/>
          <w:sz w:val="28"/>
          <w:szCs w:val="28"/>
          <w:lang w:eastAsia="en-US"/>
        </w:rPr>
        <w:t xml:space="preserve">движения </w:t>
      </w:r>
      <w:r>
        <w:rPr>
          <w:rFonts w:eastAsiaTheme="minorHAnsi"/>
          <w:sz w:val="28"/>
          <w:szCs w:val="28"/>
          <w:lang w:eastAsia="en-US"/>
        </w:rPr>
        <w:t xml:space="preserve">представителей Красного Креста </w:t>
      </w:r>
      <w:r w:rsidR="00402E32" w:rsidRPr="00CF07C9">
        <w:rPr>
          <w:rFonts w:eastAsiaTheme="minorHAnsi"/>
          <w:sz w:val="28"/>
          <w:szCs w:val="28"/>
          <w:lang w:eastAsia="en-US"/>
        </w:rPr>
        <w:t>в период мирового финансового кризиса, а также перспектив взаимодействия с государственными структурами.</w:t>
      </w:r>
    </w:p>
    <w:p w:rsidR="00402E32" w:rsidRPr="00955F9B" w:rsidRDefault="00402E32" w:rsidP="00534859">
      <w:pPr>
        <w:spacing w:line="312" w:lineRule="auto"/>
        <w:ind w:firstLine="709"/>
        <w:jc w:val="both"/>
        <w:rPr>
          <w:rFonts w:eastAsiaTheme="minorHAnsi"/>
          <w:sz w:val="28"/>
          <w:szCs w:val="28"/>
          <w:lang w:eastAsia="en-US"/>
        </w:rPr>
      </w:pPr>
      <w:r w:rsidRPr="00CF07C9">
        <w:rPr>
          <w:rFonts w:eastAsiaTheme="minorHAnsi"/>
          <w:sz w:val="28"/>
          <w:szCs w:val="28"/>
          <w:lang w:eastAsia="en-US"/>
        </w:rPr>
        <w:t>В сентябре 2012 года состоялась встреча Министра здравоохранения Росси</w:t>
      </w:r>
      <w:r w:rsidR="003D22A4">
        <w:rPr>
          <w:rFonts w:eastAsiaTheme="minorHAnsi"/>
          <w:sz w:val="28"/>
          <w:szCs w:val="28"/>
          <w:lang w:eastAsia="en-US"/>
        </w:rPr>
        <w:t xml:space="preserve">йской Федерации </w:t>
      </w:r>
      <w:r w:rsidRPr="00CF07C9">
        <w:rPr>
          <w:rFonts w:eastAsiaTheme="minorHAnsi"/>
          <w:sz w:val="28"/>
          <w:szCs w:val="28"/>
          <w:lang w:eastAsia="en-US"/>
        </w:rPr>
        <w:t>с Председателем Международной Федерации Обществ Красного Креста и Красного Полу</w:t>
      </w:r>
      <w:r w:rsidR="003D22A4">
        <w:rPr>
          <w:rFonts w:eastAsiaTheme="minorHAnsi"/>
          <w:sz w:val="28"/>
          <w:szCs w:val="28"/>
          <w:lang w:eastAsia="en-US"/>
        </w:rPr>
        <w:t>месяца</w:t>
      </w:r>
      <w:r w:rsidRPr="00CF07C9">
        <w:rPr>
          <w:rFonts w:eastAsiaTheme="minorHAnsi"/>
          <w:sz w:val="28"/>
          <w:szCs w:val="28"/>
          <w:lang w:eastAsia="en-US"/>
        </w:rPr>
        <w:t>, в ходе которой бы</w:t>
      </w:r>
      <w:r w:rsidR="00D9380C">
        <w:rPr>
          <w:rFonts w:eastAsiaTheme="minorHAnsi"/>
          <w:sz w:val="28"/>
          <w:szCs w:val="28"/>
          <w:lang w:eastAsia="en-US"/>
        </w:rPr>
        <w:t xml:space="preserve">ло достигнута договоренность о </w:t>
      </w:r>
      <w:r w:rsidRPr="00CF07C9">
        <w:rPr>
          <w:rFonts w:eastAsiaTheme="minorHAnsi"/>
          <w:sz w:val="28"/>
          <w:szCs w:val="28"/>
          <w:lang w:eastAsia="en-US"/>
        </w:rPr>
        <w:t>консолидации совместных усилий в национальном возрождении Российского общества Красного Креста и Крас</w:t>
      </w:r>
      <w:r>
        <w:rPr>
          <w:rFonts w:eastAsiaTheme="minorHAnsi"/>
          <w:sz w:val="28"/>
          <w:szCs w:val="28"/>
          <w:lang w:eastAsia="en-US"/>
        </w:rPr>
        <w:t>ного Полумесяца.</w:t>
      </w:r>
    </w:p>
    <w:p w:rsidR="00955F9B" w:rsidRPr="00955F9B" w:rsidRDefault="00955F9B" w:rsidP="00534859">
      <w:pPr>
        <w:suppressAutoHyphens/>
        <w:spacing w:line="312" w:lineRule="auto"/>
        <w:ind w:firstLine="709"/>
        <w:jc w:val="both"/>
        <w:rPr>
          <w:i/>
          <w:sz w:val="28"/>
          <w:szCs w:val="28"/>
        </w:rPr>
      </w:pPr>
      <w:r w:rsidRPr="00955F9B">
        <w:rPr>
          <w:i/>
          <w:sz w:val="28"/>
          <w:szCs w:val="28"/>
        </w:rPr>
        <w:t>Региональное международное сотрудничество (Содружество Независимых Государств, Евразийское экономическое сообщество, Союзное государство Российской Республики и Республики Беларусь)</w:t>
      </w:r>
    </w:p>
    <w:p w:rsidR="006F5B01" w:rsidRPr="00CF07C9" w:rsidRDefault="006F5B01" w:rsidP="00534859">
      <w:pPr>
        <w:spacing w:line="312" w:lineRule="auto"/>
        <w:ind w:firstLine="709"/>
        <w:jc w:val="both"/>
        <w:rPr>
          <w:rFonts w:eastAsiaTheme="minorHAnsi"/>
          <w:sz w:val="28"/>
          <w:szCs w:val="28"/>
          <w:lang w:eastAsia="en-US"/>
        </w:rPr>
      </w:pPr>
      <w:r w:rsidRPr="00CF07C9">
        <w:rPr>
          <w:rFonts w:eastAsiaTheme="minorHAnsi"/>
          <w:sz w:val="28"/>
          <w:szCs w:val="28"/>
          <w:lang w:eastAsia="en-US"/>
        </w:rPr>
        <w:t>Согласно Перечню Решений Межгосударственного Совета ЕврАзЭС от 28 сентября 2012 г. № 607-611 Министерство</w:t>
      </w:r>
      <w:r w:rsidR="00DF2FD4">
        <w:rPr>
          <w:rFonts w:eastAsiaTheme="minorHAnsi"/>
          <w:sz w:val="28"/>
          <w:szCs w:val="28"/>
          <w:lang w:eastAsia="en-US"/>
        </w:rPr>
        <w:t>м подготовлен ряд Соглашений, необходимых</w:t>
      </w:r>
      <w:r w:rsidRPr="00CF07C9">
        <w:rPr>
          <w:rFonts w:eastAsiaTheme="minorHAnsi"/>
          <w:sz w:val="28"/>
          <w:szCs w:val="28"/>
          <w:lang w:eastAsia="en-US"/>
        </w:rPr>
        <w:t xml:space="preserve"> для вступления в силу международных договоров, в частности принятых в рамках Евразийского экономического сообщества:</w:t>
      </w:r>
    </w:p>
    <w:p w:rsidR="006F5B01" w:rsidRPr="00CF07C9" w:rsidRDefault="006F5B01" w:rsidP="00534859">
      <w:pPr>
        <w:spacing w:line="312" w:lineRule="auto"/>
        <w:ind w:firstLine="709"/>
        <w:jc w:val="both"/>
        <w:rPr>
          <w:rFonts w:eastAsiaTheme="minorHAnsi"/>
          <w:sz w:val="28"/>
          <w:szCs w:val="28"/>
          <w:lang w:eastAsia="en-US"/>
        </w:rPr>
      </w:pPr>
      <w:r w:rsidRPr="00CF07C9">
        <w:rPr>
          <w:rFonts w:eastAsiaTheme="minorHAnsi"/>
          <w:sz w:val="28"/>
          <w:szCs w:val="28"/>
          <w:lang w:eastAsia="en-US"/>
        </w:rPr>
        <w:t>Соглашение о сотрудничестве государств-членов Евразийского экономического сообщества в области борьбы с инфекционными болезнями;</w:t>
      </w:r>
    </w:p>
    <w:p w:rsidR="006F5B01" w:rsidRPr="00CF07C9" w:rsidRDefault="006F5B01" w:rsidP="00534859">
      <w:pPr>
        <w:spacing w:line="312" w:lineRule="auto"/>
        <w:ind w:firstLine="709"/>
        <w:jc w:val="both"/>
        <w:rPr>
          <w:rFonts w:eastAsiaTheme="minorHAnsi"/>
          <w:sz w:val="28"/>
          <w:szCs w:val="28"/>
          <w:lang w:eastAsia="en-US"/>
        </w:rPr>
      </w:pPr>
      <w:r w:rsidRPr="00CF07C9">
        <w:rPr>
          <w:rFonts w:eastAsiaTheme="minorHAnsi"/>
          <w:sz w:val="28"/>
          <w:szCs w:val="28"/>
          <w:lang w:eastAsia="en-US"/>
        </w:rPr>
        <w:t>Соглашение о порядке допуска специалистов, имеющих право на занятие медицинской или фармацевтической деятельностью в одном из государств-членов Евразийского экономического сообщества, к аналогичной деятельности в других государствах-членах Евразийского экономического сообщества;</w:t>
      </w:r>
    </w:p>
    <w:p w:rsidR="006F5B01" w:rsidRPr="00CF07C9" w:rsidRDefault="006F5B01" w:rsidP="00534859">
      <w:pPr>
        <w:spacing w:line="312" w:lineRule="auto"/>
        <w:ind w:firstLine="709"/>
        <w:jc w:val="both"/>
        <w:rPr>
          <w:rFonts w:eastAsiaTheme="minorHAnsi"/>
          <w:sz w:val="28"/>
          <w:szCs w:val="28"/>
          <w:lang w:eastAsia="en-US"/>
        </w:rPr>
      </w:pPr>
      <w:r w:rsidRPr="00CF07C9">
        <w:rPr>
          <w:rFonts w:eastAsiaTheme="minorHAnsi"/>
          <w:sz w:val="28"/>
          <w:szCs w:val="28"/>
          <w:lang w:eastAsia="en-US"/>
        </w:rPr>
        <w:t>Соглашение о сотрудничестве в области оказания высокотехнологичной медицинской помощи гражданам государств-членов Евразийского экономического сообщества;</w:t>
      </w:r>
    </w:p>
    <w:p w:rsidR="006F5B01" w:rsidRPr="00CF07C9" w:rsidRDefault="006F5B01" w:rsidP="00534859">
      <w:pPr>
        <w:spacing w:line="312" w:lineRule="auto"/>
        <w:ind w:firstLine="709"/>
        <w:jc w:val="both"/>
        <w:rPr>
          <w:rFonts w:eastAsiaTheme="minorHAnsi"/>
          <w:sz w:val="28"/>
          <w:szCs w:val="28"/>
          <w:lang w:eastAsia="en-US"/>
        </w:rPr>
      </w:pPr>
      <w:r w:rsidRPr="00CF07C9">
        <w:rPr>
          <w:rFonts w:eastAsiaTheme="minorHAnsi"/>
          <w:sz w:val="28"/>
          <w:szCs w:val="28"/>
          <w:lang w:eastAsia="en-US"/>
        </w:rPr>
        <w:t>Соглашение о сотрудничестве государств-членов Евразийского экономического сообщества в сфере обращения лекарственных средств (лекарственных препаратов), изделий медицинского назначения и медицинской техники (медицинских изделий);</w:t>
      </w:r>
    </w:p>
    <w:p w:rsidR="006F5B01" w:rsidRPr="00CF07C9" w:rsidRDefault="006F5B01" w:rsidP="00534859">
      <w:pPr>
        <w:spacing w:line="312" w:lineRule="auto"/>
        <w:ind w:firstLine="709"/>
        <w:jc w:val="both"/>
        <w:rPr>
          <w:rFonts w:eastAsiaTheme="minorHAnsi"/>
          <w:sz w:val="28"/>
          <w:szCs w:val="28"/>
          <w:lang w:eastAsia="en-US"/>
        </w:rPr>
      </w:pPr>
      <w:r w:rsidRPr="00CF07C9">
        <w:rPr>
          <w:rFonts w:eastAsiaTheme="minorHAnsi"/>
          <w:sz w:val="28"/>
          <w:szCs w:val="28"/>
          <w:lang w:eastAsia="en-US"/>
        </w:rPr>
        <w:t xml:space="preserve">Соглашение о сотрудничестве государств-членов Евразийского экономического сообщества в области подготовки и повышения </w:t>
      </w:r>
      <w:r w:rsidRPr="00CF07C9">
        <w:rPr>
          <w:rFonts w:eastAsiaTheme="minorHAnsi"/>
          <w:sz w:val="28"/>
          <w:szCs w:val="28"/>
          <w:lang w:eastAsia="en-US"/>
        </w:rPr>
        <w:lastRenderedPageBreak/>
        <w:t>квалификации медицинских и фармацевтических кадров, обмена научными и медицинскими специалистами.</w:t>
      </w:r>
    </w:p>
    <w:p w:rsidR="003D22A4" w:rsidRDefault="003D22A4" w:rsidP="003D22A4">
      <w:pPr>
        <w:spacing w:line="312" w:lineRule="auto"/>
        <w:ind w:firstLine="709"/>
        <w:jc w:val="both"/>
        <w:rPr>
          <w:rFonts w:eastAsiaTheme="minorHAnsi"/>
          <w:sz w:val="28"/>
          <w:szCs w:val="28"/>
          <w:lang w:eastAsia="en-US"/>
        </w:rPr>
      </w:pPr>
      <w:r>
        <w:rPr>
          <w:rFonts w:eastAsiaTheme="minorHAnsi"/>
          <w:sz w:val="28"/>
          <w:szCs w:val="28"/>
          <w:lang w:eastAsia="en-US"/>
        </w:rPr>
        <w:t>Кроме того, Министерством подготовлен ряд Соглашений, необходимых</w:t>
      </w:r>
      <w:r w:rsidR="006F5B01" w:rsidRPr="00CF07C9">
        <w:rPr>
          <w:rFonts w:eastAsiaTheme="minorHAnsi"/>
          <w:sz w:val="28"/>
          <w:szCs w:val="28"/>
          <w:lang w:eastAsia="en-US"/>
        </w:rPr>
        <w:t xml:space="preserve"> для вступления в силу международных договоров подписанных в рамках Содружества Независимых Государств:</w:t>
      </w:r>
    </w:p>
    <w:p w:rsidR="006F5B01" w:rsidRPr="003D22A4" w:rsidRDefault="006F5B01" w:rsidP="003D22A4">
      <w:pPr>
        <w:spacing w:line="312" w:lineRule="auto"/>
        <w:ind w:firstLine="709"/>
        <w:jc w:val="both"/>
        <w:rPr>
          <w:rFonts w:eastAsiaTheme="minorHAnsi"/>
          <w:sz w:val="28"/>
          <w:szCs w:val="28"/>
          <w:lang w:eastAsia="en-US"/>
        </w:rPr>
      </w:pPr>
      <w:r w:rsidRPr="003D22A4">
        <w:rPr>
          <w:rFonts w:eastAsiaTheme="minorHAnsi"/>
          <w:sz w:val="28"/>
          <w:szCs w:val="28"/>
          <w:lang w:eastAsia="en-US"/>
        </w:rPr>
        <w:t>Соглашение об оказании медицинской помощи гражданам государств-участников Содружества Независимых Государств и Протоколу о механизме реализации Соглашения об оказании медицинской помощи гражданам государств-участников Содружества Независимых Государств, в части порядка п</w:t>
      </w:r>
      <w:r w:rsidR="003D22A4">
        <w:rPr>
          <w:rFonts w:eastAsiaTheme="minorHAnsi"/>
          <w:sz w:val="28"/>
          <w:szCs w:val="28"/>
          <w:lang w:eastAsia="en-US"/>
        </w:rPr>
        <w:t>редоставления медицинских услуг;</w:t>
      </w:r>
    </w:p>
    <w:p w:rsidR="006F5B01" w:rsidRPr="00CF07C9" w:rsidRDefault="006F5B01" w:rsidP="00534859">
      <w:pPr>
        <w:spacing w:line="312" w:lineRule="auto"/>
        <w:ind w:firstLine="709"/>
        <w:jc w:val="both"/>
        <w:rPr>
          <w:rFonts w:eastAsiaTheme="minorHAnsi"/>
          <w:sz w:val="28"/>
          <w:szCs w:val="28"/>
          <w:lang w:eastAsia="en-US"/>
        </w:rPr>
      </w:pPr>
      <w:r w:rsidRPr="00CF07C9">
        <w:rPr>
          <w:rFonts w:eastAsiaTheme="minorHAnsi"/>
          <w:sz w:val="28"/>
          <w:szCs w:val="28"/>
          <w:lang w:eastAsia="en-US"/>
        </w:rPr>
        <w:t>Соглашение о сотрудничестве в решении проблем ВИЧ-инфекции</w:t>
      </w:r>
      <w:r w:rsidR="003D22A4">
        <w:rPr>
          <w:rFonts w:eastAsiaTheme="minorHAnsi"/>
          <w:sz w:val="28"/>
          <w:szCs w:val="28"/>
          <w:lang w:eastAsia="en-US"/>
        </w:rPr>
        <w:t>;</w:t>
      </w:r>
    </w:p>
    <w:p w:rsidR="006F5B01" w:rsidRPr="00CF07C9" w:rsidRDefault="006F5B01" w:rsidP="00534859">
      <w:pPr>
        <w:spacing w:line="312" w:lineRule="auto"/>
        <w:ind w:firstLine="709"/>
        <w:jc w:val="both"/>
        <w:rPr>
          <w:rFonts w:eastAsiaTheme="minorHAnsi"/>
          <w:sz w:val="28"/>
          <w:szCs w:val="28"/>
          <w:lang w:eastAsia="en-US"/>
        </w:rPr>
      </w:pPr>
      <w:r w:rsidRPr="00CF07C9">
        <w:rPr>
          <w:rFonts w:eastAsiaTheme="minorHAnsi"/>
          <w:sz w:val="28"/>
          <w:szCs w:val="28"/>
          <w:lang w:eastAsia="en-US"/>
        </w:rPr>
        <w:t>Соглаше</w:t>
      </w:r>
      <w:r>
        <w:rPr>
          <w:rFonts w:eastAsiaTheme="minorHAnsi"/>
          <w:sz w:val="28"/>
          <w:szCs w:val="28"/>
          <w:lang w:eastAsia="en-US"/>
        </w:rPr>
        <w:t>ние о сотрудничестве государств-</w:t>
      </w:r>
      <w:r w:rsidRPr="00CF07C9">
        <w:rPr>
          <w:rFonts w:eastAsiaTheme="minorHAnsi"/>
          <w:sz w:val="28"/>
          <w:szCs w:val="28"/>
          <w:lang w:eastAsia="en-US"/>
        </w:rPr>
        <w:t>участников Содружества Независимых Государств в борьбе с ростом заболеваемости сахарным диабе</w:t>
      </w:r>
      <w:r w:rsidR="003D22A4">
        <w:rPr>
          <w:rFonts w:eastAsiaTheme="minorHAnsi"/>
          <w:sz w:val="28"/>
          <w:szCs w:val="28"/>
          <w:lang w:eastAsia="en-US"/>
        </w:rPr>
        <w:t>том.</w:t>
      </w:r>
    </w:p>
    <w:p w:rsidR="006F5B01" w:rsidRPr="00CF07C9" w:rsidRDefault="006F5B01" w:rsidP="00534859">
      <w:pPr>
        <w:spacing w:line="312" w:lineRule="auto"/>
        <w:ind w:firstLine="709"/>
        <w:jc w:val="both"/>
        <w:rPr>
          <w:rFonts w:eastAsiaTheme="minorHAnsi"/>
          <w:sz w:val="28"/>
          <w:szCs w:val="28"/>
          <w:lang w:eastAsia="en-US"/>
        </w:rPr>
      </w:pPr>
      <w:r w:rsidRPr="00CF07C9">
        <w:rPr>
          <w:rFonts w:eastAsiaTheme="minorHAnsi"/>
          <w:sz w:val="28"/>
          <w:szCs w:val="28"/>
          <w:lang w:eastAsia="en-US"/>
        </w:rPr>
        <w:t xml:space="preserve">В соответствии с постановлением Совета Министров Союзного государства от 29 ноября 2010 г. № 27 «Об утверждении Программы Союзного государства «Разработка новых методов и технологий восстановительной терапии патологически измененных тканей и органов с использованием стволовых клеток» («Стволовые клетки») </w:t>
      </w:r>
      <w:r w:rsidR="00DF2FD4">
        <w:rPr>
          <w:rFonts w:eastAsiaTheme="minorHAnsi"/>
          <w:sz w:val="28"/>
          <w:szCs w:val="28"/>
          <w:lang w:eastAsia="en-US"/>
        </w:rPr>
        <w:t>Министерством в 2012 году реализовывалась</w:t>
      </w:r>
      <w:r w:rsidRPr="00CF07C9">
        <w:rPr>
          <w:rFonts w:eastAsiaTheme="minorHAnsi"/>
          <w:sz w:val="28"/>
          <w:szCs w:val="28"/>
          <w:lang w:eastAsia="en-US"/>
        </w:rPr>
        <w:t xml:space="preserve"> программа Союзного государства «Разработка новых методов и технологий восстановительной терапии патологически измененных тканей и органов с использованием стволовых клеток» («Стволовые клетки»).</w:t>
      </w:r>
    </w:p>
    <w:p w:rsidR="006F5B01" w:rsidRPr="00CF07C9" w:rsidRDefault="006F5B01" w:rsidP="00534859">
      <w:pPr>
        <w:spacing w:line="312" w:lineRule="auto"/>
        <w:ind w:firstLine="709"/>
        <w:jc w:val="both"/>
        <w:rPr>
          <w:rFonts w:eastAsia="Calibri"/>
          <w:sz w:val="28"/>
          <w:szCs w:val="28"/>
          <w:lang w:eastAsia="en-US"/>
        </w:rPr>
      </w:pPr>
      <w:r w:rsidRPr="00CF07C9">
        <w:rPr>
          <w:rFonts w:eastAsia="Calibri"/>
          <w:sz w:val="28"/>
          <w:szCs w:val="28"/>
          <w:lang w:eastAsia="en-US"/>
        </w:rPr>
        <w:t>В ходе выполнения научно-исследовательской работы в 2012 году:</w:t>
      </w:r>
    </w:p>
    <w:p w:rsidR="006F5B01" w:rsidRPr="00CF07C9" w:rsidRDefault="006F5B01" w:rsidP="00534859">
      <w:pPr>
        <w:spacing w:line="312" w:lineRule="auto"/>
        <w:ind w:firstLine="709"/>
        <w:jc w:val="both"/>
        <w:rPr>
          <w:rFonts w:eastAsia="Calibri"/>
          <w:sz w:val="28"/>
          <w:szCs w:val="28"/>
          <w:lang w:eastAsia="en-US"/>
        </w:rPr>
      </w:pPr>
      <w:r w:rsidRPr="00CF07C9">
        <w:rPr>
          <w:rFonts w:eastAsia="Calibri"/>
          <w:sz w:val="28"/>
          <w:szCs w:val="28"/>
          <w:lang w:eastAsia="en-US"/>
        </w:rPr>
        <w:t xml:space="preserve">разработаны и оптимизированы методы выделения стволовых клеток из костного мозга, жировой ткани, кожи и изучение возможности их направленной дифференцировки </w:t>
      </w:r>
      <w:r w:rsidRPr="00CF07C9">
        <w:rPr>
          <w:rFonts w:eastAsia="Calibri"/>
          <w:i/>
          <w:sz w:val="28"/>
          <w:szCs w:val="28"/>
          <w:lang w:val="en-US" w:eastAsia="en-US"/>
        </w:rPr>
        <w:t>in</w:t>
      </w:r>
      <w:r w:rsidRPr="00CF07C9">
        <w:rPr>
          <w:rFonts w:eastAsia="Calibri"/>
          <w:i/>
          <w:sz w:val="28"/>
          <w:szCs w:val="28"/>
          <w:lang w:eastAsia="en-US"/>
        </w:rPr>
        <w:t xml:space="preserve"> </w:t>
      </w:r>
      <w:r w:rsidRPr="00CF07C9">
        <w:rPr>
          <w:rFonts w:eastAsia="Calibri"/>
          <w:i/>
          <w:sz w:val="28"/>
          <w:szCs w:val="28"/>
          <w:lang w:val="en-US" w:eastAsia="en-US"/>
        </w:rPr>
        <w:t>vitro</w:t>
      </w:r>
      <w:r w:rsidRPr="00CF07C9">
        <w:rPr>
          <w:rFonts w:eastAsia="Calibri"/>
          <w:sz w:val="28"/>
          <w:szCs w:val="28"/>
          <w:lang w:eastAsia="en-US"/>
        </w:rPr>
        <w:t>;</w:t>
      </w:r>
    </w:p>
    <w:p w:rsidR="006F5B01" w:rsidRPr="00CF07C9" w:rsidRDefault="006F5B01" w:rsidP="00534859">
      <w:pPr>
        <w:spacing w:line="312" w:lineRule="auto"/>
        <w:ind w:firstLine="709"/>
        <w:jc w:val="both"/>
        <w:rPr>
          <w:rFonts w:eastAsia="Calibri"/>
          <w:sz w:val="28"/>
          <w:szCs w:val="28"/>
          <w:lang w:eastAsia="en-US"/>
        </w:rPr>
      </w:pPr>
      <w:r w:rsidRPr="00CF07C9">
        <w:rPr>
          <w:rFonts w:eastAsia="Calibri"/>
          <w:sz w:val="28"/>
          <w:szCs w:val="28"/>
          <w:lang w:eastAsia="en-US"/>
        </w:rPr>
        <w:t>разработаны технологии получения стволовых клеток из различных источников, способных к нейтральной дифференцировке;</w:t>
      </w:r>
    </w:p>
    <w:p w:rsidR="006F5B01" w:rsidRPr="00CF07C9" w:rsidRDefault="006F5B01" w:rsidP="00534859">
      <w:pPr>
        <w:spacing w:line="312" w:lineRule="auto"/>
        <w:ind w:firstLine="709"/>
        <w:jc w:val="both"/>
        <w:rPr>
          <w:rFonts w:eastAsia="Calibri"/>
          <w:sz w:val="28"/>
          <w:szCs w:val="28"/>
          <w:lang w:eastAsia="en-US"/>
        </w:rPr>
      </w:pPr>
      <w:r w:rsidRPr="00CF07C9">
        <w:rPr>
          <w:rFonts w:eastAsia="Calibri"/>
          <w:sz w:val="28"/>
          <w:szCs w:val="28"/>
          <w:lang w:eastAsia="en-US"/>
        </w:rPr>
        <w:t>разработаны способы и изучены возможности применения плюрипотентных стволовых клеток для комплексной терапии нейродегенеративных заболеваний;</w:t>
      </w:r>
    </w:p>
    <w:p w:rsidR="006F5B01" w:rsidRDefault="00DF2FD4" w:rsidP="00534859">
      <w:pPr>
        <w:spacing w:line="312" w:lineRule="auto"/>
        <w:ind w:firstLine="709"/>
        <w:jc w:val="both"/>
        <w:rPr>
          <w:rFonts w:eastAsiaTheme="minorHAnsi"/>
          <w:sz w:val="28"/>
          <w:szCs w:val="28"/>
          <w:lang w:eastAsia="en-US"/>
        </w:rPr>
      </w:pPr>
      <w:r>
        <w:rPr>
          <w:rFonts w:eastAsiaTheme="minorHAnsi"/>
          <w:sz w:val="28"/>
          <w:szCs w:val="28"/>
          <w:lang w:eastAsia="en-US"/>
        </w:rPr>
        <w:t xml:space="preserve">представителями Министерства принято участие в  9 командировках  </w:t>
      </w:r>
      <w:r w:rsidR="006F5B01" w:rsidRPr="00CF07C9">
        <w:rPr>
          <w:rFonts w:eastAsiaTheme="minorHAnsi"/>
          <w:sz w:val="28"/>
          <w:szCs w:val="28"/>
          <w:lang w:eastAsia="en-US"/>
        </w:rPr>
        <w:t xml:space="preserve">для разработки с белорусской стороной совместных планов, анализа и </w:t>
      </w:r>
      <w:r w:rsidR="006F5B01" w:rsidRPr="00CF07C9">
        <w:rPr>
          <w:rFonts w:eastAsiaTheme="minorHAnsi"/>
          <w:sz w:val="28"/>
          <w:szCs w:val="28"/>
          <w:lang w:eastAsia="en-US"/>
        </w:rPr>
        <w:lastRenderedPageBreak/>
        <w:t>обобщения полученных результатов исследований, обсуждения научных отчетов.</w:t>
      </w:r>
    </w:p>
    <w:p w:rsidR="005F3217" w:rsidRPr="00341EC3" w:rsidRDefault="005F3217" w:rsidP="005F3217">
      <w:pPr>
        <w:spacing w:line="312" w:lineRule="auto"/>
        <w:ind w:firstLine="709"/>
        <w:jc w:val="both"/>
        <w:rPr>
          <w:sz w:val="28"/>
          <w:szCs w:val="28"/>
        </w:rPr>
      </w:pPr>
      <w:r w:rsidRPr="00341EC3">
        <w:rPr>
          <w:sz w:val="28"/>
          <w:szCs w:val="28"/>
        </w:rPr>
        <w:t>В соответствии с «Соглашением о сотрудничестве государств – участников СНГ о создании совместимых национальных телемедицинских систем и дальнейшем их развитии и использовании» от 19</w:t>
      </w:r>
      <w:r>
        <w:rPr>
          <w:sz w:val="28"/>
          <w:szCs w:val="28"/>
        </w:rPr>
        <w:t xml:space="preserve"> ноября </w:t>
      </w:r>
      <w:r w:rsidRPr="00341EC3">
        <w:rPr>
          <w:sz w:val="28"/>
          <w:szCs w:val="28"/>
        </w:rPr>
        <w:t xml:space="preserve">2010 г. и решением </w:t>
      </w:r>
      <w:r>
        <w:rPr>
          <w:sz w:val="28"/>
          <w:szCs w:val="28"/>
        </w:rPr>
        <w:t>четырнадцат</w:t>
      </w:r>
      <w:r w:rsidRPr="00341EC3">
        <w:rPr>
          <w:sz w:val="28"/>
          <w:szCs w:val="28"/>
        </w:rPr>
        <w:t>ого заседания Межправительственной комиссии по экономическому сотрудничеству между Российской Федерацией и Республикой Армения от 12</w:t>
      </w:r>
      <w:r>
        <w:rPr>
          <w:sz w:val="28"/>
          <w:szCs w:val="28"/>
        </w:rPr>
        <w:t> ноября 2012 г. Министерством в 2012 году поготовлен</w:t>
      </w:r>
      <w:r w:rsidRPr="00341EC3">
        <w:rPr>
          <w:sz w:val="28"/>
          <w:szCs w:val="28"/>
        </w:rPr>
        <w:t xml:space="preserve"> пакет документов для реализации пилотного телемедицинског</w:t>
      </w:r>
      <w:r>
        <w:rPr>
          <w:sz w:val="28"/>
          <w:szCs w:val="28"/>
        </w:rPr>
        <w:t>о проекта в Республики Армения</w:t>
      </w:r>
      <w:r w:rsidRPr="00341EC3">
        <w:rPr>
          <w:sz w:val="28"/>
          <w:szCs w:val="28"/>
        </w:rPr>
        <w:t>.</w:t>
      </w:r>
    </w:p>
    <w:p w:rsidR="005F3217" w:rsidRPr="00341EC3" w:rsidRDefault="005F3217" w:rsidP="005F3217">
      <w:pPr>
        <w:spacing w:line="312" w:lineRule="auto"/>
        <w:ind w:firstLine="709"/>
        <w:jc w:val="both"/>
        <w:rPr>
          <w:sz w:val="28"/>
          <w:szCs w:val="28"/>
        </w:rPr>
      </w:pPr>
      <w:r>
        <w:rPr>
          <w:sz w:val="28"/>
          <w:szCs w:val="28"/>
        </w:rPr>
        <w:t>В 2012 году Минздрав России принял у</w:t>
      </w:r>
      <w:r w:rsidRPr="00341EC3">
        <w:rPr>
          <w:sz w:val="28"/>
          <w:szCs w:val="28"/>
        </w:rPr>
        <w:t>частие в работе заседаний рабочей группы по телемедицине в составе Совета по здравоохранению при Интеграционном Комитете ЕврАзЭС (</w:t>
      </w:r>
      <w:r>
        <w:rPr>
          <w:sz w:val="28"/>
          <w:szCs w:val="28"/>
        </w:rPr>
        <w:t xml:space="preserve">г. </w:t>
      </w:r>
      <w:r w:rsidRPr="00341EC3">
        <w:rPr>
          <w:sz w:val="28"/>
          <w:szCs w:val="28"/>
        </w:rPr>
        <w:t>Астана</w:t>
      </w:r>
      <w:r>
        <w:rPr>
          <w:sz w:val="28"/>
          <w:szCs w:val="28"/>
        </w:rPr>
        <w:t xml:space="preserve"> Республика Казахстан</w:t>
      </w:r>
      <w:r w:rsidRPr="00341EC3">
        <w:rPr>
          <w:sz w:val="28"/>
          <w:szCs w:val="28"/>
        </w:rPr>
        <w:t>). По результатам работы подготовлены предложения по развитию сотрудничества государств-членов ЕвраАзЭС в создании совместимых национальных телемедицинских систем.</w:t>
      </w:r>
    </w:p>
    <w:p w:rsidR="005F3217" w:rsidRPr="005F3217" w:rsidRDefault="005F3217" w:rsidP="005F3217">
      <w:pPr>
        <w:spacing w:line="312" w:lineRule="auto"/>
        <w:ind w:firstLine="709"/>
        <w:jc w:val="both"/>
        <w:rPr>
          <w:sz w:val="28"/>
          <w:szCs w:val="28"/>
        </w:rPr>
      </w:pPr>
      <w:r>
        <w:rPr>
          <w:sz w:val="28"/>
          <w:szCs w:val="28"/>
        </w:rPr>
        <w:t>Представителями Министерства принято у</w:t>
      </w:r>
      <w:r w:rsidRPr="00341EC3">
        <w:rPr>
          <w:sz w:val="28"/>
          <w:szCs w:val="28"/>
        </w:rPr>
        <w:t xml:space="preserve">частие во встрече экспертов Россия-НАТО по вопросу «Комплексная телемедицинская система для оказания медицинской помощи населению в чрезвычайных ситуациях» </w:t>
      </w:r>
      <w:r>
        <w:rPr>
          <w:sz w:val="28"/>
          <w:szCs w:val="28"/>
        </w:rPr>
        <w:t xml:space="preserve">        </w:t>
      </w:r>
      <w:r w:rsidRPr="00341EC3">
        <w:rPr>
          <w:sz w:val="28"/>
          <w:szCs w:val="28"/>
        </w:rPr>
        <w:t>(</w:t>
      </w:r>
      <w:r>
        <w:rPr>
          <w:sz w:val="28"/>
          <w:szCs w:val="28"/>
        </w:rPr>
        <w:t xml:space="preserve">г. </w:t>
      </w:r>
      <w:r w:rsidRPr="00341EC3">
        <w:rPr>
          <w:sz w:val="28"/>
          <w:szCs w:val="28"/>
        </w:rPr>
        <w:t>Бухарест</w:t>
      </w:r>
      <w:r>
        <w:rPr>
          <w:sz w:val="28"/>
          <w:szCs w:val="28"/>
        </w:rPr>
        <w:t xml:space="preserve"> Республика Румыния</w:t>
      </w:r>
      <w:r w:rsidRPr="00341EC3">
        <w:rPr>
          <w:sz w:val="28"/>
          <w:szCs w:val="28"/>
        </w:rPr>
        <w:t xml:space="preserve">). </w:t>
      </w:r>
      <w:r>
        <w:rPr>
          <w:sz w:val="28"/>
          <w:szCs w:val="28"/>
        </w:rPr>
        <w:t>Министерство осуществляло подготовку</w:t>
      </w:r>
      <w:r w:rsidRPr="00341EC3">
        <w:rPr>
          <w:sz w:val="28"/>
          <w:szCs w:val="28"/>
        </w:rPr>
        <w:t xml:space="preserve"> проект</w:t>
      </w:r>
      <w:r>
        <w:rPr>
          <w:sz w:val="28"/>
          <w:szCs w:val="28"/>
        </w:rPr>
        <w:t>а</w:t>
      </w:r>
      <w:r w:rsidRPr="00341EC3">
        <w:rPr>
          <w:sz w:val="28"/>
          <w:szCs w:val="28"/>
        </w:rPr>
        <w:t xml:space="preserve"> «Партнерство Россия-НАТО ради здоровья и жизни. Комплексная телемедицинская система для оказания медицинской помощи населению в чрезвычайных ситуациях». </w:t>
      </w:r>
      <w:r>
        <w:rPr>
          <w:sz w:val="28"/>
          <w:szCs w:val="28"/>
        </w:rPr>
        <w:t>Проведено о</w:t>
      </w:r>
      <w:r w:rsidRPr="00341EC3">
        <w:rPr>
          <w:sz w:val="28"/>
          <w:szCs w:val="28"/>
        </w:rPr>
        <w:t>бсуждение и подготов</w:t>
      </w:r>
      <w:r>
        <w:rPr>
          <w:sz w:val="28"/>
          <w:szCs w:val="28"/>
        </w:rPr>
        <w:t>лена</w:t>
      </w:r>
      <w:r w:rsidRPr="00341EC3">
        <w:rPr>
          <w:sz w:val="28"/>
          <w:szCs w:val="28"/>
        </w:rPr>
        <w:t xml:space="preserve"> совместн</w:t>
      </w:r>
      <w:r>
        <w:rPr>
          <w:sz w:val="28"/>
          <w:szCs w:val="28"/>
        </w:rPr>
        <w:t>ая</w:t>
      </w:r>
      <w:r w:rsidRPr="00341EC3">
        <w:rPr>
          <w:sz w:val="28"/>
          <w:szCs w:val="28"/>
        </w:rPr>
        <w:t xml:space="preserve"> заявк</w:t>
      </w:r>
      <w:r>
        <w:rPr>
          <w:sz w:val="28"/>
          <w:szCs w:val="28"/>
        </w:rPr>
        <w:t>а</w:t>
      </w:r>
      <w:r w:rsidRPr="00341EC3">
        <w:rPr>
          <w:sz w:val="28"/>
          <w:szCs w:val="28"/>
        </w:rPr>
        <w:t xml:space="preserve"> в «Комитет НАТО по науке ради мира и безопасности» на фин</w:t>
      </w:r>
      <w:r>
        <w:rPr>
          <w:sz w:val="28"/>
          <w:szCs w:val="28"/>
        </w:rPr>
        <w:t>ансирование указанного проекта.</w:t>
      </w:r>
    </w:p>
    <w:p w:rsidR="00955F9B" w:rsidRPr="00955F9B" w:rsidRDefault="00955F9B" w:rsidP="00534859">
      <w:pPr>
        <w:spacing w:line="312" w:lineRule="auto"/>
        <w:ind w:firstLine="709"/>
        <w:jc w:val="both"/>
        <w:rPr>
          <w:rFonts w:eastAsiaTheme="minorHAnsi"/>
          <w:i/>
          <w:sz w:val="28"/>
          <w:szCs w:val="28"/>
          <w:lang w:eastAsia="en-US"/>
        </w:rPr>
      </w:pPr>
      <w:r w:rsidRPr="00955F9B">
        <w:rPr>
          <w:rFonts w:eastAsiaTheme="minorHAnsi"/>
          <w:i/>
          <w:sz w:val="28"/>
          <w:szCs w:val="28"/>
          <w:lang w:eastAsia="en-US"/>
        </w:rPr>
        <w:t>Оказание медицинской помощи населению Республики Абхазия и Республики Южная Осетия, вкл</w:t>
      </w:r>
      <w:r>
        <w:rPr>
          <w:rFonts w:eastAsiaTheme="minorHAnsi"/>
          <w:i/>
          <w:sz w:val="28"/>
          <w:szCs w:val="28"/>
          <w:lang w:eastAsia="en-US"/>
        </w:rPr>
        <w:t>ючая лекарственное обеспечение</w:t>
      </w:r>
    </w:p>
    <w:p w:rsidR="006F5B01" w:rsidRDefault="00955F9B" w:rsidP="00534859">
      <w:pPr>
        <w:spacing w:line="312" w:lineRule="auto"/>
        <w:ind w:firstLine="709"/>
        <w:jc w:val="both"/>
        <w:rPr>
          <w:rFonts w:eastAsiaTheme="minorHAnsi"/>
          <w:sz w:val="28"/>
          <w:szCs w:val="28"/>
          <w:lang w:eastAsia="en-US"/>
        </w:rPr>
      </w:pPr>
      <w:r w:rsidRPr="00CF07C9">
        <w:rPr>
          <w:rFonts w:eastAsiaTheme="minorHAnsi"/>
          <w:sz w:val="28"/>
          <w:szCs w:val="28"/>
          <w:lang w:eastAsia="en-US"/>
        </w:rPr>
        <w:t>В 2012 году Минздрав России начал подготовку проектов межгосударственных соглашений о порядке оказания специализированной, в том числе высокотехнологичной, медицинской помощи населению Республики Абхазия и Республики Южная Осетия, вкл</w:t>
      </w:r>
      <w:r w:rsidR="00402E32">
        <w:rPr>
          <w:rFonts w:eastAsiaTheme="minorHAnsi"/>
          <w:sz w:val="28"/>
          <w:szCs w:val="28"/>
          <w:lang w:eastAsia="en-US"/>
        </w:rPr>
        <w:t>ючая лекарственное обеспечение.</w:t>
      </w:r>
    </w:p>
    <w:p w:rsidR="00CF6B88" w:rsidRPr="003B4381" w:rsidRDefault="00CF6B88" w:rsidP="00534859">
      <w:pPr>
        <w:pStyle w:val="ConsPlusTitle"/>
        <w:spacing w:line="312" w:lineRule="auto"/>
        <w:ind w:firstLine="709"/>
        <w:jc w:val="both"/>
        <w:rPr>
          <w:b w:val="0"/>
          <w:sz w:val="28"/>
          <w:szCs w:val="28"/>
        </w:rPr>
      </w:pPr>
      <w:r w:rsidRPr="003B4381">
        <w:rPr>
          <w:b w:val="0"/>
          <w:sz w:val="28"/>
          <w:szCs w:val="28"/>
        </w:rPr>
        <w:t>Во исполнение перечня поручений Президента Российской Федерации В.В.</w:t>
      </w:r>
      <w:r w:rsidRPr="003B4381">
        <w:rPr>
          <w:b w:val="0"/>
          <w:sz w:val="28"/>
          <w:szCs w:val="28"/>
          <w:lang w:val="en-US"/>
        </w:rPr>
        <w:t> </w:t>
      </w:r>
      <w:r w:rsidRPr="003B4381">
        <w:rPr>
          <w:b w:val="0"/>
          <w:sz w:val="28"/>
          <w:szCs w:val="28"/>
        </w:rPr>
        <w:t xml:space="preserve">Путина по итогам посещения Республики Абхазия и Республики Южная Осетия межведомственной рабочей группой под руководством </w:t>
      </w:r>
      <w:r w:rsidRPr="003B4381">
        <w:rPr>
          <w:b w:val="0"/>
          <w:sz w:val="28"/>
          <w:szCs w:val="28"/>
        </w:rPr>
        <w:lastRenderedPageBreak/>
        <w:t>сопредседателей Межведомственной комиссии по вопросам развития сотрудничества с Республикой Абхазия и Республикой Южная Осетия помощника Президента Российской Федерации Т.А. Голиковой и заместителя Секретаря Совета Безопасности Российской Фед</w:t>
      </w:r>
      <w:r>
        <w:rPr>
          <w:b w:val="0"/>
          <w:sz w:val="28"/>
          <w:szCs w:val="28"/>
        </w:rPr>
        <w:t xml:space="preserve">ерации Р.Г. Нургалиева от 27 июля </w:t>
      </w:r>
      <w:r w:rsidRPr="003B4381">
        <w:rPr>
          <w:b w:val="0"/>
          <w:sz w:val="28"/>
          <w:szCs w:val="28"/>
        </w:rPr>
        <w:t>2012</w:t>
      </w:r>
      <w:r>
        <w:rPr>
          <w:b w:val="0"/>
          <w:sz w:val="28"/>
          <w:szCs w:val="28"/>
        </w:rPr>
        <w:t xml:space="preserve"> г.</w:t>
      </w:r>
      <w:r w:rsidRPr="003B4381">
        <w:rPr>
          <w:b w:val="0"/>
          <w:sz w:val="28"/>
          <w:szCs w:val="28"/>
        </w:rPr>
        <w:t xml:space="preserve"> № Пр-1957 Министерством здравоохранения Российской Федерации совместно с Министерствами здравоохранения Республики Абхазия и Республики Южная Осетия проведена работа по организации и проведению в указанных республиках диспансеризации взрослого и детского населения.</w:t>
      </w:r>
    </w:p>
    <w:p w:rsidR="00CF6B88" w:rsidRPr="003B4381" w:rsidRDefault="00CF6B88" w:rsidP="00534859">
      <w:pPr>
        <w:pStyle w:val="ConsPlusTitle"/>
        <w:spacing w:line="312" w:lineRule="auto"/>
        <w:ind w:firstLine="709"/>
        <w:jc w:val="both"/>
        <w:rPr>
          <w:b w:val="0"/>
          <w:bCs w:val="0"/>
          <w:sz w:val="28"/>
          <w:szCs w:val="28"/>
        </w:rPr>
      </w:pPr>
      <w:r w:rsidRPr="003B4381">
        <w:rPr>
          <w:b w:val="0"/>
          <w:sz w:val="28"/>
          <w:szCs w:val="28"/>
        </w:rPr>
        <w:t>Минздравом России были сформированы и направлены в Республику Абхазия</w:t>
      </w:r>
      <w:r>
        <w:rPr>
          <w:b w:val="0"/>
          <w:sz w:val="28"/>
          <w:szCs w:val="28"/>
        </w:rPr>
        <w:t xml:space="preserve"> и Республику Южная Осетия два с</w:t>
      </w:r>
      <w:r w:rsidRPr="003B4381">
        <w:rPr>
          <w:b w:val="0"/>
          <w:sz w:val="28"/>
          <w:szCs w:val="28"/>
        </w:rPr>
        <w:t>водных медицинских отряда ФМБА России.</w:t>
      </w:r>
      <w:r w:rsidRPr="003B4381">
        <w:t xml:space="preserve"> </w:t>
      </w:r>
      <w:r w:rsidRPr="003B4381">
        <w:rPr>
          <w:b w:val="0"/>
          <w:bCs w:val="0"/>
          <w:sz w:val="28"/>
          <w:szCs w:val="28"/>
        </w:rPr>
        <w:t>В целях планомерного оказания медицинской помощи при проведении диспансеризации в Республике Абхазия и Республике Южная Осетия привлечены медицинские работники и технический персонал медицинских организаций ФМБА России, Краснодарского края, Ставропольского края, Республики Северная Осетия-Алания.</w:t>
      </w:r>
    </w:p>
    <w:p w:rsidR="00CF6B88" w:rsidRPr="00DF2FD4" w:rsidRDefault="00CF6B88" w:rsidP="00DF2FD4">
      <w:pPr>
        <w:spacing w:line="312" w:lineRule="auto"/>
        <w:ind w:firstLine="709"/>
        <w:jc w:val="both"/>
        <w:rPr>
          <w:rFonts w:eastAsia="Calibri"/>
          <w:bCs/>
          <w:sz w:val="28"/>
          <w:szCs w:val="28"/>
        </w:rPr>
      </w:pPr>
      <w:r w:rsidRPr="003B4381">
        <w:rPr>
          <w:bCs/>
          <w:color w:val="000000"/>
          <w:sz w:val="28"/>
          <w:szCs w:val="28"/>
        </w:rPr>
        <w:t>Сотрудники Минздрава России также приняли непосредственное активное участие в организации и проведении диспансеризации населения Республики Абхазия и Республики Южная Осетия, а также осуществляли мониторинг реализации указанных мероприятий, подготовку докладов в Управл</w:t>
      </w:r>
      <w:r w:rsidRPr="003B4381">
        <w:rPr>
          <w:sz w:val="28"/>
          <w:szCs w:val="28"/>
        </w:rPr>
        <w:t>ение Президента Российской Федерации по социально-экономическому сотрудничеству с государствами-участниками Содружества Независимых Государств, Республикой Абхазия и Республикой Южная Осетия.</w:t>
      </w:r>
    </w:p>
    <w:p w:rsidR="00CF6B88" w:rsidRPr="00CF6B88" w:rsidRDefault="00CF6B88" w:rsidP="00534859">
      <w:pPr>
        <w:spacing w:line="312" w:lineRule="auto"/>
        <w:ind w:firstLine="709"/>
        <w:jc w:val="both"/>
        <w:rPr>
          <w:rFonts w:eastAsiaTheme="minorHAnsi"/>
          <w:b/>
          <w:sz w:val="28"/>
          <w:szCs w:val="28"/>
          <w:lang w:eastAsia="en-US"/>
        </w:rPr>
      </w:pPr>
      <w:r w:rsidRPr="00CF6B88">
        <w:rPr>
          <w:rFonts w:eastAsiaTheme="minorHAnsi"/>
          <w:b/>
          <w:sz w:val="28"/>
          <w:szCs w:val="28"/>
          <w:lang w:eastAsia="en-US"/>
        </w:rPr>
        <w:t>Задачи на 2013 год</w:t>
      </w:r>
    </w:p>
    <w:p w:rsidR="00CF6B88" w:rsidRPr="00CF07C9" w:rsidRDefault="00CF6B88" w:rsidP="00534859">
      <w:pPr>
        <w:spacing w:line="312" w:lineRule="auto"/>
        <w:ind w:firstLine="709"/>
        <w:jc w:val="both"/>
        <w:rPr>
          <w:rFonts w:eastAsiaTheme="minorHAnsi"/>
          <w:sz w:val="28"/>
          <w:szCs w:val="28"/>
          <w:lang w:eastAsia="en-US"/>
        </w:rPr>
      </w:pPr>
      <w:r>
        <w:rPr>
          <w:rFonts w:eastAsiaTheme="minorHAnsi"/>
          <w:sz w:val="28"/>
          <w:szCs w:val="28"/>
          <w:lang w:eastAsia="en-US"/>
        </w:rPr>
        <w:t>Разработка</w:t>
      </w:r>
      <w:r w:rsidRPr="00CF07C9">
        <w:rPr>
          <w:rFonts w:eastAsiaTheme="minorHAnsi"/>
          <w:sz w:val="28"/>
          <w:szCs w:val="28"/>
          <w:lang w:eastAsia="en-US"/>
        </w:rPr>
        <w:t xml:space="preserve"> Программы содействия развитию в сфе</w:t>
      </w:r>
      <w:r w:rsidR="00AD7377">
        <w:rPr>
          <w:rFonts w:eastAsiaTheme="minorHAnsi"/>
          <w:sz w:val="28"/>
          <w:szCs w:val="28"/>
          <w:lang w:eastAsia="en-US"/>
        </w:rPr>
        <w:t>ре реализации положений Рамочной конвенции</w:t>
      </w:r>
      <w:r w:rsidR="00AD7377" w:rsidRPr="00D9380C">
        <w:rPr>
          <w:rFonts w:eastAsiaTheme="minorHAnsi"/>
          <w:sz w:val="28"/>
          <w:szCs w:val="28"/>
          <w:lang w:eastAsia="en-US"/>
        </w:rPr>
        <w:t xml:space="preserve"> Всемирной организации здравоохранения по борьбе против табака</w:t>
      </w:r>
      <w:r w:rsidRPr="00CF07C9">
        <w:rPr>
          <w:rFonts w:eastAsiaTheme="minorHAnsi"/>
          <w:sz w:val="28"/>
          <w:szCs w:val="28"/>
          <w:lang w:eastAsia="en-US"/>
        </w:rPr>
        <w:t xml:space="preserve"> и субрегионального механизма по </w:t>
      </w:r>
      <w:r w:rsidR="00AD7377">
        <w:rPr>
          <w:rFonts w:eastAsiaTheme="minorHAnsi"/>
          <w:sz w:val="28"/>
          <w:szCs w:val="28"/>
          <w:lang w:eastAsia="en-US"/>
        </w:rPr>
        <w:t>поддержке осуществления Рамочной конвенции</w:t>
      </w:r>
      <w:r w:rsidR="00AD7377" w:rsidRPr="00D9380C">
        <w:rPr>
          <w:rFonts w:eastAsiaTheme="minorHAnsi"/>
          <w:sz w:val="28"/>
          <w:szCs w:val="28"/>
          <w:lang w:eastAsia="en-US"/>
        </w:rPr>
        <w:t xml:space="preserve"> Всемирной организации здравоохранения по борьбе против табака</w:t>
      </w:r>
      <w:r w:rsidRPr="00CF07C9">
        <w:rPr>
          <w:rFonts w:eastAsiaTheme="minorHAnsi"/>
          <w:sz w:val="28"/>
          <w:szCs w:val="28"/>
          <w:lang w:eastAsia="en-US"/>
        </w:rPr>
        <w:t xml:space="preserve"> в России и других заинтересованных странах в регионе.</w:t>
      </w:r>
    </w:p>
    <w:p w:rsidR="00DF2FD4" w:rsidRDefault="00DF2FD4" w:rsidP="003D22A4">
      <w:pPr>
        <w:spacing w:line="312" w:lineRule="auto"/>
        <w:ind w:firstLine="709"/>
        <w:jc w:val="both"/>
        <w:rPr>
          <w:rFonts w:eastAsiaTheme="minorHAnsi"/>
          <w:sz w:val="28"/>
          <w:szCs w:val="28"/>
          <w:lang w:eastAsia="en-US"/>
        </w:rPr>
      </w:pPr>
      <w:r>
        <w:rPr>
          <w:rFonts w:eastAsiaTheme="minorHAnsi"/>
          <w:sz w:val="28"/>
          <w:szCs w:val="28"/>
          <w:lang w:eastAsia="en-US"/>
        </w:rPr>
        <w:t xml:space="preserve">Взаимодействие </w:t>
      </w:r>
      <w:r w:rsidR="00E91F40">
        <w:rPr>
          <w:rFonts w:eastAsiaTheme="minorHAnsi"/>
          <w:sz w:val="28"/>
          <w:szCs w:val="28"/>
          <w:lang w:eastAsia="en-US"/>
        </w:rPr>
        <w:t>Министерства</w:t>
      </w:r>
      <w:r>
        <w:rPr>
          <w:rFonts w:eastAsiaTheme="minorHAnsi"/>
          <w:sz w:val="28"/>
          <w:szCs w:val="28"/>
          <w:lang w:eastAsia="en-US"/>
        </w:rPr>
        <w:t xml:space="preserve"> с </w:t>
      </w:r>
      <w:r w:rsidR="00E91F40">
        <w:rPr>
          <w:rFonts w:eastAsiaTheme="minorHAnsi"/>
          <w:sz w:val="28"/>
          <w:szCs w:val="28"/>
          <w:lang w:eastAsia="en-US"/>
        </w:rPr>
        <w:t xml:space="preserve"> </w:t>
      </w:r>
      <w:r w:rsidRPr="00CF07C9">
        <w:rPr>
          <w:rFonts w:eastAsiaTheme="minorHAnsi"/>
          <w:sz w:val="28"/>
          <w:szCs w:val="28"/>
          <w:lang w:eastAsia="en-US"/>
        </w:rPr>
        <w:t xml:space="preserve">партнерами БРИКС </w:t>
      </w:r>
      <w:r>
        <w:rPr>
          <w:rFonts w:eastAsiaTheme="minorHAnsi"/>
          <w:sz w:val="28"/>
          <w:szCs w:val="28"/>
          <w:lang w:eastAsia="en-US"/>
        </w:rPr>
        <w:t>по проблемам привлечения инвестиций на осуществление мероприятий по здоровому</w:t>
      </w:r>
      <w:r w:rsidRPr="00CF07C9">
        <w:rPr>
          <w:rFonts w:eastAsiaTheme="minorHAnsi"/>
          <w:sz w:val="28"/>
          <w:szCs w:val="28"/>
          <w:lang w:eastAsia="en-US"/>
        </w:rPr>
        <w:t xml:space="preserve"> образ</w:t>
      </w:r>
      <w:r>
        <w:rPr>
          <w:rFonts w:eastAsiaTheme="minorHAnsi"/>
          <w:sz w:val="28"/>
          <w:szCs w:val="28"/>
          <w:lang w:eastAsia="en-US"/>
        </w:rPr>
        <w:t>у жизни населения, включая профилактику</w:t>
      </w:r>
      <w:r w:rsidR="00E91F40" w:rsidRPr="00CF07C9">
        <w:rPr>
          <w:rFonts w:eastAsiaTheme="minorHAnsi"/>
          <w:sz w:val="28"/>
          <w:szCs w:val="28"/>
          <w:lang w:eastAsia="en-US"/>
        </w:rPr>
        <w:t xml:space="preserve"> неи</w:t>
      </w:r>
      <w:r>
        <w:rPr>
          <w:rFonts w:eastAsiaTheme="minorHAnsi"/>
          <w:sz w:val="28"/>
          <w:szCs w:val="28"/>
          <w:lang w:eastAsia="en-US"/>
        </w:rPr>
        <w:t xml:space="preserve">нфекционных </w:t>
      </w:r>
      <w:r>
        <w:rPr>
          <w:rFonts w:eastAsiaTheme="minorHAnsi"/>
          <w:sz w:val="28"/>
          <w:szCs w:val="28"/>
          <w:lang w:eastAsia="en-US"/>
        </w:rPr>
        <w:lastRenderedPageBreak/>
        <w:t>заболеваний и борьбу</w:t>
      </w:r>
      <w:r w:rsidR="00E91F40" w:rsidRPr="00CF07C9">
        <w:rPr>
          <w:rFonts w:eastAsiaTheme="minorHAnsi"/>
          <w:sz w:val="28"/>
          <w:szCs w:val="28"/>
          <w:lang w:eastAsia="en-US"/>
        </w:rPr>
        <w:t xml:space="preserve"> с ними, а также </w:t>
      </w:r>
      <w:r>
        <w:rPr>
          <w:rFonts w:eastAsiaTheme="minorHAnsi"/>
          <w:sz w:val="28"/>
          <w:szCs w:val="28"/>
          <w:lang w:eastAsia="en-US"/>
        </w:rPr>
        <w:t>создание</w:t>
      </w:r>
      <w:r w:rsidR="00E91F40" w:rsidRPr="00CF07C9">
        <w:rPr>
          <w:rFonts w:eastAsiaTheme="minorHAnsi"/>
          <w:sz w:val="28"/>
          <w:szCs w:val="28"/>
          <w:lang w:eastAsia="en-US"/>
        </w:rPr>
        <w:t xml:space="preserve"> системы глобального монитор</w:t>
      </w:r>
      <w:r>
        <w:rPr>
          <w:rFonts w:eastAsiaTheme="minorHAnsi"/>
          <w:sz w:val="28"/>
          <w:szCs w:val="28"/>
          <w:lang w:eastAsia="en-US"/>
        </w:rPr>
        <w:t>инга неифекционных заболеваний.</w:t>
      </w:r>
    </w:p>
    <w:p w:rsidR="003D22A4" w:rsidRDefault="00DF2FD4" w:rsidP="003D22A4">
      <w:pPr>
        <w:spacing w:line="312" w:lineRule="auto"/>
        <w:ind w:firstLine="709"/>
        <w:jc w:val="both"/>
        <w:rPr>
          <w:rFonts w:eastAsiaTheme="minorHAnsi"/>
          <w:sz w:val="28"/>
          <w:szCs w:val="28"/>
          <w:lang w:eastAsia="en-US"/>
        </w:rPr>
      </w:pPr>
      <w:r>
        <w:rPr>
          <w:rFonts w:eastAsiaTheme="minorHAnsi"/>
          <w:sz w:val="28"/>
          <w:szCs w:val="28"/>
          <w:lang w:eastAsia="en-US"/>
        </w:rPr>
        <w:t>Подготовка п</w:t>
      </w:r>
      <w:r w:rsidR="003D22A4" w:rsidRPr="00CF07C9">
        <w:rPr>
          <w:rFonts w:eastAsiaTheme="minorHAnsi"/>
          <w:sz w:val="28"/>
          <w:szCs w:val="28"/>
          <w:lang w:eastAsia="en-US"/>
        </w:rPr>
        <w:t>редложения о внесении изменений в междунар</w:t>
      </w:r>
      <w:r w:rsidR="00CE4772">
        <w:rPr>
          <w:rFonts w:eastAsiaTheme="minorHAnsi"/>
          <w:sz w:val="28"/>
          <w:szCs w:val="28"/>
          <w:lang w:eastAsia="en-US"/>
        </w:rPr>
        <w:t>одные</w:t>
      </w:r>
      <w:r>
        <w:rPr>
          <w:rFonts w:eastAsiaTheme="minorHAnsi"/>
          <w:sz w:val="28"/>
          <w:szCs w:val="28"/>
          <w:lang w:eastAsia="en-US"/>
        </w:rPr>
        <w:t xml:space="preserve"> договор</w:t>
      </w:r>
      <w:r w:rsidR="00CE4772">
        <w:rPr>
          <w:rFonts w:eastAsiaTheme="minorHAnsi"/>
          <w:sz w:val="28"/>
          <w:szCs w:val="28"/>
          <w:lang w:eastAsia="en-US"/>
        </w:rPr>
        <w:t>а,</w:t>
      </w:r>
      <w:r w:rsidR="00CE4772" w:rsidRPr="00CE4772">
        <w:rPr>
          <w:rFonts w:eastAsiaTheme="minorHAnsi"/>
          <w:sz w:val="28"/>
          <w:szCs w:val="28"/>
          <w:lang w:eastAsia="en-US"/>
        </w:rPr>
        <w:t xml:space="preserve"> </w:t>
      </w:r>
      <w:r w:rsidR="00CE4772">
        <w:rPr>
          <w:rFonts w:eastAsiaTheme="minorHAnsi"/>
          <w:sz w:val="28"/>
          <w:szCs w:val="28"/>
          <w:lang w:eastAsia="en-US"/>
        </w:rPr>
        <w:t>принятые</w:t>
      </w:r>
      <w:r w:rsidR="00CE4772" w:rsidRPr="00CF07C9">
        <w:rPr>
          <w:rFonts w:eastAsiaTheme="minorHAnsi"/>
          <w:sz w:val="28"/>
          <w:szCs w:val="28"/>
          <w:lang w:eastAsia="en-US"/>
        </w:rPr>
        <w:t xml:space="preserve"> в рамках Евразийского экономического сообщества</w:t>
      </w:r>
      <w:r>
        <w:rPr>
          <w:rFonts w:eastAsiaTheme="minorHAnsi"/>
          <w:sz w:val="28"/>
          <w:szCs w:val="28"/>
          <w:lang w:eastAsia="en-US"/>
        </w:rPr>
        <w:t xml:space="preserve">; участие в </w:t>
      </w:r>
      <w:r w:rsidR="003D22A4" w:rsidRPr="00CF07C9">
        <w:rPr>
          <w:rFonts w:eastAsiaTheme="minorHAnsi"/>
          <w:sz w:val="28"/>
          <w:szCs w:val="28"/>
          <w:lang w:eastAsia="en-US"/>
        </w:rPr>
        <w:t xml:space="preserve"> заседания</w:t>
      </w:r>
      <w:r>
        <w:rPr>
          <w:rFonts w:eastAsiaTheme="minorHAnsi"/>
          <w:sz w:val="28"/>
          <w:szCs w:val="28"/>
          <w:lang w:eastAsia="en-US"/>
        </w:rPr>
        <w:t>х</w:t>
      </w:r>
      <w:r w:rsidR="003D22A4" w:rsidRPr="00CF07C9">
        <w:rPr>
          <w:rFonts w:eastAsiaTheme="minorHAnsi"/>
          <w:sz w:val="28"/>
          <w:szCs w:val="28"/>
          <w:lang w:eastAsia="en-US"/>
        </w:rPr>
        <w:t xml:space="preserve"> рабочей группы Совета по сотрудничеству в области здравоохранения государств-участников Содружества Независимых Государств.</w:t>
      </w:r>
    </w:p>
    <w:p w:rsidR="00E91F40" w:rsidRDefault="00E91F40" w:rsidP="00E91F40">
      <w:pPr>
        <w:spacing w:line="312" w:lineRule="auto"/>
        <w:ind w:firstLine="709"/>
        <w:jc w:val="both"/>
        <w:rPr>
          <w:rFonts w:eastAsiaTheme="minorHAnsi"/>
          <w:sz w:val="28"/>
          <w:szCs w:val="28"/>
          <w:lang w:eastAsia="en-US"/>
        </w:rPr>
      </w:pPr>
    </w:p>
    <w:p w:rsidR="00B41678" w:rsidRDefault="00C749EF" w:rsidP="00B41678">
      <w:pPr>
        <w:pStyle w:val="ListParagraph1"/>
        <w:ind w:left="0" w:firstLine="567"/>
        <w:jc w:val="both"/>
        <w:rPr>
          <w:rFonts w:ascii="Times New Roman" w:hAnsi="Times New Roman"/>
          <w:b/>
          <w:i/>
          <w:sz w:val="28"/>
          <w:szCs w:val="28"/>
        </w:rPr>
      </w:pPr>
      <w:r>
        <w:rPr>
          <w:rFonts w:ascii="Times New Roman" w:hAnsi="Times New Roman"/>
          <w:b/>
          <w:i/>
          <w:sz w:val="28"/>
          <w:szCs w:val="28"/>
        </w:rPr>
        <w:t>6</w:t>
      </w:r>
      <w:r w:rsidR="00CA074B" w:rsidRPr="00CA074B">
        <w:rPr>
          <w:rFonts w:ascii="Times New Roman" w:hAnsi="Times New Roman"/>
          <w:b/>
          <w:i/>
          <w:sz w:val="28"/>
          <w:szCs w:val="28"/>
        </w:rPr>
        <w:t xml:space="preserve">.12.  </w:t>
      </w:r>
      <w:r w:rsidR="001C0CED" w:rsidRPr="00CA074B">
        <w:rPr>
          <w:rFonts w:ascii="Times New Roman" w:hAnsi="Times New Roman"/>
          <w:b/>
          <w:i/>
          <w:sz w:val="28"/>
          <w:szCs w:val="28"/>
        </w:rPr>
        <w:t xml:space="preserve">Экспертиза и контрольно-надзорные </w:t>
      </w:r>
      <w:r w:rsidR="00B41678">
        <w:rPr>
          <w:rFonts w:ascii="Times New Roman" w:hAnsi="Times New Roman"/>
          <w:b/>
          <w:i/>
          <w:sz w:val="28"/>
          <w:szCs w:val="28"/>
        </w:rPr>
        <w:t>функции в сфере охраны здоровья</w:t>
      </w:r>
    </w:p>
    <w:p w:rsidR="00AF429D" w:rsidRPr="00B41678" w:rsidRDefault="00AF429D" w:rsidP="00B41678">
      <w:pPr>
        <w:pStyle w:val="ListParagraph1"/>
        <w:spacing w:after="0" w:line="312" w:lineRule="auto"/>
        <w:ind w:left="0" w:firstLine="709"/>
        <w:jc w:val="both"/>
        <w:rPr>
          <w:rFonts w:ascii="Times New Roman" w:hAnsi="Times New Roman"/>
          <w:b/>
          <w:i/>
          <w:sz w:val="28"/>
          <w:szCs w:val="28"/>
        </w:rPr>
      </w:pPr>
      <w:r w:rsidRPr="00B41678">
        <w:rPr>
          <w:rFonts w:ascii="Times New Roman" w:hAnsi="Times New Roman"/>
          <w:spacing w:val="-2"/>
          <w:sz w:val="28"/>
          <w:szCs w:val="28"/>
        </w:rPr>
        <w:t xml:space="preserve">Федеральной службой по надзору в сфере здравоохранения в 2012 году проведен комплекс мероприятий, позволивших оптимизировать организацию  государственного контроля в установленных сферах деятельности в части подготовки и согласования с </w:t>
      </w:r>
      <w:r w:rsidRPr="00B41678">
        <w:rPr>
          <w:rFonts w:ascii="Times New Roman" w:eastAsiaTheme="minorEastAsia" w:hAnsi="Times New Roman"/>
          <w:sz w:val="28"/>
          <w:szCs w:val="28"/>
        </w:rPr>
        <w:t>Генеральной прокуратурой Российской Федерации ежегодного плана контрольных и надзорных мероприятий</w:t>
      </w:r>
      <w:r w:rsidRPr="00B41678">
        <w:rPr>
          <w:rFonts w:ascii="Times New Roman" w:hAnsi="Times New Roman"/>
          <w:spacing w:val="-2"/>
          <w:sz w:val="28"/>
          <w:szCs w:val="28"/>
        </w:rPr>
        <w:t>, проведения плановых  проверок в соответствии с указанным планом, согласования внеплановых выездных проверок с органами прокуратуры, оптимизации сроков проведения проверок, привлечения аккредитованных  в установленном порядке экспертных организаций к проведению мероприятий по контролю.</w:t>
      </w:r>
    </w:p>
    <w:p w:rsidR="00AF429D" w:rsidRDefault="00AF429D" w:rsidP="00AF429D">
      <w:pPr>
        <w:tabs>
          <w:tab w:val="center" w:pos="709"/>
        </w:tabs>
        <w:spacing w:line="312" w:lineRule="auto"/>
        <w:ind w:firstLine="709"/>
        <w:jc w:val="both"/>
        <w:rPr>
          <w:bCs/>
          <w:sz w:val="28"/>
          <w:szCs w:val="28"/>
        </w:rPr>
      </w:pPr>
      <w:r w:rsidRPr="00C5021F">
        <w:rPr>
          <w:bCs/>
          <w:sz w:val="28"/>
          <w:szCs w:val="28"/>
        </w:rPr>
        <w:t xml:space="preserve">За 2012 год </w:t>
      </w:r>
      <w:r>
        <w:rPr>
          <w:bCs/>
          <w:sz w:val="28"/>
          <w:szCs w:val="28"/>
        </w:rPr>
        <w:t>Росздравнадзором</w:t>
      </w:r>
      <w:r w:rsidRPr="00C5021F">
        <w:rPr>
          <w:bCs/>
          <w:sz w:val="28"/>
          <w:szCs w:val="28"/>
        </w:rPr>
        <w:t xml:space="preserve"> проведено </w:t>
      </w:r>
      <w:r w:rsidR="00E15D59" w:rsidRPr="00C5021F">
        <w:rPr>
          <w:bCs/>
          <w:sz w:val="28"/>
          <w:szCs w:val="28"/>
        </w:rPr>
        <w:t xml:space="preserve">6 818 </w:t>
      </w:r>
      <w:r w:rsidRPr="00C5021F">
        <w:rPr>
          <w:bCs/>
          <w:sz w:val="28"/>
          <w:szCs w:val="28"/>
        </w:rPr>
        <w:t>плановых выездных контрольных мероприятий в отношении юридических лиц и ин</w:t>
      </w:r>
      <w:r w:rsidR="00E15D59">
        <w:rPr>
          <w:bCs/>
          <w:sz w:val="28"/>
          <w:szCs w:val="28"/>
        </w:rPr>
        <w:t xml:space="preserve">дивидуальных предпринимателей </w:t>
      </w:r>
      <w:r w:rsidRPr="00C5021F">
        <w:rPr>
          <w:bCs/>
          <w:sz w:val="28"/>
          <w:szCs w:val="28"/>
        </w:rPr>
        <w:t>(в 2011 году -  8 736 проверок). Уменьшение числа проверок на 22% связано напрямую с целью снижения Росздравнадзором административного бремени контроля юридических лиц и индивидуальных предпринимателей. При этом уделялось большое внимание планированию комплексных проверок, когда одновременно в отношении одного юридического лица или индивидуального предпринимателя проводились контрольные мероприятия по двум и более видам конт</w:t>
      </w:r>
      <w:r>
        <w:rPr>
          <w:bCs/>
          <w:sz w:val="28"/>
          <w:szCs w:val="28"/>
        </w:rPr>
        <w:t>роля (от 2 до 5 видов контроля).</w:t>
      </w:r>
    </w:p>
    <w:p w:rsidR="00A87195" w:rsidRDefault="00A87195" w:rsidP="00AF429D">
      <w:pPr>
        <w:tabs>
          <w:tab w:val="center" w:pos="709"/>
        </w:tabs>
        <w:spacing w:line="312" w:lineRule="auto"/>
        <w:ind w:firstLine="709"/>
        <w:jc w:val="both"/>
        <w:rPr>
          <w:bCs/>
          <w:sz w:val="28"/>
          <w:szCs w:val="28"/>
        </w:rPr>
      </w:pPr>
      <w:r w:rsidRPr="00A87195">
        <w:rPr>
          <w:bCs/>
          <w:noProof/>
          <w:sz w:val="28"/>
          <w:szCs w:val="28"/>
        </w:rPr>
        <w:lastRenderedPageBreak/>
        <w:drawing>
          <wp:inline distT="0" distB="0" distL="0" distR="0">
            <wp:extent cx="4572000" cy="2743200"/>
            <wp:effectExtent l="19050" t="0" r="19050" b="0"/>
            <wp:docPr id="20"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E15D59" w:rsidRPr="00C5021F" w:rsidRDefault="00E15D59" w:rsidP="00AF429D">
      <w:pPr>
        <w:tabs>
          <w:tab w:val="center" w:pos="709"/>
        </w:tabs>
        <w:spacing w:line="312" w:lineRule="auto"/>
        <w:ind w:firstLine="709"/>
        <w:jc w:val="both"/>
        <w:rPr>
          <w:bCs/>
          <w:sz w:val="28"/>
          <w:szCs w:val="28"/>
        </w:rPr>
      </w:pPr>
    </w:p>
    <w:p w:rsidR="00AF429D" w:rsidRPr="00C5021F" w:rsidRDefault="00AF429D" w:rsidP="00AF429D">
      <w:pPr>
        <w:spacing w:line="312" w:lineRule="auto"/>
        <w:ind w:firstLine="709"/>
        <w:jc w:val="both"/>
        <w:rPr>
          <w:spacing w:val="-2"/>
          <w:sz w:val="28"/>
          <w:szCs w:val="28"/>
        </w:rPr>
      </w:pPr>
      <w:r w:rsidRPr="00C5021F">
        <w:rPr>
          <w:spacing w:val="-2"/>
          <w:sz w:val="28"/>
          <w:szCs w:val="28"/>
        </w:rPr>
        <w:t>Все проверки в 2012 году проведены с соблюдением сроков проведения проверок, установленных законодательством Российской Федерации. В соответствии с поручением руководства Росздравнадзора за счет повышения эффективности деятельности работников Росздравнадзора при проведении проверок, повышения качества подготовки к проверкам,  сокращено среднее время проведения одной проверки. В отношении юридических лиц, не относящихся к субъектам малого предпринимательства, среднее время проведен</w:t>
      </w:r>
      <w:r w:rsidR="00E15D59">
        <w:rPr>
          <w:spacing w:val="-2"/>
          <w:sz w:val="28"/>
          <w:szCs w:val="28"/>
        </w:rPr>
        <w:t xml:space="preserve">ия одной проверки в 2012 году составило </w:t>
      </w:r>
      <w:r w:rsidRPr="00C5021F">
        <w:rPr>
          <w:spacing w:val="-2"/>
          <w:sz w:val="28"/>
          <w:szCs w:val="28"/>
        </w:rPr>
        <w:t xml:space="preserve">4 рабочих дня (2011 г. - </w:t>
      </w:r>
      <w:r w:rsidR="00E15D59">
        <w:rPr>
          <w:spacing w:val="-2"/>
          <w:sz w:val="28"/>
          <w:szCs w:val="28"/>
        </w:rPr>
        <w:t xml:space="preserve">     </w:t>
      </w:r>
      <w:r w:rsidRPr="00C5021F">
        <w:rPr>
          <w:spacing w:val="-2"/>
          <w:sz w:val="28"/>
          <w:szCs w:val="28"/>
        </w:rPr>
        <w:t xml:space="preserve">8 рабочих дней), продолжительность проверки снизилась на 50% по сравнению с 2011 годом. </w:t>
      </w:r>
    </w:p>
    <w:p w:rsidR="00AF429D" w:rsidRPr="00C5021F" w:rsidRDefault="00AF429D" w:rsidP="00AF429D">
      <w:pPr>
        <w:spacing w:line="312" w:lineRule="auto"/>
        <w:ind w:firstLine="709"/>
        <w:jc w:val="both"/>
        <w:rPr>
          <w:color w:val="000000"/>
          <w:sz w:val="28"/>
          <w:szCs w:val="28"/>
        </w:rPr>
      </w:pPr>
      <w:r w:rsidRPr="00C5021F">
        <w:rPr>
          <w:spacing w:val="-2"/>
          <w:sz w:val="28"/>
          <w:szCs w:val="28"/>
        </w:rPr>
        <w:t>С</w:t>
      </w:r>
      <w:r w:rsidRPr="00C5021F">
        <w:rPr>
          <w:color w:val="000000"/>
          <w:sz w:val="28"/>
          <w:szCs w:val="28"/>
        </w:rPr>
        <w:t xml:space="preserve">огласование органами прокуратуры в 2012 году заявлений о проведении внеплановых выездных проверок составило 59 % от количества поданных Росздравнадзором заявлений, в 2011 году согласовано </w:t>
      </w:r>
      <w:r>
        <w:rPr>
          <w:color w:val="000000"/>
          <w:sz w:val="28"/>
          <w:szCs w:val="28"/>
        </w:rPr>
        <w:t xml:space="preserve">                </w:t>
      </w:r>
      <w:r w:rsidRPr="00C5021F">
        <w:rPr>
          <w:color w:val="000000"/>
          <w:sz w:val="28"/>
          <w:szCs w:val="28"/>
        </w:rPr>
        <w:t>78% прове</w:t>
      </w:r>
      <w:r>
        <w:rPr>
          <w:color w:val="000000"/>
          <w:sz w:val="28"/>
          <w:szCs w:val="28"/>
        </w:rPr>
        <w:t>рок</w:t>
      </w:r>
      <w:r w:rsidRPr="00C5021F">
        <w:rPr>
          <w:color w:val="000000"/>
          <w:sz w:val="28"/>
          <w:szCs w:val="28"/>
        </w:rPr>
        <w:t>.</w:t>
      </w:r>
    </w:p>
    <w:p w:rsidR="00AF429D" w:rsidRPr="00C5021F" w:rsidRDefault="00AF429D" w:rsidP="00AF429D">
      <w:pPr>
        <w:spacing w:line="312" w:lineRule="auto"/>
        <w:ind w:firstLine="709"/>
        <w:jc w:val="both"/>
        <w:rPr>
          <w:sz w:val="28"/>
          <w:szCs w:val="28"/>
        </w:rPr>
      </w:pPr>
      <w:r w:rsidRPr="00C5021F">
        <w:rPr>
          <w:sz w:val="28"/>
          <w:szCs w:val="28"/>
        </w:rPr>
        <w:t xml:space="preserve">В 2012 году более 65% от общего количества проведенных проверок составили выездные проверки, остальные проверки – документарные. </w:t>
      </w:r>
    </w:p>
    <w:p w:rsidR="00AF429D" w:rsidRPr="00C5021F" w:rsidRDefault="00AF429D" w:rsidP="00AF429D">
      <w:pPr>
        <w:spacing w:line="312" w:lineRule="auto"/>
        <w:ind w:firstLine="709"/>
        <w:jc w:val="both"/>
        <w:rPr>
          <w:sz w:val="28"/>
          <w:szCs w:val="28"/>
        </w:rPr>
      </w:pPr>
      <w:r w:rsidRPr="00C5021F">
        <w:rPr>
          <w:sz w:val="28"/>
          <w:szCs w:val="28"/>
        </w:rPr>
        <w:t>В структуре проведенных проверок, как и прежде, большая часть проверок – 61,9% - приходится на внеплановые проверки (11 079 проверок).</w:t>
      </w:r>
    </w:p>
    <w:p w:rsidR="00AF429D" w:rsidRDefault="00AF429D" w:rsidP="00AF429D">
      <w:pPr>
        <w:tabs>
          <w:tab w:val="center" w:pos="709"/>
        </w:tabs>
        <w:spacing w:line="312" w:lineRule="auto"/>
        <w:ind w:firstLine="709"/>
        <w:jc w:val="both"/>
        <w:rPr>
          <w:sz w:val="28"/>
          <w:szCs w:val="28"/>
        </w:rPr>
      </w:pPr>
      <w:r w:rsidRPr="00C5021F">
        <w:rPr>
          <w:sz w:val="28"/>
          <w:szCs w:val="28"/>
        </w:rPr>
        <w:t xml:space="preserve">Внеплановых контрольных проверок проведено </w:t>
      </w:r>
      <w:r w:rsidRPr="00C5021F">
        <w:rPr>
          <w:b/>
          <w:sz w:val="28"/>
          <w:szCs w:val="28"/>
        </w:rPr>
        <w:t xml:space="preserve">– </w:t>
      </w:r>
      <w:r w:rsidRPr="00C5021F">
        <w:rPr>
          <w:sz w:val="28"/>
          <w:szCs w:val="28"/>
        </w:rPr>
        <w:t xml:space="preserve">11 079 (2011 год – </w:t>
      </w:r>
      <w:r>
        <w:rPr>
          <w:sz w:val="28"/>
          <w:szCs w:val="28"/>
        </w:rPr>
        <w:t xml:space="preserve">    </w:t>
      </w:r>
      <w:r w:rsidRPr="00C5021F">
        <w:rPr>
          <w:sz w:val="28"/>
          <w:szCs w:val="28"/>
        </w:rPr>
        <w:t>21 054), что меньше на 53%</w:t>
      </w:r>
      <w:r w:rsidRPr="00C5021F">
        <w:rPr>
          <w:b/>
          <w:sz w:val="28"/>
          <w:szCs w:val="28"/>
        </w:rPr>
        <w:t xml:space="preserve"> </w:t>
      </w:r>
      <w:r w:rsidRPr="00C5021F">
        <w:rPr>
          <w:sz w:val="28"/>
          <w:szCs w:val="28"/>
        </w:rPr>
        <w:t>(из них: 7597</w:t>
      </w:r>
      <w:r w:rsidRPr="00C5021F">
        <w:rPr>
          <w:b/>
          <w:sz w:val="28"/>
          <w:szCs w:val="28"/>
        </w:rPr>
        <w:t xml:space="preserve"> </w:t>
      </w:r>
      <w:r w:rsidRPr="00C5021F">
        <w:rPr>
          <w:sz w:val="28"/>
          <w:szCs w:val="28"/>
        </w:rPr>
        <w:t>– документарных проверок, 3482</w:t>
      </w:r>
      <w:r w:rsidRPr="00C5021F">
        <w:rPr>
          <w:b/>
          <w:sz w:val="28"/>
          <w:szCs w:val="28"/>
        </w:rPr>
        <w:t xml:space="preserve"> – </w:t>
      </w:r>
      <w:r w:rsidRPr="00C5021F">
        <w:rPr>
          <w:sz w:val="28"/>
          <w:szCs w:val="28"/>
        </w:rPr>
        <w:t>выездные проверки)</w:t>
      </w:r>
      <w:r>
        <w:rPr>
          <w:sz w:val="28"/>
          <w:szCs w:val="28"/>
        </w:rPr>
        <w:t>.</w:t>
      </w:r>
    </w:p>
    <w:p w:rsidR="00AF429D" w:rsidRPr="00C5021F" w:rsidRDefault="00AD7377" w:rsidP="00AF429D">
      <w:pPr>
        <w:autoSpaceDE w:val="0"/>
        <w:autoSpaceDN w:val="0"/>
        <w:adjustRightInd w:val="0"/>
        <w:spacing w:line="312" w:lineRule="auto"/>
        <w:ind w:firstLine="709"/>
        <w:jc w:val="both"/>
        <w:rPr>
          <w:rFonts w:eastAsiaTheme="minorEastAsia" w:cstheme="minorBidi"/>
          <w:sz w:val="28"/>
          <w:szCs w:val="28"/>
        </w:rPr>
      </w:pPr>
      <w:r>
        <w:rPr>
          <w:rFonts w:eastAsiaTheme="minorEastAsia" w:cstheme="minorBidi"/>
          <w:sz w:val="28"/>
          <w:szCs w:val="28"/>
        </w:rPr>
        <w:t xml:space="preserve"> </w:t>
      </w:r>
      <w:r w:rsidR="00AF429D" w:rsidRPr="00C5021F">
        <w:rPr>
          <w:rFonts w:eastAsiaTheme="minorEastAsia" w:cstheme="minorBidi"/>
          <w:sz w:val="28"/>
          <w:szCs w:val="28"/>
        </w:rPr>
        <w:t>В 2012 году контрольные мероприятия проводились 943 гражданскими государственными служащими Росздравнадзора.</w:t>
      </w:r>
    </w:p>
    <w:p w:rsidR="00AF429D" w:rsidRPr="00C5021F" w:rsidRDefault="00AF429D" w:rsidP="00AF429D">
      <w:pPr>
        <w:autoSpaceDE w:val="0"/>
        <w:autoSpaceDN w:val="0"/>
        <w:adjustRightInd w:val="0"/>
        <w:spacing w:line="312" w:lineRule="auto"/>
        <w:ind w:firstLine="709"/>
        <w:jc w:val="both"/>
        <w:rPr>
          <w:rFonts w:eastAsiaTheme="minorEastAsia" w:cstheme="minorBidi"/>
          <w:sz w:val="28"/>
          <w:szCs w:val="28"/>
        </w:rPr>
      </w:pPr>
      <w:r w:rsidRPr="00C5021F">
        <w:rPr>
          <w:rFonts w:eastAsiaTheme="minorEastAsia" w:cstheme="minorBidi"/>
          <w:sz w:val="28"/>
          <w:szCs w:val="28"/>
        </w:rPr>
        <w:lastRenderedPageBreak/>
        <w:t xml:space="preserve"> Загруженность сотрудников Росздравнадзора в 2012 году составила  27,5 проверок на одного гражданского государственного служащего с учетом того, что данные сот</w:t>
      </w:r>
      <w:r>
        <w:rPr>
          <w:rFonts w:eastAsiaTheme="minorEastAsia" w:cstheme="minorBidi"/>
          <w:sz w:val="28"/>
          <w:szCs w:val="28"/>
        </w:rPr>
        <w:t>рудники осуществляли</w:t>
      </w:r>
      <w:r w:rsidRPr="00C5021F">
        <w:rPr>
          <w:rFonts w:eastAsiaTheme="minorEastAsia" w:cstheme="minorBidi"/>
          <w:sz w:val="28"/>
          <w:szCs w:val="28"/>
        </w:rPr>
        <w:t xml:space="preserve"> также контроль за исполнением переданных полномочий на уровень субъектов Российской Федерации, контроль за исполнением лицензионных требований (2011 год – 27 проверок на 1 сотрудника).</w:t>
      </w:r>
    </w:p>
    <w:p w:rsidR="00AF429D" w:rsidRPr="001D59E0" w:rsidRDefault="00AF429D" w:rsidP="00AF429D">
      <w:pPr>
        <w:autoSpaceDE w:val="0"/>
        <w:autoSpaceDN w:val="0"/>
        <w:adjustRightInd w:val="0"/>
        <w:spacing w:line="312" w:lineRule="auto"/>
        <w:ind w:firstLine="709"/>
        <w:jc w:val="both"/>
        <w:rPr>
          <w:rFonts w:eastAsiaTheme="minorEastAsia" w:cstheme="minorBidi"/>
          <w:sz w:val="28"/>
          <w:szCs w:val="28"/>
        </w:rPr>
      </w:pPr>
      <w:r w:rsidRPr="00C5021F">
        <w:rPr>
          <w:rFonts w:eastAsiaTheme="minorEastAsia" w:cstheme="minorBidi"/>
          <w:sz w:val="28"/>
          <w:szCs w:val="28"/>
        </w:rPr>
        <w:t xml:space="preserve">В ходе проведения  17 897 проверок  сотрудниками Росздравнадзора в 7 045 проверках выявлены  правонарушения в отношении 6 290 юридических лиц и индивидуальных предпринимателей, что свидетельствует о том, что 39% хозяйствующих субъектов, осуществляющих деятельность в сфере здравоохранения, нарушают законодательство Российской Федерации, то есть </w:t>
      </w:r>
      <w:r w:rsidR="003B2B52">
        <w:rPr>
          <w:rFonts w:eastAsiaTheme="minorEastAsia" w:cstheme="minorBidi"/>
          <w:sz w:val="28"/>
          <w:szCs w:val="28"/>
        </w:rPr>
        <w:t xml:space="preserve"> - </w:t>
      </w:r>
      <w:r w:rsidRPr="00C5021F">
        <w:rPr>
          <w:rFonts w:eastAsiaTheme="minorEastAsia" w:cstheme="minorBidi"/>
          <w:sz w:val="28"/>
          <w:szCs w:val="28"/>
        </w:rPr>
        <w:t>каждое третье проверенное юридическое лицо/индивидуальный предприниматель. В 2011 году 24% хозяйствующих субъектов, осуществляющих деятельность в сфере здравоохранения, нарушали законодательств</w:t>
      </w:r>
      <w:r w:rsidR="003B2B52">
        <w:rPr>
          <w:rFonts w:eastAsiaTheme="minorEastAsia" w:cstheme="minorBidi"/>
          <w:sz w:val="28"/>
          <w:szCs w:val="28"/>
        </w:rPr>
        <w:t xml:space="preserve">о Российской Федерации, то есть - </w:t>
      </w:r>
      <w:r w:rsidRPr="00C5021F">
        <w:rPr>
          <w:rFonts w:eastAsiaTheme="minorEastAsia" w:cstheme="minorBidi"/>
          <w:sz w:val="28"/>
          <w:szCs w:val="28"/>
        </w:rPr>
        <w:t xml:space="preserve">каждое четвертое проверенное юридическое лицо/индивидуальный предприниматель (ЮЛ/ИП). </w:t>
      </w:r>
    </w:p>
    <w:p w:rsidR="00B41678" w:rsidRDefault="00B41678" w:rsidP="00AF429D">
      <w:pPr>
        <w:spacing w:after="200" w:line="276" w:lineRule="auto"/>
        <w:jc w:val="center"/>
        <w:rPr>
          <w:rFonts w:eastAsia="Calibri"/>
          <w:b/>
          <w:i/>
          <w:lang w:eastAsia="en-US"/>
        </w:rPr>
      </w:pPr>
    </w:p>
    <w:p w:rsidR="00AF429D" w:rsidRPr="001D2BDF" w:rsidRDefault="00AF429D" w:rsidP="00AF429D">
      <w:pPr>
        <w:spacing w:after="200" w:line="276" w:lineRule="auto"/>
        <w:jc w:val="center"/>
        <w:rPr>
          <w:rFonts w:eastAsia="Calibri"/>
          <w:b/>
          <w:i/>
          <w:lang w:eastAsia="en-US"/>
        </w:rPr>
      </w:pPr>
      <w:r w:rsidRPr="001D2BDF">
        <w:rPr>
          <w:rFonts w:eastAsia="Calibri"/>
          <w:b/>
          <w:i/>
          <w:lang w:eastAsia="en-US"/>
        </w:rPr>
        <w:t>Сведения о выявленных правонарушениях в 2012 году</w:t>
      </w:r>
    </w:p>
    <w:tbl>
      <w:tblPr>
        <w:tblStyle w:val="24"/>
        <w:tblW w:w="9926" w:type="dxa"/>
        <w:tblLook w:val="04A0"/>
      </w:tblPr>
      <w:tblGrid>
        <w:gridCol w:w="5022"/>
        <w:gridCol w:w="1695"/>
        <w:gridCol w:w="1553"/>
        <w:gridCol w:w="1656"/>
      </w:tblGrid>
      <w:tr w:rsidR="00AF429D" w:rsidRPr="00C5021F" w:rsidTr="00AF429D">
        <w:tc>
          <w:tcPr>
            <w:tcW w:w="5070" w:type="dxa"/>
          </w:tcPr>
          <w:p w:rsidR="00AF429D" w:rsidRPr="00C5021F" w:rsidRDefault="00AF429D" w:rsidP="00AF429D">
            <w:pPr>
              <w:jc w:val="center"/>
              <w:rPr>
                <w:rFonts w:eastAsia="Calibri"/>
                <w:lang w:eastAsia="en-US"/>
              </w:rPr>
            </w:pPr>
            <w:r w:rsidRPr="00C5021F">
              <w:rPr>
                <w:rFonts w:eastAsia="Calibri"/>
                <w:lang w:eastAsia="en-US"/>
              </w:rPr>
              <w:t>Виды нарушения законодательства</w:t>
            </w:r>
          </w:p>
        </w:tc>
        <w:tc>
          <w:tcPr>
            <w:tcW w:w="1701" w:type="dxa"/>
          </w:tcPr>
          <w:p w:rsidR="00AF429D" w:rsidRPr="00C5021F" w:rsidRDefault="00AF429D" w:rsidP="00AF429D">
            <w:pPr>
              <w:jc w:val="center"/>
              <w:rPr>
                <w:rFonts w:eastAsia="Calibri"/>
                <w:lang w:eastAsia="en-US"/>
              </w:rPr>
            </w:pPr>
            <w:r w:rsidRPr="00C5021F">
              <w:rPr>
                <w:rFonts w:eastAsia="Calibri"/>
                <w:lang w:eastAsia="en-US"/>
              </w:rPr>
              <w:t>Общее количество</w:t>
            </w:r>
          </w:p>
        </w:tc>
        <w:tc>
          <w:tcPr>
            <w:tcW w:w="1559" w:type="dxa"/>
          </w:tcPr>
          <w:p w:rsidR="00AF429D" w:rsidRPr="00C5021F" w:rsidRDefault="00AF429D" w:rsidP="00AF429D">
            <w:pPr>
              <w:jc w:val="center"/>
              <w:rPr>
                <w:rFonts w:eastAsia="Calibri"/>
                <w:lang w:eastAsia="en-US"/>
              </w:rPr>
            </w:pPr>
            <w:r w:rsidRPr="00C5021F">
              <w:rPr>
                <w:rFonts w:eastAsia="Calibri"/>
                <w:lang w:eastAsia="en-US"/>
              </w:rPr>
              <w:t>Плановые проверки</w:t>
            </w:r>
          </w:p>
        </w:tc>
        <w:tc>
          <w:tcPr>
            <w:tcW w:w="1596" w:type="dxa"/>
          </w:tcPr>
          <w:p w:rsidR="00AF429D" w:rsidRPr="00C5021F" w:rsidRDefault="00AF429D" w:rsidP="00AF429D">
            <w:pPr>
              <w:jc w:val="center"/>
              <w:rPr>
                <w:rFonts w:eastAsia="Calibri"/>
                <w:lang w:eastAsia="en-US"/>
              </w:rPr>
            </w:pPr>
            <w:r w:rsidRPr="00C5021F">
              <w:rPr>
                <w:rFonts w:eastAsia="Calibri"/>
                <w:lang w:eastAsia="en-US"/>
              </w:rPr>
              <w:t>Внеплановые проверки</w:t>
            </w:r>
          </w:p>
        </w:tc>
      </w:tr>
      <w:tr w:rsidR="00AF429D" w:rsidRPr="00C5021F" w:rsidTr="00AF429D">
        <w:tc>
          <w:tcPr>
            <w:tcW w:w="5070" w:type="dxa"/>
          </w:tcPr>
          <w:p w:rsidR="00AF429D" w:rsidRPr="00C5021F" w:rsidRDefault="00AF429D" w:rsidP="00AF429D">
            <w:pPr>
              <w:jc w:val="center"/>
              <w:rPr>
                <w:rFonts w:eastAsia="Calibri"/>
                <w:lang w:eastAsia="en-US"/>
              </w:rPr>
            </w:pPr>
            <w:r w:rsidRPr="00C5021F">
              <w:rPr>
                <w:rFonts w:eastAsia="Calibri"/>
                <w:lang w:eastAsia="en-US"/>
              </w:rPr>
              <w:t>Нарушение обязательных требований законодательства</w:t>
            </w:r>
          </w:p>
        </w:tc>
        <w:tc>
          <w:tcPr>
            <w:tcW w:w="1701" w:type="dxa"/>
          </w:tcPr>
          <w:p w:rsidR="00AF429D" w:rsidRPr="00C5021F" w:rsidRDefault="00AF429D" w:rsidP="00AF429D">
            <w:pPr>
              <w:jc w:val="center"/>
              <w:rPr>
                <w:rFonts w:eastAsia="Calibri"/>
                <w:lang w:eastAsia="en-US"/>
              </w:rPr>
            </w:pPr>
            <w:r w:rsidRPr="00C5021F">
              <w:rPr>
                <w:rFonts w:eastAsia="Calibri"/>
                <w:lang w:eastAsia="en-US"/>
              </w:rPr>
              <w:t>13 452</w:t>
            </w:r>
          </w:p>
        </w:tc>
        <w:tc>
          <w:tcPr>
            <w:tcW w:w="1559" w:type="dxa"/>
          </w:tcPr>
          <w:p w:rsidR="00AF429D" w:rsidRPr="00C5021F" w:rsidRDefault="00AF429D" w:rsidP="00AF429D">
            <w:pPr>
              <w:jc w:val="center"/>
              <w:rPr>
                <w:rFonts w:eastAsia="Calibri"/>
                <w:lang w:eastAsia="en-US"/>
              </w:rPr>
            </w:pPr>
            <w:r w:rsidRPr="00C5021F">
              <w:rPr>
                <w:rFonts w:eastAsia="Calibri"/>
                <w:lang w:eastAsia="en-US"/>
              </w:rPr>
              <w:t>9 755</w:t>
            </w:r>
          </w:p>
        </w:tc>
        <w:tc>
          <w:tcPr>
            <w:tcW w:w="1596" w:type="dxa"/>
          </w:tcPr>
          <w:p w:rsidR="00AF429D" w:rsidRPr="00C5021F" w:rsidRDefault="00AF429D" w:rsidP="00AF429D">
            <w:pPr>
              <w:jc w:val="center"/>
              <w:rPr>
                <w:rFonts w:eastAsia="Calibri"/>
                <w:lang w:eastAsia="en-US"/>
              </w:rPr>
            </w:pPr>
            <w:r w:rsidRPr="00C5021F">
              <w:rPr>
                <w:rFonts w:eastAsia="Calibri"/>
                <w:lang w:eastAsia="en-US"/>
              </w:rPr>
              <w:t>3 697</w:t>
            </w:r>
          </w:p>
        </w:tc>
      </w:tr>
      <w:tr w:rsidR="00AF429D" w:rsidRPr="00C5021F" w:rsidTr="00AF429D">
        <w:tc>
          <w:tcPr>
            <w:tcW w:w="5070" w:type="dxa"/>
          </w:tcPr>
          <w:p w:rsidR="00AF429D" w:rsidRPr="00C5021F" w:rsidRDefault="00AF429D" w:rsidP="00AF429D">
            <w:pPr>
              <w:jc w:val="center"/>
              <w:rPr>
                <w:rFonts w:eastAsia="Calibri"/>
                <w:lang w:eastAsia="en-US"/>
              </w:rPr>
            </w:pPr>
            <w:r w:rsidRPr="00C5021F">
              <w:rPr>
                <w:rFonts w:eastAsia="Calibri"/>
                <w:lang w:eastAsia="en-US"/>
              </w:rPr>
              <w:t>Несоответствие сведений, содержащихся в уведомлении о начале осуществления отдельных видов предпринимательской деятельности, обязательным требованиям</w:t>
            </w:r>
          </w:p>
        </w:tc>
        <w:tc>
          <w:tcPr>
            <w:tcW w:w="1701" w:type="dxa"/>
          </w:tcPr>
          <w:p w:rsidR="00AF429D" w:rsidRPr="00C5021F" w:rsidRDefault="00AF429D" w:rsidP="00AF429D">
            <w:pPr>
              <w:jc w:val="center"/>
              <w:rPr>
                <w:rFonts w:eastAsia="Calibri"/>
                <w:lang w:eastAsia="en-US"/>
              </w:rPr>
            </w:pPr>
            <w:r w:rsidRPr="00C5021F">
              <w:rPr>
                <w:rFonts w:eastAsia="Calibri"/>
                <w:lang w:eastAsia="en-US"/>
              </w:rPr>
              <w:t>30</w:t>
            </w:r>
          </w:p>
        </w:tc>
        <w:tc>
          <w:tcPr>
            <w:tcW w:w="1559" w:type="dxa"/>
          </w:tcPr>
          <w:p w:rsidR="00AF429D" w:rsidRPr="00C5021F" w:rsidRDefault="00AF429D" w:rsidP="00AF429D">
            <w:pPr>
              <w:jc w:val="center"/>
              <w:rPr>
                <w:rFonts w:eastAsia="Calibri"/>
                <w:lang w:eastAsia="en-US"/>
              </w:rPr>
            </w:pPr>
            <w:r w:rsidRPr="00C5021F">
              <w:rPr>
                <w:rFonts w:eastAsia="Calibri"/>
                <w:lang w:eastAsia="en-US"/>
              </w:rPr>
              <w:t>17</w:t>
            </w:r>
          </w:p>
        </w:tc>
        <w:tc>
          <w:tcPr>
            <w:tcW w:w="1596" w:type="dxa"/>
          </w:tcPr>
          <w:p w:rsidR="00AF429D" w:rsidRPr="00C5021F" w:rsidRDefault="00AF429D" w:rsidP="00AF429D">
            <w:pPr>
              <w:jc w:val="center"/>
              <w:rPr>
                <w:rFonts w:eastAsia="Calibri"/>
                <w:lang w:eastAsia="en-US"/>
              </w:rPr>
            </w:pPr>
            <w:r w:rsidRPr="00C5021F">
              <w:rPr>
                <w:rFonts w:eastAsia="Calibri"/>
                <w:lang w:eastAsia="en-US"/>
              </w:rPr>
              <w:t>13</w:t>
            </w:r>
          </w:p>
        </w:tc>
      </w:tr>
      <w:tr w:rsidR="00AF429D" w:rsidRPr="00C5021F" w:rsidTr="00AF429D">
        <w:tc>
          <w:tcPr>
            <w:tcW w:w="5070" w:type="dxa"/>
          </w:tcPr>
          <w:p w:rsidR="00AF429D" w:rsidRPr="00C5021F" w:rsidRDefault="00AF429D" w:rsidP="00AF429D">
            <w:pPr>
              <w:jc w:val="center"/>
              <w:rPr>
                <w:rFonts w:eastAsia="Calibri"/>
                <w:lang w:eastAsia="en-US"/>
              </w:rPr>
            </w:pPr>
            <w:r w:rsidRPr="00C5021F">
              <w:rPr>
                <w:rFonts w:eastAsia="Calibri"/>
                <w:lang w:eastAsia="en-US"/>
              </w:rPr>
              <w:t>Невыполнение предписаний органов государственного контроля</w:t>
            </w:r>
          </w:p>
        </w:tc>
        <w:tc>
          <w:tcPr>
            <w:tcW w:w="1701" w:type="dxa"/>
          </w:tcPr>
          <w:p w:rsidR="00AF429D" w:rsidRPr="00C5021F" w:rsidRDefault="00AF429D" w:rsidP="00AF429D">
            <w:pPr>
              <w:jc w:val="center"/>
              <w:rPr>
                <w:rFonts w:eastAsia="Calibri"/>
                <w:lang w:eastAsia="en-US"/>
              </w:rPr>
            </w:pPr>
            <w:r w:rsidRPr="00C5021F">
              <w:rPr>
                <w:rFonts w:eastAsia="Calibri"/>
                <w:lang w:eastAsia="en-US"/>
              </w:rPr>
              <w:t>440</w:t>
            </w:r>
          </w:p>
        </w:tc>
        <w:tc>
          <w:tcPr>
            <w:tcW w:w="1559" w:type="dxa"/>
          </w:tcPr>
          <w:p w:rsidR="00AF429D" w:rsidRPr="00C5021F" w:rsidRDefault="00AF429D" w:rsidP="00AF429D">
            <w:pPr>
              <w:jc w:val="center"/>
              <w:rPr>
                <w:rFonts w:eastAsia="Calibri"/>
                <w:lang w:eastAsia="en-US"/>
              </w:rPr>
            </w:pPr>
            <w:r w:rsidRPr="00C5021F">
              <w:rPr>
                <w:rFonts w:eastAsia="Calibri"/>
                <w:lang w:eastAsia="en-US"/>
              </w:rPr>
              <w:t>16</w:t>
            </w:r>
          </w:p>
        </w:tc>
        <w:tc>
          <w:tcPr>
            <w:tcW w:w="1596" w:type="dxa"/>
          </w:tcPr>
          <w:p w:rsidR="00AF429D" w:rsidRPr="00C5021F" w:rsidRDefault="00AF429D" w:rsidP="00AF429D">
            <w:pPr>
              <w:jc w:val="center"/>
              <w:rPr>
                <w:rFonts w:eastAsia="Calibri"/>
                <w:lang w:eastAsia="en-US"/>
              </w:rPr>
            </w:pPr>
            <w:r w:rsidRPr="00C5021F">
              <w:rPr>
                <w:rFonts w:eastAsia="Calibri"/>
                <w:lang w:eastAsia="en-US"/>
              </w:rPr>
              <w:t>424</w:t>
            </w:r>
          </w:p>
        </w:tc>
      </w:tr>
      <w:tr w:rsidR="00AF429D" w:rsidRPr="00C5021F" w:rsidTr="00AF429D">
        <w:tc>
          <w:tcPr>
            <w:tcW w:w="5070" w:type="dxa"/>
          </w:tcPr>
          <w:p w:rsidR="00AF429D" w:rsidRPr="00C5021F" w:rsidRDefault="00AF429D" w:rsidP="00AF429D">
            <w:pPr>
              <w:jc w:val="center"/>
              <w:rPr>
                <w:rFonts w:eastAsia="Calibri"/>
                <w:b/>
                <w:lang w:eastAsia="en-US"/>
              </w:rPr>
            </w:pPr>
            <w:r w:rsidRPr="00C5021F">
              <w:rPr>
                <w:rFonts w:eastAsia="Calibri"/>
                <w:b/>
                <w:lang w:eastAsia="en-US"/>
              </w:rPr>
              <w:t xml:space="preserve">Итого: </w:t>
            </w:r>
          </w:p>
        </w:tc>
        <w:tc>
          <w:tcPr>
            <w:tcW w:w="1701" w:type="dxa"/>
          </w:tcPr>
          <w:p w:rsidR="00AF429D" w:rsidRPr="00C5021F" w:rsidRDefault="00AF429D" w:rsidP="00AF429D">
            <w:pPr>
              <w:jc w:val="center"/>
              <w:rPr>
                <w:rFonts w:eastAsia="Calibri"/>
                <w:b/>
                <w:lang w:eastAsia="en-US"/>
              </w:rPr>
            </w:pPr>
            <w:r w:rsidRPr="00C5021F">
              <w:rPr>
                <w:rFonts w:eastAsia="Calibri"/>
                <w:b/>
                <w:lang w:eastAsia="en-US"/>
              </w:rPr>
              <w:t>13 922</w:t>
            </w:r>
          </w:p>
        </w:tc>
        <w:tc>
          <w:tcPr>
            <w:tcW w:w="1559" w:type="dxa"/>
          </w:tcPr>
          <w:p w:rsidR="00AF429D" w:rsidRPr="00C5021F" w:rsidRDefault="00AF429D" w:rsidP="00AF429D">
            <w:pPr>
              <w:jc w:val="center"/>
              <w:rPr>
                <w:rFonts w:eastAsia="Calibri"/>
                <w:b/>
                <w:lang w:eastAsia="en-US"/>
              </w:rPr>
            </w:pPr>
            <w:r w:rsidRPr="00C5021F">
              <w:rPr>
                <w:rFonts w:eastAsia="Calibri"/>
                <w:b/>
                <w:lang w:eastAsia="en-US"/>
              </w:rPr>
              <w:t>9 788</w:t>
            </w:r>
          </w:p>
        </w:tc>
        <w:tc>
          <w:tcPr>
            <w:tcW w:w="1596" w:type="dxa"/>
          </w:tcPr>
          <w:p w:rsidR="00AF429D" w:rsidRPr="001D59E0" w:rsidRDefault="00AF429D" w:rsidP="00AF429D">
            <w:pPr>
              <w:pStyle w:val="af1"/>
              <w:numPr>
                <w:ilvl w:val="0"/>
                <w:numId w:val="43"/>
              </w:numPr>
              <w:spacing w:after="200" w:line="276" w:lineRule="auto"/>
              <w:jc w:val="center"/>
              <w:rPr>
                <w:b/>
              </w:rPr>
            </w:pPr>
            <w:r w:rsidRPr="001D59E0">
              <w:rPr>
                <w:b/>
              </w:rPr>
              <w:t>134</w:t>
            </w:r>
          </w:p>
        </w:tc>
      </w:tr>
    </w:tbl>
    <w:p w:rsidR="00AF429D" w:rsidRDefault="00AF429D" w:rsidP="00AF429D">
      <w:pPr>
        <w:spacing w:after="200"/>
        <w:jc w:val="center"/>
        <w:rPr>
          <w:rFonts w:eastAsia="Calibri"/>
          <w:i/>
          <w:lang w:eastAsia="en-US"/>
        </w:rPr>
      </w:pPr>
    </w:p>
    <w:p w:rsidR="00AF429D" w:rsidRDefault="00AF429D" w:rsidP="00AF429D">
      <w:pPr>
        <w:spacing w:line="312" w:lineRule="auto"/>
        <w:ind w:firstLine="709"/>
        <w:jc w:val="both"/>
        <w:rPr>
          <w:sz w:val="28"/>
          <w:szCs w:val="28"/>
        </w:rPr>
      </w:pPr>
      <w:r>
        <w:rPr>
          <w:sz w:val="28"/>
          <w:szCs w:val="28"/>
        </w:rPr>
        <w:t xml:space="preserve"> </w:t>
      </w:r>
      <w:r w:rsidRPr="001D59E0">
        <w:rPr>
          <w:sz w:val="28"/>
          <w:szCs w:val="28"/>
        </w:rPr>
        <w:t>По результатам 1178 проверок  в 2012 году составлены протоколы об административном правонарушении (6,5% от общего количества проверенных организаций).</w:t>
      </w:r>
      <w:r>
        <w:rPr>
          <w:sz w:val="28"/>
          <w:szCs w:val="28"/>
        </w:rPr>
        <w:t xml:space="preserve"> </w:t>
      </w:r>
      <w:r w:rsidRPr="001D59E0">
        <w:rPr>
          <w:sz w:val="28"/>
          <w:szCs w:val="28"/>
        </w:rPr>
        <w:t>В 2</w:t>
      </w:r>
      <w:r>
        <w:rPr>
          <w:sz w:val="28"/>
          <w:szCs w:val="28"/>
        </w:rPr>
        <w:t>011 году составлены протоколы о</w:t>
      </w:r>
      <w:r w:rsidRPr="001D59E0">
        <w:rPr>
          <w:sz w:val="28"/>
          <w:szCs w:val="28"/>
        </w:rPr>
        <w:t xml:space="preserve"> </w:t>
      </w:r>
      <w:r>
        <w:rPr>
          <w:sz w:val="28"/>
          <w:szCs w:val="28"/>
        </w:rPr>
        <w:t xml:space="preserve"> </w:t>
      </w:r>
      <w:r w:rsidRPr="001D59E0">
        <w:rPr>
          <w:sz w:val="28"/>
          <w:szCs w:val="28"/>
        </w:rPr>
        <w:t xml:space="preserve"> правонарушениях в отношении каждой 15 проверенной организации (6% от общего количества проверенных организаций). </w:t>
      </w:r>
    </w:p>
    <w:p w:rsidR="00AF429D" w:rsidRDefault="00AF429D" w:rsidP="00AF429D">
      <w:pPr>
        <w:spacing w:line="312" w:lineRule="auto"/>
        <w:ind w:firstLine="709"/>
        <w:jc w:val="both"/>
        <w:rPr>
          <w:sz w:val="28"/>
          <w:szCs w:val="28"/>
        </w:rPr>
      </w:pPr>
      <w:r>
        <w:rPr>
          <w:sz w:val="28"/>
          <w:szCs w:val="28"/>
        </w:rPr>
        <w:lastRenderedPageBreak/>
        <w:t xml:space="preserve"> </w:t>
      </w:r>
      <w:r w:rsidRPr="001D59E0">
        <w:rPr>
          <w:sz w:val="28"/>
          <w:szCs w:val="28"/>
        </w:rPr>
        <w:t>Все протоколы об административных правонарушениях направлены в судебные органы. По результатам судебных заседаний приняты следующие типы административных наказаний.</w:t>
      </w:r>
    </w:p>
    <w:p w:rsidR="00AF429D" w:rsidRPr="008531D7" w:rsidRDefault="00AF429D" w:rsidP="00AF429D">
      <w:pPr>
        <w:spacing w:line="312" w:lineRule="auto"/>
        <w:ind w:firstLine="709"/>
        <w:jc w:val="both"/>
        <w:rPr>
          <w:sz w:val="28"/>
          <w:szCs w:val="28"/>
        </w:rPr>
      </w:pPr>
    </w:p>
    <w:p w:rsidR="00AF429D" w:rsidRPr="001D2BDF" w:rsidRDefault="00AF429D" w:rsidP="00AF429D">
      <w:pPr>
        <w:pStyle w:val="af1"/>
        <w:autoSpaceDE w:val="0"/>
        <w:autoSpaceDN w:val="0"/>
        <w:adjustRightInd w:val="0"/>
        <w:ind w:left="1429"/>
        <w:outlineLvl w:val="1"/>
        <w:rPr>
          <w:b/>
          <w:i/>
        </w:rPr>
      </w:pPr>
      <w:r w:rsidRPr="001D2BDF">
        <w:rPr>
          <w:b/>
          <w:i/>
        </w:rPr>
        <w:t>Типы наложенных административных наказаний в 2012 году</w:t>
      </w:r>
    </w:p>
    <w:p w:rsidR="00AF429D" w:rsidRPr="001D2BDF" w:rsidRDefault="00AF429D" w:rsidP="00AF429D">
      <w:pPr>
        <w:pStyle w:val="af1"/>
        <w:autoSpaceDE w:val="0"/>
        <w:autoSpaceDN w:val="0"/>
        <w:adjustRightInd w:val="0"/>
        <w:ind w:left="1429"/>
        <w:outlineLvl w:val="1"/>
        <w:rPr>
          <w:i/>
        </w:rPr>
      </w:pPr>
    </w:p>
    <w:tbl>
      <w:tblPr>
        <w:tblStyle w:val="af3"/>
        <w:tblW w:w="9251" w:type="dxa"/>
        <w:tblInd w:w="108" w:type="dxa"/>
        <w:tblLook w:val="04A0"/>
      </w:tblPr>
      <w:tblGrid>
        <w:gridCol w:w="4395"/>
        <w:gridCol w:w="1701"/>
        <w:gridCol w:w="1559"/>
        <w:gridCol w:w="1596"/>
      </w:tblGrid>
      <w:tr w:rsidR="00AF429D" w:rsidRPr="001D2BDF" w:rsidTr="00C415B6">
        <w:tc>
          <w:tcPr>
            <w:tcW w:w="4395" w:type="dxa"/>
          </w:tcPr>
          <w:p w:rsidR="00AF429D" w:rsidRPr="001D2BDF" w:rsidRDefault="00AF429D" w:rsidP="00AF429D">
            <w:pPr>
              <w:pStyle w:val="af1"/>
              <w:autoSpaceDE w:val="0"/>
              <w:autoSpaceDN w:val="0"/>
              <w:adjustRightInd w:val="0"/>
              <w:ind w:left="0"/>
              <w:jc w:val="center"/>
              <w:outlineLvl w:val="1"/>
              <w:rPr>
                <w:sz w:val="24"/>
                <w:szCs w:val="24"/>
              </w:rPr>
            </w:pPr>
            <w:r w:rsidRPr="001D2BDF">
              <w:rPr>
                <w:sz w:val="24"/>
                <w:szCs w:val="24"/>
              </w:rPr>
              <w:t>Тип административного наказания</w:t>
            </w:r>
          </w:p>
        </w:tc>
        <w:tc>
          <w:tcPr>
            <w:tcW w:w="1701" w:type="dxa"/>
          </w:tcPr>
          <w:p w:rsidR="00AF429D" w:rsidRPr="001D2BDF" w:rsidRDefault="00AF429D" w:rsidP="00AF429D">
            <w:pPr>
              <w:pStyle w:val="af1"/>
              <w:autoSpaceDE w:val="0"/>
              <w:autoSpaceDN w:val="0"/>
              <w:adjustRightInd w:val="0"/>
              <w:ind w:left="0"/>
              <w:jc w:val="center"/>
              <w:outlineLvl w:val="1"/>
              <w:rPr>
                <w:sz w:val="24"/>
                <w:szCs w:val="24"/>
              </w:rPr>
            </w:pPr>
            <w:r w:rsidRPr="001D2BDF">
              <w:rPr>
                <w:sz w:val="24"/>
                <w:szCs w:val="24"/>
              </w:rPr>
              <w:t>Общее количество</w:t>
            </w:r>
          </w:p>
        </w:tc>
        <w:tc>
          <w:tcPr>
            <w:tcW w:w="1559" w:type="dxa"/>
          </w:tcPr>
          <w:p w:rsidR="00AF429D" w:rsidRPr="001D2BDF" w:rsidRDefault="00AF429D" w:rsidP="00AF429D">
            <w:pPr>
              <w:pStyle w:val="af1"/>
              <w:autoSpaceDE w:val="0"/>
              <w:autoSpaceDN w:val="0"/>
              <w:adjustRightInd w:val="0"/>
              <w:ind w:left="0"/>
              <w:jc w:val="center"/>
              <w:outlineLvl w:val="1"/>
              <w:rPr>
                <w:sz w:val="24"/>
                <w:szCs w:val="24"/>
              </w:rPr>
            </w:pPr>
            <w:r w:rsidRPr="001D2BDF">
              <w:rPr>
                <w:sz w:val="24"/>
                <w:szCs w:val="24"/>
              </w:rPr>
              <w:t>Плановые проверки</w:t>
            </w:r>
          </w:p>
        </w:tc>
        <w:tc>
          <w:tcPr>
            <w:tcW w:w="1596" w:type="dxa"/>
          </w:tcPr>
          <w:p w:rsidR="00AF429D" w:rsidRPr="001D2BDF" w:rsidRDefault="00AF429D" w:rsidP="00AF429D">
            <w:pPr>
              <w:pStyle w:val="af1"/>
              <w:autoSpaceDE w:val="0"/>
              <w:autoSpaceDN w:val="0"/>
              <w:adjustRightInd w:val="0"/>
              <w:ind w:left="0"/>
              <w:jc w:val="center"/>
              <w:outlineLvl w:val="1"/>
              <w:rPr>
                <w:sz w:val="24"/>
                <w:szCs w:val="24"/>
              </w:rPr>
            </w:pPr>
            <w:r w:rsidRPr="001D2BDF">
              <w:rPr>
                <w:sz w:val="24"/>
                <w:szCs w:val="24"/>
              </w:rPr>
              <w:t>Внеплановые проверки</w:t>
            </w:r>
          </w:p>
        </w:tc>
      </w:tr>
      <w:tr w:rsidR="00AF429D" w:rsidRPr="001D2BDF" w:rsidTr="00C415B6">
        <w:tc>
          <w:tcPr>
            <w:tcW w:w="4395" w:type="dxa"/>
          </w:tcPr>
          <w:p w:rsidR="00AF429D" w:rsidRPr="001D2BDF" w:rsidRDefault="00AF429D" w:rsidP="00AF429D">
            <w:pPr>
              <w:pStyle w:val="af1"/>
              <w:autoSpaceDE w:val="0"/>
              <w:autoSpaceDN w:val="0"/>
              <w:adjustRightInd w:val="0"/>
              <w:ind w:left="0"/>
              <w:jc w:val="center"/>
              <w:outlineLvl w:val="1"/>
              <w:rPr>
                <w:sz w:val="24"/>
                <w:szCs w:val="24"/>
              </w:rPr>
            </w:pPr>
            <w:r w:rsidRPr="001D2BDF">
              <w:rPr>
                <w:sz w:val="24"/>
                <w:szCs w:val="24"/>
              </w:rPr>
              <w:t>предупреждение</w:t>
            </w:r>
          </w:p>
        </w:tc>
        <w:tc>
          <w:tcPr>
            <w:tcW w:w="1701" w:type="dxa"/>
          </w:tcPr>
          <w:p w:rsidR="00AF429D" w:rsidRPr="001D2BDF" w:rsidRDefault="00AF429D" w:rsidP="00AF429D">
            <w:pPr>
              <w:pStyle w:val="af1"/>
              <w:autoSpaceDE w:val="0"/>
              <w:autoSpaceDN w:val="0"/>
              <w:adjustRightInd w:val="0"/>
              <w:ind w:left="0"/>
              <w:jc w:val="center"/>
              <w:outlineLvl w:val="1"/>
              <w:rPr>
                <w:sz w:val="24"/>
                <w:szCs w:val="24"/>
              </w:rPr>
            </w:pPr>
            <w:r w:rsidRPr="001D2BDF">
              <w:rPr>
                <w:sz w:val="24"/>
                <w:szCs w:val="24"/>
              </w:rPr>
              <w:t>291</w:t>
            </w:r>
          </w:p>
        </w:tc>
        <w:tc>
          <w:tcPr>
            <w:tcW w:w="1559" w:type="dxa"/>
          </w:tcPr>
          <w:p w:rsidR="00AF429D" w:rsidRPr="001D2BDF" w:rsidRDefault="00AF429D" w:rsidP="00AF429D">
            <w:pPr>
              <w:pStyle w:val="af1"/>
              <w:autoSpaceDE w:val="0"/>
              <w:autoSpaceDN w:val="0"/>
              <w:adjustRightInd w:val="0"/>
              <w:ind w:left="0"/>
              <w:jc w:val="center"/>
              <w:outlineLvl w:val="1"/>
              <w:rPr>
                <w:sz w:val="24"/>
                <w:szCs w:val="24"/>
              </w:rPr>
            </w:pPr>
            <w:r w:rsidRPr="001D2BDF">
              <w:rPr>
                <w:sz w:val="24"/>
                <w:szCs w:val="24"/>
              </w:rPr>
              <w:t>237</w:t>
            </w:r>
          </w:p>
        </w:tc>
        <w:tc>
          <w:tcPr>
            <w:tcW w:w="1596" w:type="dxa"/>
          </w:tcPr>
          <w:p w:rsidR="00AF429D" w:rsidRPr="001D2BDF" w:rsidRDefault="00AF429D" w:rsidP="00AF429D">
            <w:pPr>
              <w:pStyle w:val="af1"/>
              <w:autoSpaceDE w:val="0"/>
              <w:autoSpaceDN w:val="0"/>
              <w:adjustRightInd w:val="0"/>
              <w:ind w:left="0"/>
              <w:jc w:val="center"/>
              <w:outlineLvl w:val="1"/>
              <w:rPr>
                <w:sz w:val="24"/>
                <w:szCs w:val="24"/>
              </w:rPr>
            </w:pPr>
            <w:r w:rsidRPr="001D2BDF">
              <w:rPr>
                <w:sz w:val="24"/>
                <w:szCs w:val="24"/>
              </w:rPr>
              <w:t>54</w:t>
            </w:r>
          </w:p>
        </w:tc>
      </w:tr>
      <w:tr w:rsidR="00AF429D" w:rsidRPr="001D2BDF" w:rsidTr="00C415B6">
        <w:tc>
          <w:tcPr>
            <w:tcW w:w="4395" w:type="dxa"/>
          </w:tcPr>
          <w:p w:rsidR="00AF429D" w:rsidRPr="001D2BDF" w:rsidRDefault="00AF429D" w:rsidP="00AF429D">
            <w:pPr>
              <w:pStyle w:val="af1"/>
              <w:autoSpaceDE w:val="0"/>
              <w:autoSpaceDN w:val="0"/>
              <w:adjustRightInd w:val="0"/>
              <w:ind w:left="0"/>
              <w:jc w:val="center"/>
              <w:outlineLvl w:val="1"/>
              <w:rPr>
                <w:sz w:val="24"/>
                <w:szCs w:val="24"/>
              </w:rPr>
            </w:pPr>
            <w:r w:rsidRPr="001D2BDF">
              <w:rPr>
                <w:sz w:val="24"/>
                <w:szCs w:val="24"/>
              </w:rPr>
              <w:t>административный штраф</w:t>
            </w:r>
          </w:p>
        </w:tc>
        <w:tc>
          <w:tcPr>
            <w:tcW w:w="1701" w:type="dxa"/>
          </w:tcPr>
          <w:p w:rsidR="00AF429D" w:rsidRPr="001D2BDF" w:rsidRDefault="00AF429D" w:rsidP="00AF429D">
            <w:pPr>
              <w:pStyle w:val="af1"/>
              <w:autoSpaceDE w:val="0"/>
              <w:autoSpaceDN w:val="0"/>
              <w:adjustRightInd w:val="0"/>
              <w:ind w:left="0"/>
              <w:jc w:val="center"/>
              <w:outlineLvl w:val="1"/>
              <w:rPr>
                <w:sz w:val="24"/>
                <w:szCs w:val="24"/>
              </w:rPr>
            </w:pPr>
            <w:r w:rsidRPr="001D2BDF">
              <w:rPr>
                <w:sz w:val="24"/>
                <w:szCs w:val="24"/>
              </w:rPr>
              <w:t>760</w:t>
            </w:r>
          </w:p>
        </w:tc>
        <w:tc>
          <w:tcPr>
            <w:tcW w:w="1559" w:type="dxa"/>
          </w:tcPr>
          <w:p w:rsidR="00AF429D" w:rsidRPr="001D2BDF" w:rsidRDefault="00AF429D" w:rsidP="00AF429D">
            <w:pPr>
              <w:pStyle w:val="af1"/>
              <w:autoSpaceDE w:val="0"/>
              <w:autoSpaceDN w:val="0"/>
              <w:adjustRightInd w:val="0"/>
              <w:ind w:left="0"/>
              <w:jc w:val="center"/>
              <w:outlineLvl w:val="1"/>
              <w:rPr>
                <w:sz w:val="24"/>
                <w:szCs w:val="24"/>
              </w:rPr>
            </w:pPr>
            <w:r w:rsidRPr="001D2BDF">
              <w:rPr>
                <w:sz w:val="24"/>
                <w:szCs w:val="24"/>
              </w:rPr>
              <w:t>527</w:t>
            </w:r>
          </w:p>
        </w:tc>
        <w:tc>
          <w:tcPr>
            <w:tcW w:w="1596" w:type="dxa"/>
          </w:tcPr>
          <w:p w:rsidR="00AF429D" w:rsidRPr="001D2BDF" w:rsidRDefault="00AF429D" w:rsidP="00AF429D">
            <w:pPr>
              <w:pStyle w:val="af1"/>
              <w:autoSpaceDE w:val="0"/>
              <w:autoSpaceDN w:val="0"/>
              <w:adjustRightInd w:val="0"/>
              <w:ind w:left="0"/>
              <w:jc w:val="center"/>
              <w:outlineLvl w:val="1"/>
              <w:rPr>
                <w:sz w:val="24"/>
                <w:szCs w:val="24"/>
              </w:rPr>
            </w:pPr>
            <w:r w:rsidRPr="001D2BDF">
              <w:rPr>
                <w:sz w:val="24"/>
                <w:szCs w:val="24"/>
              </w:rPr>
              <w:t>233</w:t>
            </w:r>
          </w:p>
        </w:tc>
      </w:tr>
      <w:tr w:rsidR="00AF429D" w:rsidRPr="001D2BDF" w:rsidTr="00C415B6">
        <w:tc>
          <w:tcPr>
            <w:tcW w:w="4395" w:type="dxa"/>
          </w:tcPr>
          <w:p w:rsidR="00AF429D" w:rsidRPr="001D2BDF" w:rsidRDefault="00AF429D" w:rsidP="00AF429D">
            <w:pPr>
              <w:pStyle w:val="af1"/>
              <w:autoSpaceDE w:val="0"/>
              <w:autoSpaceDN w:val="0"/>
              <w:adjustRightInd w:val="0"/>
              <w:ind w:left="0"/>
              <w:jc w:val="center"/>
              <w:outlineLvl w:val="1"/>
              <w:rPr>
                <w:sz w:val="24"/>
                <w:szCs w:val="24"/>
              </w:rPr>
            </w:pPr>
            <w:r w:rsidRPr="001D2BDF">
              <w:rPr>
                <w:sz w:val="24"/>
                <w:szCs w:val="24"/>
              </w:rPr>
              <w:t>административное приостановление деятельности</w:t>
            </w:r>
          </w:p>
        </w:tc>
        <w:tc>
          <w:tcPr>
            <w:tcW w:w="1701" w:type="dxa"/>
          </w:tcPr>
          <w:p w:rsidR="00AF429D" w:rsidRPr="001D2BDF" w:rsidRDefault="00AF429D" w:rsidP="00AF429D">
            <w:pPr>
              <w:pStyle w:val="af1"/>
              <w:autoSpaceDE w:val="0"/>
              <w:autoSpaceDN w:val="0"/>
              <w:adjustRightInd w:val="0"/>
              <w:ind w:left="0"/>
              <w:jc w:val="center"/>
              <w:outlineLvl w:val="1"/>
              <w:rPr>
                <w:sz w:val="24"/>
                <w:szCs w:val="24"/>
              </w:rPr>
            </w:pPr>
            <w:r w:rsidRPr="001D2BDF">
              <w:rPr>
                <w:sz w:val="24"/>
                <w:szCs w:val="24"/>
              </w:rPr>
              <w:t>56</w:t>
            </w:r>
          </w:p>
        </w:tc>
        <w:tc>
          <w:tcPr>
            <w:tcW w:w="1559" w:type="dxa"/>
          </w:tcPr>
          <w:p w:rsidR="00AF429D" w:rsidRPr="001D2BDF" w:rsidRDefault="00AF429D" w:rsidP="00AF429D">
            <w:pPr>
              <w:pStyle w:val="af1"/>
              <w:autoSpaceDE w:val="0"/>
              <w:autoSpaceDN w:val="0"/>
              <w:adjustRightInd w:val="0"/>
              <w:ind w:left="0"/>
              <w:jc w:val="center"/>
              <w:outlineLvl w:val="1"/>
              <w:rPr>
                <w:sz w:val="24"/>
                <w:szCs w:val="24"/>
              </w:rPr>
            </w:pPr>
            <w:r w:rsidRPr="001D2BDF">
              <w:rPr>
                <w:sz w:val="24"/>
                <w:szCs w:val="24"/>
              </w:rPr>
              <w:t>49</w:t>
            </w:r>
          </w:p>
        </w:tc>
        <w:tc>
          <w:tcPr>
            <w:tcW w:w="1596" w:type="dxa"/>
          </w:tcPr>
          <w:p w:rsidR="00AF429D" w:rsidRPr="001D2BDF" w:rsidRDefault="00AF429D" w:rsidP="00AF429D">
            <w:pPr>
              <w:pStyle w:val="af1"/>
              <w:autoSpaceDE w:val="0"/>
              <w:autoSpaceDN w:val="0"/>
              <w:adjustRightInd w:val="0"/>
              <w:ind w:left="0"/>
              <w:jc w:val="center"/>
              <w:outlineLvl w:val="1"/>
              <w:rPr>
                <w:sz w:val="24"/>
                <w:szCs w:val="24"/>
              </w:rPr>
            </w:pPr>
            <w:r w:rsidRPr="001D2BDF">
              <w:rPr>
                <w:sz w:val="24"/>
                <w:szCs w:val="24"/>
              </w:rPr>
              <w:t>7</w:t>
            </w:r>
          </w:p>
        </w:tc>
      </w:tr>
    </w:tbl>
    <w:p w:rsidR="00AF429D" w:rsidRPr="001D2BDF" w:rsidRDefault="00AF429D" w:rsidP="00AF429D">
      <w:pPr>
        <w:autoSpaceDE w:val="0"/>
        <w:autoSpaceDN w:val="0"/>
        <w:adjustRightInd w:val="0"/>
        <w:contextualSpacing/>
        <w:outlineLvl w:val="1"/>
        <w:rPr>
          <w:rFonts w:eastAsiaTheme="minorEastAsia"/>
        </w:rPr>
      </w:pPr>
    </w:p>
    <w:p w:rsidR="00AF429D" w:rsidRDefault="00AF429D" w:rsidP="00AF429D">
      <w:pPr>
        <w:tabs>
          <w:tab w:val="center" w:pos="709"/>
        </w:tabs>
        <w:rPr>
          <w:b/>
          <w:sz w:val="28"/>
          <w:szCs w:val="28"/>
        </w:rPr>
      </w:pPr>
    </w:p>
    <w:p w:rsidR="00AF429D" w:rsidRPr="00AF429D" w:rsidRDefault="00AF429D" w:rsidP="00AF429D">
      <w:pPr>
        <w:tabs>
          <w:tab w:val="center" w:pos="709"/>
        </w:tabs>
        <w:spacing w:line="312" w:lineRule="auto"/>
        <w:ind w:firstLine="709"/>
        <w:jc w:val="both"/>
        <w:rPr>
          <w:i/>
          <w:sz w:val="28"/>
          <w:szCs w:val="28"/>
          <w:u w:val="single"/>
        </w:rPr>
      </w:pPr>
      <w:r>
        <w:rPr>
          <w:b/>
          <w:sz w:val="28"/>
          <w:szCs w:val="28"/>
        </w:rPr>
        <w:t xml:space="preserve"> </w:t>
      </w:r>
      <w:r w:rsidRPr="00AF429D">
        <w:rPr>
          <w:i/>
          <w:sz w:val="28"/>
          <w:szCs w:val="28"/>
          <w:u w:val="single"/>
        </w:rPr>
        <w:t>Контроль и надзор в сфере оказания медицинской помощи</w:t>
      </w:r>
    </w:p>
    <w:p w:rsidR="00AF429D" w:rsidRPr="001D59E0" w:rsidRDefault="00AF429D" w:rsidP="00AF429D">
      <w:pPr>
        <w:widowControl w:val="0"/>
        <w:tabs>
          <w:tab w:val="left" w:pos="0"/>
        </w:tabs>
        <w:autoSpaceDE w:val="0"/>
        <w:autoSpaceDN w:val="0"/>
        <w:adjustRightInd w:val="0"/>
        <w:spacing w:line="312" w:lineRule="auto"/>
        <w:ind w:firstLine="709"/>
        <w:jc w:val="both"/>
        <w:rPr>
          <w:rFonts w:eastAsiaTheme="minorEastAsia" w:cstheme="minorBidi"/>
          <w:sz w:val="28"/>
          <w:szCs w:val="28"/>
        </w:rPr>
      </w:pPr>
      <w:r w:rsidRPr="00E96E91">
        <w:rPr>
          <w:rFonts w:eastAsiaTheme="minorEastAsia" w:cstheme="minorBidi"/>
          <w:sz w:val="28"/>
          <w:szCs w:val="28"/>
        </w:rPr>
        <w:t>В 2012 году Росздравнадзором проведено 3 330 проверок соблюдения медицинскими организациями порядков оказания медицинской помощи и стандартов медицинской помощи, что на 43,0% больше количества проведенных в 2011 году проверок соблюдения стандартов медиц</w:t>
      </w:r>
      <w:r>
        <w:rPr>
          <w:rFonts w:eastAsiaTheme="minorEastAsia" w:cstheme="minorBidi"/>
          <w:sz w:val="28"/>
          <w:szCs w:val="28"/>
        </w:rPr>
        <w:t>инской помощи (2 328 проверок).</w:t>
      </w:r>
    </w:p>
    <w:p w:rsidR="00AF429D" w:rsidRPr="00E96E91" w:rsidRDefault="00AF429D" w:rsidP="00AF429D">
      <w:pPr>
        <w:widowControl w:val="0"/>
        <w:tabs>
          <w:tab w:val="left" w:pos="0"/>
        </w:tabs>
        <w:autoSpaceDE w:val="0"/>
        <w:autoSpaceDN w:val="0"/>
        <w:adjustRightInd w:val="0"/>
        <w:spacing w:line="312" w:lineRule="auto"/>
        <w:ind w:firstLine="709"/>
        <w:jc w:val="both"/>
        <w:rPr>
          <w:rFonts w:eastAsiaTheme="minorEastAsia" w:cstheme="minorBidi"/>
          <w:sz w:val="28"/>
          <w:szCs w:val="28"/>
        </w:rPr>
      </w:pPr>
      <w:r w:rsidRPr="00E96E91">
        <w:rPr>
          <w:rFonts w:eastAsiaTheme="minorEastAsia" w:cstheme="minorBidi"/>
          <w:sz w:val="28"/>
          <w:szCs w:val="28"/>
        </w:rPr>
        <w:t xml:space="preserve">Из общего количества проверок </w:t>
      </w:r>
      <w:r w:rsidR="00C415B6">
        <w:rPr>
          <w:rFonts w:eastAsiaTheme="minorEastAsia" w:cstheme="minorBidi"/>
          <w:sz w:val="28"/>
          <w:szCs w:val="28"/>
        </w:rPr>
        <w:t>2</w:t>
      </w:r>
      <w:r w:rsidR="00565847">
        <w:rPr>
          <w:rFonts w:eastAsiaTheme="minorEastAsia" w:cstheme="minorBidi"/>
          <w:sz w:val="28"/>
          <w:szCs w:val="28"/>
        </w:rPr>
        <w:t> </w:t>
      </w:r>
      <w:r w:rsidR="00C415B6">
        <w:rPr>
          <w:rFonts w:eastAsiaTheme="minorEastAsia" w:cstheme="minorBidi"/>
          <w:sz w:val="28"/>
          <w:szCs w:val="28"/>
        </w:rPr>
        <w:t>884</w:t>
      </w:r>
      <w:r w:rsidR="00565847">
        <w:rPr>
          <w:rFonts w:eastAsiaTheme="minorEastAsia" w:cstheme="minorBidi"/>
          <w:sz w:val="28"/>
          <w:szCs w:val="28"/>
        </w:rPr>
        <w:t xml:space="preserve"> </w:t>
      </w:r>
      <w:r w:rsidR="00C415B6">
        <w:rPr>
          <w:rFonts w:eastAsiaTheme="minorEastAsia" w:cstheme="minorBidi"/>
          <w:sz w:val="28"/>
          <w:szCs w:val="28"/>
        </w:rPr>
        <w:t xml:space="preserve">составили  внеплановые  проверки </w:t>
      </w:r>
      <w:r w:rsidRPr="00E96E91">
        <w:rPr>
          <w:rFonts w:eastAsiaTheme="minorEastAsia" w:cstheme="minorBidi"/>
          <w:sz w:val="28"/>
          <w:szCs w:val="28"/>
        </w:rPr>
        <w:t xml:space="preserve">(86,6% от общего количества проверок). </w:t>
      </w:r>
    </w:p>
    <w:p w:rsidR="00AF429D" w:rsidRPr="00E96E91" w:rsidRDefault="00AF429D" w:rsidP="00AF429D">
      <w:pPr>
        <w:widowControl w:val="0"/>
        <w:tabs>
          <w:tab w:val="left" w:pos="0"/>
        </w:tabs>
        <w:autoSpaceDE w:val="0"/>
        <w:autoSpaceDN w:val="0"/>
        <w:adjustRightInd w:val="0"/>
        <w:spacing w:line="312" w:lineRule="auto"/>
        <w:ind w:firstLine="709"/>
        <w:jc w:val="both"/>
        <w:rPr>
          <w:rFonts w:eastAsiaTheme="minorEastAsia" w:cstheme="minorBidi"/>
          <w:sz w:val="28"/>
          <w:szCs w:val="28"/>
        </w:rPr>
      </w:pPr>
      <w:r w:rsidRPr="00E96E91">
        <w:rPr>
          <w:rFonts w:eastAsiaTheme="minorEastAsia" w:cstheme="minorBidi"/>
          <w:sz w:val="28"/>
          <w:szCs w:val="28"/>
        </w:rPr>
        <w:t xml:space="preserve">Основанием для проведения внеплановой проверки в 1 860 случаях (64,5% от числа всех внеплановых проверок) послужило поступление обращений граждан, а также информации от органов государственной власти, средств массовой информации о фактах возникновения угрозы причинения вреда жизни, причинения вреда жизни, здоровью граждан. В </w:t>
      </w:r>
      <w:r w:rsidR="00565847">
        <w:rPr>
          <w:rFonts w:eastAsiaTheme="minorEastAsia" w:cstheme="minorBidi"/>
          <w:sz w:val="28"/>
          <w:szCs w:val="28"/>
        </w:rPr>
        <w:t xml:space="preserve">    </w:t>
      </w:r>
      <w:r w:rsidRPr="00E96E91">
        <w:rPr>
          <w:rFonts w:eastAsiaTheme="minorEastAsia" w:cstheme="minorBidi"/>
          <w:sz w:val="28"/>
          <w:szCs w:val="28"/>
        </w:rPr>
        <w:t xml:space="preserve">736 случаях (39,5%) при проверке данная информация нашла подтверждение. </w:t>
      </w:r>
    </w:p>
    <w:p w:rsidR="00AF429D" w:rsidRPr="00E96E91" w:rsidRDefault="00AF429D" w:rsidP="00AF429D">
      <w:pPr>
        <w:widowControl w:val="0"/>
        <w:tabs>
          <w:tab w:val="left" w:pos="0"/>
        </w:tabs>
        <w:autoSpaceDE w:val="0"/>
        <w:autoSpaceDN w:val="0"/>
        <w:adjustRightInd w:val="0"/>
        <w:spacing w:line="312" w:lineRule="auto"/>
        <w:ind w:firstLine="709"/>
        <w:jc w:val="both"/>
        <w:rPr>
          <w:rFonts w:eastAsiaTheme="minorEastAsia" w:cstheme="minorBidi"/>
          <w:sz w:val="28"/>
          <w:szCs w:val="28"/>
        </w:rPr>
      </w:pPr>
      <w:r w:rsidRPr="00E96E91">
        <w:rPr>
          <w:rFonts w:eastAsiaTheme="minorEastAsia" w:cstheme="minorBidi"/>
          <w:sz w:val="28"/>
          <w:szCs w:val="28"/>
        </w:rPr>
        <w:t>В 557 случаях (19,3% от числа всех внеплановых проверок) проверки проведены на основании приказа (распоряжения) руководителя Росздравнадзора, изданного в соответствии с поручением Президента Российской Федерации, Правительства Российской Федерации, по поручению органов прокуратуры.</w:t>
      </w:r>
    </w:p>
    <w:p w:rsidR="00AF429D" w:rsidRPr="00E96E91" w:rsidRDefault="00AF429D" w:rsidP="00AF429D">
      <w:pPr>
        <w:widowControl w:val="0"/>
        <w:tabs>
          <w:tab w:val="left" w:pos="0"/>
        </w:tabs>
        <w:autoSpaceDE w:val="0"/>
        <w:autoSpaceDN w:val="0"/>
        <w:adjustRightInd w:val="0"/>
        <w:spacing w:line="312" w:lineRule="auto"/>
        <w:ind w:firstLine="709"/>
        <w:jc w:val="both"/>
        <w:rPr>
          <w:rFonts w:eastAsiaTheme="minorEastAsia" w:cstheme="minorBidi"/>
          <w:sz w:val="28"/>
          <w:szCs w:val="28"/>
        </w:rPr>
      </w:pPr>
      <w:r w:rsidRPr="00E96E91">
        <w:rPr>
          <w:rFonts w:eastAsiaTheme="minorEastAsia" w:cstheme="minorBidi"/>
          <w:sz w:val="28"/>
          <w:szCs w:val="28"/>
        </w:rPr>
        <w:t xml:space="preserve">В 467 случаях (16,2% от числа всех внеплановых проверок) основанием для её  проведения послужило истечение срока исполнения юридическим лицом ранее выданного предписания об устранении выявленных нарушений. </w:t>
      </w:r>
    </w:p>
    <w:p w:rsidR="00AF429D" w:rsidRPr="00E96E91" w:rsidRDefault="00AF429D" w:rsidP="00AF429D">
      <w:pPr>
        <w:spacing w:line="312" w:lineRule="auto"/>
        <w:ind w:firstLine="709"/>
        <w:jc w:val="both"/>
        <w:rPr>
          <w:rFonts w:eastAsiaTheme="minorEastAsia" w:cstheme="minorBidi"/>
          <w:sz w:val="28"/>
          <w:szCs w:val="28"/>
        </w:rPr>
      </w:pPr>
      <w:r w:rsidRPr="00E96E91">
        <w:rPr>
          <w:rFonts w:eastAsiaTheme="minorEastAsia" w:cstheme="minorBidi"/>
          <w:sz w:val="28"/>
          <w:szCs w:val="28"/>
        </w:rPr>
        <w:t xml:space="preserve">Наибольшее число проверок по </w:t>
      </w:r>
      <w:proofErr w:type="gramStart"/>
      <w:r w:rsidRPr="00E96E91">
        <w:rPr>
          <w:rFonts w:eastAsiaTheme="minorEastAsia" w:cstheme="minorBidi"/>
          <w:sz w:val="28"/>
          <w:szCs w:val="28"/>
        </w:rPr>
        <w:t>контролю за</w:t>
      </w:r>
      <w:proofErr w:type="gramEnd"/>
      <w:r w:rsidRPr="00E96E91">
        <w:rPr>
          <w:rFonts w:eastAsiaTheme="minorEastAsia" w:cstheme="minorBidi"/>
          <w:sz w:val="28"/>
          <w:szCs w:val="28"/>
        </w:rPr>
        <w:t xml:space="preserve"> соблюдением медицинскими организациями порядков оказания медицинской помощи и </w:t>
      </w:r>
      <w:r w:rsidRPr="00E96E91">
        <w:rPr>
          <w:rFonts w:eastAsiaTheme="minorEastAsia" w:cstheme="minorBidi"/>
          <w:sz w:val="28"/>
          <w:szCs w:val="28"/>
        </w:rPr>
        <w:lastRenderedPageBreak/>
        <w:t>стандартов медицинской помощи проведено Управлениями Росздравнадзора в Республике Бурятия, Алтайском крае, Астраханской, Волгогр</w:t>
      </w:r>
      <w:r w:rsidR="00565847">
        <w:rPr>
          <w:rFonts w:eastAsiaTheme="minorEastAsia" w:cstheme="minorBidi"/>
          <w:sz w:val="28"/>
          <w:szCs w:val="28"/>
        </w:rPr>
        <w:t xml:space="preserve">адской, Иркутской, Курганской, </w:t>
      </w:r>
      <w:r w:rsidRPr="00E96E91">
        <w:rPr>
          <w:rFonts w:eastAsiaTheme="minorEastAsia" w:cstheme="minorBidi"/>
          <w:sz w:val="28"/>
          <w:szCs w:val="28"/>
        </w:rPr>
        <w:t>Новосибирской, Ростовской и Свердловской областях, Ханты-Мансийском  автономном округе-Югре, г. Москва.</w:t>
      </w:r>
    </w:p>
    <w:p w:rsidR="00AF429D" w:rsidRPr="00E96E91" w:rsidRDefault="00AF429D" w:rsidP="00AF429D">
      <w:pPr>
        <w:spacing w:line="312" w:lineRule="auto"/>
        <w:ind w:firstLine="709"/>
        <w:jc w:val="both"/>
        <w:rPr>
          <w:rFonts w:eastAsiaTheme="minorEastAsia" w:cstheme="minorBidi"/>
          <w:sz w:val="28"/>
          <w:szCs w:val="28"/>
        </w:rPr>
      </w:pPr>
      <w:r w:rsidRPr="00E96E91">
        <w:rPr>
          <w:rFonts w:eastAsiaTheme="minorEastAsia" w:cstheme="minorBidi"/>
          <w:sz w:val="28"/>
          <w:szCs w:val="28"/>
        </w:rPr>
        <w:t xml:space="preserve">Общее количество проверок, в результате которых были выявлены нарушения соблюдения медицинскими организациями порядков оказания медицинской помощи и </w:t>
      </w:r>
      <w:r w:rsidR="00565847">
        <w:rPr>
          <w:rFonts w:eastAsiaTheme="minorEastAsia" w:cstheme="minorBidi"/>
          <w:sz w:val="28"/>
          <w:szCs w:val="28"/>
        </w:rPr>
        <w:t xml:space="preserve">стандартов медицинской помощи,  - </w:t>
      </w:r>
      <w:r w:rsidRPr="00E96E91">
        <w:rPr>
          <w:rFonts w:eastAsiaTheme="minorEastAsia" w:cstheme="minorBidi"/>
          <w:sz w:val="28"/>
          <w:szCs w:val="28"/>
        </w:rPr>
        <w:t>1 431 (43,0% от общего количества  проведенных проверок).</w:t>
      </w:r>
    </w:p>
    <w:p w:rsidR="00AF429D" w:rsidRPr="00E96E91" w:rsidRDefault="00AF429D" w:rsidP="00AF429D">
      <w:pPr>
        <w:spacing w:line="312" w:lineRule="auto"/>
        <w:ind w:firstLine="709"/>
        <w:jc w:val="both"/>
        <w:rPr>
          <w:rFonts w:eastAsiaTheme="minorEastAsia" w:cstheme="minorBidi"/>
          <w:sz w:val="28"/>
          <w:szCs w:val="28"/>
        </w:rPr>
      </w:pPr>
      <w:r w:rsidRPr="00E96E91">
        <w:rPr>
          <w:rFonts w:eastAsiaTheme="minorEastAsia" w:cstheme="minorBidi"/>
          <w:sz w:val="28"/>
          <w:szCs w:val="28"/>
        </w:rPr>
        <w:t>Общее число нарушений, выявленных при проверках соблюдения порядков оказания медицинской помощи и стандартов медицинской помощи, составило 2 820.</w:t>
      </w:r>
    </w:p>
    <w:p w:rsidR="00AF429D" w:rsidRPr="00E96E91" w:rsidRDefault="00AF429D" w:rsidP="00AF429D">
      <w:pPr>
        <w:spacing w:line="312" w:lineRule="auto"/>
        <w:ind w:firstLine="709"/>
        <w:jc w:val="both"/>
        <w:rPr>
          <w:rFonts w:eastAsiaTheme="minorEastAsia" w:cstheme="minorBidi"/>
          <w:sz w:val="28"/>
          <w:szCs w:val="28"/>
        </w:rPr>
      </w:pPr>
      <w:r w:rsidRPr="00E96E91">
        <w:rPr>
          <w:rFonts w:eastAsiaTheme="minorEastAsia" w:cstheme="minorBidi"/>
          <w:sz w:val="28"/>
          <w:szCs w:val="28"/>
        </w:rPr>
        <w:t xml:space="preserve">Наибольшее количество случаев несоответствия качества оказываемой медицинской помощи установленным федеральным стандартам в сфере здравоохранения выявлено в организациях здравоохранения Республик Калмыкия, Коми, Мордовия и Чувашия, Алтайского края, Астраханской, Иркутской и Томской  областей, г. Москва. </w:t>
      </w:r>
    </w:p>
    <w:p w:rsidR="00AF429D" w:rsidRPr="00E96E91" w:rsidRDefault="00AF429D" w:rsidP="00AF429D">
      <w:pPr>
        <w:spacing w:line="312" w:lineRule="auto"/>
        <w:ind w:firstLine="709"/>
        <w:jc w:val="both"/>
        <w:rPr>
          <w:rFonts w:eastAsiaTheme="minorEastAsia" w:cstheme="minorBidi"/>
          <w:sz w:val="28"/>
          <w:szCs w:val="28"/>
        </w:rPr>
      </w:pPr>
      <w:r w:rsidRPr="00E96E91">
        <w:rPr>
          <w:rFonts w:eastAsiaTheme="minorEastAsia" w:cstheme="minorBidi"/>
          <w:sz w:val="28"/>
          <w:szCs w:val="28"/>
        </w:rPr>
        <w:t>Наибольшее количество случаев несоблюдения порядков оказания медицинской помощи отмечено в организациях здравоохранения Республик Калмыкия, Мордовия и Чувашия, Алтайского края, г. Москва.</w:t>
      </w:r>
    </w:p>
    <w:p w:rsidR="00AF429D" w:rsidRDefault="00AF429D" w:rsidP="00AF429D">
      <w:pPr>
        <w:spacing w:line="312" w:lineRule="auto"/>
        <w:ind w:firstLine="709"/>
        <w:jc w:val="both"/>
        <w:rPr>
          <w:rFonts w:eastAsiaTheme="minorEastAsia" w:cstheme="minorBidi"/>
          <w:sz w:val="28"/>
          <w:szCs w:val="28"/>
        </w:rPr>
      </w:pPr>
      <w:r w:rsidRPr="00E96E91">
        <w:rPr>
          <w:rFonts w:eastAsiaTheme="minorEastAsia" w:cstheme="minorBidi"/>
          <w:sz w:val="28"/>
          <w:szCs w:val="28"/>
        </w:rPr>
        <w:t>По результатам 1 431 проверки, в ходе которой были выявлены нарушения соблюдения медицинскими организациями порядков оказания медицинской помощи и стандартов медицинской помощи, Управлениями Росздравнадзора по субъектам Российской Федерации приняты меры реагирования.</w:t>
      </w:r>
    </w:p>
    <w:p w:rsidR="00AF429D" w:rsidRPr="00E96E91" w:rsidRDefault="00AF429D" w:rsidP="00AF429D">
      <w:pPr>
        <w:spacing w:line="312" w:lineRule="auto"/>
        <w:ind w:firstLine="709"/>
        <w:jc w:val="both"/>
        <w:rPr>
          <w:rFonts w:eastAsiaTheme="minorEastAsia" w:cstheme="minorBidi"/>
          <w:sz w:val="28"/>
          <w:szCs w:val="28"/>
        </w:rPr>
      </w:pPr>
      <w:r w:rsidRPr="00E96E91">
        <w:rPr>
          <w:rFonts w:eastAsiaTheme="minorEastAsia" w:cstheme="minorBidi"/>
          <w:sz w:val="28"/>
          <w:szCs w:val="28"/>
        </w:rPr>
        <w:t>В 2012 году проведено 18 плановых комплексных выездных проверок в 18 субъектах Российской Федерации, в ходе которых проверялись</w:t>
      </w:r>
      <w:r w:rsidR="0025370E">
        <w:rPr>
          <w:rFonts w:eastAsiaTheme="minorEastAsia" w:cstheme="minorBidi"/>
          <w:sz w:val="28"/>
          <w:szCs w:val="28"/>
        </w:rPr>
        <w:t>,</w:t>
      </w:r>
      <w:r w:rsidRPr="00E96E91">
        <w:rPr>
          <w:rFonts w:eastAsiaTheme="minorEastAsia" w:cstheme="minorBidi"/>
          <w:sz w:val="28"/>
          <w:szCs w:val="28"/>
        </w:rPr>
        <w:t xml:space="preserve"> в том числе  вопросы качества и безопасности медицинской деятельности.</w:t>
      </w:r>
    </w:p>
    <w:p w:rsidR="00AF429D" w:rsidRPr="00E96E91" w:rsidRDefault="00AF429D" w:rsidP="00AF429D">
      <w:pPr>
        <w:spacing w:line="312" w:lineRule="auto"/>
        <w:ind w:firstLine="709"/>
        <w:jc w:val="both"/>
        <w:rPr>
          <w:rFonts w:eastAsiaTheme="minorEastAsia" w:cstheme="minorBidi"/>
          <w:sz w:val="28"/>
          <w:szCs w:val="28"/>
        </w:rPr>
      </w:pPr>
      <w:r w:rsidRPr="00E96E91">
        <w:rPr>
          <w:rFonts w:eastAsiaTheme="minorEastAsia" w:cstheme="minorBidi"/>
          <w:sz w:val="28"/>
          <w:szCs w:val="28"/>
        </w:rPr>
        <w:t>Во всех случаях нарушений органам государственной власти субъектов Российской Федерации в сфере здравоохранения выданы предписания об устранении выявленных нарушений.</w:t>
      </w:r>
    </w:p>
    <w:p w:rsidR="00AF429D" w:rsidRPr="00E96E91" w:rsidRDefault="00AF429D" w:rsidP="00AF429D">
      <w:pPr>
        <w:spacing w:line="312" w:lineRule="auto"/>
        <w:ind w:firstLine="709"/>
        <w:jc w:val="both"/>
        <w:rPr>
          <w:rFonts w:eastAsiaTheme="minorEastAsia" w:cstheme="minorBidi"/>
          <w:sz w:val="28"/>
          <w:szCs w:val="28"/>
        </w:rPr>
      </w:pPr>
      <w:r w:rsidRPr="00E96E91">
        <w:rPr>
          <w:rFonts w:eastAsiaTheme="minorEastAsia" w:cstheme="minorBidi"/>
          <w:sz w:val="28"/>
          <w:szCs w:val="28"/>
        </w:rPr>
        <w:t xml:space="preserve">Контроль выполнения предписаний установил, что выявленные нарушения устранены. </w:t>
      </w:r>
    </w:p>
    <w:p w:rsidR="00AF429D" w:rsidRPr="00E96E91" w:rsidRDefault="00AF429D" w:rsidP="00AF429D">
      <w:pPr>
        <w:spacing w:line="312" w:lineRule="auto"/>
        <w:ind w:firstLine="709"/>
        <w:jc w:val="both"/>
        <w:rPr>
          <w:rFonts w:eastAsiaTheme="minorEastAsia" w:cstheme="minorBidi"/>
          <w:sz w:val="28"/>
          <w:szCs w:val="28"/>
        </w:rPr>
      </w:pPr>
      <w:r w:rsidRPr="00E96E91">
        <w:rPr>
          <w:rFonts w:eastAsiaTheme="minorEastAsia" w:cstheme="minorBidi"/>
          <w:sz w:val="28"/>
          <w:szCs w:val="28"/>
        </w:rPr>
        <w:t xml:space="preserve">В 2012 году центральным аппаратом Росздравнадзора проведено </w:t>
      </w:r>
      <w:r w:rsidR="0025370E">
        <w:rPr>
          <w:rFonts w:eastAsiaTheme="minorEastAsia" w:cstheme="minorBidi"/>
          <w:sz w:val="28"/>
          <w:szCs w:val="28"/>
        </w:rPr>
        <w:t xml:space="preserve">         </w:t>
      </w:r>
      <w:r w:rsidRPr="00E96E91">
        <w:rPr>
          <w:rFonts w:eastAsiaTheme="minorEastAsia" w:cstheme="minorBidi"/>
          <w:sz w:val="28"/>
          <w:szCs w:val="28"/>
        </w:rPr>
        <w:t xml:space="preserve">10 проверок по вопросам соблюдения порядков оказания медицинской </w:t>
      </w:r>
      <w:r w:rsidRPr="00E96E91">
        <w:rPr>
          <w:rFonts w:eastAsiaTheme="minorEastAsia" w:cstheme="minorBidi"/>
          <w:sz w:val="28"/>
          <w:szCs w:val="28"/>
        </w:rPr>
        <w:lastRenderedPageBreak/>
        <w:t>помощи и стандартов медицинской помощи, организации и осуществления внутреннего контроля качества и безопасности медицинской деятельности</w:t>
      </w:r>
    </w:p>
    <w:p w:rsidR="00AF429D" w:rsidRPr="00E96E91" w:rsidRDefault="00AF429D" w:rsidP="00AF429D">
      <w:pPr>
        <w:spacing w:line="312" w:lineRule="auto"/>
        <w:ind w:firstLine="709"/>
        <w:jc w:val="both"/>
        <w:rPr>
          <w:rFonts w:eastAsiaTheme="minorEastAsia" w:cstheme="minorBidi"/>
          <w:sz w:val="28"/>
          <w:szCs w:val="28"/>
        </w:rPr>
      </w:pPr>
      <w:r w:rsidRPr="00E96E91">
        <w:rPr>
          <w:rFonts w:eastAsiaTheme="minorEastAsia" w:cstheme="minorBidi"/>
          <w:sz w:val="28"/>
          <w:szCs w:val="28"/>
        </w:rPr>
        <w:t>По результатам всех плановых проверок выданы предписания об устранении выявленных нарушений (7 предписаний).</w:t>
      </w:r>
    </w:p>
    <w:p w:rsidR="00AF429D" w:rsidRPr="00E96E91" w:rsidRDefault="00AF429D" w:rsidP="00AF429D">
      <w:pPr>
        <w:spacing w:line="312" w:lineRule="auto"/>
        <w:ind w:firstLine="709"/>
        <w:jc w:val="both"/>
        <w:rPr>
          <w:rFonts w:eastAsiaTheme="minorEastAsia" w:cstheme="minorBidi"/>
          <w:sz w:val="28"/>
          <w:szCs w:val="28"/>
        </w:rPr>
      </w:pPr>
      <w:r w:rsidRPr="00E96E91">
        <w:rPr>
          <w:rFonts w:eastAsiaTheme="minorEastAsia" w:cstheme="minorBidi"/>
          <w:sz w:val="28"/>
          <w:szCs w:val="28"/>
        </w:rPr>
        <w:t xml:space="preserve">Контроль исполнения предписаний установил, что нарушения в части деятельности врачебных комиссий устранены, на недостающее </w:t>
      </w:r>
      <w:r w:rsidR="0025370E">
        <w:rPr>
          <w:rFonts w:eastAsiaTheme="minorEastAsia" w:cstheme="minorBidi"/>
          <w:sz w:val="28"/>
          <w:szCs w:val="28"/>
        </w:rPr>
        <w:t xml:space="preserve">                       </w:t>
      </w:r>
      <w:r w:rsidRPr="00E96E91">
        <w:rPr>
          <w:rFonts w:eastAsiaTheme="minorEastAsia" w:cstheme="minorBidi"/>
          <w:sz w:val="28"/>
          <w:szCs w:val="28"/>
        </w:rPr>
        <w:t>(в соответствии с соответствующим порядком оказания медицинской помощи) оборудование поданы заявки.</w:t>
      </w:r>
    </w:p>
    <w:p w:rsidR="00AF429D" w:rsidRPr="00E96E91" w:rsidRDefault="00AF429D" w:rsidP="00AF429D">
      <w:pPr>
        <w:spacing w:line="312" w:lineRule="auto"/>
        <w:ind w:firstLine="709"/>
        <w:jc w:val="both"/>
        <w:rPr>
          <w:rFonts w:eastAsiaTheme="minorEastAsia" w:cstheme="minorBidi"/>
          <w:sz w:val="28"/>
          <w:szCs w:val="28"/>
        </w:rPr>
      </w:pPr>
      <w:r w:rsidRPr="00E96E91">
        <w:rPr>
          <w:rFonts w:eastAsiaTheme="minorEastAsia" w:cstheme="minorBidi"/>
          <w:sz w:val="28"/>
          <w:szCs w:val="28"/>
        </w:rPr>
        <w:t>По результатам внеплановых проверок выдано 3 предписания об устранении выявленных нар</w:t>
      </w:r>
      <w:r w:rsidR="00612CAC">
        <w:rPr>
          <w:rFonts w:eastAsiaTheme="minorEastAsia" w:cstheme="minorBidi"/>
          <w:sz w:val="28"/>
          <w:szCs w:val="28"/>
        </w:rPr>
        <w:t>ушений. В установленный срок</w:t>
      </w:r>
      <w:r w:rsidRPr="00E96E91">
        <w:rPr>
          <w:rFonts w:eastAsiaTheme="minorEastAsia" w:cstheme="minorBidi"/>
          <w:sz w:val="28"/>
          <w:szCs w:val="28"/>
        </w:rPr>
        <w:t xml:space="preserve"> «</w:t>
      </w:r>
      <w:proofErr w:type="spellStart"/>
      <w:r w:rsidRPr="00E96E91">
        <w:rPr>
          <w:rFonts w:eastAsiaTheme="minorEastAsia" w:cstheme="minorBidi"/>
          <w:sz w:val="28"/>
          <w:szCs w:val="28"/>
        </w:rPr>
        <w:t>Киржачская</w:t>
      </w:r>
      <w:proofErr w:type="spellEnd"/>
      <w:r w:rsidRPr="00E96E91">
        <w:rPr>
          <w:rFonts w:eastAsiaTheme="minorEastAsia" w:cstheme="minorBidi"/>
          <w:sz w:val="28"/>
          <w:szCs w:val="28"/>
        </w:rPr>
        <w:t xml:space="preserve"> ЦРБ» Владимирской области предписание исполнено не было. Информация об этом была направлена в прокуратуру Владимирской области, что послужило причиной  привлечения больницы к административному наказанию в виде административного штрафа  в размере 10 тысяч рублей. </w:t>
      </w:r>
    </w:p>
    <w:p w:rsidR="00AF429D" w:rsidRPr="00E96E91" w:rsidRDefault="00AF429D" w:rsidP="00AF429D">
      <w:pPr>
        <w:spacing w:line="312" w:lineRule="auto"/>
        <w:ind w:firstLine="709"/>
        <w:jc w:val="both"/>
        <w:rPr>
          <w:rFonts w:eastAsiaTheme="minorEastAsia" w:cstheme="minorBidi"/>
          <w:sz w:val="28"/>
          <w:szCs w:val="28"/>
        </w:rPr>
      </w:pPr>
      <w:r w:rsidRPr="00E96E91">
        <w:rPr>
          <w:rFonts w:eastAsiaTheme="minorEastAsia" w:cstheme="minorBidi"/>
          <w:sz w:val="28"/>
          <w:szCs w:val="28"/>
        </w:rPr>
        <w:t>Всего по результатам внеплановых пр</w:t>
      </w:r>
      <w:r>
        <w:rPr>
          <w:rFonts w:eastAsiaTheme="minorEastAsia" w:cstheme="minorBidi"/>
          <w:sz w:val="28"/>
          <w:szCs w:val="28"/>
        </w:rPr>
        <w:t xml:space="preserve">оверок информация направлялась: </w:t>
      </w:r>
      <w:r w:rsidRPr="00E96E91">
        <w:rPr>
          <w:rFonts w:eastAsiaTheme="minorEastAsia" w:cstheme="minorBidi"/>
          <w:sz w:val="28"/>
          <w:szCs w:val="28"/>
        </w:rPr>
        <w:t xml:space="preserve">в Администрацию </w:t>
      </w:r>
      <w:r>
        <w:rPr>
          <w:rFonts w:eastAsiaTheme="minorEastAsia" w:cstheme="minorBidi"/>
          <w:sz w:val="28"/>
          <w:szCs w:val="28"/>
        </w:rPr>
        <w:t xml:space="preserve">Президента Российской Федерации, в Минздрав России, в </w:t>
      </w:r>
      <w:r w:rsidRPr="00E96E91">
        <w:rPr>
          <w:rFonts w:eastAsiaTheme="minorEastAsia" w:cstheme="minorBidi"/>
          <w:sz w:val="28"/>
          <w:szCs w:val="28"/>
        </w:rPr>
        <w:t>Генеральную пр</w:t>
      </w:r>
      <w:r>
        <w:rPr>
          <w:rFonts w:eastAsiaTheme="minorEastAsia" w:cstheme="minorBidi"/>
          <w:sz w:val="28"/>
          <w:szCs w:val="28"/>
        </w:rPr>
        <w:t xml:space="preserve">окуратуру Российской Федерации, в </w:t>
      </w:r>
      <w:r w:rsidRPr="00E96E91">
        <w:rPr>
          <w:rFonts w:eastAsiaTheme="minorEastAsia" w:cstheme="minorBidi"/>
          <w:sz w:val="28"/>
          <w:szCs w:val="28"/>
        </w:rPr>
        <w:t>прокуратуру субъекта</w:t>
      </w:r>
      <w:r>
        <w:rPr>
          <w:rFonts w:eastAsiaTheme="minorEastAsia" w:cstheme="minorBidi"/>
          <w:sz w:val="28"/>
          <w:szCs w:val="28"/>
        </w:rPr>
        <w:t xml:space="preserve"> Российской Федерации, в </w:t>
      </w:r>
      <w:r w:rsidRPr="00E96E91">
        <w:rPr>
          <w:rFonts w:eastAsiaTheme="minorEastAsia" w:cstheme="minorBidi"/>
          <w:sz w:val="28"/>
          <w:szCs w:val="28"/>
        </w:rPr>
        <w:t>орган</w:t>
      </w:r>
      <w:r>
        <w:rPr>
          <w:rFonts w:eastAsiaTheme="minorEastAsia" w:cstheme="minorBidi"/>
          <w:sz w:val="28"/>
          <w:szCs w:val="28"/>
        </w:rPr>
        <w:t>ы исполнительной власти субъектов</w:t>
      </w:r>
      <w:r w:rsidRPr="00E96E91">
        <w:rPr>
          <w:rFonts w:eastAsiaTheme="minorEastAsia" w:cstheme="minorBidi"/>
          <w:sz w:val="28"/>
          <w:szCs w:val="28"/>
        </w:rPr>
        <w:t xml:space="preserve"> Российской Федерации.</w:t>
      </w:r>
    </w:p>
    <w:p w:rsidR="00AF429D" w:rsidRDefault="00AF429D" w:rsidP="00AF429D">
      <w:pPr>
        <w:spacing w:line="312" w:lineRule="auto"/>
        <w:ind w:firstLine="709"/>
        <w:jc w:val="both"/>
        <w:rPr>
          <w:rFonts w:eastAsiaTheme="minorEastAsia" w:cstheme="minorBidi"/>
          <w:sz w:val="28"/>
          <w:szCs w:val="28"/>
        </w:rPr>
      </w:pPr>
      <w:r w:rsidRPr="00E96E91">
        <w:rPr>
          <w:rFonts w:eastAsiaTheme="minorEastAsia" w:cstheme="minorBidi"/>
          <w:sz w:val="28"/>
          <w:szCs w:val="28"/>
        </w:rPr>
        <w:t>По вопросам качества медицинской помощи в 2012 году в Росздравнадзор поступило 11 152  письменных обращения граждан, что составило 75,6% от общего количества поступивших письменных обращений граждан (14 741).  Из них 16,0% писем б</w:t>
      </w:r>
      <w:r>
        <w:rPr>
          <w:rFonts w:eastAsiaTheme="minorEastAsia" w:cstheme="minorBidi"/>
          <w:sz w:val="28"/>
          <w:szCs w:val="28"/>
        </w:rPr>
        <w:t>ыли контрольными (1 785 писем).</w:t>
      </w:r>
    </w:p>
    <w:p w:rsidR="00AF429D" w:rsidRPr="00E96E91" w:rsidRDefault="00AF429D" w:rsidP="00AF429D">
      <w:pPr>
        <w:spacing w:line="312" w:lineRule="auto"/>
        <w:ind w:firstLine="709"/>
        <w:jc w:val="both"/>
        <w:rPr>
          <w:rFonts w:eastAsiaTheme="minorEastAsia" w:cstheme="minorBidi"/>
          <w:sz w:val="28"/>
          <w:szCs w:val="28"/>
        </w:rPr>
      </w:pPr>
      <w:r w:rsidRPr="00E96E91">
        <w:rPr>
          <w:rFonts w:eastAsiaTheme="minorEastAsia" w:cstheme="minorBidi"/>
          <w:sz w:val="28"/>
          <w:szCs w:val="28"/>
        </w:rPr>
        <w:t xml:space="preserve">Большинство обращений связано с неудовлетворенностью пациентов доступностью, организацией и качеством первичной медико-санитарной помощи (40%) и специализированной медицинской помощи (34%). Жалобы на организацию и качество высокотехнологичной медицинской помощи составили 3%; скорой медицинской помощи – 2%, санаторно-курортного лечения – 1%. В 2% обращений содержатся жалобы сотрудников медицинских организаций на администрацию в связи с трудовыми конфликтами. Вопросы организации здравоохранения содержатся в 2% заявлений. В 4% обращений затрагиваются вопросы медицинской реабилитации, нормативного правового регулирования в сфере здравоохранения и др. вопросы. </w:t>
      </w:r>
    </w:p>
    <w:p w:rsidR="00AF429D" w:rsidRPr="00E96E91" w:rsidRDefault="00AF429D" w:rsidP="00AF429D">
      <w:pPr>
        <w:spacing w:line="312" w:lineRule="auto"/>
        <w:ind w:firstLine="709"/>
        <w:jc w:val="both"/>
        <w:rPr>
          <w:rFonts w:eastAsiaTheme="minorEastAsia" w:cstheme="minorBidi"/>
          <w:sz w:val="28"/>
          <w:szCs w:val="28"/>
        </w:rPr>
      </w:pPr>
      <w:r w:rsidRPr="00E96E91">
        <w:rPr>
          <w:rFonts w:eastAsiaTheme="minorEastAsia" w:cstheme="minorBidi"/>
          <w:sz w:val="28"/>
          <w:szCs w:val="28"/>
        </w:rPr>
        <w:lastRenderedPageBreak/>
        <w:t xml:space="preserve">В 12% обращений заявители не согласны с заключением медицинских экспертиз (судебно-медицинской экспертизы – 5%; экспертизы временной нетрудоспособности – 4%; судебно-психиатрической экспертизы – 2%; военно-врачебной экспертизы – 1%). </w:t>
      </w:r>
    </w:p>
    <w:p w:rsidR="00AF429D" w:rsidRPr="00E96E91" w:rsidRDefault="00AF429D" w:rsidP="00AF429D">
      <w:pPr>
        <w:spacing w:line="312" w:lineRule="auto"/>
        <w:ind w:firstLine="709"/>
        <w:jc w:val="both"/>
        <w:rPr>
          <w:rFonts w:eastAsiaTheme="minorEastAsia" w:cstheme="minorBidi"/>
          <w:sz w:val="28"/>
          <w:szCs w:val="28"/>
        </w:rPr>
      </w:pPr>
      <w:r w:rsidRPr="00E96E91">
        <w:rPr>
          <w:rFonts w:eastAsiaTheme="minorEastAsia" w:cstheme="minorBidi"/>
          <w:sz w:val="28"/>
          <w:szCs w:val="28"/>
        </w:rPr>
        <w:t>Основная часть обращений по вопросам организации и качества медицинской помощи связана с такими профилями медицинской помощи, как терапия (15%), педиатрия (12%), акушерство и гинекология (11%), психиатрия (5%), кардиология (5%), онкология (4%), травматология (4%), хирургия (3%), неврология (3%), стоматология (3%), инфекционные болезни (2%).</w:t>
      </w:r>
    </w:p>
    <w:p w:rsidR="00AF429D" w:rsidRPr="00E96E91" w:rsidRDefault="00AF429D" w:rsidP="00AF429D">
      <w:pPr>
        <w:spacing w:line="312" w:lineRule="auto"/>
        <w:ind w:firstLine="709"/>
        <w:jc w:val="both"/>
        <w:rPr>
          <w:rFonts w:eastAsiaTheme="minorEastAsia" w:cstheme="minorBidi"/>
          <w:sz w:val="28"/>
          <w:szCs w:val="28"/>
        </w:rPr>
      </w:pPr>
      <w:r w:rsidRPr="00E96E91">
        <w:rPr>
          <w:rFonts w:eastAsiaTheme="minorEastAsia" w:cstheme="minorBidi"/>
          <w:sz w:val="28"/>
          <w:szCs w:val="28"/>
        </w:rPr>
        <w:t xml:space="preserve">В большинстве писем содержатся жалобы на качество оказания медицинской помощи (51%), организацию медицинской помощи (16%), ненадлежащее исполнение своих обязанностей медицинским персоналом, вследствие чего (по мнению заявителя) наступила смерть пациента (5%), нарушение правил предоставления платных медицинских услуг населению (5%), несоблюдение норм медицинской этики и деонтологии (2%). Другие вопросы затронуты в 21% писем. </w:t>
      </w:r>
    </w:p>
    <w:p w:rsidR="00AF429D" w:rsidRPr="00E96E91" w:rsidRDefault="00AF429D" w:rsidP="00AF429D">
      <w:pPr>
        <w:spacing w:line="312" w:lineRule="auto"/>
        <w:ind w:firstLine="709"/>
        <w:jc w:val="both"/>
        <w:rPr>
          <w:rFonts w:eastAsiaTheme="minorEastAsia" w:cstheme="minorBidi"/>
          <w:sz w:val="28"/>
          <w:szCs w:val="28"/>
        </w:rPr>
      </w:pPr>
      <w:r w:rsidRPr="00E96E91">
        <w:rPr>
          <w:rFonts w:eastAsiaTheme="minorEastAsia" w:cstheme="minorBidi"/>
          <w:sz w:val="28"/>
          <w:szCs w:val="28"/>
        </w:rPr>
        <w:t>По результатам проведенных выездных и документарных проверок фактов, изложенных в обращениях граждан в Росздравнадзор, количество обращений, признанных полностью или частично обоснованными, составило 41%, из них полностью обоснованными - 25%, частично обоснованными – 16%.</w:t>
      </w:r>
    </w:p>
    <w:p w:rsidR="00AF429D" w:rsidRDefault="00AF429D" w:rsidP="00AF429D">
      <w:pPr>
        <w:spacing w:line="312" w:lineRule="auto"/>
        <w:ind w:firstLine="709"/>
        <w:jc w:val="both"/>
        <w:rPr>
          <w:rFonts w:eastAsiaTheme="minorEastAsia" w:cstheme="minorBidi"/>
          <w:sz w:val="28"/>
          <w:szCs w:val="28"/>
        </w:rPr>
      </w:pPr>
      <w:r w:rsidRPr="00E96E91">
        <w:rPr>
          <w:rFonts w:eastAsiaTheme="minorEastAsia" w:cstheme="minorBidi"/>
          <w:sz w:val="28"/>
          <w:szCs w:val="28"/>
        </w:rPr>
        <w:t>По результатам проведенных Росздравнадзором в субъектах Российской Федерации документарных и выездных проверок по обращениям граждан проведено информирование вышестоящих органов управления проверенных медицинских организаций; приняты меры по устранению недостатков в организации медицинской помощи; проведены обучающие семинары, конференции и рабочие совещания по вопросам повышения качества медицинской помощи, соблюдения медицинской этики, деонтологи</w:t>
      </w:r>
      <w:r>
        <w:rPr>
          <w:rFonts w:eastAsiaTheme="minorEastAsia" w:cstheme="minorBidi"/>
          <w:sz w:val="28"/>
          <w:szCs w:val="28"/>
        </w:rPr>
        <w:t>и и функциональных обязанностей.</w:t>
      </w:r>
    </w:p>
    <w:p w:rsidR="00AF429D" w:rsidRPr="00AF429D" w:rsidRDefault="00AF429D" w:rsidP="00AF429D">
      <w:pPr>
        <w:spacing w:line="312" w:lineRule="auto"/>
        <w:ind w:firstLine="709"/>
        <w:jc w:val="both"/>
        <w:rPr>
          <w:rFonts w:eastAsiaTheme="minorEastAsia" w:cstheme="minorBidi"/>
          <w:i/>
          <w:sz w:val="28"/>
          <w:szCs w:val="28"/>
          <w:u w:val="single"/>
        </w:rPr>
      </w:pPr>
      <w:r w:rsidRPr="00AF429D">
        <w:rPr>
          <w:rFonts w:eastAsiaTheme="minorEastAsia" w:cstheme="minorBidi"/>
          <w:i/>
          <w:sz w:val="28"/>
          <w:szCs w:val="28"/>
          <w:u w:val="single"/>
        </w:rPr>
        <w:t xml:space="preserve"> Контроль за соблюдением порядков проведения медицинских экспертиз</w:t>
      </w:r>
    </w:p>
    <w:p w:rsidR="00AF429D" w:rsidRDefault="00AF429D" w:rsidP="00AF429D">
      <w:pPr>
        <w:spacing w:line="312" w:lineRule="auto"/>
        <w:ind w:firstLine="709"/>
        <w:jc w:val="both"/>
        <w:rPr>
          <w:rFonts w:eastAsiaTheme="minorEastAsia" w:cstheme="minorBidi"/>
          <w:sz w:val="28"/>
          <w:szCs w:val="28"/>
        </w:rPr>
      </w:pPr>
      <w:r w:rsidRPr="00E96E91">
        <w:rPr>
          <w:rFonts w:eastAsiaTheme="minorEastAsia" w:cstheme="minorBidi"/>
          <w:sz w:val="28"/>
          <w:szCs w:val="28"/>
        </w:rPr>
        <w:t xml:space="preserve">В 2012 году Росздравнадзором проведено 2456 проверок по контролю за соблюдением порядков проведения медицинских экспертиз, что на 19,1%  </w:t>
      </w:r>
      <w:r>
        <w:rPr>
          <w:rFonts w:eastAsiaTheme="minorEastAsia" w:cstheme="minorBidi"/>
          <w:sz w:val="28"/>
          <w:szCs w:val="28"/>
        </w:rPr>
        <w:t>меньше, чем в 2011 году (3038).</w:t>
      </w:r>
    </w:p>
    <w:p w:rsidR="00AF429D" w:rsidRPr="00E96E91" w:rsidRDefault="00AF429D" w:rsidP="00AF429D">
      <w:pPr>
        <w:spacing w:line="312" w:lineRule="auto"/>
        <w:ind w:firstLine="709"/>
        <w:jc w:val="both"/>
        <w:rPr>
          <w:rFonts w:eastAsiaTheme="minorEastAsia" w:cstheme="minorBidi"/>
          <w:sz w:val="28"/>
          <w:szCs w:val="28"/>
        </w:rPr>
      </w:pPr>
      <w:proofErr w:type="gramStart"/>
      <w:r w:rsidRPr="00E96E91">
        <w:rPr>
          <w:rFonts w:eastAsiaTheme="minorEastAsia" w:cstheme="minorBidi"/>
          <w:sz w:val="28"/>
          <w:szCs w:val="28"/>
        </w:rPr>
        <w:lastRenderedPageBreak/>
        <w:t xml:space="preserve">Снижение количества проведенных Росздравнадзором проверок связано с законодательным наделением Фонда социального страхования Российской Федерации правом осуществлять проверку соблюдения порядка выдачи, продления и оформления листков нетрудоспособности в целях оценки обоснованности расходования средств обязательного социального страхования на выплату пособий по временной нетрудоспособности (часть </w:t>
      </w:r>
      <w:r w:rsidR="00100860">
        <w:rPr>
          <w:rFonts w:eastAsiaTheme="minorEastAsia" w:cstheme="minorBidi"/>
          <w:sz w:val="28"/>
          <w:szCs w:val="28"/>
        </w:rPr>
        <w:t xml:space="preserve">    </w:t>
      </w:r>
      <w:r w:rsidRPr="00E96E91">
        <w:rPr>
          <w:rFonts w:eastAsiaTheme="minorEastAsia" w:cstheme="minorBidi"/>
          <w:sz w:val="28"/>
          <w:szCs w:val="28"/>
        </w:rPr>
        <w:t xml:space="preserve">7 статьи </w:t>
      </w:r>
      <w:r>
        <w:rPr>
          <w:rFonts w:eastAsiaTheme="minorEastAsia" w:cstheme="minorBidi"/>
          <w:sz w:val="28"/>
          <w:szCs w:val="28"/>
        </w:rPr>
        <w:t xml:space="preserve">59 Федерального закона от 21 ноября </w:t>
      </w:r>
      <w:r w:rsidRPr="00E96E91">
        <w:rPr>
          <w:rFonts w:eastAsiaTheme="minorEastAsia" w:cstheme="minorBidi"/>
          <w:sz w:val="28"/>
          <w:szCs w:val="28"/>
        </w:rPr>
        <w:t>2011</w:t>
      </w:r>
      <w:r>
        <w:rPr>
          <w:rFonts w:eastAsiaTheme="minorEastAsia" w:cstheme="minorBidi"/>
          <w:sz w:val="28"/>
          <w:szCs w:val="28"/>
        </w:rPr>
        <w:t xml:space="preserve"> г.</w:t>
      </w:r>
      <w:r w:rsidRPr="00E96E91">
        <w:rPr>
          <w:rFonts w:eastAsiaTheme="minorEastAsia" w:cstheme="minorBidi"/>
          <w:sz w:val="28"/>
          <w:szCs w:val="28"/>
        </w:rPr>
        <w:t xml:space="preserve"> №323-ФЗ «Об основах охраны здоровья граждан в Российской Федерации»).</w:t>
      </w:r>
      <w:proofErr w:type="gramEnd"/>
    </w:p>
    <w:p w:rsidR="00AF429D" w:rsidRDefault="00AF429D" w:rsidP="00AF429D">
      <w:pPr>
        <w:spacing w:line="312" w:lineRule="auto"/>
        <w:ind w:firstLine="709"/>
        <w:jc w:val="both"/>
        <w:rPr>
          <w:rFonts w:eastAsiaTheme="minorEastAsia" w:cstheme="minorBidi"/>
          <w:sz w:val="28"/>
          <w:szCs w:val="28"/>
        </w:rPr>
      </w:pPr>
      <w:r w:rsidRPr="00E96E91">
        <w:rPr>
          <w:rFonts w:eastAsiaTheme="minorEastAsia" w:cstheme="minorBidi"/>
          <w:sz w:val="28"/>
          <w:szCs w:val="28"/>
        </w:rPr>
        <w:t>В 2012 году по результатам проверок соблюдения порядков пр</w:t>
      </w:r>
      <w:r>
        <w:rPr>
          <w:rFonts w:eastAsiaTheme="minorEastAsia" w:cstheme="minorBidi"/>
          <w:sz w:val="28"/>
          <w:szCs w:val="28"/>
        </w:rPr>
        <w:t>оведения медицинских экспертиз:</w:t>
      </w:r>
    </w:p>
    <w:p w:rsidR="00AF429D" w:rsidRDefault="00AF429D" w:rsidP="00AF429D">
      <w:pPr>
        <w:spacing w:line="312" w:lineRule="auto"/>
        <w:ind w:firstLine="709"/>
        <w:jc w:val="both"/>
        <w:rPr>
          <w:rFonts w:eastAsiaTheme="minorEastAsia" w:cstheme="minorBidi"/>
          <w:sz w:val="28"/>
          <w:szCs w:val="28"/>
        </w:rPr>
      </w:pPr>
      <w:r w:rsidRPr="00E96E91">
        <w:rPr>
          <w:rFonts w:eastAsiaTheme="minorEastAsia" w:cstheme="minorBidi"/>
          <w:sz w:val="28"/>
          <w:szCs w:val="28"/>
        </w:rPr>
        <w:t xml:space="preserve">выдано 1064 предписания об устранении выявленных </w:t>
      </w:r>
      <w:r>
        <w:rPr>
          <w:rFonts w:eastAsiaTheme="minorEastAsia" w:cstheme="minorBidi"/>
          <w:sz w:val="28"/>
          <w:szCs w:val="28"/>
        </w:rPr>
        <w:t>нарушений (в 2011 году – 1174);</w:t>
      </w:r>
    </w:p>
    <w:p w:rsidR="00AF429D" w:rsidRDefault="00AF429D" w:rsidP="00AF429D">
      <w:pPr>
        <w:spacing w:line="312" w:lineRule="auto"/>
        <w:ind w:firstLine="709"/>
        <w:jc w:val="both"/>
        <w:rPr>
          <w:rFonts w:eastAsiaTheme="minorEastAsia" w:cstheme="minorBidi"/>
          <w:sz w:val="28"/>
          <w:szCs w:val="28"/>
        </w:rPr>
      </w:pPr>
      <w:r w:rsidRPr="00E96E91">
        <w:rPr>
          <w:rFonts w:eastAsiaTheme="minorEastAsia" w:cstheme="minorBidi"/>
          <w:sz w:val="28"/>
          <w:szCs w:val="28"/>
        </w:rPr>
        <w:t>в 342 случаях приняты решения о проведении повторны</w:t>
      </w:r>
      <w:r>
        <w:rPr>
          <w:rFonts w:eastAsiaTheme="minorEastAsia" w:cstheme="minorBidi"/>
          <w:sz w:val="28"/>
          <w:szCs w:val="28"/>
        </w:rPr>
        <w:t>х проверок (в 2011 году – 378);</w:t>
      </w:r>
    </w:p>
    <w:p w:rsidR="00AF429D" w:rsidRDefault="00AF429D" w:rsidP="00AF429D">
      <w:pPr>
        <w:spacing w:line="312" w:lineRule="auto"/>
        <w:ind w:firstLine="709"/>
        <w:jc w:val="both"/>
        <w:rPr>
          <w:rFonts w:eastAsiaTheme="minorEastAsia" w:cstheme="minorBidi"/>
          <w:sz w:val="28"/>
          <w:szCs w:val="28"/>
        </w:rPr>
      </w:pPr>
      <w:r w:rsidRPr="00E96E91">
        <w:rPr>
          <w:rFonts w:eastAsiaTheme="minorEastAsia" w:cstheme="minorBidi"/>
          <w:sz w:val="28"/>
          <w:szCs w:val="28"/>
        </w:rPr>
        <w:t>в связи с выявлением в ходе проверок безлицензионной медицинской деятельности составлено и направлено в суд 133 протокола об административном пра</w:t>
      </w:r>
      <w:r>
        <w:rPr>
          <w:rFonts w:eastAsiaTheme="minorEastAsia" w:cstheme="minorBidi"/>
          <w:sz w:val="28"/>
          <w:szCs w:val="28"/>
        </w:rPr>
        <w:t>вонарушении (в 2011 году – 69);</w:t>
      </w:r>
    </w:p>
    <w:p w:rsidR="00AF429D" w:rsidRDefault="00AF429D" w:rsidP="00AF429D">
      <w:pPr>
        <w:spacing w:line="312" w:lineRule="auto"/>
        <w:ind w:firstLine="709"/>
        <w:jc w:val="both"/>
        <w:rPr>
          <w:rFonts w:eastAsiaTheme="minorEastAsia" w:cstheme="minorBidi"/>
          <w:sz w:val="28"/>
          <w:szCs w:val="28"/>
        </w:rPr>
      </w:pPr>
      <w:r w:rsidRPr="00E96E91">
        <w:rPr>
          <w:rFonts w:eastAsiaTheme="minorEastAsia" w:cstheme="minorBidi"/>
          <w:sz w:val="28"/>
          <w:szCs w:val="28"/>
        </w:rPr>
        <w:t>материалы по итогам контрольно-надзорной деятельности                       в     128 случаях направлены в прокуратуру субъекта Российской</w:t>
      </w:r>
      <w:r>
        <w:rPr>
          <w:rFonts w:eastAsiaTheme="minorEastAsia" w:cstheme="minorBidi"/>
          <w:sz w:val="28"/>
          <w:szCs w:val="28"/>
        </w:rPr>
        <w:t xml:space="preserve"> Федерации (в 2011 году – 198);</w:t>
      </w:r>
    </w:p>
    <w:p w:rsidR="00AF429D" w:rsidRDefault="00AF429D" w:rsidP="00AF429D">
      <w:pPr>
        <w:spacing w:line="312" w:lineRule="auto"/>
        <w:ind w:firstLine="709"/>
        <w:jc w:val="both"/>
        <w:rPr>
          <w:rFonts w:eastAsiaTheme="minorEastAsia" w:cstheme="minorBidi"/>
          <w:sz w:val="28"/>
          <w:szCs w:val="28"/>
        </w:rPr>
      </w:pPr>
      <w:r w:rsidRPr="00E96E91">
        <w:rPr>
          <w:rFonts w:eastAsiaTheme="minorEastAsia" w:cstheme="minorBidi"/>
          <w:sz w:val="28"/>
          <w:szCs w:val="28"/>
        </w:rPr>
        <w:t xml:space="preserve">материалы направлены в органы государственной власти субъекта Российской Федерации в 240 случаях (в 2011 году – 298). </w:t>
      </w:r>
    </w:p>
    <w:p w:rsidR="00AF429D" w:rsidRPr="00AF429D" w:rsidRDefault="00AF429D" w:rsidP="00AF429D">
      <w:pPr>
        <w:spacing w:line="312" w:lineRule="auto"/>
        <w:ind w:firstLine="709"/>
        <w:jc w:val="both"/>
        <w:rPr>
          <w:rFonts w:eastAsiaTheme="minorEastAsia" w:cstheme="minorBidi"/>
          <w:i/>
          <w:sz w:val="28"/>
          <w:szCs w:val="28"/>
          <w:u w:val="single"/>
        </w:rPr>
      </w:pPr>
      <w:r w:rsidRPr="00AF429D">
        <w:rPr>
          <w:rFonts w:eastAsiaTheme="minorEastAsia" w:cstheme="minorBidi"/>
          <w:i/>
          <w:sz w:val="28"/>
          <w:szCs w:val="28"/>
          <w:u w:val="single"/>
        </w:rPr>
        <w:t>Контроль за соблюдением порядка проведения экспертизы временной нетрудоспособности</w:t>
      </w:r>
    </w:p>
    <w:p w:rsidR="00AF429D" w:rsidRPr="00E96E91" w:rsidRDefault="00AF429D" w:rsidP="00AF429D">
      <w:pPr>
        <w:spacing w:line="312" w:lineRule="auto"/>
        <w:ind w:firstLine="709"/>
        <w:jc w:val="both"/>
        <w:rPr>
          <w:rFonts w:eastAsiaTheme="minorEastAsia" w:cstheme="minorBidi"/>
          <w:sz w:val="28"/>
          <w:szCs w:val="28"/>
        </w:rPr>
      </w:pPr>
      <w:r w:rsidRPr="00E96E91">
        <w:rPr>
          <w:rFonts w:eastAsiaTheme="minorEastAsia" w:cstheme="minorBidi"/>
          <w:sz w:val="28"/>
          <w:szCs w:val="28"/>
        </w:rPr>
        <w:t xml:space="preserve">В 2012 году  Росздравнадзором проведено  2177 проверок соблюдения порядка проведения экспертизы временной нетрудоспособности, что на 21,9% меньше показателя 2011 года (2788 проверок) и связано с законодательным наделением Фонда социального страхования Российской Федерации правом осуществлять проверку соблюдения порядка выдачи, продления и оформления листков нетрудоспособности в целях оценки обоснованности расходования средств обязательного социального страхования на выплату пособий по временной нетрудоспособности (часть </w:t>
      </w:r>
      <w:r w:rsidR="00CE7B06">
        <w:rPr>
          <w:rFonts w:eastAsiaTheme="minorEastAsia" w:cstheme="minorBidi"/>
          <w:sz w:val="28"/>
          <w:szCs w:val="28"/>
        </w:rPr>
        <w:t xml:space="preserve">    </w:t>
      </w:r>
      <w:r w:rsidRPr="00E96E91">
        <w:rPr>
          <w:rFonts w:eastAsiaTheme="minorEastAsia" w:cstheme="minorBidi"/>
          <w:sz w:val="28"/>
          <w:szCs w:val="28"/>
        </w:rPr>
        <w:t xml:space="preserve">7 статьи </w:t>
      </w:r>
      <w:r w:rsidR="00CE7B06">
        <w:rPr>
          <w:rFonts w:eastAsiaTheme="minorEastAsia" w:cstheme="minorBidi"/>
          <w:sz w:val="28"/>
          <w:szCs w:val="28"/>
        </w:rPr>
        <w:t xml:space="preserve">59 Федерального закона от 21 ноября </w:t>
      </w:r>
      <w:r w:rsidRPr="00E96E91">
        <w:rPr>
          <w:rFonts w:eastAsiaTheme="minorEastAsia" w:cstheme="minorBidi"/>
          <w:sz w:val="28"/>
          <w:szCs w:val="28"/>
        </w:rPr>
        <w:t xml:space="preserve">2011 </w:t>
      </w:r>
      <w:r w:rsidR="00CE7B06">
        <w:rPr>
          <w:rFonts w:eastAsiaTheme="minorEastAsia" w:cstheme="minorBidi"/>
          <w:sz w:val="28"/>
          <w:szCs w:val="28"/>
        </w:rPr>
        <w:t xml:space="preserve">г. </w:t>
      </w:r>
      <w:r w:rsidRPr="00E96E91">
        <w:rPr>
          <w:rFonts w:eastAsiaTheme="minorEastAsia" w:cstheme="minorBidi"/>
          <w:sz w:val="28"/>
          <w:szCs w:val="28"/>
        </w:rPr>
        <w:t>№323-ФЗ «Об основах охраны здоровья граждан в Российской Федерации»).</w:t>
      </w:r>
    </w:p>
    <w:p w:rsidR="00AF429D" w:rsidRPr="00E96E91" w:rsidRDefault="00AF429D" w:rsidP="00AF429D">
      <w:pPr>
        <w:spacing w:line="312" w:lineRule="auto"/>
        <w:ind w:firstLine="709"/>
        <w:jc w:val="both"/>
        <w:rPr>
          <w:rFonts w:eastAsiaTheme="minorEastAsia" w:cstheme="minorBidi"/>
          <w:noProof/>
          <w:color w:val="FF0000"/>
          <w:sz w:val="28"/>
          <w:szCs w:val="28"/>
        </w:rPr>
      </w:pPr>
      <w:r w:rsidRPr="00E96E91">
        <w:rPr>
          <w:rFonts w:eastAsiaTheme="minorEastAsia" w:cstheme="minorBidi"/>
          <w:sz w:val="28"/>
          <w:szCs w:val="28"/>
        </w:rPr>
        <w:lastRenderedPageBreak/>
        <w:t>В ходе контрольных мероприятий проверено 2128 медицинских организаций, из них:</w:t>
      </w:r>
      <w:r w:rsidRPr="00E96E91">
        <w:rPr>
          <w:rFonts w:eastAsiaTheme="minorEastAsia" w:cstheme="minorBidi"/>
          <w:noProof/>
          <w:color w:val="FF0000"/>
          <w:sz w:val="28"/>
          <w:szCs w:val="28"/>
        </w:rPr>
        <w:t xml:space="preserve">                                                      </w:t>
      </w:r>
    </w:p>
    <w:p w:rsidR="00AF429D" w:rsidRPr="00E96E91" w:rsidRDefault="00AF429D" w:rsidP="00AF429D">
      <w:pPr>
        <w:spacing w:line="312" w:lineRule="auto"/>
        <w:ind w:firstLine="709"/>
        <w:jc w:val="both"/>
        <w:rPr>
          <w:bCs/>
          <w:sz w:val="28"/>
          <w:szCs w:val="28"/>
        </w:rPr>
      </w:pPr>
      <w:r w:rsidRPr="00E96E91">
        <w:rPr>
          <w:bCs/>
          <w:sz w:val="28"/>
          <w:szCs w:val="28"/>
        </w:rPr>
        <w:t>238 федеральных медицинских организаций (11,2% от числа проверенных организаций);</w:t>
      </w:r>
    </w:p>
    <w:p w:rsidR="00AF429D" w:rsidRPr="00E96E91" w:rsidRDefault="00AF429D" w:rsidP="00AF429D">
      <w:pPr>
        <w:spacing w:line="312" w:lineRule="auto"/>
        <w:ind w:firstLine="709"/>
        <w:jc w:val="both"/>
        <w:rPr>
          <w:bCs/>
          <w:sz w:val="28"/>
          <w:szCs w:val="28"/>
        </w:rPr>
      </w:pPr>
      <w:r w:rsidRPr="00E96E91">
        <w:rPr>
          <w:bCs/>
          <w:sz w:val="28"/>
          <w:szCs w:val="28"/>
        </w:rPr>
        <w:t>899 медицинских организаций, находящихся в ведении субъекта Российской Федерации (42,2% от числа проверенных организаций);</w:t>
      </w:r>
    </w:p>
    <w:p w:rsidR="00AF429D" w:rsidRPr="00E96E91" w:rsidRDefault="00AF429D" w:rsidP="00AF429D">
      <w:pPr>
        <w:spacing w:line="312" w:lineRule="auto"/>
        <w:ind w:firstLine="709"/>
        <w:jc w:val="both"/>
        <w:rPr>
          <w:bCs/>
          <w:sz w:val="28"/>
          <w:szCs w:val="28"/>
        </w:rPr>
      </w:pPr>
      <w:r w:rsidRPr="00E96E91">
        <w:rPr>
          <w:bCs/>
          <w:sz w:val="28"/>
          <w:szCs w:val="28"/>
        </w:rPr>
        <w:t>694 муниципальных медицинских организаций (32,6% от числа проверенных организаций);</w:t>
      </w:r>
    </w:p>
    <w:p w:rsidR="00AF429D" w:rsidRDefault="00AF429D" w:rsidP="00AF429D">
      <w:pPr>
        <w:spacing w:line="312" w:lineRule="auto"/>
        <w:ind w:firstLine="709"/>
        <w:jc w:val="both"/>
        <w:rPr>
          <w:bCs/>
          <w:sz w:val="28"/>
          <w:szCs w:val="28"/>
        </w:rPr>
      </w:pPr>
      <w:r w:rsidRPr="00E96E91">
        <w:rPr>
          <w:bCs/>
          <w:sz w:val="28"/>
          <w:szCs w:val="28"/>
        </w:rPr>
        <w:t xml:space="preserve">297 медицинских организаций частной формы собственности (14,0% от </w:t>
      </w:r>
      <w:r>
        <w:rPr>
          <w:bCs/>
          <w:sz w:val="28"/>
          <w:szCs w:val="28"/>
        </w:rPr>
        <w:t>числа проверенных организаций).</w:t>
      </w:r>
    </w:p>
    <w:p w:rsidR="00AF429D" w:rsidRPr="00BE5D74" w:rsidRDefault="00AF429D" w:rsidP="00AF429D">
      <w:pPr>
        <w:spacing w:line="312" w:lineRule="auto"/>
        <w:ind w:firstLine="709"/>
        <w:jc w:val="both"/>
        <w:rPr>
          <w:bCs/>
          <w:sz w:val="28"/>
          <w:szCs w:val="28"/>
        </w:rPr>
      </w:pPr>
      <w:r w:rsidRPr="00E96E91">
        <w:rPr>
          <w:rFonts w:eastAsiaTheme="minorEastAsia" w:cstheme="minorBidi"/>
          <w:sz w:val="28"/>
          <w:szCs w:val="28"/>
        </w:rPr>
        <w:t xml:space="preserve">Из общего количество проверок, проведенных в 2012 году, </w:t>
      </w:r>
      <w:r w:rsidR="00CE7B06">
        <w:rPr>
          <w:rFonts w:eastAsiaTheme="minorEastAsia" w:cstheme="minorBidi"/>
          <w:sz w:val="28"/>
          <w:szCs w:val="28"/>
        </w:rPr>
        <w:t xml:space="preserve">                 </w:t>
      </w:r>
      <w:r w:rsidRPr="00E96E91">
        <w:rPr>
          <w:rFonts w:eastAsiaTheme="minorEastAsia" w:cstheme="minorBidi"/>
          <w:sz w:val="28"/>
          <w:szCs w:val="28"/>
        </w:rPr>
        <w:t>777 проверок были внеплановыми, что составило 35,7% от общего количества проверок.</w:t>
      </w:r>
    </w:p>
    <w:p w:rsidR="00AF429D" w:rsidRPr="00E96E91" w:rsidRDefault="00AF429D" w:rsidP="00AF429D">
      <w:pPr>
        <w:spacing w:line="312" w:lineRule="auto"/>
        <w:ind w:firstLine="709"/>
        <w:jc w:val="both"/>
        <w:rPr>
          <w:rFonts w:eastAsiaTheme="minorEastAsia" w:cstheme="minorBidi"/>
          <w:sz w:val="28"/>
          <w:szCs w:val="28"/>
        </w:rPr>
      </w:pPr>
      <w:r w:rsidRPr="00E96E91">
        <w:rPr>
          <w:rFonts w:eastAsiaTheme="minorEastAsia" w:cstheme="minorBidi"/>
          <w:sz w:val="28"/>
          <w:szCs w:val="28"/>
        </w:rPr>
        <w:t>По результатам внеплановых проверок по обращениям граждан в 22,3% случаев факты, изложенные в них, полностью или частично подтвердились.</w:t>
      </w:r>
    </w:p>
    <w:p w:rsidR="00AF429D" w:rsidRPr="00BE5D74" w:rsidRDefault="00AF429D" w:rsidP="00AF429D">
      <w:pPr>
        <w:spacing w:line="312" w:lineRule="auto"/>
        <w:ind w:firstLine="709"/>
        <w:jc w:val="both"/>
        <w:rPr>
          <w:rFonts w:eastAsiaTheme="minorEastAsia" w:cstheme="minorBidi"/>
          <w:sz w:val="28"/>
          <w:szCs w:val="28"/>
        </w:rPr>
      </w:pPr>
      <w:r w:rsidRPr="00E96E91">
        <w:rPr>
          <w:rFonts w:eastAsiaTheme="minorEastAsia" w:cstheme="minorBidi"/>
          <w:sz w:val="28"/>
          <w:szCs w:val="28"/>
        </w:rPr>
        <w:t>В результате проверок соблюдения порядка проведения экспертизы временной нетрудоспособности нарушения выявлены в деятельности  852 организаци</w:t>
      </w:r>
      <w:r>
        <w:rPr>
          <w:rFonts w:eastAsiaTheme="minorEastAsia" w:cstheme="minorBidi"/>
          <w:sz w:val="28"/>
          <w:szCs w:val="28"/>
        </w:rPr>
        <w:t>й (40,0% от числа проверенных).</w:t>
      </w:r>
    </w:p>
    <w:p w:rsidR="00AF429D" w:rsidRPr="00E96E91" w:rsidRDefault="00AF429D" w:rsidP="00AF429D">
      <w:pPr>
        <w:spacing w:line="312" w:lineRule="auto"/>
        <w:ind w:firstLine="709"/>
        <w:jc w:val="both"/>
        <w:rPr>
          <w:rFonts w:eastAsiaTheme="minorEastAsia" w:cstheme="minorBidi"/>
          <w:sz w:val="28"/>
          <w:szCs w:val="28"/>
        </w:rPr>
      </w:pPr>
      <w:r w:rsidRPr="00E96E91">
        <w:rPr>
          <w:rFonts w:eastAsiaTheme="minorEastAsia" w:cstheme="minorBidi"/>
          <w:sz w:val="28"/>
          <w:szCs w:val="28"/>
        </w:rPr>
        <w:t>Наибольшее число нарушений порядка проведения экспертизы временной нетрудоспособности выявлено в учреждениях здравоохранения  Республик Адыгея, Карелия, Татарстан и Хакасия, Архангельской, Белгородской, Волгоградской, Ивановской, Липецкой, Новгородской, Рязанской, Сахалинской, Ярославской, Тверской и ряда других областей.</w:t>
      </w:r>
    </w:p>
    <w:p w:rsidR="00AF429D" w:rsidRDefault="00AF429D" w:rsidP="00AF429D">
      <w:pPr>
        <w:spacing w:line="312" w:lineRule="auto"/>
        <w:ind w:firstLine="709"/>
        <w:jc w:val="both"/>
        <w:rPr>
          <w:bCs/>
          <w:sz w:val="28"/>
          <w:szCs w:val="28"/>
        </w:rPr>
      </w:pPr>
      <w:r w:rsidRPr="00E96E91">
        <w:rPr>
          <w:bCs/>
          <w:sz w:val="28"/>
          <w:szCs w:val="28"/>
        </w:rPr>
        <w:t xml:space="preserve">По результатам проведенных в 2012 году проверок </w:t>
      </w:r>
      <w:r w:rsidRPr="00E96E91">
        <w:rPr>
          <w:sz w:val="28"/>
          <w:szCs w:val="28"/>
        </w:rPr>
        <w:t>соблюдения порядка проведения экспертизы временной нетрудоспособности</w:t>
      </w:r>
      <w:r>
        <w:rPr>
          <w:bCs/>
          <w:sz w:val="28"/>
          <w:szCs w:val="28"/>
        </w:rPr>
        <w:t>:</w:t>
      </w:r>
    </w:p>
    <w:p w:rsidR="00AF429D" w:rsidRDefault="00AF429D" w:rsidP="00AF429D">
      <w:pPr>
        <w:spacing w:line="312" w:lineRule="auto"/>
        <w:ind w:firstLine="709"/>
        <w:jc w:val="both"/>
        <w:rPr>
          <w:bCs/>
          <w:sz w:val="28"/>
          <w:szCs w:val="28"/>
        </w:rPr>
      </w:pPr>
      <w:r w:rsidRPr="00E96E91">
        <w:rPr>
          <w:rFonts w:eastAsiaTheme="minorEastAsia" w:cstheme="minorBidi"/>
          <w:sz w:val="28"/>
          <w:szCs w:val="28"/>
        </w:rPr>
        <w:t>выдано 944 предписания об устранении выявленных нарушений (в 2011 году - 1085);</w:t>
      </w:r>
    </w:p>
    <w:p w:rsidR="00AF429D" w:rsidRDefault="00AF429D" w:rsidP="00AF429D">
      <w:pPr>
        <w:spacing w:line="312" w:lineRule="auto"/>
        <w:ind w:firstLine="709"/>
        <w:jc w:val="both"/>
        <w:rPr>
          <w:bCs/>
          <w:sz w:val="28"/>
          <w:szCs w:val="28"/>
        </w:rPr>
      </w:pPr>
      <w:r w:rsidRPr="00E96E91">
        <w:rPr>
          <w:rFonts w:eastAsiaTheme="minorEastAsia" w:cstheme="minorBidi"/>
          <w:sz w:val="28"/>
          <w:szCs w:val="28"/>
        </w:rPr>
        <w:t>оформлено 104 протокола об административном правонарушении (в 2011 году – 53);</w:t>
      </w:r>
    </w:p>
    <w:p w:rsidR="00AF429D" w:rsidRDefault="00AF429D" w:rsidP="00AF429D">
      <w:pPr>
        <w:spacing w:line="312" w:lineRule="auto"/>
        <w:ind w:firstLine="709"/>
        <w:jc w:val="both"/>
        <w:rPr>
          <w:bCs/>
          <w:sz w:val="28"/>
          <w:szCs w:val="28"/>
        </w:rPr>
      </w:pPr>
      <w:r w:rsidRPr="00E96E91">
        <w:rPr>
          <w:rFonts w:eastAsiaTheme="minorEastAsia" w:cstheme="minorBidi"/>
          <w:sz w:val="28"/>
          <w:szCs w:val="28"/>
        </w:rPr>
        <w:t>в 316 случаях приняты решения  о проведении повторной проверки (в 2011 году - 358);</w:t>
      </w:r>
    </w:p>
    <w:p w:rsidR="00AF429D" w:rsidRPr="00AF429D" w:rsidRDefault="00AF429D" w:rsidP="00AF429D">
      <w:pPr>
        <w:spacing w:line="312" w:lineRule="auto"/>
        <w:ind w:firstLine="709"/>
        <w:jc w:val="both"/>
        <w:rPr>
          <w:bCs/>
          <w:sz w:val="28"/>
          <w:szCs w:val="28"/>
        </w:rPr>
      </w:pPr>
      <w:r w:rsidRPr="00E96E91">
        <w:rPr>
          <w:rFonts w:eastAsiaTheme="minorEastAsia" w:cstheme="minorBidi"/>
          <w:sz w:val="28"/>
          <w:szCs w:val="28"/>
        </w:rPr>
        <w:t>по результатам 89 проверок материалы направлены  в прокуратуру субъекта Российской Федерации (в 2011 году – 132), в 201 случае -  в органы государственной власти субъекта Российской Федерации (в 2011 году – 268).</w:t>
      </w:r>
      <w:bookmarkStart w:id="10" w:name="_Toc254225208"/>
    </w:p>
    <w:p w:rsidR="00AF429D" w:rsidRPr="00AF429D" w:rsidRDefault="00AF429D" w:rsidP="00AF429D">
      <w:pPr>
        <w:spacing w:line="312" w:lineRule="auto"/>
        <w:ind w:firstLine="709"/>
        <w:jc w:val="both"/>
        <w:rPr>
          <w:bCs/>
          <w:i/>
          <w:sz w:val="28"/>
          <w:szCs w:val="28"/>
          <w:u w:val="single"/>
        </w:rPr>
      </w:pPr>
      <w:r w:rsidRPr="00AF429D">
        <w:rPr>
          <w:rFonts w:eastAsiaTheme="minorEastAsia" w:cstheme="minorBidi"/>
          <w:i/>
          <w:sz w:val="28"/>
          <w:szCs w:val="28"/>
          <w:u w:val="single"/>
        </w:rPr>
        <w:lastRenderedPageBreak/>
        <w:t xml:space="preserve">Контроль за соблюдением порядка проведения судебно-медицинской </w:t>
      </w:r>
      <w:bookmarkEnd w:id="10"/>
      <w:r w:rsidRPr="00AF429D">
        <w:rPr>
          <w:rFonts w:eastAsiaTheme="minorEastAsia" w:cstheme="minorBidi"/>
          <w:i/>
          <w:sz w:val="28"/>
          <w:szCs w:val="28"/>
          <w:u w:val="single"/>
        </w:rPr>
        <w:t>экспертизы</w:t>
      </w:r>
    </w:p>
    <w:p w:rsidR="00AF429D" w:rsidRDefault="00AF429D" w:rsidP="00AF429D">
      <w:pPr>
        <w:spacing w:line="312" w:lineRule="auto"/>
        <w:ind w:firstLine="709"/>
        <w:jc w:val="both"/>
        <w:rPr>
          <w:rFonts w:eastAsiaTheme="minorEastAsia" w:cstheme="minorBidi"/>
          <w:sz w:val="28"/>
          <w:szCs w:val="28"/>
        </w:rPr>
      </w:pPr>
      <w:r w:rsidRPr="00E96E91">
        <w:rPr>
          <w:rFonts w:eastAsiaTheme="minorEastAsia" w:cstheme="minorBidi"/>
          <w:sz w:val="28"/>
          <w:szCs w:val="28"/>
        </w:rPr>
        <w:t xml:space="preserve">В 2012 году Росздравнадзором проведено 128 проверок по </w:t>
      </w:r>
      <w:proofErr w:type="gramStart"/>
      <w:r w:rsidRPr="00E96E91">
        <w:rPr>
          <w:rFonts w:eastAsiaTheme="minorEastAsia" w:cstheme="minorBidi"/>
          <w:sz w:val="28"/>
          <w:szCs w:val="28"/>
        </w:rPr>
        <w:t>контролю за</w:t>
      </w:r>
      <w:proofErr w:type="gramEnd"/>
      <w:r w:rsidRPr="00E96E91">
        <w:rPr>
          <w:rFonts w:eastAsiaTheme="minorEastAsia" w:cstheme="minorBidi"/>
          <w:sz w:val="28"/>
          <w:szCs w:val="28"/>
        </w:rPr>
        <w:t xml:space="preserve"> соблюдением порядка проведения судебно-медицинской эксперт</w:t>
      </w:r>
      <w:r>
        <w:rPr>
          <w:rFonts w:eastAsiaTheme="minorEastAsia" w:cstheme="minorBidi"/>
          <w:sz w:val="28"/>
          <w:szCs w:val="28"/>
        </w:rPr>
        <w:t xml:space="preserve">изы (в </w:t>
      </w:r>
      <w:r w:rsidR="00F164F0">
        <w:rPr>
          <w:rFonts w:eastAsiaTheme="minorEastAsia" w:cstheme="minorBidi"/>
          <w:sz w:val="28"/>
          <w:szCs w:val="28"/>
        </w:rPr>
        <w:t xml:space="preserve">     </w:t>
      </w:r>
      <w:r>
        <w:rPr>
          <w:rFonts w:eastAsiaTheme="minorEastAsia" w:cstheme="minorBidi"/>
          <w:sz w:val="28"/>
          <w:szCs w:val="28"/>
        </w:rPr>
        <w:t>2011 году 122 проверки).</w:t>
      </w:r>
    </w:p>
    <w:p w:rsidR="00AF429D" w:rsidRPr="00E96E91" w:rsidRDefault="00AF429D" w:rsidP="00AF429D">
      <w:pPr>
        <w:spacing w:line="312" w:lineRule="auto"/>
        <w:ind w:firstLine="709"/>
        <w:jc w:val="both"/>
        <w:rPr>
          <w:rFonts w:eastAsiaTheme="minorEastAsia" w:cstheme="minorBidi"/>
          <w:sz w:val="28"/>
          <w:szCs w:val="28"/>
        </w:rPr>
      </w:pPr>
      <w:r w:rsidRPr="00E96E91">
        <w:rPr>
          <w:rFonts w:eastAsiaTheme="minorEastAsia" w:cstheme="minorBidi"/>
          <w:sz w:val="28"/>
          <w:szCs w:val="28"/>
        </w:rPr>
        <w:t>Из общего количества проверок плановые проверки составили 28,1% (36 проверок), внеплановые – 71,9% (92 проверки).</w:t>
      </w:r>
    </w:p>
    <w:p w:rsidR="00AF429D" w:rsidRPr="00E96E91" w:rsidRDefault="00AF429D" w:rsidP="00AF429D">
      <w:pPr>
        <w:spacing w:line="312" w:lineRule="auto"/>
        <w:ind w:firstLine="709"/>
        <w:jc w:val="both"/>
        <w:rPr>
          <w:rFonts w:eastAsiaTheme="minorEastAsia" w:cstheme="minorBidi"/>
          <w:sz w:val="28"/>
          <w:szCs w:val="28"/>
        </w:rPr>
      </w:pPr>
      <w:r w:rsidRPr="00E96E91">
        <w:rPr>
          <w:rFonts w:eastAsiaTheme="minorEastAsia" w:cstheme="minorBidi"/>
          <w:sz w:val="28"/>
          <w:szCs w:val="28"/>
        </w:rPr>
        <w:t xml:space="preserve">По результатам внеплановых проверок по обращениям граждан в </w:t>
      </w:r>
      <w:r w:rsidR="00F164F0">
        <w:rPr>
          <w:rFonts w:eastAsiaTheme="minorEastAsia" w:cstheme="minorBidi"/>
          <w:sz w:val="28"/>
          <w:szCs w:val="28"/>
        </w:rPr>
        <w:t xml:space="preserve">        </w:t>
      </w:r>
      <w:r w:rsidRPr="00E96E91">
        <w:rPr>
          <w:rFonts w:eastAsiaTheme="minorEastAsia" w:cstheme="minorBidi"/>
          <w:sz w:val="28"/>
          <w:szCs w:val="28"/>
        </w:rPr>
        <w:t>27 случаях (в 2011 году – 3 случая) факты, изложенные в них, полностью или частично подтвердились.</w:t>
      </w:r>
    </w:p>
    <w:p w:rsidR="00AF429D" w:rsidRPr="00E96E91" w:rsidRDefault="00AF429D" w:rsidP="00AF429D">
      <w:pPr>
        <w:spacing w:line="312" w:lineRule="auto"/>
        <w:ind w:firstLine="709"/>
        <w:jc w:val="both"/>
        <w:rPr>
          <w:rFonts w:eastAsiaTheme="minorEastAsia" w:cstheme="minorBidi"/>
          <w:sz w:val="28"/>
          <w:szCs w:val="28"/>
        </w:rPr>
      </w:pPr>
      <w:r w:rsidRPr="00E96E91">
        <w:rPr>
          <w:rFonts w:eastAsiaTheme="minorEastAsia" w:cstheme="minorBidi"/>
          <w:sz w:val="28"/>
          <w:szCs w:val="28"/>
        </w:rPr>
        <w:t>В 2012 году проверено 118 организаций, осуществляющих проведение судебно-медицинской экспертизы, из них:</w:t>
      </w:r>
      <w:r>
        <w:rPr>
          <w:rFonts w:eastAsiaTheme="minorEastAsia" w:cstheme="minorBidi"/>
          <w:sz w:val="28"/>
          <w:szCs w:val="28"/>
        </w:rPr>
        <w:t xml:space="preserve"> </w:t>
      </w:r>
      <w:r w:rsidRPr="00E96E91">
        <w:rPr>
          <w:rFonts w:eastAsiaTheme="minorEastAsia" w:cstheme="minorBidi"/>
          <w:sz w:val="28"/>
          <w:szCs w:val="28"/>
        </w:rPr>
        <w:t>108 бюро судебно-медицинской экспертизы субъектов Российской Федерации;</w:t>
      </w:r>
      <w:r>
        <w:rPr>
          <w:rFonts w:eastAsiaTheme="minorEastAsia" w:cstheme="minorBidi"/>
          <w:sz w:val="28"/>
          <w:szCs w:val="28"/>
        </w:rPr>
        <w:t xml:space="preserve"> </w:t>
      </w:r>
      <w:r w:rsidRPr="00E96E91">
        <w:rPr>
          <w:rFonts w:eastAsiaTheme="minorEastAsia" w:cstheme="minorBidi"/>
          <w:sz w:val="28"/>
          <w:szCs w:val="28"/>
        </w:rPr>
        <w:t>9 организаций, подведомственных федеральным органам исполнительной власти;</w:t>
      </w:r>
      <w:r>
        <w:rPr>
          <w:rFonts w:eastAsiaTheme="minorEastAsia" w:cstheme="minorBidi"/>
          <w:sz w:val="28"/>
          <w:szCs w:val="28"/>
        </w:rPr>
        <w:t xml:space="preserve">                   </w:t>
      </w:r>
      <w:r w:rsidRPr="00E96E91">
        <w:rPr>
          <w:rFonts w:eastAsiaTheme="minorEastAsia" w:cstheme="minorBidi"/>
          <w:sz w:val="28"/>
          <w:szCs w:val="28"/>
        </w:rPr>
        <w:t>1 организация частной формы собственности.</w:t>
      </w:r>
    </w:p>
    <w:p w:rsidR="00AF429D" w:rsidRPr="00E96E91" w:rsidRDefault="00AF429D" w:rsidP="00AF429D">
      <w:pPr>
        <w:spacing w:line="312" w:lineRule="auto"/>
        <w:ind w:firstLine="709"/>
        <w:jc w:val="both"/>
        <w:rPr>
          <w:rFonts w:eastAsiaTheme="minorEastAsia" w:cstheme="minorBidi"/>
          <w:sz w:val="28"/>
          <w:szCs w:val="28"/>
        </w:rPr>
      </w:pPr>
      <w:r w:rsidRPr="00E96E91">
        <w:rPr>
          <w:rFonts w:eastAsiaTheme="minorEastAsia" w:cstheme="minorBidi"/>
          <w:sz w:val="28"/>
          <w:szCs w:val="28"/>
        </w:rPr>
        <w:t>Нарушения выявлены в деятельности 68 организаци</w:t>
      </w:r>
      <w:r>
        <w:rPr>
          <w:rFonts w:eastAsiaTheme="minorEastAsia" w:cstheme="minorBidi"/>
          <w:sz w:val="28"/>
          <w:szCs w:val="28"/>
        </w:rPr>
        <w:t>й (57,6% от числа проверенных).</w:t>
      </w:r>
    </w:p>
    <w:p w:rsidR="00AF429D" w:rsidRDefault="00AF429D" w:rsidP="00AF429D">
      <w:pPr>
        <w:spacing w:line="312" w:lineRule="auto"/>
        <w:ind w:firstLine="709"/>
        <w:jc w:val="both"/>
        <w:rPr>
          <w:bCs/>
          <w:sz w:val="28"/>
          <w:szCs w:val="28"/>
        </w:rPr>
      </w:pPr>
      <w:bookmarkStart w:id="11" w:name="_Toc254225209"/>
      <w:r w:rsidRPr="00E96E91">
        <w:rPr>
          <w:bCs/>
          <w:sz w:val="28"/>
          <w:szCs w:val="28"/>
        </w:rPr>
        <w:t xml:space="preserve">По результатам проведенных в 2012 году проверок </w:t>
      </w:r>
      <w:r w:rsidRPr="00E96E91">
        <w:rPr>
          <w:sz w:val="28"/>
          <w:szCs w:val="28"/>
        </w:rPr>
        <w:t>соблюдения порядка проведения судебно-медицинской экспертизы</w:t>
      </w:r>
      <w:r>
        <w:rPr>
          <w:bCs/>
          <w:sz w:val="28"/>
          <w:szCs w:val="28"/>
        </w:rPr>
        <w:t>:</w:t>
      </w:r>
    </w:p>
    <w:p w:rsidR="00AF429D" w:rsidRDefault="00AF429D" w:rsidP="00AF429D">
      <w:pPr>
        <w:spacing w:line="312" w:lineRule="auto"/>
        <w:ind w:firstLine="709"/>
        <w:jc w:val="both"/>
        <w:rPr>
          <w:bCs/>
          <w:sz w:val="28"/>
          <w:szCs w:val="28"/>
        </w:rPr>
      </w:pPr>
      <w:r w:rsidRPr="00E96E91">
        <w:rPr>
          <w:rFonts w:eastAsiaTheme="minorEastAsia" w:cstheme="minorBidi"/>
          <w:sz w:val="28"/>
          <w:szCs w:val="28"/>
        </w:rPr>
        <w:t xml:space="preserve">выдано 66 предписаний об устранении выявленных нарушений </w:t>
      </w:r>
      <w:r w:rsidR="00F164F0">
        <w:rPr>
          <w:rFonts w:eastAsiaTheme="minorEastAsia" w:cstheme="minorBidi"/>
          <w:sz w:val="28"/>
          <w:szCs w:val="28"/>
        </w:rPr>
        <w:t xml:space="preserve">            </w:t>
      </w:r>
      <w:r w:rsidRPr="00E96E91">
        <w:rPr>
          <w:rFonts w:eastAsiaTheme="minorEastAsia" w:cstheme="minorBidi"/>
          <w:sz w:val="28"/>
          <w:szCs w:val="28"/>
        </w:rPr>
        <w:t xml:space="preserve">(в </w:t>
      </w:r>
      <w:r w:rsidR="00F164F0">
        <w:rPr>
          <w:rFonts w:eastAsiaTheme="minorEastAsia" w:cstheme="minorBidi"/>
          <w:sz w:val="28"/>
          <w:szCs w:val="28"/>
        </w:rPr>
        <w:t xml:space="preserve">    </w:t>
      </w:r>
      <w:r w:rsidRPr="00E96E91">
        <w:rPr>
          <w:rFonts w:eastAsiaTheme="minorEastAsia" w:cstheme="minorBidi"/>
          <w:sz w:val="28"/>
          <w:szCs w:val="28"/>
        </w:rPr>
        <w:t>2011 году - 45);</w:t>
      </w:r>
    </w:p>
    <w:p w:rsidR="00AF429D" w:rsidRDefault="00AF429D" w:rsidP="00AF429D">
      <w:pPr>
        <w:spacing w:line="312" w:lineRule="auto"/>
        <w:ind w:firstLine="709"/>
        <w:jc w:val="both"/>
        <w:rPr>
          <w:rFonts w:eastAsiaTheme="minorEastAsia" w:cstheme="minorBidi"/>
          <w:sz w:val="28"/>
          <w:szCs w:val="28"/>
        </w:rPr>
      </w:pPr>
      <w:r w:rsidRPr="00E96E91">
        <w:rPr>
          <w:rFonts w:eastAsiaTheme="minorEastAsia" w:cstheme="minorBidi"/>
          <w:sz w:val="28"/>
          <w:szCs w:val="28"/>
        </w:rPr>
        <w:t xml:space="preserve">оформлено 17 протоколов об административном правонарушении </w:t>
      </w:r>
      <w:r w:rsidR="00F164F0">
        <w:rPr>
          <w:rFonts w:eastAsiaTheme="minorEastAsia" w:cstheme="minorBidi"/>
          <w:sz w:val="28"/>
          <w:szCs w:val="28"/>
        </w:rPr>
        <w:t xml:space="preserve">        </w:t>
      </w:r>
      <w:r w:rsidRPr="00E96E91">
        <w:rPr>
          <w:rFonts w:eastAsiaTheme="minorEastAsia" w:cstheme="minorBidi"/>
          <w:sz w:val="28"/>
          <w:szCs w:val="28"/>
        </w:rPr>
        <w:t xml:space="preserve">(в 2011 году </w:t>
      </w:r>
      <w:r>
        <w:rPr>
          <w:rFonts w:eastAsiaTheme="minorEastAsia" w:cstheme="minorBidi"/>
          <w:sz w:val="28"/>
          <w:szCs w:val="28"/>
        </w:rPr>
        <w:t>- 9);</w:t>
      </w:r>
    </w:p>
    <w:p w:rsidR="00AF429D" w:rsidRDefault="00AF429D" w:rsidP="00AF429D">
      <w:pPr>
        <w:spacing w:line="312" w:lineRule="auto"/>
        <w:ind w:firstLine="709"/>
        <w:jc w:val="both"/>
        <w:rPr>
          <w:bCs/>
          <w:sz w:val="28"/>
          <w:szCs w:val="28"/>
        </w:rPr>
      </w:pPr>
      <w:r w:rsidRPr="00E96E91">
        <w:rPr>
          <w:rFonts w:eastAsiaTheme="minorEastAsia" w:cstheme="minorBidi"/>
          <w:sz w:val="28"/>
          <w:szCs w:val="28"/>
        </w:rPr>
        <w:t xml:space="preserve">в 16 случаях приняты решения  о проведении повторной проверки </w:t>
      </w:r>
      <w:r w:rsidR="00F164F0">
        <w:rPr>
          <w:rFonts w:eastAsiaTheme="minorEastAsia" w:cstheme="minorBidi"/>
          <w:sz w:val="28"/>
          <w:szCs w:val="28"/>
        </w:rPr>
        <w:t xml:space="preserve">       </w:t>
      </w:r>
      <w:r w:rsidRPr="00E96E91">
        <w:rPr>
          <w:rFonts w:eastAsiaTheme="minorEastAsia" w:cstheme="minorBidi"/>
          <w:sz w:val="28"/>
          <w:szCs w:val="28"/>
        </w:rPr>
        <w:t>(в 2011 году - 14);</w:t>
      </w:r>
    </w:p>
    <w:p w:rsidR="00AF429D" w:rsidRPr="00AF429D" w:rsidRDefault="00AF429D" w:rsidP="00AF429D">
      <w:pPr>
        <w:spacing w:line="312" w:lineRule="auto"/>
        <w:ind w:firstLine="709"/>
        <w:jc w:val="both"/>
        <w:rPr>
          <w:bCs/>
          <w:sz w:val="28"/>
          <w:szCs w:val="28"/>
        </w:rPr>
      </w:pPr>
      <w:r w:rsidRPr="00E96E91">
        <w:rPr>
          <w:rFonts w:eastAsiaTheme="minorEastAsia" w:cstheme="minorBidi"/>
          <w:sz w:val="28"/>
          <w:szCs w:val="28"/>
        </w:rPr>
        <w:t>по результатам 21 проверки материалы направлены  в прокуратуру субъекта Российской Федерации (в 2011 году – 18), в 33 случаях -  в органы государственной власти субъекта Российской Федерации (в 2011 году – 16).</w:t>
      </w:r>
    </w:p>
    <w:p w:rsidR="00AF429D" w:rsidRPr="00AF429D" w:rsidRDefault="00AF429D" w:rsidP="00AF429D">
      <w:pPr>
        <w:spacing w:line="312" w:lineRule="auto"/>
        <w:ind w:firstLine="709"/>
        <w:jc w:val="both"/>
        <w:rPr>
          <w:rFonts w:eastAsiaTheme="minorEastAsia" w:cstheme="minorBidi"/>
          <w:i/>
          <w:sz w:val="28"/>
          <w:szCs w:val="28"/>
          <w:u w:val="single"/>
        </w:rPr>
      </w:pPr>
      <w:r>
        <w:rPr>
          <w:rFonts w:eastAsiaTheme="minorEastAsia" w:cstheme="minorBidi"/>
          <w:sz w:val="28"/>
          <w:szCs w:val="28"/>
        </w:rPr>
        <w:t xml:space="preserve"> </w:t>
      </w:r>
      <w:r w:rsidRPr="00AF429D">
        <w:rPr>
          <w:rFonts w:eastAsiaTheme="minorEastAsia" w:cstheme="minorBidi"/>
          <w:i/>
          <w:sz w:val="28"/>
          <w:szCs w:val="28"/>
          <w:u w:val="single"/>
        </w:rPr>
        <w:t xml:space="preserve">Контроль за соблюдением порядка проведения </w:t>
      </w:r>
      <w:r w:rsidRPr="00AF429D">
        <w:rPr>
          <w:rFonts w:eastAsiaTheme="majorEastAsia" w:cstheme="majorBidi"/>
          <w:i/>
          <w:sz w:val="28"/>
          <w:szCs w:val="28"/>
          <w:u w:val="single"/>
        </w:rPr>
        <w:t>судебно-психиатрической экспертиз</w:t>
      </w:r>
      <w:bookmarkEnd w:id="11"/>
      <w:r w:rsidRPr="00AF429D">
        <w:rPr>
          <w:rFonts w:eastAsiaTheme="majorEastAsia" w:cstheme="majorBidi"/>
          <w:i/>
          <w:sz w:val="28"/>
          <w:szCs w:val="28"/>
          <w:u w:val="single"/>
        </w:rPr>
        <w:t>ы</w:t>
      </w:r>
    </w:p>
    <w:p w:rsidR="00AF429D" w:rsidRPr="001D2BDF" w:rsidRDefault="00AF429D" w:rsidP="00AF429D">
      <w:pPr>
        <w:spacing w:line="312" w:lineRule="auto"/>
        <w:ind w:firstLine="709"/>
        <w:jc w:val="both"/>
        <w:rPr>
          <w:rFonts w:eastAsiaTheme="minorEastAsia" w:cstheme="minorBidi"/>
          <w:sz w:val="28"/>
          <w:szCs w:val="28"/>
        </w:rPr>
      </w:pPr>
      <w:r w:rsidRPr="00E96E91">
        <w:rPr>
          <w:rFonts w:eastAsiaTheme="minorEastAsia" w:cstheme="minorBidi"/>
          <w:sz w:val="28"/>
          <w:szCs w:val="28"/>
        </w:rPr>
        <w:t>В рамках контроля за соблюдением порядка проведения судебно-психиатрической экспертизы в 2012 году проведено  65  проверок, что в 1,3 раза</w:t>
      </w:r>
      <w:r>
        <w:rPr>
          <w:rFonts w:eastAsiaTheme="minorEastAsia" w:cstheme="minorBidi"/>
          <w:sz w:val="28"/>
          <w:szCs w:val="28"/>
        </w:rPr>
        <w:t xml:space="preserve"> меньше, чем в 2011 году (84). </w:t>
      </w:r>
    </w:p>
    <w:p w:rsidR="00AF429D" w:rsidRPr="00E96E91" w:rsidRDefault="00AF429D" w:rsidP="00AF429D">
      <w:pPr>
        <w:spacing w:line="312" w:lineRule="auto"/>
        <w:ind w:firstLine="709"/>
        <w:jc w:val="both"/>
        <w:rPr>
          <w:rFonts w:eastAsiaTheme="minorEastAsia" w:cstheme="minorBidi"/>
          <w:sz w:val="28"/>
          <w:szCs w:val="28"/>
        </w:rPr>
      </w:pPr>
      <w:r w:rsidRPr="00E96E91">
        <w:rPr>
          <w:rFonts w:eastAsiaTheme="minorEastAsia" w:cstheme="minorBidi"/>
          <w:sz w:val="28"/>
          <w:szCs w:val="28"/>
        </w:rPr>
        <w:t xml:space="preserve">Из общего количества проверок плановые проверки составили  53,8% (35 проверок), что в 1,8 раза больше, чем в 2011 году (19 проверок). </w:t>
      </w:r>
      <w:r w:rsidRPr="00E96E91">
        <w:rPr>
          <w:rFonts w:eastAsiaTheme="minorEastAsia" w:cstheme="minorBidi"/>
          <w:sz w:val="28"/>
          <w:szCs w:val="28"/>
        </w:rPr>
        <w:lastRenderedPageBreak/>
        <w:t>Количество внеплановых проверок снизилось в 2,2 раза   (с 65 проверок в 2011 году до 30 проверок в 2012 году).</w:t>
      </w:r>
    </w:p>
    <w:p w:rsidR="00AF429D" w:rsidRPr="00E96E91" w:rsidRDefault="00AF429D" w:rsidP="00AF429D">
      <w:pPr>
        <w:spacing w:line="312" w:lineRule="auto"/>
        <w:ind w:firstLine="709"/>
        <w:jc w:val="both"/>
        <w:rPr>
          <w:rFonts w:eastAsiaTheme="minorEastAsia" w:cstheme="minorBidi"/>
          <w:sz w:val="28"/>
          <w:szCs w:val="28"/>
        </w:rPr>
      </w:pPr>
      <w:r w:rsidRPr="00E96E91">
        <w:rPr>
          <w:rFonts w:eastAsiaTheme="minorEastAsia" w:cstheme="minorBidi"/>
          <w:sz w:val="28"/>
          <w:szCs w:val="28"/>
        </w:rPr>
        <w:t xml:space="preserve">По результатам внеплановых проверок по обращениям граждан в </w:t>
      </w:r>
      <w:r w:rsidR="00F164F0">
        <w:rPr>
          <w:rFonts w:eastAsiaTheme="minorEastAsia" w:cstheme="minorBidi"/>
          <w:sz w:val="28"/>
          <w:szCs w:val="28"/>
        </w:rPr>
        <w:t xml:space="preserve">          </w:t>
      </w:r>
      <w:r w:rsidRPr="00E96E91">
        <w:rPr>
          <w:rFonts w:eastAsiaTheme="minorEastAsia" w:cstheme="minorBidi"/>
          <w:sz w:val="28"/>
          <w:szCs w:val="28"/>
        </w:rPr>
        <w:t>2</w:t>
      </w:r>
      <w:r w:rsidR="00F164F0">
        <w:rPr>
          <w:rFonts w:eastAsiaTheme="minorEastAsia" w:cstheme="minorBidi"/>
          <w:sz w:val="28"/>
          <w:szCs w:val="28"/>
        </w:rPr>
        <w:t xml:space="preserve"> - х</w:t>
      </w:r>
      <w:r w:rsidRPr="00E96E91">
        <w:rPr>
          <w:rFonts w:eastAsiaTheme="minorEastAsia" w:cstheme="minorBidi"/>
          <w:sz w:val="28"/>
          <w:szCs w:val="28"/>
        </w:rPr>
        <w:t xml:space="preserve"> случаях факты, изложенные в них, полностью или частично подтвердились.</w:t>
      </w:r>
    </w:p>
    <w:p w:rsidR="00AF429D" w:rsidRPr="00E96E91" w:rsidRDefault="00AF429D" w:rsidP="00AF429D">
      <w:pPr>
        <w:spacing w:line="312" w:lineRule="auto"/>
        <w:ind w:firstLine="709"/>
        <w:jc w:val="both"/>
        <w:rPr>
          <w:rFonts w:eastAsiaTheme="minorEastAsia" w:cstheme="minorBidi"/>
          <w:sz w:val="28"/>
          <w:szCs w:val="28"/>
        </w:rPr>
      </w:pPr>
      <w:r w:rsidRPr="00E96E91">
        <w:rPr>
          <w:rFonts w:eastAsiaTheme="minorEastAsia" w:cstheme="minorBidi"/>
          <w:sz w:val="28"/>
          <w:szCs w:val="28"/>
        </w:rPr>
        <w:t>В 2012 году проверено 59 юридических лиц (в 2011 году - 67), осуществляющих проведение судебно-психиатрической экспертизы, из них 57 организаций, находящихся в ведении  субъе</w:t>
      </w:r>
      <w:r>
        <w:rPr>
          <w:rFonts w:eastAsiaTheme="minorEastAsia" w:cstheme="minorBidi"/>
          <w:sz w:val="28"/>
          <w:szCs w:val="28"/>
        </w:rPr>
        <w:t>кта Российской Федерации, и 2 –</w:t>
      </w:r>
      <w:r w:rsidRPr="00E96E91">
        <w:rPr>
          <w:rFonts w:eastAsiaTheme="minorEastAsia" w:cstheme="minorBidi"/>
          <w:sz w:val="28"/>
          <w:szCs w:val="28"/>
        </w:rPr>
        <w:t xml:space="preserve"> федеральные медицинские организации.</w:t>
      </w:r>
    </w:p>
    <w:p w:rsidR="00AF429D" w:rsidRDefault="00AF429D" w:rsidP="00AF429D">
      <w:pPr>
        <w:spacing w:line="312" w:lineRule="auto"/>
        <w:ind w:firstLine="709"/>
        <w:jc w:val="both"/>
        <w:rPr>
          <w:rFonts w:eastAsiaTheme="minorEastAsia" w:cstheme="minorBidi"/>
          <w:sz w:val="28"/>
          <w:szCs w:val="28"/>
        </w:rPr>
      </w:pPr>
      <w:r w:rsidRPr="00E96E91">
        <w:rPr>
          <w:rFonts w:eastAsiaTheme="minorEastAsia" w:cstheme="minorBidi"/>
          <w:sz w:val="28"/>
          <w:szCs w:val="28"/>
        </w:rPr>
        <w:t>Нарушения по результатам проверок соблюдения порядка проведения судебно-психиатрической экспертизы выявлены в 24 организациях (40,7% от числа проверенных), находящихся в ведении субъекта Российской Федерации (Республики  Марий-Эл, Татарстан и Чувашия, Кировская, Московская, Новгородская, Оре</w:t>
      </w:r>
      <w:r>
        <w:rPr>
          <w:rFonts w:eastAsiaTheme="minorEastAsia" w:cstheme="minorBidi"/>
          <w:sz w:val="28"/>
          <w:szCs w:val="28"/>
        </w:rPr>
        <w:t>нбургская и др. области).</w:t>
      </w:r>
    </w:p>
    <w:p w:rsidR="00AF429D" w:rsidRDefault="00AF429D" w:rsidP="00AF429D">
      <w:pPr>
        <w:spacing w:line="312" w:lineRule="auto"/>
        <w:ind w:firstLine="709"/>
        <w:jc w:val="both"/>
        <w:rPr>
          <w:rFonts w:eastAsiaTheme="minorEastAsia" w:cstheme="minorBidi"/>
          <w:sz w:val="28"/>
          <w:szCs w:val="28"/>
        </w:rPr>
      </w:pPr>
      <w:r w:rsidRPr="00E96E91">
        <w:rPr>
          <w:bCs/>
          <w:sz w:val="28"/>
          <w:szCs w:val="28"/>
        </w:rPr>
        <w:t xml:space="preserve">По результатам проведенных в 2012 году проверок </w:t>
      </w:r>
      <w:r w:rsidRPr="00E96E91">
        <w:rPr>
          <w:sz w:val="28"/>
          <w:szCs w:val="28"/>
        </w:rPr>
        <w:t>соблюдения порядка проведения судебно-психиатрической экспертизы</w:t>
      </w:r>
      <w:r w:rsidRPr="00E96E91">
        <w:rPr>
          <w:bCs/>
          <w:sz w:val="28"/>
          <w:szCs w:val="28"/>
        </w:rPr>
        <w:t>:</w:t>
      </w:r>
    </w:p>
    <w:p w:rsidR="00AF429D" w:rsidRDefault="00AF429D" w:rsidP="00AF429D">
      <w:pPr>
        <w:spacing w:line="312" w:lineRule="auto"/>
        <w:ind w:firstLine="709"/>
        <w:jc w:val="both"/>
        <w:rPr>
          <w:rFonts w:eastAsiaTheme="minorEastAsia" w:cstheme="minorBidi"/>
          <w:sz w:val="28"/>
          <w:szCs w:val="28"/>
        </w:rPr>
      </w:pPr>
      <w:r w:rsidRPr="00E96E91">
        <w:rPr>
          <w:rFonts w:eastAsiaTheme="minorEastAsia" w:cstheme="minorBidi"/>
          <w:sz w:val="28"/>
          <w:szCs w:val="28"/>
        </w:rPr>
        <w:t xml:space="preserve">выдано 22 предписания об устранении выявленных нарушений </w:t>
      </w:r>
      <w:r w:rsidR="0028579B">
        <w:rPr>
          <w:rFonts w:eastAsiaTheme="minorEastAsia" w:cstheme="minorBidi"/>
          <w:sz w:val="28"/>
          <w:szCs w:val="28"/>
        </w:rPr>
        <w:t xml:space="preserve">           </w:t>
      </w:r>
      <w:r w:rsidRPr="00E96E91">
        <w:rPr>
          <w:rFonts w:eastAsiaTheme="minorEastAsia" w:cstheme="minorBidi"/>
          <w:sz w:val="28"/>
          <w:szCs w:val="28"/>
        </w:rPr>
        <w:t>(в 2011 году - 26);</w:t>
      </w:r>
    </w:p>
    <w:p w:rsidR="00AF429D" w:rsidRDefault="00AF429D" w:rsidP="00AF429D">
      <w:pPr>
        <w:spacing w:line="312" w:lineRule="auto"/>
        <w:ind w:firstLine="709"/>
        <w:jc w:val="both"/>
        <w:rPr>
          <w:rFonts w:eastAsiaTheme="minorEastAsia" w:cstheme="minorBidi"/>
          <w:sz w:val="28"/>
          <w:szCs w:val="28"/>
        </w:rPr>
      </w:pPr>
      <w:r w:rsidRPr="00E96E91">
        <w:rPr>
          <w:rFonts w:eastAsiaTheme="minorEastAsia" w:cstheme="minorBidi"/>
          <w:sz w:val="28"/>
          <w:szCs w:val="28"/>
        </w:rPr>
        <w:t>оформлено 6 протоколов об административном пр</w:t>
      </w:r>
      <w:r>
        <w:rPr>
          <w:rFonts w:eastAsiaTheme="minorEastAsia" w:cstheme="minorBidi"/>
          <w:sz w:val="28"/>
          <w:szCs w:val="28"/>
        </w:rPr>
        <w:t xml:space="preserve">авонарушении </w:t>
      </w:r>
      <w:r w:rsidR="0028579B">
        <w:rPr>
          <w:rFonts w:eastAsiaTheme="minorEastAsia" w:cstheme="minorBidi"/>
          <w:sz w:val="28"/>
          <w:szCs w:val="28"/>
        </w:rPr>
        <w:t xml:space="preserve">               </w:t>
      </w:r>
      <w:r>
        <w:rPr>
          <w:rFonts w:eastAsiaTheme="minorEastAsia" w:cstheme="minorBidi"/>
          <w:sz w:val="28"/>
          <w:szCs w:val="28"/>
        </w:rPr>
        <w:t>(в 2011 году - 1);</w:t>
      </w:r>
    </w:p>
    <w:p w:rsidR="00AF429D" w:rsidRDefault="00AF429D" w:rsidP="00AF429D">
      <w:pPr>
        <w:spacing w:line="312" w:lineRule="auto"/>
        <w:ind w:firstLine="709"/>
        <w:jc w:val="both"/>
        <w:rPr>
          <w:rFonts w:eastAsiaTheme="minorEastAsia" w:cstheme="minorBidi"/>
          <w:sz w:val="28"/>
          <w:szCs w:val="28"/>
        </w:rPr>
      </w:pPr>
      <w:r w:rsidRPr="00E96E91">
        <w:rPr>
          <w:rFonts w:eastAsiaTheme="minorEastAsia" w:cstheme="minorBidi"/>
          <w:sz w:val="28"/>
          <w:szCs w:val="28"/>
        </w:rPr>
        <w:t>в 2</w:t>
      </w:r>
      <w:r w:rsidR="00F164F0">
        <w:rPr>
          <w:rFonts w:eastAsiaTheme="minorEastAsia" w:cstheme="minorBidi"/>
          <w:sz w:val="28"/>
          <w:szCs w:val="28"/>
        </w:rPr>
        <w:t>-х</w:t>
      </w:r>
      <w:r w:rsidRPr="00E96E91">
        <w:rPr>
          <w:rFonts w:eastAsiaTheme="minorEastAsia" w:cstheme="minorBidi"/>
          <w:sz w:val="28"/>
          <w:szCs w:val="28"/>
        </w:rPr>
        <w:t xml:space="preserve"> случаях приняты решения  о проведении повтор</w:t>
      </w:r>
      <w:r>
        <w:rPr>
          <w:rFonts w:eastAsiaTheme="minorEastAsia" w:cstheme="minorBidi"/>
          <w:sz w:val="28"/>
          <w:szCs w:val="28"/>
        </w:rPr>
        <w:t xml:space="preserve">ной проверки </w:t>
      </w:r>
      <w:r w:rsidR="0028579B">
        <w:rPr>
          <w:rFonts w:eastAsiaTheme="minorEastAsia" w:cstheme="minorBidi"/>
          <w:sz w:val="28"/>
          <w:szCs w:val="28"/>
        </w:rPr>
        <w:t xml:space="preserve">       </w:t>
      </w:r>
      <w:r>
        <w:rPr>
          <w:rFonts w:eastAsiaTheme="minorEastAsia" w:cstheme="minorBidi"/>
          <w:sz w:val="28"/>
          <w:szCs w:val="28"/>
        </w:rPr>
        <w:t>(в 2011 году - 3);</w:t>
      </w:r>
    </w:p>
    <w:p w:rsidR="00AF429D" w:rsidRPr="00AF429D" w:rsidRDefault="00AF429D" w:rsidP="00AF429D">
      <w:pPr>
        <w:spacing w:line="312" w:lineRule="auto"/>
        <w:ind w:firstLine="709"/>
        <w:jc w:val="both"/>
        <w:rPr>
          <w:rFonts w:eastAsiaTheme="minorEastAsia" w:cstheme="minorBidi"/>
          <w:sz w:val="28"/>
          <w:szCs w:val="28"/>
        </w:rPr>
      </w:pPr>
      <w:r w:rsidRPr="00E96E91">
        <w:rPr>
          <w:rFonts w:eastAsiaTheme="minorEastAsia" w:cstheme="minorBidi"/>
          <w:sz w:val="28"/>
          <w:szCs w:val="28"/>
        </w:rPr>
        <w:t>по результатам 6 проверок материалы направлены  в прокуратуру субъекта Российской Федерации (в 2011 году – 16), в одном случае - в правоохранительные органы (в 2011 году – 1), в 6 случаях в органы государственной власти субъекта Российской Федерации (в 2011 году – 10).</w:t>
      </w:r>
      <w:bookmarkStart w:id="12" w:name="_Toc254225212"/>
      <w:r>
        <w:rPr>
          <w:rFonts w:eastAsiaTheme="minorEastAsia" w:cstheme="minorBidi"/>
          <w:i/>
          <w:sz w:val="28"/>
          <w:szCs w:val="28"/>
        </w:rPr>
        <w:t xml:space="preserve">         </w:t>
      </w:r>
    </w:p>
    <w:p w:rsidR="00AF429D" w:rsidRPr="00AF429D" w:rsidRDefault="00AF429D" w:rsidP="00AF429D">
      <w:pPr>
        <w:spacing w:line="312" w:lineRule="auto"/>
        <w:jc w:val="both"/>
        <w:rPr>
          <w:rFonts w:eastAsiaTheme="minorEastAsia" w:cstheme="minorBidi"/>
          <w:i/>
          <w:sz w:val="28"/>
          <w:szCs w:val="28"/>
          <w:u w:val="single"/>
        </w:rPr>
      </w:pPr>
      <w:r>
        <w:rPr>
          <w:rFonts w:eastAsiaTheme="minorEastAsia" w:cstheme="minorBidi"/>
          <w:i/>
          <w:sz w:val="28"/>
          <w:szCs w:val="28"/>
        </w:rPr>
        <w:t xml:space="preserve">         </w:t>
      </w:r>
      <w:r w:rsidRPr="00AF429D">
        <w:rPr>
          <w:rFonts w:eastAsiaTheme="minorEastAsia" w:cstheme="minorBidi"/>
          <w:i/>
          <w:sz w:val="28"/>
          <w:szCs w:val="28"/>
        </w:rPr>
        <w:t xml:space="preserve"> </w:t>
      </w:r>
      <w:r w:rsidRPr="00AF429D">
        <w:rPr>
          <w:rFonts w:eastAsiaTheme="minorEastAsia" w:cstheme="minorBidi"/>
          <w:i/>
          <w:sz w:val="28"/>
          <w:szCs w:val="28"/>
          <w:u w:val="single"/>
        </w:rPr>
        <w:t>Контроль за соблюдением порядка проведения военно-врачебной экспертиз</w:t>
      </w:r>
      <w:bookmarkEnd w:id="12"/>
      <w:r w:rsidRPr="00AF429D">
        <w:rPr>
          <w:rFonts w:eastAsiaTheme="minorEastAsia" w:cstheme="minorBidi"/>
          <w:i/>
          <w:sz w:val="28"/>
          <w:szCs w:val="28"/>
          <w:u w:val="single"/>
        </w:rPr>
        <w:t>ы, в том числе независимой</w:t>
      </w:r>
    </w:p>
    <w:p w:rsidR="00AF429D" w:rsidRPr="001D2BDF" w:rsidRDefault="00AF429D" w:rsidP="00AF429D">
      <w:pPr>
        <w:spacing w:line="312" w:lineRule="auto"/>
        <w:ind w:firstLine="709"/>
        <w:jc w:val="both"/>
        <w:rPr>
          <w:rFonts w:eastAsiaTheme="minorEastAsia" w:cstheme="minorBidi"/>
          <w:sz w:val="28"/>
          <w:szCs w:val="28"/>
        </w:rPr>
      </w:pPr>
      <w:r w:rsidRPr="00E96E91">
        <w:rPr>
          <w:rFonts w:eastAsiaTheme="minorEastAsia" w:cstheme="minorBidi"/>
          <w:sz w:val="28"/>
          <w:szCs w:val="28"/>
        </w:rPr>
        <w:t>В 2012 году Росздравнадзором проведено 86 проверок  по контролю за соблюдением порядка проведения военно-врачебной экспертизы, в том числе независимой, что почти в 2 раза</w:t>
      </w:r>
      <w:r>
        <w:rPr>
          <w:rFonts w:eastAsiaTheme="minorEastAsia" w:cstheme="minorBidi"/>
          <w:sz w:val="28"/>
          <w:szCs w:val="28"/>
        </w:rPr>
        <w:t xml:space="preserve"> больше, чем в 2011 году (44). </w:t>
      </w:r>
    </w:p>
    <w:p w:rsidR="00AF429D" w:rsidRPr="00E96E91" w:rsidRDefault="00AF429D" w:rsidP="00AF429D">
      <w:pPr>
        <w:spacing w:line="312" w:lineRule="auto"/>
        <w:ind w:firstLine="709"/>
        <w:jc w:val="both"/>
        <w:rPr>
          <w:rFonts w:eastAsiaTheme="minorEastAsia" w:cstheme="minorBidi"/>
          <w:sz w:val="28"/>
          <w:szCs w:val="28"/>
        </w:rPr>
      </w:pPr>
      <w:r w:rsidRPr="00E96E91">
        <w:rPr>
          <w:rFonts w:eastAsiaTheme="minorEastAsia" w:cstheme="minorBidi"/>
          <w:sz w:val="28"/>
          <w:szCs w:val="28"/>
        </w:rPr>
        <w:t>Из общего количества проверок  плановые проверки составили  60,5% (52 проверки). Внеплановые проверки составили 39,5% (34 проверки).</w:t>
      </w:r>
    </w:p>
    <w:p w:rsidR="00AF429D" w:rsidRPr="00E96E91" w:rsidRDefault="00AF429D" w:rsidP="00AF429D">
      <w:pPr>
        <w:spacing w:line="312" w:lineRule="auto"/>
        <w:ind w:firstLine="709"/>
        <w:jc w:val="both"/>
        <w:rPr>
          <w:rFonts w:eastAsiaTheme="minorEastAsia" w:cstheme="minorBidi"/>
          <w:sz w:val="28"/>
          <w:szCs w:val="28"/>
        </w:rPr>
      </w:pPr>
      <w:r w:rsidRPr="00E96E91">
        <w:rPr>
          <w:rFonts w:eastAsiaTheme="minorEastAsia" w:cstheme="minorBidi"/>
          <w:sz w:val="28"/>
          <w:szCs w:val="28"/>
        </w:rPr>
        <w:lastRenderedPageBreak/>
        <w:t>По результатам проведенных в 2012 году внеплановых проверок по обращениям граждан, изложенные в них факты частично подтвердились только в 1 случае (в 2011 году в 7 случаях).</w:t>
      </w:r>
    </w:p>
    <w:p w:rsidR="00AF429D" w:rsidRPr="008A7A69" w:rsidRDefault="00AF429D" w:rsidP="00AF429D">
      <w:pPr>
        <w:spacing w:line="312" w:lineRule="auto"/>
        <w:ind w:firstLine="709"/>
        <w:jc w:val="both"/>
        <w:rPr>
          <w:rFonts w:eastAsiaTheme="minorEastAsia" w:cstheme="minorBidi"/>
          <w:sz w:val="28"/>
          <w:szCs w:val="28"/>
        </w:rPr>
      </w:pPr>
      <w:r w:rsidRPr="00E96E91">
        <w:rPr>
          <w:rFonts w:eastAsiaTheme="minorEastAsia" w:cstheme="minorBidi"/>
          <w:sz w:val="28"/>
          <w:szCs w:val="28"/>
        </w:rPr>
        <w:t xml:space="preserve">В ходе контрольных мероприятий в 2012 году проверено </w:t>
      </w:r>
      <w:r w:rsidR="0028579B">
        <w:rPr>
          <w:rFonts w:eastAsiaTheme="minorEastAsia" w:cstheme="minorBidi"/>
          <w:sz w:val="28"/>
          <w:szCs w:val="28"/>
        </w:rPr>
        <w:t xml:space="preserve">                      </w:t>
      </w:r>
      <w:r w:rsidRPr="00E96E91">
        <w:rPr>
          <w:rFonts w:eastAsiaTheme="minorEastAsia" w:cstheme="minorBidi"/>
          <w:sz w:val="28"/>
          <w:szCs w:val="28"/>
        </w:rPr>
        <w:t>76 юридических лиц, осуществляющих военно-врачебную экспертизу, что в 2,6 ра</w:t>
      </w:r>
      <w:r>
        <w:rPr>
          <w:rFonts w:eastAsiaTheme="minorEastAsia" w:cstheme="minorBidi"/>
          <w:sz w:val="28"/>
          <w:szCs w:val="28"/>
        </w:rPr>
        <w:t>за больше чем в 2011 году (29).</w:t>
      </w:r>
    </w:p>
    <w:p w:rsidR="00AF429D" w:rsidRPr="00E96E91" w:rsidRDefault="00AF429D" w:rsidP="00AF429D">
      <w:pPr>
        <w:spacing w:line="312" w:lineRule="auto"/>
        <w:ind w:firstLine="709"/>
        <w:jc w:val="both"/>
        <w:rPr>
          <w:rFonts w:cstheme="minorBidi"/>
          <w:sz w:val="28"/>
          <w:szCs w:val="28"/>
        </w:rPr>
      </w:pPr>
      <w:r w:rsidRPr="00E96E91">
        <w:rPr>
          <w:rFonts w:eastAsiaTheme="minorEastAsia" w:cstheme="minorBidi"/>
          <w:sz w:val="28"/>
          <w:szCs w:val="28"/>
        </w:rPr>
        <w:t>Нарушения порядка проведения военно-врачебной экспертизы  выявлены в 28 организациях  (36,8% от числа проверенных организаций) в Республике Калмыкия, Пермском крае, Астраханской, Белгородской, Иркутской, Курской, Мурманской, Орловской, Ульяновской и Ярославской областях, г. Санкт - Петербург и др. В 2011 году нарушения были выявлены в 20 организациях (69,0% от числа проверенных организаций).</w:t>
      </w:r>
    </w:p>
    <w:p w:rsidR="00AF429D" w:rsidRPr="00E96E91" w:rsidRDefault="00AF429D" w:rsidP="00AF429D">
      <w:pPr>
        <w:spacing w:line="312" w:lineRule="auto"/>
        <w:ind w:firstLine="709"/>
        <w:jc w:val="both"/>
        <w:rPr>
          <w:rFonts w:eastAsiaTheme="minorEastAsia" w:cstheme="minorBidi"/>
          <w:sz w:val="28"/>
          <w:szCs w:val="28"/>
        </w:rPr>
      </w:pPr>
      <w:r w:rsidRPr="00E96E91">
        <w:rPr>
          <w:rFonts w:eastAsiaTheme="minorEastAsia" w:cstheme="minorBidi"/>
          <w:sz w:val="28"/>
          <w:szCs w:val="28"/>
        </w:rPr>
        <w:t>Нарушения порядка проведения военно-врачебной экспертизы  выявлены:</w:t>
      </w:r>
    </w:p>
    <w:p w:rsidR="00AF429D" w:rsidRPr="00E96E91" w:rsidRDefault="00AF429D" w:rsidP="00AF429D">
      <w:pPr>
        <w:spacing w:line="312" w:lineRule="auto"/>
        <w:ind w:firstLine="709"/>
        <w:jc w:val="both"/>
        <w:rPr>
          <w:rFonts w:eastAsiaTheme="minorEastAsia" w:cstheme="minorBidi"/>
          <w:sz w:val="28"/>
          <w:szCs w:val="28"/>
        </w:rPr>
      </w:pPr>
      <w:r w:rsidRPr="00E96E91">
        <w:rPr>
          <w:rFonts w:eastAsiaTheme="minorEastAsia" w:cstheme="minorBidi"/>
          <w:sz w:val="28"/>
          <w:szCs w:val="28"/>
        </w:rPr>
        <w:t>в 13 организациях, находящихся в ведении Минобороны России (все – военные комиссариаты субъектов Российской Федерации);</w:t>
      </w:r>
    </w:p>
    <w:p w:rsidR="00AF429D" w:rsidRPr="00E96E91" w:rsidRDefault="00AF429D" w:rsidP="00AF429D">
      <w:pPr>
        <w:spacing w:line="312" w:lineRule="auto"/>
        <w:ind w:firstLine="709"/>
        <w:jc w:val="both"/>
        <w:rPr>
          <w:rFonts w:eastAsiaTheme="minorEastAsia" w:cstheme="minorBidi"/>
          <w:sz w:val="28"/>
          <w:szCs w:val="28"/>
        </w:rPr>
      </w:pPr>
      <w:r w:rsidRPr="00E96E91">
        <w:rPr>
          <w:rFonts w:eastAsiaTheme="minorEastAsia" w:cstheme="minorBidi"/>
          <w:sz w:val="28"/>
          <w:szCs w:val="28"/>
        </w:rPr>
        <w:t>в 10 организациях, находящихся в ведении других федеральных органов исполнительной власти, в которых федеральным законом предусмотрена военная и приравненная к ней служба;</w:t>
      </w:r>
    </w:p>
    <w:p w:rsidR="00AF429D" w:rsidRPr="00E96E91" w:rsidRDefault="00AF429D" w:rsidP="00AF429D">
      <w:pPr>
        <w:spacing w:line="312" w:lineRule="auto"/>
        <w:ind w:firstLine="709"/>
        <w:jc w:val="both"/>
        <w:rPr>
          <w:rFonts w:eastAsiaTheme="minorEastAsia" w:cstheme="minorBidi"/>
          <w:sz w:val="28"/>
          <w:szCs w:val="28"/>
        </w:rPr>
      </w:pPr>
      <w:r w:rsidRPr="00E96E91">
        <w:rPr>
          <w:rFonts w:eastAsiaTheme="minorEastAsia" w:cstheme="minorBidi"/>
          <w:sz w:val="28"/>
          <w:szCs w:val="28"/>
        </w:rPr>
        <w:t>в 4 медицинских организациях, находящихся в ведении субъекта Российской Федерации;</w:t>
      </w:r>
    </w:p>
    <w:p w:rsidR="00AF429D" w:rsidRPr="00E96E91" w:rsidRDefault="00AF429D" w:rsidP="00AF429D">
      <w:pPr>
        <w:spacing w:line="312" w:lineRule="auto"/>
        <w:ind w:firstLine="709"/>
        <w:jc w:val="both"/>
        <w:rPr>
          <w:rFonts w:eastAsiaTheme="minorEastAsia" w:cstheme="minorBidi"/>
          <w:sz w:val="28"/>
          <w:szCs w:val="28"/>
        </w:rPr>
      </w:pPr>
      <w:r w:rsidRPr="00E96E91">
        <w:rPr>
          <w:rFonts w:eastAsiaTheme="minorEastAsia" w:cstheme="minorBidi"/>
          <w:sz w:val="28"/>
          <w:szCs w:val="28"/>
        </w:rPr>
        <w:t>в 1 муниципальной медицинской организации.</w:t>
      </w:r>
    </w:p>
    <w:p w:rsidR="00AF429D" w:rsidRDefault="00AF429D" w:rsidP="00AF429D">
      <w:pPr>
        <w:spacing w:line="312" w:lineRule="auto"/>
        <w:ind w:firstLine="709"/>
        <w:jc w:val="both"/>
        <w:rPr>
          <w:bCs/>
          <w:sz w:val="28"/>
          <w:szCs w:val="28"/>
        </w:rPr>
      </w:pPr>
      <w:r w:rsidRPr="00E96E91">
        <w:rPr>
          <w:bCs/>
          <w:sz w:val="28"/>
          <w:szCs w:val="28"/>
        </w:rPr>
        <w:t xml:space="preserve">По результатам проведенных в 2012 году проверок </w:t>
      </w:r>
      <w:r w:rsidRPr="00E96E91">
        <w:rPr>
          <w:sz w:val="28"/>
          <w:szCs w:val="28"/>
        </w:rPr>
        <w:t>соблюдения порядка проведения военно-врачебной экспертизы</w:t>
      </w:r>
      <w:r>
        <w:rPr>
          <w:bCs/>
          <w:sz w:val="28"/>
          <w:szCs w:val="28"/>
        </w:rPr>
        <w:t>:</w:t>
      </w:r>
    </w:p>
    <w:p w:rsidR="00AF429D" w:rsidRDefault="00AF429D" w:rsidP="00AF429D">
      <w:pPr>
        <w:spacing w:line="312" w:lineRule="auto"/>
        <w:ind w:firstLine="709"/>
        <w:jc w:val="both"/>
        <w:rPr>
          <w:bCs/>
          <w:sz w:val="28"/>
          <w:szCs w:val="28"/>
        </w:rPr>
      </w:pPr>
      <w:r w:rsidRPr="00E96E91">
        <w:rPr>
          <w:rFonts w:eastAsiaTheme="minorEastAsia" w:cstheme="minorBidi"/>
          <w:sz w:val="28"/>
          <w:szCs w:val="28"/>
        </w:rPr>
        <w:t xml:space="preserve">выдано 32 предписания об устранении выявленных нарушений </w:t>
      </w:r>
      <w:r w:rsidR="0028579B">
        <w:rPr>
          <w:rFonts w:eastAsiaTheme="minorEastAsia" w:cstheme="minorBidi"/>
          <w:sz w:val="28"/>
          <w:szCs w:val="28"/>
        </w:rPr>
        <w:t xml:space="preserve">            </w:t>
      </w:r>
      <w:r w:rsidRPr="00E96E91">
        <w:rPr>
          <w:rFonts w:eastAsiaTheme="minorEastAsia" w:cstheme="minorBidi"/>
          <w:sz w:val="28"/>
          <w:szCs w:val="28"/>
        </w:rPr>
        <w:t>(в 2011 году - 18);</w:t>
      </w:r>
    </w:p>
    <w:p w:rsidR="00AF429D" w:rsidRDefault="00AF429D" w:rsidP="00AF429D">
      <w:pPr>
        <w:spacing w:line="312" w:lineRule="auto"/>
        <w:ind w:firstLine="709"/>
        <w:jc w:val="both"/>
        <w:rPr>
          <w:bCs/>
          <w:sz w:val="28"/>
          <w:szCs w:val="28"/>
        </w:rPr>
      </w:pPr>
      <w:r w:rsidRPr="00E96E91">
        <w:rPr>
          <w:rFonts w:eastAsiaTheme="minorEastAsia" w:cstheme="minorBidi"/>
          <w:sz w:val="28"/>
          <w:szCs w:val="28"/>
        </w:rPr>
        <w:t xml:space="preserve">оформлено 6 протоколов об административном правонарушении </w:t>
      </w:r>
      <w:r w:rsidR="0028579B">
        <w:rPr>
          <w:rFonts w:eastAsiaTheme="minorEastAsia" w:cstheme="minorBidi"/>
          <w:sz w:val="28"/>
          <w:szCs w:val="28"/>
        </w:rPr>
        <w:t xml:space="preserve">         </w:t>
      </w:r>
      <w:r w:rsidRPr="00E96E91">
        <w:rPr>
          <w:rFonts w:eastAsiaTheme="minorEastAsia" w:cstheme="minorBidi"/>
          <w:sz w:val="28"/>
          <w:szCs w:val="28"/>
        </w:rPr>
        <w:t>(в 2011 году - 6);</w:t>
      </w:r>
    </w:p>
    <w:p w:rsidR="00AF429D" w:rsidRDefault="00AF429D" w:rsidP="00AF429D">
      <w:pPr>
        <w:spacing w:line="312" w:lineRule="auto"/>
        <w:ind w:firstLine="709"/>
        <w:jc w:val="both"/>
        <w:rPr>
          <w:bCs/>
          <w:sz w:val="28"/>
          <w:szCs w:val="28"/>
        </w:rPr>
      </w:pPr>
      <w:r w:rsidRPr="00E96E91">
        <w:rPr>
          <w:rFonts w:eastAsiaTheme="minorEastAsia" w:cstheme="minorBidi"/>
          <w:sz w:val="28"/>
          <w:szCs w:val="28"/>
        </w:rPr>
        <w:t xml:space="preserve">в 8 случаях приняты решения  о проведении повторной проверки </w:t>
      </w:r>
      <w:r w:rsidR="0028579B">
        <w:rPr>
          <w:rFonts w:eastAsiaTheme="minorEastAsia" w:cstheme="minorBidi"/>
          <w:sz w:val="28"/>
          <w:szCs w:val="28"/>
        </w:rPr>
        <w:t xml:space="preserve">         </w:t>
      </w:r>
      <w:r w:rsidRPr="00E96E91">
        <w:rPr>
          <w:rFonts w:eastAsiaTheme="minorEastAsia" w:cstheme="minorBidi"/>
          <w:sz w:val="28"/>
          <w:szCs w:val="28"/>
        </w:rPr>
        <w:t>(в 2011 году - 3);</w:t>
      </w:r>
    </w:p>
    <w:p w:rsidR="00AF429D" w:rsidRDefault="00AF429D" w:rsidP="00AF429D">
      <w:pPr>
        <w:spacing w:line="312" w:lineRule="auto"/>
        <w:ind w:firstLine="709"/>
        <w:jc w:val="both"/>
        <w:rPr>
          <w:bCs/>
          <w:sz w:val="28"/>
          <w:szCs w:val="28"/>
        </w:rPr>
      </w:pPr>
      <w:r w:rsidRPr="00E96E91">
        <w:rPr>
          <w:rFonts w:eastAsiaTheme="minorEastAsia" w:cstheme="minorBidi"/>
          <w:sz w:val="28"/>
          <w:szCs w:val="28"/>
        </w:rPr>
        <w:t>по результатам 12 проверок материалы направлены  в прокуратуру субъекта Российской Федерации (в 2011 году – 3), в одном случае - в правоохранительные органы (в 2011 году – 17).</w:t>
      </w:r>
    </w:p>
    <w:p w:rsidR="00AF429D" w:rsidRPr="00AF429D" w:rsidRDefault="00AF429D" w:rsidP="00AF429D">
      <w:pPr>
        <w:spacing w:line="312" w:lineRule="auto"/>
        <w:ind w:firstLine="709"/>
        <w:jc w:val="both"/>
        <w:rPr>
          <w:bCs/>
          <w:i/>
          <w:sz w:val="28"/>
          <w:szCs w:val="28"/>
          <w:u w:val="single"/>
        </w:rPr>
      </w:pPr>
      <w:r w:rsidRPr="00AF429D">
        <w:rPr>
          <w:rFonts w:eastAsia="Calibri"/>
          <w:i/>
          <w:sz w:val="28"/>
          <w:szCs w:val="28"/>
          <w:u w:val="single"/>
        </w:rPr>
        <w:t xml:space="preserve">Контроль за реализацией мероприятий программ модернизации здравоохранения субъектов Российской Федерации и программ модернизации </w:t>
      </w:r>
      <w:r w:rsidRPr="00AF429D">
        <w:rPr>
          <w:rFonts w:eastAsia="Calibri"/>
          <w:i/>
          <w:sz w:val="28"/>
          <w:szCs w:val="28"/>
          <w:u w:val="single"/>
        </w:rPr>
        <w:lastRenderedPageBreak/>
        <w:t>федеральных государственных учреждений, оказывающих медицинскую помощь</w:t>
      </w:r>
    </w:p>
    <w:p w:rsidR="00AF429D" w:rsidRPr="00E96E91" w:rsidRDefault="00AF429D" w:rsidP="00AF429D">
      <w:pPr>
        <w:spacing w:line="312" w:lineRule="auto"/>
        <w:ind w:firstLine="709"/>
        <w:jc w:val="both"/>
        <w:rPr>
          <w:sz w:val="28"/>
          <w:szCs w:val="28"/>
        </w:rPr>
      </w:pPr>
      <w:r w:rsidRPr="00E96E91">
        <w:rPr>
          <w:sz w:val="28"/>
          <w:szCs w:val="28"/>
        </w:rPr>
        <w:t xml:space="preserve">Федеральная служба по надзору в сфере здравоохранения </w:t>
      </w:r>
      <w:r>
        <w:rPr>
          <w:sz w:val="28"/>
          <w:szCs w:val="28"/>
        </w:rPr>
        <w:t xml:space="preserve"> в 2012 году осуществляла</w:t>
      </w:r>
      <w:r w:rsidRPr="00E96E91">
        <w:rPr>
          <w:sz w:val="28"/>
          <w:szCs w:val="28"/>
        </w:rPr>
        <w:t xml:space="preserve"> контроль за реализацией региональных программ модернизации здравоохранения субъектов Российской Федерации и мероприятий по модернизации государственных учреждений, оказывающих медицинскую помощь.</w:t>
      </w:r>
    </w:p>
    <w:p w:rsidR="00AF429D" w:rsidRPr="00E96E91" w:rsidRDefault="00AF429D" w:rsidP="00AF429D">
      <w:pPr>
        <w:spacing w:line="312" w:lineRule="auto"/>
        <w:ind w:firstLine="709"/>
        <w:jc w:val="both"/>
        <w:rPr>
          <w:rFonts w:eastAsia="Calibri"/>
          <w:sz w:val="28"/>
          <w:szCs w:val="28"/>
          <w:lang w:eastAsia="en-US"/>
        </w:rPr>
      </w:pPr>
      <w:r>
        <w:rPr>
          <w:rFonts w:eastAsia="Calibri"/>
          <w:sz w:val="28"/>
          <w:szCs w:val="28"/>
          <w:lang w:eastAsia="en-US"/>
        </w:rPr>
        <w:t xml:space="preserve">Росздравнадзором в </w:t>
      </w:r>
      <w:r w:rsidRPr="00E96E91">
        <w:rPr>
          <w:rFonts w:eastAsia="Calibri"/>
          <w:sz w:val="28"/>
          <w:szCs w:val="28"/>
          <w:lang w:eastAsia="en-US"/>
        </w:rPr>
        <w:t xml:space="preserve">2012 </w:t>
      </w:r>
      <w:r>
        <w:rPr>
          <w:rFonts w:eastAsia="Calibri"/>
          <w:sz w:val="28"/>
          <w:szCs w:val="28"/>
          <w:lang w:eastAsia="en-US"/>
        </w:rPr>
        <w:t xml:space="preserve">году </w:t>
      </w:r>
      <w:r w:rsidRPr="00E96E91">
        <w:rPr>
          <w:rFonts w:eastAsia="Calibri"/>
          <w:sz w:val="28"/>
          <w:szCs w:val="28"/>
          <w:lang w:eastAsia="en-US"/>
        </w:rPr>
        <w:t xml:space="preserve">проведена одна внеплановая проверка в Ханты-Мансийском автономном округе (г. Сургут) и 26 плановых проверок в Ульяновской, Смоленской, Владимирской и Ярославской областях, Краснодарском, Красноярском и Алтайском краях, Республике Алтай, Калужской, Кемеровской, Свердловской, Амурской, Брянской, Омской, Архангельской, Тюменской, Калининградской, Челябинской областях, Республике Адыгея, Московской области, г. Москва, Республике Башкортостан, Пермском крае, Тамбовской области, Республике Удмуртия, Хабаровском крае по вопросам реализации мероприятий региональных программ модернизации здравоохранения. </w:t>
      </w:r>
    </w:p>
    <w:p w:rsidR="00AF429D" w:rsidRPr="00E96E91" w:rsidRDefault="00AF429D" w:rsidP="00AF429D">
      <w:pPr>
        <w:spacing w:line="312" w:lineRule="auto"/>
        <w:ind w:firstLine="709"/>
        <w:jc w:val="both"/>
        <w:rPr>
          <w:rFonts w:eastAsia="Calibri"/>
          <w:sz w:val="28"/>
          <w:szCs w:val="28"/>
          <w:lang w:eastAsia="en-US"/>
        </w:rPr>
      </w:pPr>
      <w:r w:rsidRPr="00E96E91">
        <w:rPr>
          <w:rFonts w:eastAsia="Calibri"/>
          <w:sz w:val="28"/>
          <w:szCs w:val="28"/>
          <w:lang w:eastAsia="en-US"/>
        </w:rPr>
        <w:t>По результатам проверок Росздравнадзором информация направлена в Минздрав России, высшим должностным лицам проверенных регионов, Генеральную Прокуратуру Российской Федерации и полномочным представителям Президента Российской Федерации в федеральных округах.</w:t>
      </w:r>
    </w:p>
    <w:p w:rsidR="00AF429D" w:rsidRPr="00E96E91" w:rsidRDefault="00AF429D" w:rsidP="00AF429D">
      <w:pPr>
        <w:widowControl w:val="0"/>
        <w:autoSpaceDE w:val="0"/>
        <w:autoSpaceDN w:val="0"/>
        <w:adjustRightInd w:val="0"/>
        <w:spacing w:line="312" w:lineRule="auto"/>
        <w:ind w:firstLine="709"/>
        <w:jc w:val="both"/>
        <w:rPr>
          <w:rFonts w:eastAsia="Calibri"/>
          <w:sz w:val="28"/>
          <w:szCs w:val="28"/>
          <w:lang w:eastAsia="en-US"/>
        </w:rPr>
      </w:pPr>
      <w:r w:rsidRPr="00E96E91">
        <w:rPr>
          <w:rFonts w:eastAsia="Calibri"/>
          <w:sz w:val="28"/>
          <w:szCs w:val="28"/>
          <w:lang w:eastAsia="en-US"/>
        </w:rPr>
        <w:t>По результатам проведенных контрольных мероприятий по реализации региональных программ модернизации здравоохранения, а также анализа состояния организации системы здравоохранения в проверенных субъектах Российской Федерации, сотрудниками Минздрава России и Росздравнадзора сделаны следующие выводы о наличии системных проблем и недостатков:</w:t>
      </w:r>
    </w:p>
    <w:p w:rsidR="00AF429D" w:rsidRPr="00E96E91" w:rsidRDefault="00AF429D" w:rsidP="00AF429D">
      <w:pPr>
        <w:widowControl w:val="0"/>
        <w:autoSpaceDE w:val="0"/>
        <w:autoSpaceDN w:val="0"/>
        <w:adjustRightInd w:val="0"/>
        <w:spacing w:line="312" w:lineRule="auto"/>
        <w:ind w:firstLine="709"/>
        <w:jc w:val="both"/>
        <w:rPr>
          <w:rFonts w:eastAsia="Calibri"/>
          <w:sz w:val="28"/>
          <w:szCs w:val="28"/>
          <w:lang w:eastAsia="en-US"/>
        </w:rPr>
      </w:pPr>
      <w:r w:rsidRPr="00E96E91">
        <w:rPr>
          <w:rFonts w:eastAsia="Calibri"/>
          <w:sz w:val="28"/>
          <w:szCs w:val="28"/>
          <w:lang w:eastAsia="en-US"/>
        </w:rPr>
        <w:t>1. Отсутствие должного контроля со стороны органов исполнительной власти регионов за реализацией региональных программ модернизации здравоохранения на всех уровнях: от администрации субъекта Российской Федерации до органов управления здравоохранения, и как следствие этого:</w:t>
      </w:r>
    </w:p>
    <w:p w:rsidR="00AF429D" w:rsidRPr="00E96E91" w:rsidRDefault="00AF429D" w:rsidP="00AF429D">
      <w:pPr>
        <w:widowControl w:val="0"/>
        <w:autoSpaceDE w:val="0"/>
        <w:autoSpaceDN w:val="0"/>
        <w:adjustRightInd w:val="0"/>
        <w:spacing w:line="312" w:lineRule="auto"/>
        <w:ind w:firstLine="709"/>
        <w:jc w:val="both"/>
        <w:rPr>
          <w:rFonts w:eastAsia="Calibri"/>
          <w:sz w:val="28"/>
          <w:szCs w:val="28"/>
          <w:lang w:eastAsia="en-US"/>
        </w:rPr>
      </w:pPr>
      <w:r>
        <w:rPr>
          <w:rFonts w:eastAsia="Calibri"/>
          <w:sz w:val="28"/>
          <w:szCs w:val="28"/>
          <w:lang w:eastAsia="en-US"/>
        </w:rPr>
        <w:t xml:space="preserve"> </w:t>
      </w:r>
      <w:r w:rsidRPr="00E96E91">
        <w:rPr>
          <w:rFonts w:eastAsia="Calibri"/>
          <w:sz w:val="28"/>
          <w:szCs w:val="28"/>
          <w:lang w:eastAsia="en-US"/>
        </w:rPr>
        <w:t>в большин</w:t>
      </w:r>
      <w:r>
        <w:rPr>
          <w:rFonts w:eastAsia="Calibri"/>
          <w:sz w:val="28"/>
          <w:szCs w:val="28"/>
          <w:lang w:eastAsia="en-US"/>
        </w:rPr>
        <w:t>стве проверенных субъектов имело</w:t>
      </w:r>
      <w:r w:rsidRPr="00E96E91">
        <w:rPr>
          <w:rFonts w:eastAsia="Calibri"/>
          <w:sz w:val="28"/>
          <w:szCs w:val="28"/>
          <w:lang w:eastAsia="en-US"/>
        </w:rPr>
        <w:t xml:space="preserve"> место значительное отставание при реализации мероприятий региональных программ модернизации здравоохранения (ремонтные и строительные работы, поставка и установка медицинского оборудования и пр.);</w:t>
      </w:r>
    </w:p>
    <w:p w:rsidR="00AF429D" w:rsidRPr="00E96E91" w:rsidRDefault="00AF429D" w:rsidP="00AF429D">
      <w:pPr>
        <w:widowControl w:val="0"/>
        <w:autoSpaceDE w:val="0"/>
        <w:autoSpaceDN w:val="0"/>
        <w:adjustRightInd w:val="0"/>
        <w:spacing w:line="312" w:lineRule="auto"/>
        <w:ind w:firstLine="709"/>
        <w:jc w:val="both"/>
        <w:rPr>
          <w:rFonts w:eastAsia="Calibri"/>
          <w:sz w:val="28"/>
          <w:szCs w:val="28"/>
          <w:lang w:eastAsia="en-US"/>
        </w:rPr>
      </w:pPr>
      <w:r w:rsidRPr="00E96E91">
        <w:rPr>
          <w:rFonts w:eastAsia="Calibri"/>
          <w:sz w:val="28"/>
          <w:szCs w:val="28"/>
          <w:lang w:eastAsia="en-US"/>
        </w:rPr>
        <w:t>отсутствие четкого понимания процесса внедрения стандартов</w:t>
      </w:r>
      <w:r>
        <w:rPr>
          <w:rFonts w:eastAsia="Calibri"/>
          <w:sz w:val="28"/>
          <w:szCs w:val="28"/>
          <w:lang w:eastAsia="en-US"/>
        </w:rPr>
        <w:t>,</w:t>
      </w:r>
      <w:r w:rsidRPr="00E96E91">
        <w:rPr>
          <w:rFonts w:eastAsia="Calibri"/>
          <w:sz w:val="28"/>
          <w:szCs w:val="28"/>
          <w:lang w:eastAsia="en-US"/>
        </w:rPr>
        <w:t xml:space="preserve"> </w:t>
      </w:r>
      <w:r w:rsidRPr="00E96E91">
        <w:rPr>
          <w:rFonts w:eastAsia="Calibri"/>
          <w:sz w:val="28"/>
          <w:szCs w:val="28"/>
          <w:lang w:eastAsia="en-US"/>
        </w:rPr>
        <w:lastRenderedPageBreak/>
        <w:t>оказания медицинской помощи и контроля за их исполнением;</w:t>
      </w:r>
    </w:p>
    <w:p w:rsidR="00AF429D" w:rsidRPr="00E96E91" w:rsidRDefault="00AF429D" w:rsidP="00AF429D">
      <w:pPr>
        <w:widowControl w:val="0"/>
        <w:autoSpaceDE w:val="0"/>
        <w:autoSpaceDN w:val="0"/>
        <w:adjustRightInd w:val="0"/>
        <w:spacing w:line="312" w:lineRule="auto"/>
        <w:ind w:firstLine="709"/>
        <w:jc w:val="both"/>
        <w:rPr>
          <w:rFonts w:eastAsia="Calibri"/>
          <w:sz w:val="28"/>
          <w:szCs w:val="28"/>
          <w:lang w:eastAsia="en-US"/>
        </w:rPr>
      </w:pPr>
      <w:r w:rsidRPr="00E96E91">
        <w:rPr>
          <w:rFonts w:eastAsia="Calibri"/>
          <w:sz w:val="28"/>
          <w:szCs w:val="28"/>
          <w:lang w:eastAsia="en-US"/>
        </w:rPr>
        <w:t xml:space="preserve">большинство медицинских организаций не </w:t>
      </w:r>
      <w:r>
        <w:rPr>
          <w:rFonts w:eastAsia="Calibri"/>
          <w:sz w:val="28"/>
          <w:szCs w:val="28"/>
          <w:lang w:eastAsia="en-US"/>
        </w:rPr>
        <w:t xml:space="preserve">были </w:t>
      </w:r>
      <w:r w:rsidRPr="00E96E91">
        <w:rPr>
          <w:rFonts w:eastAsia="Calibri"/>
          <w:sz w:val="28"/>
          <w:szCs w:val="28"/>
          <w:lang w:eastAsia="en-US"/>
        </w:rPr>
        <w:t>готовы к внедрению порядков оказания медицинской помощи в связи с отсутствием необходимого оборудования, несоответствием помещений и пр.</w:t>
      </w:r>
    </w:p>
    <w:p w:rsidR="00AF429D" w:rsidRPr="00E96E91" w:rsidRDefault="00AF429D" w:rsidP="00AF429D">
      <w:pPr>
        <w:widowControl w:val="0"/>
        <w:autoSpaceDE w:val="0"/>
        <w:autoSpaceDN w:val="0"/>
        <w:adjustRightInd w:val="0"/>
        <w:spacing w:line="312" w:lineRule="auto"/>
        <w:ind w:firstLine="709"/>
        <w:jc w:val="both"/>
        <w:rPr>
          <w:rFonts w:eastAsia="Calibri"/>
          <w:sz w:val="28"/>
          <w:szCs w:val="28"/>
          <w:lang w:eastAsia="en-US"/>
        </w:rPr>
      </w:pPr>
      <w:r w:rsidRPr="00E96E91">
        <w:rPr>
          <w:rFonts w:eastAsia="Calibri"/>
          <w:sz w:val="28"/>
          <w:szCs w:val="28"/>
          <w:lang w:eastAsia="en-US"/>
        </w:rPr>
        <w:t>2. Концепция развития здравоохранени</w:t>
      </w:r>
      <w:r w:rsidR="009914F3">
        <w:rPr>
          <w:rFonts w:eastAsia="Calibri"/>
          <w:sz w:val="28"/>
          <w:szCs w:val="28"/>
          <w:lang w:eastAsia="en-US"/>
        </w:rPr>
        <w:t xml:space="preserve">я в большинстве субъектов </w:t>
      </w:r>
      <w:r w:rsidR="00904C4B">
        <w:rPr>
          <w:rFonts w:eastAsia="Calibri"/>
          <w:sz w:val="28"/>
          <w:szCs w:val="28"/>
          <w:lang w:eastAsia="en-US"/>
        </w:rPr>
        <w:t>Р</w:t>
      </w:r>
      <w:r w:rsidR="009914F3">
        <w:rPr>
          <w:rFonts w:eastAsia="Calibri"/>
          <w:sz w:val="28"/>
          <w:szCs w:val="28"/>
          <w:lang w:eastAsia="en-US"/>
        </w:rPr>
        <w:t>оссийской Федерации</w:t>
      </w:r>
      <w:r>
        <w:rPr>
          <w:rFonts w:eastAsia="Calibri"/>
          <w:sz w:val="28"/>
          <w:szCs w:val="28"/>
          <w:lang w:eastAsia="en-US"/>
        </w:rPr>
        <w:t xml:space="preserve"> требовала</w:t>
      </w:r>
      <w:r w:rsidRPr="00E96E91">
        <w:rPr>
          <w:rFonts w:eastAsia="Calibri"/>
          <w:sz w:val="28"/>
          <w:szCs w:val="28"/>
          <w:lang w:eastAsia="en-US"/>
        </w:rPr>
        <w:t xml:space="preserve"> доработки с учетом формирующейся трехуровневой модели здравоохранения и разработки «Дорожных карт».</w:t>
      </w:r>
    </w:p>
    <w:p w:rsidR="00AF429D" w:rsidRDefault="00AF429D" w:rsidP="00AF429D">
      <w:pPr>
        <w:widowControl w:val="0"/>
        <w:autoSpaceDE w:val="0"/>
        <w:autoSpaceDN w:val="0"/>
        <w:adjustRightInd w:val="0"/>
        <w:spacing w:line="312" w:lineRule="auto"/>
        <w:ind w:firstLine="709"/>
        <w:jc w:val="both"/>
        <w:rPr>
          <w:rFonts w:eastAsia="Calibri"/>
          <w:sz w:val="28"/>
          <w:szCs w:val="28"/>
          <w:lang w:eastAsia="en-US"/>
        </w:rPr>
      </w:pPr>
      <w:r w:rsidRPr="00E96E91">
        <w:rPr>
          <w:rFonts w:eastAsia="Calibri"/>
          <w:sz w:val="28"/>
          <w:szCs w:val="28"/>
          <w:lang w:eastAsia="en-US"/>
        </w:rPr>
        <w:t xml:space="preserve">3. В большинстве субъектов </w:t>
      </w:r>
      <w:r w:rsidR="009914F3">
        <w:rPr>
          <w:rFonts w:eastAsia="Calibri"/>
          <w:sz w:val="28"/>
          <w:szCs w:val="28"/>
          <w:lang w:eastAsia="en-US"/>
        </w:rPr>
        <w:t xml:space="preserve">Российской Федерации </w:t>
      </w:r>
      <w:r w:rsidRPr="00E96E91">
        <w:rPr>
          <w:rFonts w:eastAsia="Calibri"/>
          <w:sz w:val="28"/>
          <w:szCs w:val="28"/>
          <w:lang w:eastAsia="en-US"/>
        </w:rPr>
        <w:t>органы упра</w:t>
      </w:r>
      <w:r>
        <w:rPr>
          <w:rFonts w:eastAsia="Calibri"/>
          <w:sz w:val="28"/>
          <w:szCs w:val="28"/>
          <w:lang w:eastAsia="en-US"/>
        </w:rPr>
        <w:t>вления здравоохранением не имели четкого</w:t>
      </w:r>
      <w:r w:rsidRPr="00E96E91">
        <w:rPr>
          <w:rFonts w:eastAsia="Calibri"/>
          <w:sz w:val="28"/>
          <w:szCs w:val="28"/>
          <w:lang w:eastAsia="en-US"/>
        </w:rPr>
        <w:t xml:space="preserve"> представления об объемах оказания медицинской помощи на различных уровнях системы здравоохранени</w:t>
      </w:r>
      <w:r>
        <w:rPr>
          <w:rFonts w:eastAsia="Calibri"/>
          <w:sz w:val="28"/>
          <w:szCs w:val="28"/>
          <w:lang w:eastAsia="en-US"/>
        </w:rPr>
        <w:t>я.</w:t>
      </w:r>
    </w:p>
    <w:p w:rsidR="00AF429D" w:rsidRPr="00E96E91" w:rsidRDefault="00AF429D" w:rsidP="00AF429D">
      <w:pPr>
        <w:widowControl w:val="0"/>
        <w:autoSpaceDE w:val="0"/>
        <w:autoSpaceDN w:val="0"/>
        <w:adjustRightInd w:val="0"/>
        <w:spacing w:line="312" w:lineRule="auto"/>
        <w:ind w:firstLine="709"/>
        <w:jc w:val="both"/>
        <w:rPr>
          <w:rFonts w:eastAsia="Calibri"/>
          <w:sz w:val="28"/>
          <w:szCs w:val="28"/>
          <w:lang w:eastAsia="en-US"/>
        </w:rPr>
      </w:pPr>
      <w:r w:rsidRPr="00E96E91">
        <w:rPr>
          <w:rFonts w:eastAsia="Calibri"/>
          <w:sz w:val="28"/>
          <w:szCs w:val="28"/>
          <w:lang w:eastAsia="en-US"/>
        </w:rPr>
        <w:t xml:space="preserve">4. Показатели финансовых затрат на единицу объема в региональных программах государственных гарантий во многих субъектах Российской Федерации </w:t>
      </w:r>
      <w:r>
        <w:rPr>
          <w:rFonts w:eastAsia="Calibri"/>
          <w:sz w:val="28"/>
          <w:szCs w:val="28"/>
          <w:lang w:eastAsia="en-US"/>
        </w:rPr>
        <w:t xml:space="preserve">отмечены ниже федеральных, что создало </w:t>
      </w:r>
      <w:r w:rsidRPr="00E96E91">
        <w:rPr>
          <w:rFonts w:eastAsia="Calibri"/>
          <w:sz w:val="28"/>
          <w:szCs w:val="28"/>
          <w:lang w:eastAsia="en-US"/>
        </w:rPr>
        <w:t xml:space="preserve"> явное неравенство при реализации прав граждан на получении медицинской помощи. </w:t>
      </w:r>
    </w:p>
    <w:p w:rsidR="00AF429D" w:rsidRPr="00E96E91" w:rsidRDefault="00AF429D" w:rsidP="00AF429D">
      <w:pPr>
        <w:widowControl w:val="0"/>
        <w:autoSpaceDE w:val="0"/>
        <w:autoSpaceDN w:val="0"/>
        <w:adjustRightInd w:val="0"/>
        <w:spacing w:line="312" w:lineRule="auto"/>
        <w:ind w:firstLine="709"/>
        <w:jc w:val="both"/>
        <w:rPr>
          <w:rFonts w:eastAsia="Calibri"/>
          <w:sz w:val="28"/>
          <w:szCs w:val="28"/>
          <w:lang w:eastAsia="en-US"/>
        </w:rPr>
      </w:pPr>
      <w:r>
        <w:rPr>
          <w:rFonts w:eastAsia="Calibri"/>
          <w:sz w:val="28"/>
          <w:szCs w:val="28"/>
          <w:lang w:eastAsia="en-US"/>
        </w:rPr>
        <w:t>5. Серьезные проблемы имелись</w:t>
      </w:r>
      <w:r w:rsidRPr="00E96E91">
        <w:rPr>
          <w:rFonts w:eastAsia="Calibri"/>
          <w:sz w:val="28"/>
          <w:szCs w:val="28"/>
          <w:lang w:eastAsia="en-US"/>
        </w:rPr>
        <w:t xml:space="preserve"> при осуществлении конкурсных процедур по проведению ремонта и закупки медицинского оборудования:</w:t>
      </w:r>
    </w:p>
    <w:p w:rsidR="00AF429D" w:rsidRPr="00E96E91" w:rsidRDefault="00AF429D" w:rsidP="00AF429D">
      <w:pPr>
        <w:widowControl w:val="0"/>
        <w:autoSpaceDE w:val="0"/>
        <w:autoSpaceDN w:val="0"/>
        <w:adjustRightInd w:val="0"/>
        <w:spacing w:line="312" w:lineRule="auto"/>
        <w:ind w:firstLine="709"/>
        <w:jc w:val="both"/>
        <w:rPr>
          <w:rFonts w:eastAsia="Calibri"/>
          <w:sz w:val="28"/>
          <w:szCs w:val="28"/>
          <w:lang w:eastAsia="en-US"/>
        </w:rPr>
      </w:pPr>
      <w:r w:rsidRPr="00E96E91">
        <w:rPr>
          <w:rFonts w:eastAsia="Calibri"/>
          <w:sz w:val="28"/>
          <w:szCs w:val="28"/>
          <w:lang w:eastAsia="en-US"/>
        </w:rPr>
        <w:t>значительное к</w:t>
      </w:r>
      <w:r>
        <w:rPr>
          <w:rFonts w:eastAsia="Calibri"/>
          <w:sz w:val="28"/>
          <w:szCs w:val="28"/>
          <w:lang w:eastAsia="en-US"/>
        </w:rPr>
        <w:t>оличество торгов останавливалось</w:t>
      </w:r>
      <w:r w:rsidRPr="00E96E91">
        <w:rPr>
          <w:rFonts w:eastAsia="Calibri"/>
          <w:sz w:val="28"/>
          <w:szCs w:val="28"/>
          <w:lang w:eastAsia="en-US"/>
        </w:rPr>
        <w:t>;</w:t>
      </w:r>
    </w:p>
    <w:p w:rsidR="00AF429D" w:rsidRPr="00E96E91" w:rsidRDefault="00AF429D" w:rsidP="00AF429D">
      <w:pPr>
        <w:widowControl w:val="0"/>
        <w:autoSpaceDE w:val="0"/>
        <w:autoSpaceDN w:val="0"/>
        <w:adjustRightInd w:val="0"/>
        <w:spacing w:line="312" w:lineRule="auto"/>
        <w:ind w:firstLine="709"/>
        <w:jc w:val="both"/>
        <w:rPr>
          <w:rFonts w:eastAsia="Calibri"/>
          <w:sz w:val="28"/>
          <w:szCs w:val="28"/>
          <w:lang w:eastAsia="en-US"/>
        </w:rPr>
      </w:pPr>
      <w:r w:rsidRPr="00E96E91">
        <w:rPr>
          <w:rFonts w:eastAsia="Calibri"/>
          <w:sz w:val="28"/>
          <w:szCs w:val="28"/>
          <w:lang w:eastAsia="en-US"/>
        </w:rPr>
        <w:t>во многих регионах проведение торгов было запланировано на второе полугодие 2012 года;</w:t>
      </w:r>
    </w:p>
    <w:p w:rsidR="00AF429D" w:rsidRPr="00E96E91" w:rsidRDefault="00AF429D" w:rsidP="00AF429D">
      <w:pPr>
        <w:widowControl w:val="0"/>
        <w:autoSpaceDE w:val="0"/>
        <w:autoSpaceDN w:val="0"/>
        <w:adjustRightInd w:val="0"/>
        <w:spacing w:line="312" w:lineRule="auto"/>
        <w:ind w:firstLine="709"/>
        <w:jc w:val="both"/>
        <w:rPr>
          <w:rFonts w:eastAsia="Calibri"/>
          <w:sz w:val="28"/>
          <w:szCs w:val="28"/>
          <w:lang w:eastAsia="en-US"/>
        </w:rPr>
      </w:pPr>
      <w:r>
        <w:rPr>
          <w:rFonts w:eastAsia="Calibri"/>
          <w:sz w:val="28"/>
          <w:szCs w:val="28"/>
          <w:lang w:eastAsia="en-US"/>
        </w:rPr>
        <w:t>имелись</w:t>
      </w:r>
      <w:r w:rsidRPr="00E96E91">
        <w:rPr>
          <w:rFonts w:eastAsia="Calibri"/>
          <w:sz w:val="28"/>
          <w:szCs w:val="28"/>
          <w:lang w:eastAsia="en-US"/>
        </w:rPr>
        <w:t xml:space="preserve"> проблемы с формированием цен на медицинские изделия;</w:t>
      </w:r>
    </w:p>
    <w:p w:rsidR="00AF429D" w:rsidRPr="00E96E91" w:rsidRDefault="00AF429D" w:rsidP="00AF429D">
      <w:pPr>
        <w:widowControl w:val="0"/>
        <w:autoSpaceDE w:val="0"/>
        <w:autoSpaceDN w:val="0"/>
        <w:adjustRightInd w:val="0"/>
        <w:spacing w:line="312" w:lineRule="auto"/>
        <w:ind w:firstLine="709"/>
        <w:jc w:val="both"/>
        <w:rPr>
          <w:rFonts w:eastAsia="Calibri"/>
          <w:sz w:val="28"/>
          <w:szCs w:val="28"/>
          <w:lang w:eastAsia="en-US"/>
        </w:rPr>
      </w:pPr>
      <w:r>
        <w:rPr>
          <w:rFonts w:eastAsia="Calibri"/>
          <w:sz w:val="28"/>
          <w:szCs w:val="28"/>
          <w:lang w:eastAsia="en-US"/>
        </w:rPr>
        <w:t>имели</w:t>
      </w:r>
      <w:r w:rsidRPr="00E96E91">
        <w:rPr>
          <w:rFonts w:eastAsia="Calibri"/>
          <w:sz w:val="28"/>
          <w:szCs w:val="28"/>
          <w:lang w:eastAsia="en-US"/>
        </w:rPr>
        <w:t xml:space="preserve"> место случаи неисполнения условий по срокам поставки  оборудования, несоответствие техническому заданию, некачественное проведение ремонта и пр. </w:t>
      </w:r>
    </w:p>
    <w:p w:rsidR="00AF429D" w:rsidRPr="00E96E91" w:rsidRDefault="00AF429D" w:rsidP="00AF429D">
      <w:pPr>
        <w:widowControl w:val="0"/>
        <w:autoSpaceDE w:val="0"/>
        <w:autoSpaceDN w:val="0"/>
        <w:adjustRightInd w:val="0"/>
        <w:spacing w:line="312" w:lineRule="auto"/>
        <w:ind w:firstLine="709"/>
        <w:jc w:val="both"/>
        <w:rPr>
          <w:rFonts w:eastAsia="Calibri"/>
          <w:sz w:val="28"/>
          <w:szCs w:val="28"/>
          <w:lang w:eastAsia="en-US"/>
        </w:rPr>
      </w:pPr>
      <w:r w:rsidRPr="00E96E91">
        <w:rPr>
          <w:rFonts w:eastAsia="Calibri"/>
          <w:sz w:val="28"/>
          <w:szCs w:val="28"/>
          <w:lang w:eastAsia="en-US"/>
        </w:rPr>
        <w:t>6. Реализация мероприятий по внедрению современных инф</w:t>
      </w:r>
      <w:r>
        <w:rPr>
          <w:rFonts w:eastAsia="Calibri"/>
          <w:sz w:val="28"/>
          <w:szCs w:val="28"/>
          <w:lang w:eastAsia="en-US"/>
        </w:rPr>
        <w:t>ормационных технологий отмечена</w:t>
      </w:r>
      <w:r w:rsidRPr="00E96E91">
        <w:rPr>
          <w:rFonts w:eastAsia="Calibri"/>
          <w:sz w:val="28"/>
          <w:szCs w:val="28"/>
          <w:lang w:eastAsia="en-US"/>
        </w:rPr>
        <w:t xml:space="preserve"> в субъектах Российской Федерации на недостаточном уровне, большинство аукционов по закупке  оборудования запланировано на поздние сроки, освоение финансовых средств в </w:t>
      </w:r>
      <w:r>
        <w:rPr>
          <w:rFonts w:eastAsia="Calibri"/>
          <w:sz w:val="28"/>
          <w:szCs w:val="28"/>
          <w:lang w:eastAsia="en-US"/>
        </w:rPr>
        <w:t xml:space="preserve">большинстве проверенных субъектах Российской Федерации  - </w:t>
      </w:r>
      <w:r w:rsidRPr="00E96E91">
        <w:rPr>
          <w:rFonts w:eastAsia="Calibri"/>
          <w:sz w:val="28"/>
          <w:szCs w:val="28"/>
          <w:lang w:eastAsia="en-US"/>
        </w:rPr>
        <w:t xml:space="preserve"> минимальное.</w:t>
      </w:r>
    </w:p>
    <w:p w:rsidR="00AF429D" w:rsidRPr="00E96E91" w:rsidRDefault="00AF429D" w:rsidP="00AF429D">
      <w:pPr>
        <w:widowControl w:val="0"/>
        <w:autoSpaceDE w:val="0"/>
        <w:autoSpaceDN w:val="0"/>
        <w:adjustRightInd w:val="0"/>
        <w:spacing w:line="312" w:lineRule="auto"/>
        <w:ind w:firstLine="709"/>
        <w:jc w:val="both"/>
        <w:rPr>
          <w:rFonts w:eastAsia="Calibri"/>
          <w:sz w:val="28"/>
          <w:szCs w:val="28"/>
          <w:lang w:eastAsia="en-US"/>
        </w:rPr>
      </w:pPr>
      <w:r w:rsidRPr="00E96E91">
        <w:rPr>
          <w:rFonts w:eastAsia="Calibri"/>
          <w:sz w:val="28"/>
          <w:szCs w:val="28"/>
          <w:lang w:eastAsia="en-US"/>
        </w:rPr>
        <w:t>7. Государственно-частное партнерство треб</w:t>
      </w:r>
      <w:r>
        <w:rPr>
          <w:rFonts w:eastAsia="Calibri"/>
          <w:sz w:val="28"/>
          <w:szCs w:val="28"/>
          <w:lang w:eastAsia="en-US"/>
        </w:rPr>
        <w:t>овало</w:t>
      </w:r>
      <w:r w:rsidRPr="00E96E91">
        <w:rPr>
          <w:rFonts w:eastAsia="Calibri"/>
          <w:sz w:val="28"/>
          <w:szCs w:val="28"/>
          <w:lang w:eastAsia="en-US"/>
        </w:rPr>
        <w:t xml:space="preserve"> контроля  со стороны органов исполнительной власти регионов и территориальных </w:t>
      </w:r>
      <w:r>
        <w:rPr>
          <w:rFonts w:eastAsia="Calibri"/>
          <w:sz w:val="28"/>
          <w:szCs w:val="28"/>
          <w:lang w:eastAsia="en-US"/>
        </w:rPr>
        <w:t>отделений Фонда обязательного медицинского страхования</w:t>
      </w:r>
      <w:r w:rsidRPr="00E96E91">
        <w:rPr>
          <w:rFonts w:eastAsia="Calibri"/>
          <w:sz w:val="28"/>
          <w:szCs w:val="28"/>
          <w:lang w:eastAsia="en-US"/>
        </w:rPr>
        <w:t>.</w:t>
      </w:r>
    </w:p>
    <w:p w:rsidR="00AF429D" w:rsidRPr="00E96E91" w:rsidRDefault="00AF429D" w:rsidP="00AF429D">
      <w:pPr>
        <w:widowControl w:val="0"/>
        <w:autoSpaceDE w:val="0"/>
        <w:autoSpaceDN w:val="0"/>
        <w:adjustRightInd w:val="0"/>
        <w:spacing w:line="312" w:lineRule="auto"/>
        <w:ind w:firstLine="709"/>
        <w:jc w:val="both"/>
        <w:rPr>
          <w:rFonts w:eastAsia="Calibri"/>
          <w:sz w:val="28"/>
          <w:szCs w:val="28"/>
          <w:lang w:eastAsia="en-US"/>
        </w:rPr>
      </w:pPr>
      <w:r>
        <w:rPr>
          <w:rFonts w:eastAsia="Calibri"/>
          <w:sz w:val="28"/>
          <w:szCs w:val="28"/>
          <w:lang w:eastAsia="en-US"/>
        </w:rPr>
        <w:t>8. Требовался</w:t>
      </w:r>
      <w:r w:rsidRPr="00E96E91">
        <w:rPr>
          <w:rFonts w:eastAsia="Calibri"/>
          <w:sz w:val="28"/>
          <w:szCs w:val="28"/>
          <w:lang w:eastAsia="en-US"/>
        </w:rPr>
        <w:t xml:space="preserve"> дополнительный анализ коечного фонда для каждой территории с учетом всех ведомственных учреждений (ФМБА, МВД, РЖД и др.). </w:t>
      </w:r>
    </w:p>
    <w:p w:rsidR="00AF429D" w:rsidRPr="00E96E91" w:rsidRDefault="00AF429D" w:rsidP="00AF429D">
      <w:pPr>
        <w:widowControl w:val="0"/>
        <w:autoSpaceDE w:val="0"/>
        <w:autoSpaceDN w:val="0"/>
        <w:adjustRightInd w:val="0"/>
        <w:spacing w:line="312" w:lineRule="auto"/>
        <w:ind w:firstLine="709"/>
        <w:jc w:val="both"/>
        <w:rPr>
          <w:rFonts w:eastAsia="Calibri"/>
          <w:sz w:val="28"/>
          <w:szCs w:val="28"/>
          <w:lang w:eastAsia="en-US"/>
        </w:rPr>
      </w:pPr>
      <w:r w:rsidRPr="00E96E91">
        <w:rPr>
          <w:rFonts w:eastAsia="Calibri"/>
          <w:sz w:val="28"/>
          <w:szCs w:val="28"/>
          <w:lang w:eastAsia="en-US"/>
        </w:rPr>
        <w:lastRenderedPageBreak/>
        <w:t>9. Служба скорой медицинской помощи и специализированная с</w:t>
      </w:r>
      <w:r>
        <w:rPr>
          <w:rFonts w:eastAsia="Calibri"/>
          <w:sz w:val="28"/>
          <w:szCs w:val="28"/>
          <w:lang w:eastAsia="en-US"/>
        </w:rPr>
        <w:t>корая медицинская помощь нуждались в укреплении</w:t>
      </w:r>
      <w:r w:rsidRPr="00E96E91">
        <w:rPr>
          <w:rFonts w:eastAsia="Calibri"/>
          <w:sz w:val="28"/>
          <w:szCs w:val="28"/>
          <w:lang w:eastAsia="en-US"/>
        </w:rPr>
        <w:t xml:space="preserve"> материально-технической базы.</w:t>
      </w:r>
    </w:p>
    <w:p w:rsidR="00AF429D" w:rsidRPr="00E96E91" w:rsidRDefault="00AF429D" w:rsidP="00AF429D">
      <w:pPr>
        <w:widowControl w:val="0"/>
        <w:autoSpaceDE w:val="0"/>
        <w:autoSpaceDN w:val="0"/>
        <w:adjustRightInd w:val="0"/>
        <w:spacing w:line="312" w:lineRule="auto"/>
        <w:ind w:firstLine="709"/>
        <w:jc w:val="both"/>
        <w:rPr>
          <w:rFonts w:eastAsia="Calibri"/>
          <w:sz w:val="28"/>
          <w:szCs w:val="28"/>
          <w:lang w:eastAsia="en-US"/>
        </w:rPr>
      </w:pPr>
      <w:r w:rsidRPr="00E96E91">
        <w:rPr>
          <w:rFonts w:eastAsia="Calibri"/>
          <w:sz w:val="28"/>
          <w:szCs w:val="28"/>
          <w:lang w:eastAsia="en-US"/>
        </w:rPr>
        <w:t>10.</w:t>
      </w:r>
      <w:r>
        <w:rPr>
          <w:rFonts w:eastAsia="Calibri"/>
          <w:sz w:val="28"/>
          <w:szCs w:val="28"/>
          <w:lang w:eastAsia="en-US"/>
        </w:rPr>
        <w:t xml:space="preserve"> Вопросам реабилитации уделялось должное</w:t>
      </w:r>
      <w:r w:rsidRPr="00E96E91">
        <w:rPr>
          <w:rFonts w:eastAsia="Calibri"/>
          <w:sz w:val="28"/>
          <w:szCs w:val="28"/>
          <w:lang w:eastAsia="en-US"/>
        </w:rPr>
        <w:t xml:space="preserve"> внимание только в отдельных субъектах Российской Федерации.</w:t>
      </w:r>
    </w:p>
    <w:p w:rsidR="00AF429D" w:rsidRPr="00E96E91" w:rsidRDefault="00AF429D" w:rsidP="00AF429D">
      <w:pPr>
        <w:widowControl w:val="0"/>
        <w:autoSpaceDE w:val="0"/>
        <w:autoSpaceDN w:val="0"/>
        <w:adjustRightInd w:val="0"/>
        <w:spacing w:line="312" w:lineRule="auto"/>
        <w:ind w:firstLine="709"/>
        <w:jc w:val="both"/>
        <w:rPr>
          <w:rFonts w:eastAsia="Calibri"/>
          <w:sz w:val="28"/>
          <w:szCs w:val="28"/>
          <w:lang w:eastAsia="en-US"/>
        </w:rPr>
      </w:pPr>
      <w:r w:rsidRPr="00E96E91">
        <w:rPr>
          <w:rFonts w:eastAsia="Calibri"/>
          <w:sz w:val="28"/>
          <w:szCs w:val="28"/>
          <w:lang w:eastAsia="en-US"/>
        </w:rPr>
        <w:t>11. Во всех проверенных субъ</w:t>
      </w:r>
      <w:r>
        <w:rPr>
          <w:rFonts w:eastAsia="Calibri"/>
          <w:sz w:val="28"/>
          <w:szCs w:val="28"/>
          <w:lang w:eastAsia="en-US"/>
        </w:rPr>
        <w:t>ектах Российской Федерации имело</w:t>
      </w:r>
      <w:r w:rsidRPr="00E96E91">
        <w:rPr>
          <w:rFonts w:eastAsia="Calibri"/>
          <w:sz w:val="28"/>
          <w:szCs w:val="28"/>
          <w:lang w:eastAsia="en-US"/>
        </w:rPr>
        <w:t xml:space="preserve"> место значительный</w:t>
      </w:r>
      <w:r w:rsidRPr="00E96E91">
        <w:rPr>
          <w:rFonts w:eastAsia="Calibri"/>
          <w:b/>
          <w:sz w:val="28"/>
          <w:szCs w:val="28"/>
          <w:lang w:eastAsia="en-US"/>
        </w:rPr>
        <w:t xml:space="preserve"> </w:t>
      </w:r>
      <w:r w:rsidRPr="00E96E91">
        <w:rPr>
          <w:rFonts w:eastAsia="Calibri"/>
          <w:sz w:val="28"/>
          <w:szCs w:val="28"/>
          <w:lang w:eastAsia="en-US"/>
        </w:rPr>
        <w:t>дефицит медицинских к</w:t>
      </w:r>
      <w:r>
        <w:rPr>
          <w:rFonts w:eastAsia="Calibri"/>
          <w:sz w:val="28"/>
          <w:szCs w:val="28"/>
          <w:lang w:eastAsia="en-US"/>
        </w:rPr>
        <w:t xml:space="preserve">адров. Наиболее остро отмечен </w:t>
      </w:r>
      <w:r w:rsidRPr="00E96E91">
        <w:rPr>
          <w:rFonts w:eastAsia="Calibri"/>
          <w:sz w:val="28"/>
          <w:szCs w:val="28"/>
          <w:lang w:eastAsia="en-US"/>
        </w:rPr>
        <w:t xml:space="preserve"> недостаток по следующим специальностям: анестезиология – реанимация, онкология, фтизиатрия, хирургия, инфекционные болезни, психиатрия, акушерство и гинекология, скорая медицинская помощь.</w:t>
      </w:r>
    </w:p>
    <w:p w:rsidR="00AF429D" w:rsidRPr="00E96E91" w:rsidRDefault="00AF429D" w:rsidP="00AF429D">
      <w:pPr>
        <w:autoSpaceDE w:val="0"/>
        <w:autoSpaceDN w:val="0"/>
        <w:adjustRightInd w:val="0"/>
        <w:spacing w:line="312" w:lineRule="auto"/>
        <w:ind w:firstLine="709"/>
        <w:jc w:val="both"/>
        <w:rPr>
          <w:rFonts w:eastAsia="Calibri"/>
          <w:sz w:val="28"/>
          <w:szCs w:val="28"/>
          <w:lang w:eastAsia="en-US"/>
        </w:rPr>
      </w:pPr>
      <w:r w:rsidRPr="00E96E91">
        <w:rPr>
          <w:rFonts w:eastAsia="Calibri"/>
          <w:sz w:val="28"/>
          <w:szCs w:val="28"/>
          <w:lang w:eastAsia="en-US"/>
        </w:rPr>
        <w:t>В целом, результаты контрольной деятельности показали, что мероприятия региональных п</w:t>
      </w:r>
      <w:r w:rsidR="00362DE4">
        <w:rPr>
          <w:rFonts w:eastAsia="Calibri"/>
          <w:sz w:val="28"/>
          <w:szCs w:val="28"/>
          <w:lang w:eastAsia="en-US"/>
        </w:rPr>
        <w:t>рограмм модернизации реализованы</w:t>
      </w:r>
      <w:r w:rsidRPr="00E96E91">
        <w:rPr>
          <w:rFonts w:eastAsia="Calibri"/>
          <w:sz w:val="28"/>
          <w:szCs w:val="28"/>
          <w:lang w:eastAsia="en-US"/>
        </w:rPr>
        <w:t xml:space="preserve"> во всех субъектах Российской Федерации. При этом доля расходования финансовых сре</w:t>
      </w:r>
      <w:proofErr w:type="gramStart"/>
      <w:r w:rsidRPr="00E96E91">
        <w:rPr>
          <w:rFonts w:eastAsia="Calibri"/>
          <w:sz w:val="28"/>
          <w:szCs w:val="28"/>
          <w:lang w:eastAsia="en-US"/>
        </w:rPr>
        <w:t>дств в</w:t>
      </w:r>
      <w:r w:rsidR="00362DE4">
        <w:rPr>
          <w:rFonts w:eastAsia="Calibri"/>
          <w:sz w:val="28"/>
          <w:szCs w:val="28"/>
          <w:lang w:eastAsia="en-US"/>
        </w:rPr>
        <w:t xml:space="preserve"> р</w:t>
      </w:r>
      <w:proofErr w:type="gramEnd"/>
      <w:r w:rsidR="00362DE4">
        <w:rPr>
          <w:rFonts w:eastAsia="Calibri"/>
          <w:sz w:val="28"/>
          <w:szCs w:val="28"/>
          <w:lang w:eastAsia="en-US"/>
        </w:rPr>
        <w:t>егионах значительно колебалась</w:t>
      </w:r>
      <w:r w:rsidRPr="00E96E91">
        <w:rPr>
          <w:rFonts w:eastAsia="Calibri"/>
          <w:sz w:val="28"/>
          <w:szCs w:val="28"/>
          <w:lang w:eastAsia="en-US"/>
        </w:rPr>
        <w:t>. Наиболее успешно реализованы мероприятия в таких территориях, как: Карачаево-Черкесская Республика (86,9%), Сахалинская область (89,2%), Республика Чувашия (87,9%). Наименьшее освоение средств отмечается в Еврейской автономной области (44,1%), Тульской области (53,1%), Тверской области (52,5%).</w:t>
      </w:r>
    </w:p>
    <w:p w:rsidR="00AF429D" w:rsidRPr="00E96E91" w:rsidRDefault="008A66ED" w:rsidP="00AF429D">
      <w:pPr>
        <w:spacing w:line="312" w:lineRule="auto"/>
        <w:ind w:firstLine="709"/>
        <w:jc w:val="both"/>
        <w:rPr>
          <w:rFonts w:eastAsia="Calibri"/>
          <w:sz w:val="28"/>
          <w:szCs w:val="28"/>
          <w:lang w:eastAsia="en-US"/>
        </w:rPr>
      </w:pPr>
      <w:r>
        <w:rPr>
          <w:rFonts w:eastAsia="Calibri"/>
          <w:sz w:val="28"/>
          <w:szCs w:val="28"/>
          <w:lang w:eastAsia="en-US"/>
        </w:rPr>
        <w:t>О</w:t>
      </w:r>
      <w:r w:rsidR="00AF429D">
        <w:rPr>
          <w:rFonts w:eastAsia="Calibri"/>
          <w:sz w:val="28"/>
          <w:szCs w:val="28"/>
          <w:lang w:eastAsia="en-US"/>
        </w:rPr>
        <w:t>тмечены</w:t>
      </w:r>
      <w:r w:rsidR="00AF429D" w:rsidRPr="00E96E91">
        <w:rPr>
          <w:rFonts w:eastAsia="Calibri"/>
          <w:sz w:val="28"/>
          <w:szCs w:val="28"/>
          <w:lang w:eastAsia="en-US"/>
        </w:rPr>
        <w:t xml:space="preserve"> следующие основные проблемы в процессе реализации региональных программ модернизации здравоохранения:</w:t>
      </w:r>
    </w:p>
    <w:p w:rsidR="00AF429D" w:rsidRPr="00E96E91" w:rsidRDefault="00AF429D" w:rsidP="00AF429D">
      <w:pPr>
        <w:spacing w:line="312" w:lineRule="auto"/>
        <w:ind w:firstLine="709"/>
        <w:jc w:val="both"/>
        <w:rPr>
          <w:rFonts w:eastAsia="Calibri"/>
          <w:sz w:val="28"/>
          <w:szCs w:val="28"/>
        </w:rPr>
      </w:pPr>
      <w:r w:rsidRPr="00E96E91">
        <w:rPr>
          <w:rFonts w:eastAsia="Calibri"/>
          <w:sz w:val="28"/>
          <w:szCs w:val="28"/>
        </w:rPr>
        <w:t>низкое освоение средств по ряду регионов привело к значительным остаткам неизрасходованных финансовых средств;</w:t>
      </w:r>
    </w:p>
    <w:p w:rsidR="00AF429D" w:rsidRDefault="00AF429D" w:rsidP="00AF429D">
      <w:pPr>
        <w:spacing w:line="312" w:lineRule="auto"/>
        <w:ind w:firstLine="709"/>
        <w:jc w:val="both"/>
        <w:rPr>
          <w:rFonts w:eastAsia="Calibri"/>
          <w:sz w:val="28"/>
          <w:szCs w:val="28"/>
          <w:lang w:eastAsia="en-US"/>
        </w:rPr>
      </w:pPr>
      <w:r w:rsidRPr="00E96E91">
        <w:rPr>
          <w:rFonts w:eastAsia="Calibri"/>
          <w:sz w:val="28"/>
          <w:szCs w:val="28"/>
          <w:lang w:eastAsia="en-US"/>
        </w:rPr>
        <w:t>несвоевременное выполнение мероприятий программы по ряду регионов не позволит достичь целевых показателей по смертности и удовлетворенности населения качеством медицинской помощи, что является целью реализации программ модернизации.</w:t>
      </w:r>
    </w:p>
    <w:p w:rsidR="00AF429D" w:rsidRPr="00AF429D" w:rsidRDefault="00AF429D" w:rsidP="00AF429D">
      <w:pPr>
        <w:spacing w:line="312" w:lineRule="auto"/>
        <w:ind w:firstLine="709"/>
        <w:jc w:val="both"/>
        <w:rPr>
          <w:rFonts w:eastAsia="Calibri"/>
          <w:i/>
          <w:sz w:val="28"/>
          <w:szCs w:val="28"/>
          <w:u w:val="single"/>
          <w:lang w:eastAsia="en-US"/>
        </w:rPr>
      </w:pPr>
      <w:r w:rsidRPr="008531D7">
        <w:rPr>
          <w:b/>
          <w:i/>
          <w:sz w:val="28"/>
          <w:szCs w:val="28"/>
        </w:rPr>
        <w:t xml:space="preserve"> </w:t>
      </w:r>
      <w:r w:rsidRPr="00AF429D">
        <w:rPr>
          <w:i/>
          <w:sz w:val="28"/>
          <w:szCs w:val="28"/>
          <w:u w:val="single"/>
        </w:rPr>
        <w:t>Контроль в сфере обращения лекарственных средств</w:t>
      </w:r>
    </w:p>
    <w:p w:rsidR="00AF429D" w:rsidRDefault="00AF429D" w:rsidP="00AF429D">
      <w:pPr>
        <w:autoSpaceDE w:val="0"/>
        <w:autoSpaceDN w:val="0"/>
        <w:adjustRightInd w:val="0"/>
        <w:spacing w:line="312" w:lineRule="auto"/>
        <w:ind w:firstLine="709"/>
        <w:jc w:val="both"/>
        <w:rPr>
          <w:rFonts w:eastAsiaTheme="minorEastAsia"/>
          <w:i/>
          <w:sz w:val="28"/>
          <w:szCs w:val="28"/>
        </w:rPr>
      </w:pPr>
      <w:r>
        <w:rPr>
          <w:sz w:val="28"/>
          <w:szCs w:val="28"/>
        </w:rPr>
        <w:t xml:space="preserve"> </w:t>
      </w:r>
      <w:r w:rsidRPr="008531D7">
        <w:rPr>
          <w:rFonts w:eastAsiaTheme="minorEastAsia"/>
          <w:i/>
          <w:sz w:val="28"/>
          <w:szCs w:val="28"/>
        </w:rPr>
        <w:t>Контроль за обращением лекарственных средств в части хранения, реализации, применения, отпуска</w:t>
      </w:r>
    </w:p>
    <w:p w:rsidR="00AF429D" w:rsidRDefault="00AF429D" w:rsidP="00AF429D">
      <w:pPr>
        <w:autoSpaceDE w:val="0"/>
        <w:autoSpaceDN w:val="0"/>
        <w:adjustRightInd w:val="0"/>
        <w:spacing w:line="312" w:lineRule="auto"/>
        <w:ind w:firstLine="709"/>
        <w:jc w:val="both"/>
        <w:rPr>
          <w:sz w:val="28"/>
          <w:szCs w:val="28"/>
        </w:rPr>
      </w:pPr>
      <w:r>
        <w:rPr>
          <w:rFonts w:eastAsiaTheme="minorEastAsia"/>
          <w:i/>
          <w:sz w:val="28"/>
          <w:szCs w:val="28"/>
        </w:rPr>
        <w:t xml:space="preserve"> </w:t>
      </w:r>
      <w:r w:rsidRPr="00E96E91">
        <w:rPr>
          <w:sz w:val="28"/>
          <w:szCs w:val="28"/>
        </w:rPr>
        <w:t>Росздравнадзором в 2012 году было проведено 5923</w:t>
      </w:r>
      <w:r>
        <w:rPr>
          <w:sz w:val="28"/>
          <w:szCs w:val="28"/>
        </w:rPr>
        <w:t xml:space="preserve">   </w:t>
      </w:r>
      <w:r w:rsidRPr="00E96E91">
        <w:rPr>
          <w:sz w:val="28"/>
          <w:szCs w:val="28"/>
        </w:rPr>
        <w:t>проверки (в 2011</w:t>
      </w:r>
      <w:r>
        <w:rPr>
          <w:sz w:val="28"/>
          <w:szCs w:val="28"/>
        </w:rPr>
        <w:t xml:space="preserve"> </w:t>
      </w:r>
      <w:r w:rsidRPr="00E96E91">
        <w:rPr>
          <w:sz w:val="28"/>
          <w:szCs w:val="28"/>
        </w:rPr>
        <w:t>г. – 1054), из них – 4329 плановых  (в 2011 г. – 710) и 1594</w:t>
      </w:r>
      <w:r w:rsidR="008A66ED">
        <w:rPr>
          <w:sz w:val="28"/>
          <w:szCs w:val="28"/>
        </w:rPr>
        <w:t xml:space="preserve"> </w:t>
      </w:r>
      <w:r w:rsidRPr="00E96E91">
        <w:rPr>
          <w:sz w:val="28"/>
          <w:szCs w:val="28"/>
        </w:rPr>
        <w:t>(в 2011 г. – 344) внеплановых проверок  по государственному контролю при обращении лекарственных средств.</w:t>
      </w:r>
    </w:p>
    <w:p w:rsidR="00AF429D" w:rsidRPr="00E96E91" w:rsidRDefault="00AF429D" w:rsidP="00AF429D">
      <w:pPr>
        <w:autoSpaceDE w:val="0"/>
        <w:autoSpaceDN w:val="0"/>
        <w:adjustRightInd w:val="0"/>
        <w:spacing w:line="312" w:lineRule="auto"/>
        <w:ind w:firstLine="709"/>
        <w:jc w:val="both"/>
        <w:rPr>
          <w:sz w:val="28"/>
          <w:szCs w:val="28"/>
        </w:rPr>
      </w:pPr>
      <w:r w:rsidRPr="00E96E91">
        <w:rPr>
          <w:sz w:val="28"/>
          <w:szCs w:val="28"/>
        </w:rPr>
        <w:t xml:space="preserve">В связи с выявлением в 2011 году во всех регионах Российской Федерации системных нарушений законодательства, регламентирующего </w:t>
      </w:r>
      <w:r w:rsidRPr="00E96E91">
        <w:rPr>
          <w:sz w:val="28"/>
          <w:szCs w:val="28"/>
        </w:rPr>
        <w:lastRenderedPageBreak/>
        <w:t xml:space="preserve">порядок хранения, учета, уничтожения, контроля за своевременным изъятием из гражданского оборота недоброкачественных лекарственных препаратов, при формировании плана контрольных мероприятий на 2012 год Росздравнадзором в 6 раз было увеличено количество проверок по государственному контролю при обращении лекарственных средств. </w:t>
      </w:r>
    </w:p>
    <w:p w:rsidR="00AF429D" w:rsidRPr="00E96E91" w:rsidRDefault="00AF429D" w:rsidP="00AF429D">
      <w:pPr>
        <w:autoSpaceDE w:val="0"/>
        <w:autoSpaceDN w:val="0"/>
        <w:adjustRightInd w:val="0"/>
        <w:spacing w:line="312" w:lineRule="auto"/>
        <w:ind w:firstLine="709"/>
        <w:jc w:val="both"/>
        <w:rPr>
          <w:sz w:val="28"/>
          <w:szCs w:val="28"/>
        </w:rPr>
      </w:pPr>
      <w:r w:rsidRPr="00E96E91">
        <w:rPr>
          <w:sz w:val="28"/>
          <w:szCs w:val="28"/>
        </w:rPr>
        <w:t>Государс</w:t>
      </w:r>
      <w:r>
        <w:rPr>
          <w:sz w:val="28"/>
          <w:szCs w:val="28"/>
        </w:rPr>
        <w:t xml:space="preserve">твенному контролю подвергались: </w:t>
      </w:r>
      <w:r w:rsidRPr="00E96E91">
        <w:rPr>
          <w:sz w:val="28"/>
          <w:szCs w:val="28"/>
        </w:rPr>
        <w:t>предприятия</w:t>
      </w:r>
      <w:r w:rsidRPr="00E96E91">
        <w:rPr>
          <w:rFonts w:cs="Arial"/>
          <w:sz w:val="28"/>
          <w:szCs w:val="28"/>
        </w:rPr>
        <w:t>–</w:t>
      </w:r>
      <w:r w:rsidRPr="00E96E91">
        <w:rPr>
          <w:sz w:val="28"/>
          <w:szCs w:val="28"/>
        </w:rPr>
        <w:t>производ</w:t>
      </w:r>
      <w:r>
        <w:rPr>
          <w:sz w:val="28"/>
          <w:szCs w:val="28"/>
        </w:rPr>
        <w:t xml:space="preserve">ители лекарственных препаратов, дистрибьюторы, </w:t>
      </w:r>
      <w:r w:rsidRPr="00E96E91">
        <w:rPr>
          <w:sz w:val="28"/>
          <w:szCs w:val="28"/>
        </w:rPr>
        <w:t>аптечные организации (аптеки, аптеки медицинских организаций,  аптечные пункты),</w:t>
      </w:r>
    </w:p>
    <w:p w:rsidR="00AF429D" w:rsidRPr="00E96E91" w:rsidRDefault="00AF429D" w:rsidP="00AF429D">
      <w:pPr>
        <w:autoSpaceDE w:val="0"/>
        <w:autoSpaceDN w:val="0"/>
        <w:adjustRightInd w:val="0"/>
        <w:spacing w:line="312" w:lineRule="auto"/>
        <w:ind w:firstLine="709"/>
        <w:jc w:val="both"/>
        <w:rPr>
          <w:sz w:val="28"/>
          <w:szCs w:val="28"/>
        </w:rPr>
      </w:pPr>
      <w:r>
        <w:rPr>
          <w:sz w:val="28"/>
          <w:szCs w:val="28"/>
        </w:rPr>
        <w:t xml:space="preserve">медицинские организации, </w:t>
      </w:r>
      <w:r w:rsidRPr="00E96E91">
        <w:rPr>
          <w:sz w:val="28"/>
          <w:szCs w:val="28"/>
        </w:rPr>
        <w:t>иные организации, осуществляющие медицинскую деятельность (организации социальной защиты, детские дома, интернаты, детские сады, школы и пр.).</w:t>
      </w:r>
    </w:p>
    <w:p w:rsidR="00AF429D" w:rsidRPr="00E96E91" w:rsidRDefault="00AF429D" w:rsidP="00AF429D">
      <w:pPr>
        <w:autoSpaceDE w:val="0"/>
        <w:autoSpaceDN w:val="0"/>
        <w:adjustRightInd w:val="0"/>
        <w:spacing w:line="312" w:lineRule="auto"/>
        <w:ind w:firstLine="709"/>
        <w:jc w:val="both"/>
        <w:rPr>
          <w:i/>
          <w:sz w:val="28"/>
          <w:szCs w:val="28"/>
        </w:rPr>
      </w:pPr>
    </w:p>
    <w:p w:rsidR="00AF429D" w:rsidRPr="008531D7" w:rsidRDefault="00AF429D" w:rsidP="00AF429D">
      <w:pPr>
        <w:spacing w:line="276" w:lineRule="auto"/>
        <w:jc w:val="center"/>
        <w:rPr>
          <w:b/>
          <w:bCs/>
          <w:i/>
        </w:rPr>
      </w:pPr>
      <w:r w:rsidRPr="008531D7">
        <w:rPr>
          <w:b/>
          <w:i/>
        </w:rPr>
        <w:t xml:space="preserve">Сведения о </w:t>
      </w:r>
      <w:r w:rsidRPr="008531D7">
        <w:rPr>
          <w:b/>
          <w:bCs/>
          <w:i/>
        </w:rPr>
        <w:t xml:space="preserve">плановых проверках </w:t>
      </w:r>
      <w:r w:rsidRPr="008531D7">
        <w:rPr>
          <w:b/>
          <w:i/>
        </w:rPr>
        <w:t xml:space="preserve">в рамках государственного контроля при обращении лекарственных средств </w:t>
      </w:r>
      <w:r w:rsidRPr="008531D7">
        <w:rPr>
          <w:b/>
          <w:bCs/>
          <w:i/>
        </w:rPr>
        <w:t>в 2012 году</w:t>
      </w:r>
    </w:p>
    <w:p w:rsidR="00AF429D" w:rsidRPr="008531D7" w:rsidRDefault="00AF429D" w:rsidP="00AF429D">
      <w:pPr>
        <w:spacing w:line="276" w:lineRule="auto"/>
        <w:jc w:val="center"/>
        <w:rPr>
          <w:b/>
          <w:bCs/>
          <w:i/>
          <w:sz w:val="28"/>
          <w:szCs w:val="28"/>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80"/>
        <w:gridCol w:w="2741"/>
        <w:gridCol w:w="2693"/>
      </w:tblGrid>
      <w:tr w:rsidR="00AF429D" w:rsidRPr="00E96E91" w:rsidTr="00AF429D">
        <w:tc>
          <w:tcPr>
            <w:tcW w:w="3780" w:type="dxa"/>
            <w:tcBorders>
              <w:top w:val="single" w:sz="4" w:space="0" w:color="auto"/>
              <w:left w:val="single" w:sz="4" w:space="0" w:color="auto"/>
              <w:bottom w:val="single" w:sz="4" w:space="0" w:color="auto"/>
              <w:right w:val="single" w:sz="4" w:space="0" w:color="auto"/>
            </w:tcBorders>
            <w:vAlign w:val="center"/>
            <w:hideMark/>
          </w:tcPr>
          <w:p w:rsidR="00AF429D" w:rsidRPr="00E96E91" w:rsidRDefault="00AF429D" w:rsidP="00AF429D">
            <w:pPr>
              <w:autoSpaceDE w:val="0"/>
              <w:autoSpaceDN w:val="0"/>
              <w:adjustRightInd w:val="0"/>
              <w:jc w:val="center"/>
            </w:pPr>
            <w:r w:rsidRPr="00E96E91">
              <w:t>Вид организации</w:t>
            </w:r>
          </w:p>
        </w:tc>
        <w:tc>
          <w:tcPr>
            <w:tcW w:w="2741" w:type="dxa"/>
            <w:tcBorders>
              <w:top w:val="single" w:sz="4" w:space="0" w:color="auto"/>
              <w:left w:val="single" w:sz="4" w:space="0" w:color="auto"/>
              <w:bottom w:val="single" w:sz="4" w:space="0" w:color="auto"/>
              <w:right w:val="single" w:sz="4" w:space="0" w:color="auto"/>
            </w:tcBorders>
            <w:vAlign w:val="center"/>
            <w:hideMark/>
          </w:tcPr>
          <w:p w:rsidR="00AF429D" w:rsidRPr="00E96E91" w:rsidRDefault="00AF429D" w:rsidP="00AF429D">
            <w:pPr>
              <w:autoSpaceDE w:val="0"/>
              <w:autoSpaceDN w:val="0"/>
              <w:adjustRightInd w:val="0"/>
              <w:jc w:val="center"/>
            </w:pPr>
            <w:r w:rsidRPr="00E96E91">
              <w:t>Количество проверенных организаций</w:t>
            </w:r>
          </w:p>
        </w:tc>
        <w:tc>
          <w:tcPr>
            <w:tcW w:w="2693" w:type="dxa"/>
            <w:tcBorders>
              <w:top w:val="single" w:sz="4" w:space="0" w:color="auto"/>
              <w:left w:val="single" w:sz="4" w:space="0" w:color="auto"/>
              <w:bottom w:val="single" w:sz="4" w:space="0" w:color="auto"/>
              <w:right w:val="single" w:sz="4" w:space="0" w:color="auto"/>
            </w:tcBorders>
            <w:vAlign w:val="center"/>
            <w:hideMark/>
          </w:tcPr>
          <w:p w:rsidR="00AF429D" w:rsidRPr="00E96E91" w:rsidRDefault="00AF429D" w:rsidP="00AF429D">
            <w:pPr>
              <w:autoSpaceDE w:val="0"/>
              <w:autoSpaceDN w:val="0"/>
              <w:adjustRightInd w:val="0"/>
              <w:jc w:val="center"/>
            </w:pPr>
            <w:r w:rsidRPr="00E96E91">
              <w:t>%</w:t>
            </w:r>
          </w:p>
          <w:p w:rsidR="00AF429D" w:rsidRPr="00E96E91" w:rsidRDefault="00AF429D" w:rsidP="00AF429D">
            <w:pPr>
              <w:autoSpaceDE w:val="0"/>
              <w:autoSpaceDN w:val="0"/>
              <w:adjustRightInd w:val="0"/>
              <w:jc w:val="center"/>
            </w:pPr>
            <w:r w:rsidRPr="00E96E91">
              <w:t>от общего количества проверенных организаций</w:t>
            </w:r>
          </w:p>
        </w:tc>
      </w:tr>
      <w:tr w:rsidR="00AF429D" w:rsidRPr="00E96E91" w:rsidTr="00AF429D">
        <w:tc>
          <w:tcPr>
            <w:tcW w:w="3780" w:type="dxa"/>
            <w:tcBorders>
              <w:top w:val="single" w:sz="4" w:space="0" w:color="auto"/>
              <w:left w:val="single" w:sz="4" w:space="0" w:color="auto"/>
              <w:bottom w:val="single" w:sz="4" w:space="0" w:color="auto"/>
              <w:right w:val="single" w:sz="4" w:space="0" w:color="auto"/>
            </w:tcBorders>
            <w:vAlign w:val="center"/>
            <w:hideMark/>
          </w:tcPr>
          <w:p w:rsidR="00AF429D" w:rsidRPr="00E96E91" w:rsidRDefault="00AF429D" w:rsidP="00AF429D">
            <w:pPr>
              <w:autoSpaceDE w:val="0"/>
              <w:autoSpaceDN w:val="0"/>
              <w:adjustRightInd w:val="0"/>
              <w:jc w:val="center"/>
            </w:pPr>
            <w:r w:rsidRPr="00E96E91">
              <w:t>- лечебно-профилактические учреждения</w:t>
            </w:r>
          </w:p>
        </w:tc>
        <w:tc>
          <w:tcPr>
            <w:tcW w:w="2741" w:type="dxa"/>
            <w:tcBorders>
              <w:top w:val="single" w:sz="4" w:space="0" w:color="auto"/>
              <w:left w:val="single" w:sz="4" w:space="0" w:color="auto"/>
              <w:bottom w:val="single" w:sz="4" w:space="0" w:color="auto"/>
              <w:right w:val="single" w:sz="4" w:space="0" w:color="auto"/>
            </w:tcBorders>
            <w:vAlign w:val="center"/>
            <w:hideMark/>
          </w:tcPr>
          <w:p w:rsidR="00AF429D" w:rsidRPr="00E96E91" w:rsidRDefault="00AF429D" w:rsidP="00AF429D">
            <w:pPr>
              <w:autoSpaceDE w:val="0"/>
              <w:autoSpaceDN w:val="0"/>
              <w:adjustRightInd w:val="0"/>
              <w:jc w:val="center"/>
            </w:pPr>
            <w:r w:rsidRPr="00E96E91">
              <w:t>1299  (в 2011 г.- 348)</w:t>
            </w:r>
          </w:p>
        </w:tc>
        <w:tc>
          <w:tcPr>
            <w:tcW w:w="2693" w:type="dxa"/>
            <w:tcBorders>
              <w:top w:val="single" w:sz="4" w:space="0" w:color="auto"/>
              <w:left w:val="single" w:sz="4" w:space="0" w:color="auto"/>
              <w:bottom w:val="single" w:sz="4" w:space="0" w:color="auto"/>
              <w:right w:val="single" w:sz="4" w:space="0" w:color="auto"/>
            </w:tcBorders>
            <w:vAlign w:val="center"/>
            <w:hideMark/>
          </w:tcPr>
          <w:p w:rsidR="00AF429D" w:rsidRPr="00E96E91" w:rsidRDefault="00AF429D" w:rsidP="00AF429D">
            <w:pPr>
              <w:autoSpaceDE w:val="0"/>
              <w:autoSpaceDN w:val="0"/>
              <w:adjustRightInd w:val="0"/>
              <w:jc w:val="center"/>
            </w:pPr>
            <w:r w:rsidRPr="00E96E91">
              <w:t>30% (в 2011 г.- 49%)</w:t>
            </w:r>
          </w:p>
        </w:tc>
      </w:tr>
      <w:tr w:rsidR="00AF429D" w:rsidRPr="00E96E91" w:rsidTr="00AF429D">
        <w:tc>
          <w:tcPr>
            <w:tcW w:w="3780" w:type="dxa"/>
            <w:tcBorders>
              <w:top w:val="single" w:sz="4" w:space="0" w:color="auto"/>
              <w:left w:val="single" w:sz="4" w:space="0" w:color="auto"/>
              <w:bottom w:val="single" w:sz="4" w:space="0" w:color="auto"/>
              <w:right w:val="single" w:sz="4" w:space="0" w:color="auto"/>
            </w:tcBorders>
            <w:vAlign w:val="center"/>
            <w:hideMark/>
          </w:tcPr>
          <w:p w:rsidR="00AF429D" w:rsidRPr="00E96E91" w:rsidRDefault="00AF429D" w:rsidP="00AF429D">
            <w:pPr>
              <w:autoSpaceDE w:val="0"/>
              <w:autoSpaceDN w:val="0"/>
              <w:adjustRightInd w:val="0"/>
              <w:jc w:val="center"/>
            </w:pPr>
            <w:r w:rsidRPr="00E96E91">
              <w:t>предприятия</w:t>
            </w:r>
          </w:p>
          <w:p w:rsidR="00AF429D" w:rsidRPr="00E96E91" w:rsidRDefault="00AF429D" w:rsidP="00AF429D">
            <w:pPr>
              <w:autoSpaceDE w:val="0"/>
              <w:autoSpaceDN w:val="0"/>
              <w:adjustRightInd w:val="0"/>
              <w:jc w:val="center"/>
            </w:pPr>
            <w:r w:rsidRPr="00E96E91">
              <w:t>- производители лекарственных средств</w:t>
            </w:r>
          </w:p>
        </w:tc>
        <w:tc>
          <w:tcPr>
            <w:tcW w:w="2741" w:type="dxa"/>
            <w:tcBorders>
              <w:top w:val="single" w:sz="4" w:space="0" w:color="auto"/>
              <w:left w:val="single" w:sz="4" w:space="0" w:color="auto"/>
              <w:bottom w:val="single" w:sz="4" w:space="0" w:color="auto"/>
              <w:right w:val="single" w:sz="4" w:space="0" w:color="auto"/>
            </w:tcBorders>
            <w:vAlign w:val="center"/>
            <w:hideMark/>
          </w:tcPr>
          <w:p w:rsidR="00AF429D" w:rsidRPr="00E96E91" w:rsidRDefault="00AF429D" w:rsidP="00AF429D">
            <w:pPr>
              <w:autoSpaceDE w:val="0"/>
              <w:autoSpaceDN w:val="0"/>
              <w:adjustRightInd w:val="0"/>
              <w:jc w:val="center"/>
            </w:pPr>
            <w:r w:rsidRPr="00E96E91">
              <w:t>37 (в 2011 г.- 52)</w:t>
            </w:r>
          </w:p>
        </w:tc>
        <w:tc>
          <w:tcPr>
            <w:tcW w:w="2693" w:type="dxa"/>
            <w:tcBorders>
              <w:top w:val="single" w:sz="4" w:space="0" w:color="auto"/>
              <w:left w:val="single" w:sz="4" w:space="0" w:color="auto"/>
              <w:bottom w:val="single" w:sz="4" w:space="0" w:color="auto"/>
              <w:right w:val="single" w:sz="4" w:space="0" w:color="auto"/>
            </w:tcBorders>
            <w:vAlign w:val="center"/>
            <w:hideMark/>
          </w:tcPr>
          <w:p w:rsidR="00AF429D" w:rsidRPr="00E96E91" w:rsidRDefault="00AF429D" w:rsidP="00AF429D">
            <w:pPr>
              <w:autoSpaceDE w:val="0"/>
              <w:autoSpaceDN w:val="0"/>
              <w:adjustRightInd w:val="0"/>
              <w:jc w:val="center"/>
            </w:pPr>
            <w:r w:rsidRPr="00E96E91">
              <w:t>0,3% (в 2011 г.- 7%)</w:t>
            </w:r>
          </w:p>
        </w:tc>
      </w:tr>
      <w:tr w:rsidR="00AF429D" w:rsidRPr="00E96E91" w:rsidTr="00AF429D">
        <w:tc>
          <w:tcPr>
            <w:tcW w:w="3780" w:type="dxa"/>
            <w:tcBorders>
              <w:top w:val="single" w:sz="4" w:space="0" w:color="auto"/>
              <w:left w:val="single" w:sz="4" w:space="0" w:color="auto"/>
              <w:bottom w:val="single" w:sz="4" w:space="0" w:color="auto"/>
              <w:right w:val="single" w:sz="4" w:space="0" w:color="auto"/>
            </w:tcBorders>
            <w:vAlign w:val="center"/>
            <w:hideMark/>
          </w:tcPr>
          <w:p w:rsidR="00AF429D" w:rsidRPr="00E96E91" w:rsidRDefault="00AF429D" w:rsidP="00AF429D">
            <w:pPr>
              <w:autoSpaceDE w:val="0"/>
              <w:autoSpaceDN w:val="0"/>
              <w:adjustRightInd w:val="0"/>
              <w:jc w:val="center"/>
            </w:pPr>
            <w:r w:rsidRPr="00E96E91">
              <w:t>- организации оптовой торговли лекарственными средствами</w:t>
            </w:r>
          </w:p>
        </w:tc>
        <w:tc>
          <w:tcPr>
            <w:tcW w:w="2741" w:type="dxa"/>
            <w:tcBorders>
              <w:top w:val="single" w:sz="4" w:space="0" w:color="auto"/>
              <w:left w:val="single" w:sz="4" w:space="0" w:color="auto"/>
              <w:bottom w:val="single" w:sz="4" w:space="0" w:color="auto"/>
              <w:right w:val="single" w:sz="4" w:space="0" w:color="auto"/>
            </w:tcBorders>
            <w:vAlign w:val="center"/>
            <w:hideMark/>
          </w:tcPr>
          <w:p w:rsidR="00AF429D" w:rsidRPr="00E96E91" w:rsidRDefault="00AF429D" w:rsidP="00AF429D">
            <w:pPr>
              <w:autoSpaceDE w:val="0"/>
              <w:autoSpaceDN w:val="0"/>
              <w:adjustRightInd w:val="0"/>
              <w:jc w:val="center"/>
            </w:pPr>
            <w:r w:rsidRPr="00E96E91">
              <w:t>195 (в 2011 г.- 43)</w:t>
            </w:r>
          </w:p>
        </w:tc>
        <w:tc>
          <w:tcPr>
            <w:tcW w:w="2693" w:type="dxa"/>
            <w:tcBorders>
              <w:top w:val="single" w:sz="4" w:space="0" w:color="auto"/>
              <w:left w:val="single" w:sz="4" w:space="0" w:color="auto"/>
              <w:bottom w:val="single" w:sz="4" w:space="0" w:color="auto"/>
              <w:right w:val="single" w:sz="4" w:space="0" w:color="auto"/>
            </w:tcBorders>
            <w:vAlign w:val="center"/>
            <w:hideMark/>
          </w:tcPr>
          <w:p w:rsidR="00AF429D" w:rsidRPr="00E96E91" w:rsidRDefault="00AF429D" w:rsidP="00AF429D">
            <w:pPr>
              <w:autoSpaceDE w:val="0"/>
              <w:autoSpaceDN w:val="0"/>
              <w:adjustRightInd w:val="0"/>
              <w:jc w:val="center"/>
            </w:pPr>
            <w:r w:rsidRPr="00E96E91">
              <w:t>4,5 % (в 2011 г.- 6%)</w:t>
            </w:r>
          </w:p>
        </w:tc>
      </w:tr>
      <w:tr w:rsidR="00AF429D" w:rsidRPr="00E96E91" w:rsidTr="00AF429D">
        <w:tc>
          <w:tcPr>
            <w:tcW w:w="3780" w:type="dxa"/>
            <w:tcBorders>
              <w:top w:val="single" w:sz="4" w:space="0" w:color="auto"/>
              <w:left w:val="single" w:sz="4" w:space="0" w:color="auto"/>
              <w:bottom w:val="single" w:sz="4" w:space="0" w:color="auto"/>
              <w:right w:val="single" w:sz="4" w:space="0" w:color="auto"/>
            </w:tcBorders>
            <w:vAlign w:val="center"/>
            <w:hideMark/>
          </w:tcPr>
          <w:p w:rsidR="00AF429D" w:rsidRPr="00E96E91" w:rsidRDefault="00AF429D" w:rsidP="00AF429D">
            <w:pPr>
              <w:autoSpaceDE w:val="0"/>
              <w:autoSpaceDN w:val="0"/>
              <w:adjustRightInd w:val="0"/>
              <w:jc w:val="center"/>
            </w:pPr>
            <w:r w:rsidRPr="00E96E91">
              <w:t>- аптеки, аптеки лечебно-профилактических учреждений,  аптечные пункты</w:t>
            </w:r>
          </w:p>
        </w:tc>
        <w:tc>
          <w:tcPr>
            <w:tcW w:w="2741" w:type="dxa"/>
            <w:tcBorders>
              <w:top w:val="single" w:sz="4" w:space="0" w:color="auto"/>
              <w:left w:val="single" w:sz="4" w:space="0" w:color="auto"/>
              <w:bottom w:val="single" w:sz="4" w:space="0" w:color="auto"/>
              <w:right w:val="single" w:sz="4" w:space="0" w:color="auto"/>
            </w:tcBorders>
            <w:vAlign w:val="center"/>
            <w:hideMark/>
          </w:tcPr>
          <w:p w:rsidR="00AF429D" w:rsidRPr="00E96E91" w:rsidRDefault="00AF429D" w:rsidP="00AF429D">
            <w:pPr>
              <w:autoSpaceDE w:val="0"/>
              <w:autoSpaceDN w:val="0"/>
              <w:adjustRightInd w:val="0"/>
              <w:jc w:val="center"/>
            </w:pPr>
            <w:r w:rsidRPr="00E96E91">
              <w:t>2313 (в 2011 г.- 239)</w:t>
            </w:r>
          </w:p>
        </w:tc>
        <w:tc>
          <w:tcPr>
            <w:tcW w:w="2693" w:type="dxa"/>
            <w:tcBorders>
              <w:top w:val="single" w:sz="4" w:space="0" w:color="auto"/>
              <w:left w:val="single" w:sz="4" w:space="0" w:color="auto"/>
              <w:bottom w:val="single" w:sz="4" w:space="0" w:color="auto"/>
              <w:right w:val="single" w:sz="4" w:space="0" w:color="auto"/>
            </w:tcBorders>
            <w:vAlign w:val="center"/>
            <w:hideMark/>
          </w:tcPr>
          <w:p w:rsidR="00AF429D" w:rsidRPr="00E96E91" w:rsidRDefault="00AF429D" w:rsidP="00AF429D">
            <w:pPr>
              <w:autoSpaceDE w:val="0"/>
              <w:autoSpaceDN w:val="0"/>
              <w:adjustRightInd w:val="0"/>
              <w:jc w:val="center"/>
            </w:pPr>
            <w:r w:rsidRPr="00E96E91">
              <w:t>54% (в 2011 г.- 34%)</w:t>
            </w:r>
          </w:p>
        </w:tc>
      </w:tr>
      <w:tr w:rsidR="00AF429D" w:rsidRPr="00E96E91" w:rsidTr="00AF429D">
        <w:tc>
          <w:tcPr>
            <w:tcW w:w="3780" w:type="dxa"/>
            <w:tcBorders>
              <w:top w:val="single" w:sz="4" w:space="0" w:color="auto"/>
              <w:left w:val="single" w:sz="4" w:space="0" w:color="auto"/>
              <w:bottom w:val="single" w:sz="4" w:space="0" w:color="auto"/>
              <w:right w:val="single" w:sz="4" w:space="0" w:color="auto"/>
            </w:tcBorders>
            <w:vAlign w:val="center"/>
            <w:hideMark/>
          </w:tcPr>
          <w:p w:rsidR="00AF429D" w:rsidRPr="00E96E91" w:rsidRDefault="00AF429D" w:rsidP="00AF429D">
            <w:pPr>
              <w:autoSpaceDE w:val="0"/>
              <w:autoSpaceDN w:val="0"/>
              <w:adjustRightInd w:val="0"/>
              <w:jc w:val="center"/>
            </w:pPr>
            <w:r w:rsidRPr="00E96E91">
              <w:t>- иные организации, осуществляющие медицинскую деятельность (учреждения социальной защиты, детские дома, интернаты, детские сады, школы и пр.)</w:t>
            </w:r>
          </w:p>
        </w:tc>
        <w:tc>
          <w:tcPr>
            <w:tcW w:w="2741" w:type="dxa"/>
            <w:tcBorders>
              <w:top w:val="single" w:sz="4" w:space="0" w:color="auto"/>
              <w:left w:val="single" w:sz="4" w:space="0" w:color="auto"/>
              <w:bottom w:val="single" w:sz="4" w:space="0" w:color="auto"/>
              <w:right w:val="single" w:sz="4" w:space="0" w:color="auto"/>
            </w:tcBorders>
            <w:vAlign w:val="center"/>
            <w:hideMark/>
          </w:tcPr>
          <w:p w:rsidR="00AF429D" w:rsidRPr="00E96E91" w:rsidRDefault="00AF429D" w:rsidP="00AF429D">
            <w:pPr>
              <w:autoSpaceDE w:val="0"/>
              <w:autoSpaceDN w:val="0"/>
              <w:adjustRightInd w:val="0"/>
              <w:jc w:val="center"/>
            </w:pPr>
            <w:r w:rsidRPr="00E96E91">
              <w:t>485 (в 2011 г.- 28)</w:t>
            </w:r>
          </w:p>
        </w:tc>
        <w:tc>
          <w:tcPr>
            <w:tcW w:w="2693" w:type="dxa"/>
            <w:tcBorders>
              <w:top w:val="single" w:sz="4" w:space="0" w:color="auto"/>
              <w:left w:val="single" w:sz="4" w:space="0" w:color="auto"/>
              <w:bottom w:val="single" w:sz="4" w:space="0" w:color="auto"/>
              <w:right w:val="single" w:sz="4" w:space="0" w:color="auto"/>
            </w:tcBorders>
            <w:vAlign w:val="center"/>
            <w:hideMark/>
          </w:tcPr>
          <w:p w:rsidR="00AF429D" w:rsidRPr="00E96E91" w:rsidRDefault="00AF429D" w:rsidP="00AF429D">
            <w:pPr>
              <w:autoSpaceDE w:val="0"/>
              <w:autoSpaceDN w:val="0"/>
              <w:adjustRightInd w:val="0"/>
              <w:jc w:val="center"/>
            </w:pPr>
            <w:r w:rsidRPr="00E96E91">
              <w:t xml:space="preserve"> 11,2% (в 2011 г. - 4%)</w:t>
            </w:r>
          </w:p>
        </w:tc>
      </w:tr>
      <w:tr w:rsidR="00AF429D" w:rsidRPr="00E96E91" w:rsidTr="00AF429D">
        <w:tc>
          <w:tcPr>
            <w:tcW w:w="3780" w:type="dxa"/>
            <w:tcBorders>
              <w:top w:val="single" w:sz="4" w:space="0" w:color="auto"/>
              <w:left w:val="single" w:sz="4" w:space="0" w:color="auto"/>
              <w:bottom w:val="single" w:sz="4" w:space="0" w:color="auto"/>
              <w:right w:val="single" w:sz="4" w:space="0" w:color="auto"/>
            </w:tcBorders>
            <w:vAlign w:val="center"/>
            <w:hideMark/>
          </w:tcPr>
          <w:p w:rsidR="00AF429D" w:rsidRPr="00E96E91" w:rsidRDefault="00AF429D" w:rsidP="00AF429D">
            <w:pPr>
              <w:autoSpaceDE w:val="0"/>
              <w:autoSpaceDN w:val="0"/>
              <w:adjustRightInd w:val="0"/>
              <w:jc w:val="center"/>
              <w:rPr>
                <w:b/>
              </w:rPr>
            </w:pPr>
            <w:r w:rsidRPr="00E96E91">
              <w:rPr>
                <w:b/>
              </w:rPr>
              <w:t>Всего:</w:t>
            </w:r>
          </w:p>
        </w:tc>
        <w:tc>
          <w:tcPr>
            <w:tcW w:w="2741" w:type="dxa"/>
            <w:tcBorders>
              <w:top w:val="single" w:sz="4" w:space="0" w:color="auto"/>
              <w:left w:val="single" w:sz="4" w:space="0" w:color="auto"/>
              <w:bottom w:val="single" w:sz="4" w:space="0" w:color="auto"/>
              <w:right w:val="single" w:sz="4" w:space="0" w:color="auto"/>
            </w:tcBorders>
            <w:vAlign w:val="center"/>
            <w:hideMark/>
          </w:tcPr>
          <w:p w:rsidR="00AF429D" w:rsidRPr="00E96E91" w:rsidRDefault="00AF429D" w:rsidP="00AF429D">
            <w:pPr>
              <w:autoSpaceDE w:val="0"/>
              <w:autoSpaceDN w:val="0"/>
              <w:adjustRightInd w:val="0"/>
              <w:jc w:val="center"/>
            </w:pPr>
            <w:r w:rsidRPr="00E96E91">
              <w:t>4329 (в 2011 г.- 710)</w:t>
            </w:r>
          </w:p>
        </w:tc>
        <w:tc>
          <w:tcPr>
            <w:tcW w:w="2693" w:type="dxa"/>
            <w:tcBorders>
              <w:top w:val="single" w:sz="4" w:space="0" w:color="auto"/>
              <w:left w:val="single" w:sz="4" w:space="0" w:color="auto"/>
              <w:bottom w:val="single" w:sz="4" w:space="0" w:color="auto"/>
              <w:right w:val="single" w:sz="4" w:space="0" w:color="auto"/>
            </w:tcBorders>
            <w:vAlign w:val="center"/>
          </w:tcPr>
          <w:p w:rsidR="00AF429D" w:rsidRPr="00E96E91" w:rsidRDefault="00AF429D" w:rsidP="00AF429D">
            <w:pPr>
              <w:autoSpaceDE w:val="0"/>
              <w:autoSpaceDN w:val="0"/>
              <w:adjustRightInd w:val="0"/>
              <w:jc w:val="center"/>
              <w:rPr>
                <w:highlight w:val="yellow"/>
              </w:rPr>
            </w:pPr>
          </w:p>
        </w:tc>
      </w:tr>
    </w:tbl>
    <w:p w:rsidR="00AF429D" w:rsidRPr="00E96E91" w:rsidRDefault="00AF429D" w:rsidP="00AF429D">
      <w:pPr>
        <w:autoSpaceDE w:val="0"/>
        <w:autoSpaceDN w:val="0"/>
        <w:adjustRightInd w:val="0"/>
        <w:ind w:firstLine="708"/>
        <w:rPr>
          <w:sz w:val="28"/>
          <w:szCs w:val="28"/>
        </w:rPr>
      </w:pPr>
    </w:p>
    <w:p w:rsidR="00AF429D" w:rsidRPr="00E96E91" w:rsidRDefault="00AF429D" w:rsidP="00AF429D">
      <w:pPr>
        <w:autoSpaceDE w:val="0"/>
        <w:autoSpaceDN w:val="0"/>
        <w:adjustRightInd w:val="0"/>
        <w:spacing w:line="312" w:lineRule="auto"/>
        <w:ind w:firstLine="709"/>
        <w:jc w:val="both"/>
        <w:rPr>
          <w:sz w:val="28"/>
          <w:szCs w:val="28"/>
        </w:rPr>
      </w:pPr>
      <w:r w:rsidRPr="00E96E91">
        <w:rPr>
          <w:sz w:val="28"/>
          <w:szCs w:val="28"/>
        </w:rPr>
        <w:t>Плановые контрольные мероприятия проведены в 1 299 организациях, что составляет 30% от общего количества плановых проверок в рамках государственного контроля при обращении лекарственных средств.</w:t>
      </w:r>
    </w:p>
    <w:p w:rsidR="00AF429D" w:rsidRPr="00E96E91" w:rsidRDefault="00AF429D" w:rsidP="00AF429D">
      <w:pPr>
        <w:autoSpaceDE w:val="0"/>
        <w:autoSpaceDN w:val="0"/>
        <w:adjustRightInd w:val="0"/>
        <w:spacing w:line="312" w:lineRule="auto"/>
        <w:ind w:firstLine="709"/>
        <w:jc w:val="both"/>
        <w:rPr>
          <w:sz w:val="28"/>
          <w:szCs w:val="28"/>
        </w:rPr>
      </w:pPr>
      <w:r w:rsidRPr="00E96E91">
        <w:rPr>
          <w:sz w:val="28"/>
          <w:szCs w:val="28"/>
        </w:rPr>
        <w:t>По результатам проверок приняты меры контрольного и надзорного реагирования:</w:t>
      </w:r>
    </w:p>
    <w:p w:rsidR="00AF429D" w:rsidRPr="00E96E91" w:rsidRDefault="00AF429D" w:rsidP="00AF429D">
      <w:pPr>
        <w:autoSpaceDE w:val="0"/>
        <w:autoSpaceDN w:val="0"/>
        <w:adjustRightInd w:val="0"/>
        <w:spacing w:line="312" w:lineRule="auto"/>
        <w:ind w:firstLine="709"/>
        <w:jc w:val="both"/>
        <w:rPr>
          <w:sz w:val="28"/>
          <w:szCs w:val="28"/>
        </w:rPr>
      </w:pPr>
      <w:r w:rsidRPr="00E96E91">
        <w:rPr>
          <w:sz w:val="28"/>
          <w:szCs w:val="28"/>
        </w:rPr>
        <w:lastRenderedPageBreak/>
        <w:t xml:space="preserve">выданы 2 393 (в 2011 г. – 478) предписания об устранении выявленных нарушений; </w:t>
      </w:r>
    </w:p>
    <w:p w:rsidR="00AF429D" w:rsidRPr="00E96E91" w:rsidRDefault="00AF429D" w:rsidP="00AF429D">
      <w:pPr>
        <w:autoSpaceDE w:val="0"/>
        <w:autoSpaceDN w:val="0"/>
        <w:adjustRightInd w:val="0"/>
        <w:spacing w:line="312" w:lineRule="auto"/>
        <w:ind w:firstLine="709"/>
        <w:jc w:val="both"/>
        <w:rPr>
          <w:sz w:val="28"/>
          <w:szCs w:val="28"/>
        </w:rPr>
      </w:pPr>
      <w:r w:rsidRPr="00E96E91">
        <w:rPr>
          <w:sz w:val="28"/>
          <w:szCs w:val="28"/>
        </w:rPr>
        <w:t xml:space="preserve">составлен 101 (в 2011 г. – 0) протокол об административных правонарушениях; </w:t>
      </w:r>
    </w:p>
    <w:p w:rsidR="00AF429D" w:rsidRDefault="00AF429D" w:rsidP="00AF429D">
      <w:pPr>
        <w:autoSpaceDE w:val="0"/>
        <w:autoSpaceDN w:val="0"/>
        <w:adjustRightInd w:val="0"/>
        <w:spacing w:line="312" w:lineRule="auto"/>
        <w:ind w:firstLine="709"/>
        <w:jc w:val="both"/>
        <w:rPr>
          <w:sz w:val="28"/>
          <w:szCs w:val="28"/>
        </w:rPr>
      </w:pPr>
      <w:r w:rsidRPr="00E96E91">
        <w:rPr>
          <w:sz w:val="28"/>
          <w:szCs w:val="28"/>
        </w:rPr>
        <w:t>судами приняты решения о наложении 26 админист</w:t>
      </w:r>
      <w:r>
        <w:rPr>
          <w:sz w:val="28"/>
          <w:szCs w:val="28"/>
        </w:rPr>
        <w:t>ративных штрафов на сумму 1 752,00 тыс. рублей;</w:t>
      </w:r>
    </w:p>
    <w:p w:rsidR="00AF429D" w:rsidRPr="00E96E91" w:rsidRDefault="00AF429D" w:rsidP="00AF429D">
      <w:pPr>
        <w:autoSpaceDE w:val="0"/>
        <w:autoSpaceDN w:val="0"/>
        <w:adjustRightInd w:val="0"/>
        <w:spacing w:line="312" w:lineRule="auto"/>
        <w:ind w:firstLine="709"/>
        <w:jc w:val="both"/>
        <w:rPr>
          <w:sz w:val="28"/>
          <w:szCs w:val="28"/>
        </w:rPr>
      </w:pPr>
      <w:r w:rsidRPr="00E96E91">
        <w:rPr>
          <w:sz w:val="28"/>
          <w:szCs w:val="28"/>
        </w:rPr>
        <w:t xml:space="preserve">взыскано по решениям судов административных штрафов на сумму </w:t>
      </w:r>
      <w:r>
        <w:rPr>
          <w:sz w:val="28"/>
          <w:szCs w:val="28"/>
        </w:rPr>
        <w:t xml:space="preserve">      1 052,</w:t>
      </w:r>
      <w:r w:rsidRPr="00E96E91">
        <w:rPr>
          <w:sz w:val="28"/>
          <w:szCs w:val="28"/>
        </w:rPr>
        <w:t>00 тыс. рублей;</w:t>
      </w:r>
    </w:p>
    <w:p w:rsidR="00AF429D" w:rsidRPr="00E96E91" w:rsidRDefault="00AF429D" w:rsidP="00AF429D">
      <w:pPr>
        <w:autoSpaceDE w:val="0"/>
        <w:autoSpaceDN w:val="0"/>
        <w:adjustRightInd w:val="0"/>
        <w:spacing w:line="312" w:lineRule="auto"/>
        <w:ind w:firstLine="709"/>
        <w:jc w:val="both"/>
        <w:rPr>
          <w:sz w:val="28"/>
          <w:szCs w:val="28"/>
        </w:rPr>
      </w:pPr>
      <w:r w:rsidRPr="00E96E91">
        <w:rPr>
          <w:sz w:val="28"/>
          <w:szCs w:val="28"/>
        </w:rPr>
        <w:t xml:space="preserve">направлены в органы прокуратуры, правоохранительные органы  материалы 361 проверки.  </w:t>
      </w:r>
    </w:p>
    <w:p w:rsidR="00AF429D" w:rsidRPr="00E96E91" w:rsidRDefault="00AF429D" w:rsidP="00AF429D">
      <w:pPr>
        <w:autoSpaceDE w:val="0"/>
        <w:autoSpaceDN w:val="0"/>
        <w:adjustRightInd w:val="0"/>
        <w:spacing w:line="312" w:lineRule="auto"/>
        <w:ind w:firstLine="709"/>
        <w:jc w:val="both"/>
        <w:rPr>
          <w:sz w:val="28"/>
          <w:szCs w:val="28"/>
        </w:rPr>
      </w:pPr>
      <w:r w:rsidRPr="00E96E91">
        <w:rPr>
          <w:sz w:val="28"/>
          <w:szCs w:val="28"/>
        </w:rPr>
        <w:t>Все организации, которым выданы предписания об устранении нарушений, в установленные сроки представили документально подтвержденную информацию, свидетельствующую об устранении нарушений, планы с указанием сроков устранения нарушений, требующих больших материальных и временных затрат.</w:t>
      </w:r>
    </w:p>
    <w:p w:rsidR="00AF429D" w:rsidRPr="008531D7" w:rsidRDefault="00AF429D" w:rsidP="00AF429D">
      <w:pPr>
        <w:shd w:val="clear" w:color="auto" w:fill="FFFFFF"/>
        <w:spacing w:line="312" w:lineRule="auto"/>
        <w:ind w:firstLine="709"/>
        <w:jc w:val="both"/>
        <w:rPr>
          <w:rFonts w:eastAsia="Calibri"/>
          <w:i/>
          <w:sz w:val="28"/>
          <w:szCs w:val="28"/>
        </w:rPr>
      </w:pPr>
      <w:r w:rsidRPr="008531D7">
        <w:rPr>
          <w:rFonts w:eastAsia="Calibri"/>
          <w:i/>
          <w:sz w:val="28"/>
          <w:szCs w:val="28"/>
        </w:rPr>
        <w:t>Контроль за проведением  доклинических исследований лекарственных средств и клинических исследований лекарственных препаратов</w:t>
      </w:r>
    </w:p>
    <w:p w:rsidR="00AF429D" w:rsidRPr="00E96E91" w:rsidRDefault="00B41678" w:rsidP="00B41678">
      <w:pPr>
        <w:shd w:val="clear" w:color="auto" w:fill="FFFFFF"/>
        <w:spacing w:line="312" w:lineRule="auto"/>
        <w:ind w:firstLine="709"/>
        <w:jc w:val="both"/>
        <w:rPr>
          <w:rFonts w:eastAsia="Calibri"/>
          <w:sz w:val="28"/>
          <w:szCs w:val="28"/>
        </w:rPr>
      </w:pPr>
      <w:r>
        <w:rPr>
          <w:rFonts w:eastAsia="Calibri"/>
          <w:sz w:val="28"/>
          <w:szCs w:val="28"/>
        </w:rPr>
        <w:t>В 2012 году с</w:t>
      </w:r>
      <w:r w:rsidR="00AF429D" w:rsidRPr="00E96E91">
        <w:rPr>
          <w:rFonts w:eastAsia="Calibri"/>
          <w:sz w:val="28"/>
          <w:szCs w:val="28"/>
        </w:rPr>
        <w:t xml:space="preserve">отрудниками Росздравнадзора было осуществлено </w:t>
      </w:r>
      <w:r>
        <w:rPr>
          <w:rFonts w:eastAsia="Calibri"/>
          <w:sz w:val="28"/>
          <w:szCs w:val="28"/>
        </w:rPr>
        <w:t xml:space="preserve">          </w:t>
      </w:r>
      <w:r w:rsidR="00AF429D" w:rsidRPr="00E96E91">
        <w:rPr>
          <w:rFonts w:eastAsia="Calibri"/>
          <w:sz w:val="28"/>
          <w:szCs w:val="28"/>
        </w:rPr>
        <w:t xml:space="preserve">33 проверки организаций, проводящих/организующих доклинические исследования лекарственных средств и клинические исследования лекарственных препаратов для медицинского применения (в 2011 году – 37 проверок), включая 27 плановых проверок и 5 внеплановых проверок по контролю за исполнением ранее выданных предписаний об устранении выявленных нарушений. </w:t>
      </w:r>
    </w:p>
    <w:p w:rsidR="00AF429D" w:rsidRPr="00E96E91" w:rsidRDefault="00AF429D" w:rsidP="00AF429D">
      <w:pPr>
        <w:spacing w:line="312" w:lineRule="auto"/>
        <w:ind w:firstLine="709"/>
        <w:jc w:val="both"/>
        <w:rPr>
          <w:rFonts w:eastAsia="Calibri"/>
          <w:sz w:val="28"/>
          <w:szCs w:val="28"/>
        </w:rPr>
      </w:pPr>
      <w:r w:rsidRPr="00E96E91">
        <w:rPr>
          <w:rFonts w:eastAsia="Calibri"/>
          <w:sz w:val="28"/>
          <w:szCs w:val="28"/>
        </w:rPr>
        <w:t xml:space="preserve">В 2012 году проверки осуществлены в 15 городах Российской Федерации: Архангельске, Воронеже, Екатеринбурге, Казани, Калининграде, Курске, Москве, Новосибирске, Обнинске, Оренбурге, Петрозаводске, Санкт-Петербурге, Самаре, Томске, Череповце (в 2011 году </w:t>
      </w:r>
      <w:r>
        <w:rPr>
          <w:rFonts w:eastAsia="Calibri"/>
          <w:sz w:val="28"/>
          <w:szCs w:val="28"/>
        </w:rPr>
        <w:t xml:space="preserve"> - </w:t>
      </w:r>
      <w:r w:rsidRPr="00E96E91">
        <w:rPr>
          <w:rFonts w:eastAsia="Calibri"/>
          <w:sz w:val="28"/>
          <w:szCs w:val="28"/>
        </w:rPr>
        <w:t xml:space="preserve">в 14 городах). </w:t>
      </w:r>
    </w:p>
    <w:p w:rsidR="00AF429D" w:rsidRPr="00E96E91" w:rsidRDefault="00AF429D" w:rsidP="00AF429D">
      <w:pPr>
        <w:spacing w:line="312" w:lineRule="auto"/>
        <w:ind w:firstLine="709"/>
        <w:jc w:val="both"/>
        <w:rPr>
          <w:rFonts w:eastAsia="Calibri"/>
          <w:sz w:val="28"/>
          <w:szCs w:val="28"/>
        </w:rPr>
      </w:pPr>
      <w:r w:rsidRPr="00E96E91">
        <w:rPr>
          <w:rFonts w:eastAsia="Calibri"/>
          <w:sz w:val="28"/>
          <w:szCs w:val="28"/>
        </w:rPr>
        <w:t xml:space="preserve">В рамках контрольных мероприятий проверена деятельность </w:t>
      </w:r>
      <w:r w:rsidR="00B41678">
        <w:rPr>
          <w:rFonts w:eastAsia="Calibri"/>
          <w:sz w:val="28"/>
          <w:szCs w:val="28"/>
        </w:rPr>
        <w:t xml:space="preserve">               </w:t>
      </w:r>
      <w:r w:rsidRPr="00E96E91">
        <w:rPr>
          <w:rFonts w:eastAsia="Calibri"/>
          <w:sz w:val="28"/>
          <w:szCs w:val="28"/>
        </w:rPr>
        <w:t>31 организации: 22 организации, проводящие клинические исследования,</w:t>
      </w:r>
      <w:r w:rsidR="00B41678">
        <w:rPr>
          <w:rFonts w:eastAsia="Calibri"/>
          <w:sz w:val="28"/>
          <w:szCs w:val="28"/>
        </w:rPr>
        <w:t xml:space="preserve">        </w:t>
      </w:r>
      <w:r w:rsidRPr="00E96E91">
        <w:rPr>
          <w:rFonts w:eastAsia="Calibri"/>
          <w:sz w:val="28"/>
          <w:szCs w:val="28"/>
        </w:rPr>
        <w:t xml:space="preserve"> 2 -</w:t>
      </w:r>
      <w:r w:rsidR="00B41678">
        <w:rPr>
          <w:rFonts w:eastAsia="Calibri"/>
          <w:sz w:val="28"/>
          <w:szCs w:val="28"/>
        </w:rPr>
        <w:t xml:space="preserve"> доклинические исследования (города</w:t>
      </w:r>
      <w:r w:rsidRPr="00E96E91">
        <w:rPr>
          <w:rFonts w:eastAsia="Calibri"/>
          <w:sz w:val="28"/>
          <w:szCs w:val="28"/>
        </w:rPr>
        <w:t xml:space="preserve"> Курск, Санкт-Петербург) и </w:t>
      </w:r>
      <w:r w:rsidR="00B41678">
        <w:rPr>
          <w:rFonts w:eastAsia="Calibri"/>
          <w:sz w:val="28"/>
          <w:szCs w:val="28"/>
        </w:rPr>
        <w:t xml:space="preserve">                       </w:t>
      </w:r>
      <w:r w:rsidRPr="00E96E91">
        <w:rPr>
          <w:rFonts w:eastAsia="Calibri"/>
          <w:sz w:val="28"/>
          <w:szCs w:val="28"/>
        </w:rPr>
        <w:t>1 - доклинические и клинические исследования (г. Томск). Впервые проконтролирована</w:t>
      </w:r>
      <w:r w:rsidR="00B41678">
        <w:rPr>
          <w:rFonts w:eastAsia="Calibri"/>
          <w:sz w:val="28"/>
          <w:szCs w:val="28"/>
        </w:rPr>
        <w:t xml:space="preserve"> деятельность 6 организаций (города</w:t>
      </w:r>
      <w:r w:rsidRPr="00E96E91">
        <w:rPr>
          <w:rFonts w:eastAsia="Calibri"/>
          <w:sz w:val="28"/>
          <w:szCs w:val="28"/>
        </w:rPr>
        <w:t xml:space="preserve"> Москва, Новосибирск), осуществляющих организацию проведения клинических исследований лекарственных препаратов для медицинского применения. </w:t>
      </w:r>
    </w:p>
    <w:p w:rsidR="00AF429D" w:rsidRPr="00E96E91" w:rsidRDefault="00AF429D" w:rsidP="00AF429D">
      <w:pPr>
        <w:spacing w:line="312" w:lineRule="auto"/>
        <w:ind w:firstLine="709"/>
        <w:jc w:val="both"/>
        <w:rPr>
          <w:rFonts w:eastAsia="Calibri"/>
          <w:sz w:val="28"/>
          <w:szCs w:val="28"/>
        </w:rPr>
      </w:pPr>
      <w:r w:rsidRPr="00E96E91">
        <w:rPr>
          <w:rFonts w:eastAsia="Calibri"/>
          <w:sz w:val="28"/>
          <w:szCs w:val="28"/>
        </w:rPr>
        <w:lastRenderedPageBreak/>
        <w:t xml:space="preserve">В 2012 году увеличено количество проверенных протоколов клинических исследований, осуществляемых в целях государственной регистрации лекарственных препаратов: в 2012 году проконтролировано выполнение требований 32 протоколов доклинических и клинических исследований, из них 15 (47%) - лекарственных препаратов российского производства, 17 (53%) - препаратов зарубежного производства (в 2011 году </w:t>
      </w:r>
      <w:r w:rsidR="00B11B2B">
        <w:rPr>
          <w:rFonts w:eastAsia="Calibri"/>
          <w:sz w:val="28"/>
          <w:szCs w:val="28"/>
        </w:rPr>
        <w:t xml:space="preserve"> - </w:t>
      </w:r>
      <w:r w:rsidRPr="00E96E91">
        <w:rPr>
          <w:rFonts w:eastAsia="Calibri"/>
          <w:sz w:val="28"/>
          <w:szCs w:val="28"/>
        </w:rPr>
        <w:t>35% и 65% соответственно).</w:t>
      </w:r>
    </w:p>
    <w:p w:rsidR="00AF429D" w:rsidRDefault="00AF429D" w:rsidP="00AF429D">
      <w:pPr>
        <w:spacing w:line="312" w:lineRule="auto"/>
        <w:ind w:firstLine="709"/>
        <w:jc w:val="both"/>
        <w:rPr>
          <w:rFonts w:eastAsia="Calibri"/>
          <w:sz w:val="28"/>
          <w:szCs w:val="28"/>
        </w:rPr>
      </w:pPr>
      <w:proofErr w:type="gramStart"/>
      <w:r w:rsidRPr="00E96E91">
        <w:rPr>
          <w:rFonts w:eastAsia="Calibri"/>
          <w:sz w:val="28"/>
          <w:szCs w:val="28"/>
        </w:rPr>
        <w:t xml:space="preserve">Нарушения установленных требований проведения доклинических и клинических исследований лекарственных препаратов для медицинского применения  выявлены в 6 из 31 проверенной организации (19%): в </w:t>
      </w:r>
      <w:r w:rsidR="00B11B2B">
        <w:rPr>
          <w:rFonts w:eastAsia="Calibri"/>
          <w:sz w:val="28"/>
          <w:szCs w:val="28"/>
        </w:rPr>
        <w:t xml:space="preserve">                 </w:t>
      </w:r>
      <w:r w:rsidRPr="00E96E91">
        <w:rPr>
          <w:rFonts w:eastAsia="Calibri"/>
          <w:sz w:val="28"/>
          <w:szCs w:val="28"/>
        </w:rPr>
        <w:t>5 организациях, проводящих клинические исследования, и в 1 организации, осуществляющей организацию проведения клинических исследований лекарственных препаратов для медицинского применения (в 2011 году нарушения выявлены в 9 из 34 проверенных организаций, проводящих кл</w:t>
      </w:r>
      <w:r>
        <w:rPr>
          <w:rFonts w:eastAsia="Calibri"/>
          <w:sz w:val="28"/>
          <w:szCs w:val="28"/>
        </w:rPr>
        <w:t xml:space="preserve">инические исследования - 26%). </w:t>
      </w:r>
      <w:proofErr w:type="gramEnd"/>
    </w:p>
    <w:p w:rsidR="00AF429D" w:rsidRPr="00E96E91" w:rsidRDefault="00AF429D" w:rsidP="00AF429D">
      <w:pPr>
        <w:spacing w:line="312" w:lineRule="auto"/>
        <w:ind w:firstLine="709"/>
        <w:jc w:val="both"/>
        <w:rPr>
          <w:rFonts w:eastAsia="Calibri"/>
          <w:sz w:val="28"/>
          <w:szCs w:val="28"/>
        </w:rPr>
      </w:pPr>
      <w:r w:rsidRPr="00E96E91">
        <w:rPr>
          <w:rFonts w:eastAsia="Calibri"/>
          <w:sz w:val="28"/>
          <w:szCs w:val="28"/>
        </w:rPr>
        <w:t>По результатам проверок, выявивших нарушения правил клинической практики, составлено 6 предписаний об устранении нарушений. Проконтролировано исполнение 4 предписаний. Контроль</w:t>
      </w:r>
      <w:r w:rsidR="00A25839">
        <w:rPr>
          <w:rFonts w:eastAsia="Calibri"/>
          <w:sz w:val="28"/>
          <w:szCs w:val="28"/>
        </w:rPr>
        <w:t xml:space="preserve"> </w:t>
      </w:r>
      <w:r w:rsidRPr="00E96E91">
        <w:rPr>
          <w:rFonts w:eastAsia="Calibri"/>
          <w:sz w:val="28"/>
          <w:szCs w:val="28"/>
        </w:rPr>
        <w:t xml:space="preserve"> за исполнением </w:t>
      </w:r>
      <w:r w:rsidR="00A25839">
        <w:rPr>
          <w:rFonts w:eastAsia="Calibri"/>
          <w:sz w:val="28"/>
          <w:szCs w:val="28"/>
        </w:rPr>
        <w:t xml:space="preserve">   </w:t>
      </w:r>
      <w:r w:rsidRPr="00E96E91">
        <w:rPr>
          <w:rFonts w:eastAsia="Calibri"/>
          <w:sz w:val="28"/>
          <w:szCs w:val="28"/>
        </w:rPr>
        <w:t>2</w:t>
      </w:r>
      <w:r w:rsidR="002C599B">
        <w:rPr>
          <w:rFonts w:eastAsia="Calibri"/>
          <w:sz w:val="28"/>
          <w:szCs w:val="28"/>
        </w:rPr>
        <w:t>-х</w:t>
      </w:r>
      <w:r w:rsidRPr="00E96E91">
        <w:rPr>
          <w:rFonts w:eastAsia="Calibri"/>
          <w:sz w:val="28"/>
          <w:szCs w:val="28"/>
        </w:rPr>
        <w:t xml:space="preserve"> предписаний по результатам проверок клинических исследований, проведенных в </w:t>
      </w:r>
      <w:r w:rsidRPr="00E96E91">
        <w:rPr>
          <w:rFonts w:eastAsia="Calibri"/>
          <w:sz w:val="28"/>
          <w:szCs w:val="28"/>
          <w:lang w:val="en-US"/>
        </w:rPr>
        <w:t>IV</w:t>
      </w:r>
      <w:r w:rsidRPr="00E96E91">
        <w:rPr>
          <w:rFonts w:eastAsia="Calibri"/>
          <w:sz w:val="28"/>
          <w:szCs w:val="28"/>
        </w:rPr>
        <w:t xml:space="preserve"> квартале 2012 года, запланирован на </w:t>
      </w:r>
      <w:r w:rsidRPr="00E96E91">
        <w:rPr>
          <w:rFonts w:eastAsia="Calibri"/>
          <w:sz w:val="28"/>
          <w:szCs w:val="28"/>
          <w:lang w:val="en-US"/>
        </w:rPr>
        <w:t>I</w:t>
      </w:r>
      <w:r w:rsidRPr="00E96E91">
        <w:rPr>
          <w:rFonts w:eastAsia="Calibri"/>
          <w:sz w:val="28"/>
          <w:szCs w:val="28"/>
        </w:rPr>
        <w:t xml:space="preserve"> квартал 2013 года.</w:t>
      </w:r>
    </w:p>
    <w:p w:rsidR="00AF429D" w:rsidRPr="00E96E91" w:rsidRDefault="00AF429D" w:rsidP="00AF429D">
      <w:pPr>
        <w:spacing w:line="312" w:lineRule="auto"/>
        <w:ind w:firstLine="709"/>
        <w:jc w:val="both"/>
        <w:rPr>
          <w:sz w:val="28"/>
          <w:szCs w:val="28"/>
          <w:lang w:eastAsia="en-US"/>
        </w:rPr>
      </w:pPr>
      <w:r w:rsidRPr="00E96E91">
        <w:rPr>
          <w:sz w:val="28"/>
          <w:szCs w:val="28"/>
          <w:lang w:eastAsia="en-US"/>
        </w:rPr>
        <w:t>В 2012 году Управлениями Росздравнадзора по субъектам Российской Федерации проведено 77 проверок клинических исследований лекарственных препаратов для медицинского применения. По сравнению с 2011 годом количество проверок возросло на 97,4% (в 2011 году Управлениями Росздравнадзора было проведено 39 проверок).</w:t>
      </w:r>
    </w:p>
    <w:p w:rsidR="00AF429D" w:rsidRPr="00E96E91" w:rsidRDefault="00AF429D" w:rsidP="00AF429D">
      <w:pPr>
        <w:spacing w:line="312" w:lineRule="auto"/>
        <w:ind w:firstLine="709"/>
        <w:jc w:val="both"/>
        <w:rPr>
          <w:rFonts w:eastAsia="Calibri"/>
          <w:sz w:val="28"/>
          <w:szCs w:val="28"/>
        </w:rPr>
      </w:pPr>
      <w:r w:rsidRPr="00E96E91">
        <w:rPr>
          <w:rFonts w:eastAsia="Calibri"/>
          <w:sz w:val="28"/>
          <w:szCs w:val="28"/>
        </w:rPr>
        <w:t>В 2012 году нарушения установленных требований выявлены в 10 из 74 (13,5%) проверенных организаций, проводящих клинические исследования лекарственных препаратов для медицинского применения (в 2011 году нарушения выявлены в 6 из 31 проверенных организаций, проводящих кл</w:t>
      </w:r>
      <w:r>
        <w:rPr>
          <w:rFonts w:eastAsia="Calibri"/>
          <w:sz w:val="28"/>
          <w:szCs w:val="28"/>
        </w:rPr>
        <w:t xml:space="preserve">инические исследования - 19%). </w:t>
      </w:r>
    </w:p>
    <w:p w:rsidR="00AF429D" w:rsidRPr="00E96E91" w:rsidRDefault="00AF429D" w:rsidP="00AF429D">
      <w:pPr>
        <w:spacing w:line="312" w:lineRule="auto"/>
        <w:ind w:firstLine="709"/>
        <w:jc w:val="both"/>
        <w:rPr>
          <w:rFonts w:eastAsia="Calibri"/>
          <w:sz w:val="28"/>
          <w:szCs w:val="28"/>
        </w:rPr>
      </w:pPr>
      <w:r w:rsidRPr="00E96E91">
        <w:rPr>
          <w:rFonts w:eastAsia="Calibri"/>
          <w:sz w:val="28"/>
          <w:szCs w:val="28"/>
        </w:rPr>
        <w:t xml:space="preserve">По результатам проверок, выявивших нарушения правил клинической практики, составлено 10 предписаний об устранении данных нарушений, исполнение 9 предписаний проконтролировано в отчетном периоде. Контроль за исполнением 1 предписания по результатам проверок </w:t>
      </w:r>
      <w:r w:rsidRPr="00E96E91">
        <w:rPr>
          <w:rFonts w:eastAsia="Calibri"/>
          <w:sz w:val="28"/>
          <w:szCs w:val="28"/>
        </w:rPr>
        <w:lastRenderedPageBreak/>
        <w:t xml:space="preserve">клинических исследований, проведенных в </w:t>
      </w:r>
      <w:r w:rsidRPr="00E96E91">
        <w:rPr>
          <w:rFonts w:eastAsia="Calibri"/>
          <w:sz w:val="28"/>
          <w:szCs w:val="28"/>
          <w:lang w:val="en-US"/>
        </w:rPr>
        <w:t>IV</w:t>
      </w:r>
      <w:r w:rsidRPr="00E96E91">
        <w:rPr>
          <w:rFonts w:eastAsia="Calibri"/>
          <w:sz w:val="28"/>
          <w:szCs w:val="28"/>
        </w:rPr>
        <w:t xml:space="preserve"> квартале 2012 года, запланирован на </w:t>
      </w:r>
      <w:r w:rsidRPr="00E96E91">
        <w:rPr>
          <w:rFonts w:eastAsia="Calibri"/>
          <w:sz w:val="28"/>
          <w:szCs w:val="28"/>
          <w:lang w:val="en-US"/>
        </w:rPr>
        <w:t>I</w:t>
      </w:r>
      <w:r w:rsidRPr="00E96E91">
        <w:rPr>
          <w:rFonts w:eastAsia="Calibri"/>
          <w:sz w:val="28"/>
          <w:szCs w:val="28"/>
        </w:rPr>
        <w:t xml:space="preserve"> квартал 2013 года.</w:t>
      </w:r>
    </w:p>
    <w:p w:rsidR="00AF429D" w:rsidRPr="00E96E91" w:rsidRDefault="00AF429D" w:rsidP="00AF429D">
      <w:pPr>
        <w:spacing w:line="312" w:lineRule="auto"/>
        <w:ind w:firstLine="709"/>
        <w:jc w:val="both"/>
        <w:rPr>
          <w:rFonts w:eastAsia="Calibri"/>
          <w:sz w:val="28"/>
          <w:szCs w:val="28"/>
        </w:rPr>
      </w:pPr>
      <w:r w:rsidRPr="00E96E91">
        <w:rPr>
          <w:rFonts w:eastAsia="Calibri"/>
          <w:sz w:val="28"/>
          <w:szCs w:val="28"/>
        </w:rPr>
        <w:t>Впервые в практику работы Росздравнадзора в 2012 году введены контрольные мероприятия в отношении субъектов обращения лекарственных средств, осуществляющих организацию проведения клинических исследований. В одной из шести проверенных организаций выявлены нарушения правил клинической практики, потенциально способные влиять на резуль</w:t>
      </w:r>
      <w:r>
        <w:rPr>
          <w:rFonts w:eastAsia="Calibri"/>
          <w:sz w:val="28"/>
          <w:szCs w:val="28"/>
        </w:rPr>
        <w:t>таты клинического исследования.</w:t>
      </w:r>
    </w:p>
    <w:p w:rsidR="00AF429D" w:rsidRPr="00594CE3" w:rsidRDefault="00AF429D" w:rsidP="00AF429D">
      <w:pPr>
        <w:shd w:val="clear" w:color="auto" w:fill="FFFFFF"/>
        <w:spacing w:line="312" w:lineRule="auto"/>
        <w:ind w:firstLine="709"/>
        <w:jc w:val="both"/>
        <w:rPr>
          <w:i/>
          <w:sz w:val="28"/>
          <w:szCs w:val="28"/>
        </w:rPr>
      </w:pPr>
      <w:r w:rsidRPr="00594CE3">
        <w:rPr>
          <w:i/>
          <w:sz w:val="28"/>
          <w:szCs w:val="28"/>
        </w:rPr>
        <w:t>Контроль качества лекарственных средств</w:t>
      </w:r>
    </w:p>
    <w:p w:rsidR="00AF429D" w:rsidRPr="00E96E91" w:rsidRDefault="00AF429D" w:rsidP="00AF429D">
      <w:pPr>
        <w:autoSpaceDE w:val="0"/>
        <w:autoSpaceDN w:val="0"/>
        <w:adjustRightInd w:val="0"/>
        <w:spacing w:line="312" w:lineRule="auto"/>
        <w:ind w:firstLine="709"/>
        <w:jc w:val="both"/>
        <w:rPr>
          <w:sz w:val="28"/>
          <w:szCs w:val="28"/>
        </w:rPr>
      </w:pPr>
      <w:r w:rsidRPr="00E96E91">
        <w:rPr>
          <w:sz w:val="28"/>
          <w:szCs w:val="28"/>
        </w:rPr>
        <w:t>В рамках осуществления контроля качества лекарственных средств в 2012 году центральным аппаратом  Росздравнадзора осуществлено  в соответствии с планом, утвержденным Ген</w:t>
      </w:r>
      <w:r w:rsidR="005612EB">
        <w:rPr>
          <w:sz w:val="28"/>
          <w:szCs w:val="28"/>
        </w:rPr>
        <w:t>еральной прокуратурой на           2012 год</w:t>
      </w:r>
      <w:r w:rsidRPr="00E96E91">
        <w:rPr>
          <w:sz w:val="28"/>
          <w:szCs w:val="28"/>
        </w:rPr>
        <w:t xml:space="preserve">, 10 плановых проверок производителей лекарственных средств  и   </w:t>
      </w:r>
      <w:r w:rsidR="005612EB">
        <w:rPr>
          <w:sz w:val="28"/>
          <w:szCs w:val="28"/>
        </w:rPr>
        <w:t xml:space="preserve">         </w:t>
      </w:r>
      <w:r w:rsidRPr="00E96E91">
        <w:rPr>
          <w:sz w:val="28"/>
          <w:szCs w:val="28"/>
        </w:rPr>
        <w:t>11 внеплановых проверок, из которых 5 выездных.</w:t>
      </w:r>
    </w:p>
    <w:p w:rsidR="00AF429D" w:rsidRPr="00E96E91" w:rsidRDefault="00AF429D" w:rsidP="00AF429D">
      <w:pPr>
        <w:spacing w:line="312" w:lineRule="auto"/>
        <w:ind w:firstLine="709"/>
        <w:jc w:val="both"/>
        <w:rPr>
          <w:sz w:val="28"/>
          <w:szCs w:val="28"/>
        </w:rPr>
      </w:pPr>
      <w:r w:rsidRPr="00E96E91">
        <w:rPr>
          <w:sz w:val="28"/>
          <w:szCs w:val="28"/>
        </w:rPr>
        <w:t xml:space="preserve">По результатам проверок  выдано 15 предписаний об устранении выявленных недостатков и составлен 1 протокол об административном правонарушении. </w:t>
      </w:r>
    </w:p>
    <w:p w:rsidR="00AF429D" w:rsidRPr="00E96E91" w:rsidRDefault="00AF429D" w:rsidP="00AF429D">
      <w:pPr>
        <w:spacing w:line="312" w:lineRule="auto"/>
        <w:ind w:firstLine="709"/>
        <w:jc w:val="both"/>
        <w:rPr>
          <w:sz w:val="28"/>
          <w:szCs w:val="28"/>
        </w:rPr>
      </w:pPr>
      <w:r w:rsidRPr="00E96E91">
        <w:rPr>
          <w:sz w:val="28"/>
          <w:szCs w:val="28"/>
        </w:rPr>
        <w:t xml:space="preserve">Среди наиболее часто встречающихся недостатков организации производства лекарственных средств, которые могут приводить к выпуску недоброкачественной продукции, установлены такие, как: </w:t>
      </w:r>
    </w:p>
    <w:p w:rsidR="00AF429D" w:rsidRPr="00E96E91" w:rsidRDefault="00AF429D" w:rsidP="00AF429D">
      <w:pPr>
        <w:spacing w:line="312" w:lineRule="auto"/>
        <w:ind w:firstLine="709"/>
        <w:jc w:val="both"/>
        <w:rPr>
          <w:sz w:val="28"/>
          <w:szCs w:val="28"/>
        </w:rPr>
      </w:pPr>
      <w:r w:rsidRPr="00E96E91">
        <w:rPr>
          <w:sz w:val="28"/>
          <w:szCs w:val="28"/>
        </w:rPr>
        <w:t>нарушение правил хранения лекарственных средств;</w:t>
      </w:r>
    </w:p>
    <w:p w:rsidR="00AF429D" w:rsidRDefault="00AF429D" w:rsidP="00AF429D">
      <w:pPr>
        <w:spacing w:line="312" w:lineRule="auto"/>
        <w:ind w:firstLine="709"/>
        <w:jc w:val="both"/>
        <w:rPr>
          <w:sz w:val="28"/>
          <w:szCs w:val="28"/>
        </w:rPr>
      </w:pPr>
      <w:r w:rsidRPr="00E96E91">
        <w:rPr>
          <w:sz w:val="28"/>
          <w:szCs w:val="28"/>
        </w:rPr>
        <w:t>нарушение порядка учет</w:t>
      </w:r>
      <w:r>
        <w:rPr>
          <w:sz w:val="28"/>
          <w:szCs w:val="28"/>
        </w:rPr>
        <w:t xml:space="preserve">а движения печатной продукции; </w:t>
      </w:r>
    </w:p>
    <w:p w:rsidR="00AF429D" w:rsidRPr="00E96E91" w:rsidRDefault="00AF429D" w:rsidP="00AF429D">
      <w:pPr>
        <w:spacing w:line="312" w:lineRule="auto"/>
        <w:ind w:firstLine="709"/>
        <w:jc w:val="both"/>
        <w:rPr>
          <w:sz w:val="28"/>
          <w:szCs w:val="28"/>
        </w:rPr>
      </w:pPr>
      <w:r w:rsidRPr="00E96E91">
        <w:rPr>
          <w:sz w:val="28"/>
          <w:szCs w:val="28"/>
        </w:rPr>
        <w:t>отклонение от утвержденной технологии производства лекарственных препаратов.</w:t>
      </w:r>
    </w:p>
    <w:p w:rsidR="00AF429D" w:rsidRDefault="00AF429D" w:rsidP="00AF429D">
      <w:pPr>
        <w:spacing w:line="312" w:lineRule="auto"/>
        <w:ind w:firstLine="709"/>
        <w:jc w:val="both"/>
        <w:rPr>
          <w:sz w:val="28"/>
          <w:szCs w:val="28"/>
        </w:rPr>
      </w:pPr>
      <w:r w:rsidRPr="00E96E91">
        <w:rPr>
          <w:sz w:val="28"/>
          <w:szCs w:val="28"/>
        </w:rPr>
        <w:t>В 2012 г. в два  раза увеличен  объем государственного контроля качества лекарственных средств, что составило 21 242  экспертизы  (в 2011 году – 12 163) лекарственных средств или 10% от всех серий лекарственных средств, поступающих в обращение (2011 г - 6,6%).</w:t>
      </w:r>
    </w:p>
    <w:p w:rsidR="00802EB6" w:rsidRDefault="00802EB6" w:rsidP="00AF429D">
      <w:pPr>
        <w:spacing w:line="312" w:lineRule="auto"/>
        <w:ind w:firstLine="709"/>
        <w:jc w:val="both"/>
        <w:rPr>
          <w:sz w:val="28"/>
          <w:szCs w:val="28"/>
        </w:rPr>
      </w:pPr>
      <w:r w:rsidRPr="00802EB6">
        <w:rPr>
          <w:noProof/>
          <w:sz w:val="28"/>
          <w:szCs w:val="28"/>
        </w:rPr>
        <w:lastRenderedPageBreak/>
        <w:drawing>
          <wp:inline distT="0" distB="0" distL="0" distR="0">
            <wp:extent cx="4572000" cy="2743200"/>
            <wp:effectExtent l="19050" t="0" r="19050" b="0"/>
            <wp:docPr id="21"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5612EB" w:rsidRPr="00E96E91" w:rsidRDefault="005612EB" w:rsidP="00AF429D">
      <w:pPr>
        <w:spacing w:line="312" w:lineRule="auto"/>
        <w:ind w:firstLine="709"/>
        <w:jc w:val="both"/>
        <w:rPr>
          <w:sz w:val="28"/>
          <w:szCs w:val="28"/>
        </w:rPr>
      </w:pPr>
    </w:p>
    <w:p w:rsidR="00AF429D" w:rsidRPr="00E96E91" w:rsidRDefault="00AF429D" w:rsidP="00AF429D">
      <w:pPr>
        <w:spacing w:line="312" w:lineRule="auto"/>
        <w:ind w:firstLine="709"/>
        <w:jc w:val="both"/>
        <w:rPr>
          <w:sz w:val="28"/>
          <w:szCs w:val="28"/>
        </w:rPr>
      </w:pPr>
      <w:r w:rsidRPr="00E96E91">
        <w:rPr>
          <w:sz w:val="28"/>
          <w:szCs w:val="28"/>
        </w:rPr>
        <w:t>В результате государственного контроля качества лекарственных средств в 2012 году проверено на соответствие установленным требованиям 21 242 образца лекарственных средств, из них 15 462 образца – по показателям, установленным нормативной документацией, 5780 образцов - с использованием неразрушающего метода на базе передвижных экспресс-лабораторий.</w:t>
      </w:r>
    </w:p>
    <w:p w:rsidR="00AF429D" w:rsidRPr="00E96E91" w:rsidRDefault="00AF429D" w:rsidP="00AF429D">
      <w:pPr>
        <w:widowControl w:val="0"/>
        <w:tabs>
          <w:tab w:val="left" w:pos="720"/>
        </w:tabs>
        <w:spacing w:line="312" w:lineRule="auto"/>
        <w:ind w:firstLine="709"/>
        <w:jc w:val="both"/>
        <w:rPr>
          <w:sz w:val="28"/>
          <w:szCs w:val="28"/>
        </w:rPr>
      </w:pPr>
      <w:r w:rsidRPr="00E96E91">
        <w:rPr>
          <w:sz w:val="28"/>
          <w:szCs w:val="28"/>
        </w:rPr>
        <w:t xml:space="preserve">Всего в 2012 г. выявлено и изъято из обращения 734 серии   </w:t>
      </w:r>
      <w:r w:rsidR="00911035">
        <w:rPr>
          <w:sz w:val="28"/>
          <w:szCs w:val="28"/>
        </w:rPr>
        <w:t xml:space="preserve">                  </w:t>
      </w:r>
      <w:r w:rsidRPr="00E96E91">
        <w:rPr>
          <w:sz w:val="28"/>
          <w:szCs w:val="28"/>
        </w:rPr>
        <w:t xml:space="preserve">335 торговых наименований недоброкачественных лекарственных средств (в 2011 г. – 847 серий   422 торговых наименований), 33 серии 13 торговых наименований фальсифицированных лекарственных средств (в 2011 г. – </w:t>
      </w:r>
      <w:r w:rsidR="00911035">
        <w:rPr>
          <w:sz w:val="28"/>
          <w:szCs w:val="28"/>
        </w:rPr>
        <w:t xml:space="preserve">       </w:t>
      </w:r>
      <w:r w:rsidRPr="00E96E91">
        <w:rPr>
          <w:sz w:val="28"/>
          <w:szCs w:val="28"/>
        </w:rPr>
        <w:t>23 серии   16 торговых наименований) и  27 серий 19 торговых наименований лекарственных средств (в 2011 г.  -  20 серий  15 торговых наименований), находившихся в обороте с нарушением законодательства Российской Федерации, что сопоставимо с данными показат</w:t>
      </w:r>
      <w:r>
        <w:rPr>
          <w:sz w:val="28"/>
          <w:szCs w:val="28"/>
        </w:rPr>
        <w:t xml:space="preserve">елями за 2011 год. </w:t>
      </w:r>
    </w:p>
    <w:p w:rsidR="00AF429D" w:rsidRDefault="00AF429D" w:rsidP="00AF429D">
      <w:pPr>
        <w:spacing w:line="312" w:lineRule="auto"/>
        <w:ind w:firstLine="709"/>
        <w:jc w:val="both"/>
        <w:rPr>
          <w:sz w:val="28"/>
          <w:szCs w:val="28"/>
        </w:rPr>
      </w:pPr>
      <w:r w:rsidRPr="00E96E91">
        <w:rPr>
          <w:sz w:val="28"/>
          <w:szCs w:val="28"/>
        </w:rPr>
        <w:t>В рамках государственного контроля качества лекарственных средств территориальными ор</w:t>
      </w:r>
      <w:r>
        <w:rPr>
          <w:sz w:val="28"/>
          <w:szCs w:val="28"/>
        </w:rPr>
        <w:t>ганами Росздравнадзора в 2012 году</w:t>
      </w:r>
      <w:r w:rsidRPr="00E96E91">
        <w:rPr>
          <w:sz w:val="28"/>
          <w:szCs w:val="28"/>
        </w:rPr>
        <w:t xml:space="preserve"> проверено 5 650 юридических лиц и индивидуальных предпринимателей, осуществляющих деятельность  в сфере обращения лекарственных средст</w:t>
      </w:r>
      <w:r w:rsidR="00911035">
        <w:rPr>
          <w:sz w:val="28"/>
          <w:szCs w:val="28"/>
        </w:rPr>
        <w:t xml:space="preserve">в (в 2011 году – 4 770)  и  </w:t>
      </w:r>
      <w:r w:rsidRPr="00E96E91">
        <w:rPr>
          <w:sz w:val="28"/>
          <w:szCs w:val="28"/>
        </w:rPr>
        <w:t>7 501 объект осуществления деятельности (в 2011 г. – 5 931).</w:t>
      </w:r>
    </w:p>
    <w:p w:rsidR="00AF429D" w:rsidRPr="00E96E91" w:rsidRDefault="00AF429D" w:rsidP="00AF429D">
      <w:pPr>
        <w:spacing w:line="312" w:lineRule="auto"/>
        <w:ind w:firstLine="709"/>
        <w:jc w:val="both"/>
        <w:rPr>
          <w:sz w:val="28"/>
          <w:szCs w:val="28"/>
        </w:rPr>
      </w:pPr>
      <w:r w:rsidRPr="00E96E91">
        <w:rPr>
          <w:sz w:val="28"/>
          <w:szCs w:val="28"/>
        </w:rPr>
        <w:t>Нарушения установленных требований в 2012 г. выявлены в 38% случаев (в 2011 г. - 43% проверок).</w:t>
      </w:r>
    </w:p>
    <w:p w:rsidR="00AF429D" w:rsidRPr="00E96E91" w:rsidRDefault="00AF429D" w:rsidP="00AF429D">
      <w:pPr>
        <w:spacing w:line="312" w:lineRule="auto"/>
        <w:ind w:firstLine="709"/>
        <w:jc w:val="both"/>
        <w:rPr>
          <w:rFonts w:eastAsia="Calibri"/>
          <w:sz w:val="28"/>
          <w:szCs w:val="28"/>
        </w:rPr>
      </w:pPr>
      <w:r w:rsidRPr="00E96E91">
        <w:rPr>
          <w:rFonts w:eastAsia="Calibri"/>
          <w:sz w:val="28"/>
          <w:szCs w:val="28"/>
        </w:rPr>
        <w:t xml:space="preserve">По видам проверенных объектов отмечено, что в 2012 г. наибольший удельный вес объектов, осуществляющих деятельность с нарушениями </w:t>
      </w:r>
      <w:r w:rsidRPr="00E96E91">
        <w:rPr>
          <w:rFonts w:eastAsia="Calibri"/>
          <w:sz w:val="28"/>
          <w:szCs w:val="28"/>
        </w:rPr>
        <w:lastRenderedPageBreak/>
        <w:t xml:space="preserve">законодательства, отмечен среди медицинских организаций – 46%  (в 2011 г. - 53%) и оптовых фармацевтических организаций – 35% (в 2011 г. - 39%).      </w:t>
      </w:r>
    </w:p>
    <w:p w:rsidR="00AF429D" w:rsidRDefault="00AF429D" w:rsidP="00AF429D">
      <w:pPr>
        <w:spacing w:line="312" w:lineRule="auto"/>
        <w:ind w:firstLine="709"/>
        <w:jc w:val="both"/>
        <w:rPr>
          <w:rFonts w:eastAsia="Calibri"/>
          <w:sz w:val="28"/>
          <w:szCs w:val="28"/>
        </w:rPr>
      </w:pPr>
      <w:proofErr w:type="gramStart"/>
      <w:r w:rsidRPr="00E96E91">
        <w:rPr>
          <w:rFonts w:eastAsia="Calibri"/>
          <w:sz w:val="28"/>
          <w:szCs w:val="28"/>
        </w:rPr>
        <w:t>Среди юридических лиц, осуществляющих деятельность с нарушени</w:t>
      </w:r>
      <w:r w:rsidR="004F27F9">
        <w:rPr>
          <w:rFonts w:eastAsia="Calibri"/>
          <w:sz w:val="28"/>
          <w:szCs w:val="28"/>
        </w:rPr>
        <w:t xml:space="preserve">ями законодательства, в 2012 году </w:t>
      </w:r>
      <w:r w:rsidRPr="00E96E91">
        <w:rPr>
          <w:rFonts w:eastAsia="Calibri"/>
          <w:sz w:val="28"/>
          <w:szCs w:val="28"/>
        </w:rPr>
        <w:t>наибольший удельный вес отмечен среди организаций частной формы собственности и индивидуальных предпринимателей - 45% (в 2011 г. – 44,1%) и учреждений, находящихся в ведении субъекта Российской Федерации – 30% (в 2011 г. - 20,4 %),  наименьший – среди федеральных учреждений и органи</w:t>
      </w:r>
      <w:r>
        <w:rPr>
          <w:rFonts w:eastAsia="Calibri"/>
          <w:sz w:val="28"/>
          <w:szCs w:val="28"/>
        </w:rPr>
        <w:t>заций – 6% (в 2011 г. – 5,3 %).</w:t>
      </w:r>
      <w:proofErr w:type="gramEnd"/>
    </w:p>
    <w:p w:rsidR="00AF429D" w:rsidRPr="00AB3C0C" w:rsidRDefault="00AF429D" w:rsidP="00AF429D">
      <w:pPr>
        <w:spacing w:line="312" w:lineRule="auto"/>
        <w:ind w:firstLine="709"/>
        <w:jc w:val="both"/>
        <w:rPr>
          <w:rFonts w:eastAsia="Calibri"/>
          <w:sz w:val="28"/>
          <w:szCs w:val="28"/>
        </w:rPr>
      </w:pPr>
      <w:r w:rsidRPr="00E96E91">
        <w:rPr>
          <w:sz w:val="28"/>
          <w:szCs w:val="28"/>
        </w:rPr>
        <w:t xml:space="preserve">В результате контрольных мероприятий территориальными органами Росздравнадзора выдано 1 508 предписаний, составлен 131 протокол об административных правонарушениях, судебными органами наложено административное взыскание в виде штрафов на сумму 2 088,00 тыс.руб. </w:t>
      </w:r>
    </w:p>
    <w:p w:rsidR="00AF429D" w:rsidRDefault="00AF429D" w:rsidP="00AF429D">
      <w:pPr>
        <w:spacing w:line="312" w:lineRule="auto"/>
        <w:ind w:firstLine="709"/>
        <w:jc w:val="both"/>
        <w:rPr>
          <w:sz w:val="28"/>
          <w:szCs w:val="28"/>
        </w:rPr>
      </w:pPr>
      <w:r w:rsidRPr="00E96E91">
        <w:rPr>
          <w:sz w:val="28"/>
        </w:rPr>
        <w:t xml:space="preserve">По фактам выявления в гражданском обороте фальсифицированных лекарственных препаратов и лекарственных средств, незаконно обращающихся  на территории Российской Федерации, территориальными органами  Росздравнадзора в 2012 году проведено 37 целевых проверок в отношении организаций, участвующих в обращении данной продукции.  </w:t>
      </w:r>
      <w:r w:rsidRPr="00E96E91">
        <w:rPr>
          <w:sz w:val="28"/>
          <w:szCs w:val="28"/>
        </w:rPr>
        <w:t>В результате контрольных мероприятий установлены 6 организаций, осуществлявших фармацевтическую деятельность</w:t>
      </w:r>
      <w:r>
        <w:rPr>
          <w:sz w:val="28"/>
          <w:szCs w:val="28"/>
        </w:rPr>
        <w:t xml:space="preserve"> с нарушением законодательства.</w:t>
      </w:r>
    </w:p>
    <w:p w:rsidR="00AF429D" w:rsidRPr="00AB3C0C" w:rsidRDefault="00AF429D" w:rsidP="00AF429D">
      <w:pPr>
        <w:spacing w:line="312" w:lineRule="auto"/>
        <w:ind w:firstLine="709"/>
        <w:jc w:val="both"/>
        <w:rPr>
          <w:sz w:val="28"/>
          <w:szCs w:val="28"/>
        </w:rPr>
      </w:pPr>
      <w:r w:rsidRPr="00594CE3">
        <w:rPr>
          <w:rFonts w:eastAsia="Calibri"/>
          <w:bCs/>
          <w:i/>
          <w:sz w:val="28"/>
          <w:szCs w:val="28"/>
        </w:rPr>
        <w:t>Контроль за уничтожением лекарственных средств</w:t>
      </w:r>
    </w:p>
    <w:p w:rsidR="00AF429D" w:rsidRDefault="00AF429D" w:rsidP="00AF429D">
      <w:pPr>
        <w:spacing w:line="312" w:lineRule="auto"/>
        <w:ind w:firstLine="709"/>
        <w:jc w:val="both"/>
        <w:rPr>
          <w:sz w:val="28"/>
          <w:szCs w:val="28"/>
        </w:rPr>
      </w:pPr>
      <w:r w:rsidRPr="00E96E91">
        <w:rPr>
          <w:sz w:val="28"/>
          <w:szCs w:val="28"/>
        </w:rPr>
        <w:t>В результате контрольных мероприятий территориальных о</w:t>
      </w:r>
      <w:r w:rsidR="004F27F9">
        <w:rPr>
          <w:sz w:val="28"/>
          <w:szCs w:val="28"/>
        </w:rPr>
        <w:t>рганов Росздравнадзора в 2012 году</w:t>
      </w:r>
      <w:r w:rsidRPr="00E96E91">
        <w:rPr>
          <w:sz w:val="28"/>
          <w:szCs w:val="28"/>
        </w:rPr>
        <w:t xml:space="preserve"> изъято из обращения 906 990 упаковок недоброкачественных лекарственных средств, фальсифицированных лекарственных средств и незарегистрированных лекарственных сред</w:t>
      </w:r>
      <w:r>
        <w:rPr>
          <w:sz w:val="28"/>
          <w:szCs w:val="28"/>
        </w:rPr>
        <w:t>ств (в 2011 г. - 1 868 479  упаковок).</w:t>
      </w:r>
    </w:p>
    <w:p w:rsidR="00AF429D" w:rsidRDefault="00AF429D" w:rsidP="00AF429D">
      <w:pPr>
        <w:spacing w:line="312" w:lineRule="auto"/>
        <w:ind w:firstLine="709"/>
        <w:jc w:val="both"/>
        <w:rPr>
          <w:sz w:val="28"/>
          <w:szCs w:val="28"/>
        </w:rPr>
      </w:pPr>
      <w:r w:rsidRPr="00594CE3">
        <w:rPr>
          <w:i/>
          <w:sz w:val="28"/>
          <w:szCs w:val="28"/>
        </w:rPr>
        <w:t xml:space="preserve"> Контроль за применением цен на жизненно необходимые и важнейшие лекарственные препараты</w:t>
      </w:r>
    </w:p>
    <w:p w:rsidR="00AF429D" w:rsidRPr="00AB3C0C" w:rsidRDefault="00AF429D" w:rsidP="00AF429D">
      <w:pPr>
        <w:spacing w:line="312" w:lineRule="auto"/>
        <w:ind w:firstLine="709"/>
        <w:jc w:val="both"/>
        <w:rPr>
          <w:sz w:val="28"/>
          <w:szCs w:val="28"/>
        </w:rPr>
      </w:pPr>
      <w:r>
        <w:rPr>
          <w:i/>
          <w:sz w:val="28"/>
          <w:szCs w:val="28"/>
        </w:rPr>
        <w:t xml:space="preserve"> </w:t>
      </w:r>
      <w:proofErr w:type="gramStart"/>
      <w:r w:rsidRPr="00E96E91">
        <w:rPr>
          <w:sz w:val="28"/>
          <w:szCs w:val="28"/>
        </w:rPr>
        <w:t xml:space="preserve">В рамках контроля за полнотой и качеством реализации органами государственной власти субъектов Российской Федерации переданных полномочий по лицензированию фармацевтической деятельности в части контроля за соблюдением предельных размеров надбавок к ценам производителей на жизненно необходимые и важнейшие лекарственные </w:t>
      </w:r>
      <w:r w:rsidR="003E27C4">
        <w:rPr>
          <w:sz w:val="28"/>
          <w:szCs w:val="28"/>
        </w:rPr>
        <w:lastRenderedPageBreak/>
        <w:t>препараты  (</w:t>
      </w:r>
      <w:r w:rsidRPr="00E96E91">
        <w:rPr>
          <w:sz w:val="28"/>
          <w:szCs w:val="28"/>
        </w:rPr>
        <w:t xml:space="preserve">ЖНВЛП), в 2012 году Росздравнадзором проведены контрольные мероприятия в 18 субъектах Российской Федерации. </w:t>
      </w:r>
      <w:proofErr w:type="gramEnd"/>
    </w:p>
    <w:p w:rsidR="00AF429D" w:rsidRPr="00E96E91" w:rsidRDefault="00AF429D" w:rsidP="00AF429D">
      <w:pPr>
        <w:spacing w:line="312" w:lineRule="auto"/>
        <w:ind w:firstLine="709"/>
        <w:jc w:val="both"/>
        <w:rPr>
          <w:sz w:val="28"/>
          <w:szCs w:val="28"/>
        </w:rPr>
      </w:pPr>
      <w:r w:rsidRPr="00E96E91">
        <w:rPr>
          <w:sz w:val="28"/>
          <w:szCs w:val="28"/>
        </w:rPr>
        <w:t>В ходе выездных проверок выборочно посещено 126 аптечных организаций, в которых лицензирующий орган исполнительной власти в рамках проведения контрольных мероприятий не выявил нарушения в части соблюдения лицензиатами установленных предел</w:t>
      </w:r>
      <w:r w:rsidR="004F27F9">
        <w:rPr>
          <w:sz w:val="28"/>
          <w:szCs w:val="28"/>
        </w:rPr>
        <w:t xml:space="preserve">ьных розничных надбавок на </w:t>
      </w:r>
      <w:r w:rsidRPr="00E96E91">
        <w:rPr>
          <w:sz w:val="28"/>
          <w:szCs w:val="28"/>
        </w:rPr>
        <w:t xml:space="preserve"> </w:t>
      </w:r>
      <w:r w:rsidR="004F27F9" w:rsidRPr="00E96E91">
        <w:rPr>
          <w:sz w:val="28"/>
          <w:szCs w:val="28"/>
        </w:rPr>
        <w:t xml:space="preserve">жизненно необходимые и важнейшие лекарственные препараты </w:t>
      </w:r>
      <w:r w:rsidRPr="00E96E91">
        <w:rPr>
          <w:sz w:val="28"/>
          <w:szCs w:val="28"/>
        </w:rPr>
        <w:t>при осуществлении розничной торговли лекарственными препаратами.</w:t>
      </w:r>
    </w:p>
    <w:p w:rsidR="00AF429D" w:rsidRPr="00E96E91" w:rsidRDefault="00AF429D" w:rsidP="00AF429D">
      <w:pPr>
        <w:spacing w:line="312" w:lineRule="auto"/>
        <w:ind w:firstLine="709"/>
        <w:jc w:val="both"/>
        <w:rPr>
          <w:sz w:val="28"/>
          <w:szCs w:val="28"/>
        </w:rPr>
      </w:pPr>
      <w:r w:rsidRPr="00E96E91">
        <w:rPr>
          <w:sz w:val="28"/>
          <w:szCs w:val="28"/>
        </w:rPr>
        <w:t>Информация о результатах проверок была доведена до Генеральной прокуратуры Российской Федерации, Министерства здравоохранения Российской Федерации, руководителей органов государственной власти субъектов Российской Федерации, Полномочных представителей Президента Российской Федерации в федеральных округах.</w:t>
      </w:r>
    </w:p>
    <w:p w:rsidR="00AF429D" w:rsidRPr="00E96E91" w:rsidRDefault="00AF429D" w:rsidP="00B41678">
      <w:pPr>
        <w:spacing w:line="312" w:lineRule="auto"/>
        <w:ind w:firstLine="709"/>
        <w:jc w:val="both"/>
        <w:rPr>
          <w:sz w:val="28"/>
          <w:szCs w:val="28"/>
        </w:rPr>
      </w:pPr>
      <w:r w:rsidRPr="00E96E91">
        <w:rPr>
          <w:sz w:val="28"/>
          <w:szCs w:val="28"/>
        </w:rPr>
        <w:t xml:space="preserve">Росздравнадзором в 2012 году организованы и проведены </w:t>
      </w:r>
      <w:r>
        <w:rPr>
          <w:sz w:val="28"/>
          <w:szCs w:val="28"/>
        </w:rPr>
        <w:t xml:space="preserve">                      </w:t>
      </w:r>
      <w:r w:rsidRPr="00E96E91">
        <w:rPr>
          <w:sz w:val="28"/>
          <w:szCs w:val="28"/>
        </w:rPr>
        <w:t>19 внеплановых документарных проверок в отношении организаций оптовой и розничной торговли лекарственными препаратами с целью проверки фактов, изложенных в обращениях фармацевтических производителей, в части ценообразования на лекарственные препараты, поставленные по ценам значительно ниже зарегистрированных предельных отпускных цен производителей. По результатам проверок нарушений установлено не было. В одном случае было установлено отсутствие осуществления фармацевтической деятельности п</w:t>
      </w:r>
      <w:r w:rsidR="00B41678">
        <w:rPr>
          <w:sz w:val="28"/>
          <w:szCs w:val="28"/>
        </w:rPr>
        <w:t>о адресу, указанному в лицензии</w:t>
      </w:r>
    </w:p>
    <w:p w:rsidR="00AF429D" w:rsidRPr="00B41678" w:rsidRDefault="00AF429D" w:rsidP="00B41678">
      <w:pPr>
        <w:tabs>
          <w:tab w:val="center" w:pos="709"/>
        </w:tabs>
        <w:spacing w:line="312" w:lineRule="auto"/>
        <w:ind w:firstLine="709"/>
        <w:jc w:val="both"/>
        <w:rPr>
          <w:i/>
          <w:sz w:val="28"/>
          <w:szCs w:val="28"/>
          <w:u w:val="single"/>
        </w:rPr>
      </w:pPr>
      <w:r w:rsidRPr="00B41678">
        <w:rPr>
          <w:i/>
          <w:sz w:val="28"/>
          <w:szCs w:val="28"/>
          <w:u w:val="single"/>
        </w:rPr>
        <w:t>Контроль и надзор в сфер</w:t>
      </w:r>
      <w:r w:rsidR="00B41678" w:rsidRPr="00B41678">
        <w:rPr>
          <w:i/>
          <w:sz w:val="28"/>
          <w:szCs w:val="28"/>
          <w:u w:val="single"/>
        </w:rPr>
        <w:t>е обращения медицинских изделий</w:t>
      </w:r>
    </w:p>
    <w:p w:rsidR="00AF429D" w:rsidRPr="00E96E91" w:rsidRDefault="00AF429D" w:rsidP="00B41678">
      <w:pPr>
        <w:spacing w:line="312" w:lineRule="auto"/>
        <w:ind w:firstLine="709"/>
        <w:jc w:val="both"/>
        <w:rPr>
          <w:sz w:val="28"/>
          <w:szCs w:val="28"/>
        </w:rPr>
      </w:pPr>
      <w:r w:rsidRPr="00E96E91">
        <w:rPr>
          <w:sz w:val="28"/>
          <w:szCs w:val="28"/>
        </w:rPr>
        <w:t xml:space="preserve">В 2012 году </w:t>
      </w:r>
      <w:r>
        <w:rPr>
          <w:sz w:val="28"/>
          <w:szCs w:val="28"/>
        </w:rPr>
        <w:t xml:space="preserve">Росздравнадзором </w:t>
      </w:r>
      <w:r w:rsidRPr="00E96E91">
        <w:rPr>
          <w:sz w:val="28"/>
          <w:szCs w:val="28"/>
        </w:rPr>
        <w:t>осуществлялся контроль за обращением медицинских изделий с целью обеспечения качества, безопасности и эффективности изделий.</w:t>
      </w:r>
    </w:p>
    <w:p w:rsidR="00AF429D" w:rsidRDefault="00AF429D" w:rsidP="00AF429D">
      <w:pPr>
        <w:jc w:val="center"/>
        <w:rPr>
          <w:i/>
        </w:rPr>
      </w:pPr>
    </w:p>
    <w:p w:rsidR="00AF429D" w:rsidRPr="00AB3C0C" w:rsidRDefault="00AF429D" w:rsidP="00AF429D">
      <w:pPr>
        <w:jc w:val="center"/>
        <w:rPr>
          <w:b/>
          <w:i/>
        </w:rPr>
      </w:pPr>
      <w:r w:rsidRPr="00AB3C0C">
        <w:rPr>
          <w:b/>
          <w:i/>
        </w:rPr>
        <w:t>Сведения о контрольных мероприятиях, проведенных в 2012 году</w:t>
      </w:r>
    </w:p>
    <w:p w:rsidR="00AF429D" w:rsidRPr="00AB3C0C" w:rsidRDefault="00AF429D" w:rsidP="00AF429D">
      <w:pPr>
        <w:ind w:firstLine="709"/>
        <w:rPr>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85"/>
        <w:gridCol w:w="1559"/>
        <w:gridCol w:w="1559"/>
        <w:gridCol w:w="1559"/>
        <w:gridCol w:w="1560"/>
        <w:gridCol w:w="815"/>
      </w:tblGrid>
      <w:tr w:rsidR="00AF429D" w:rsidRPr="00E96E91" w:rsidTr="00AF429D">
        <w:trPr>
          <w:jc w:val="center"/>
        </w:trPr>
        <w:tc>
          <w:tcPr>
            <w:tcW w:w="3085" w:type="dxa"/>
            <w:vMerge w:val="restart"/>
            <w:tcBorders>
              <w:top w:val="single" w:sz="4" w:space="0" w:color="auto"/>
              <w:left w:val="single" w:sz="4" w:space="0" w:color="auto"/>
              <w:bottom w:val="single" w:sz="4" w:space="0" w:color="auto"/>
              <w:right w:val="single" w:sz="4" w:space="0" w:color="auto"/>
            </w:tcBorders>
          </w:tcPr>
          <w:p w:rsidR="00AF429D" w:rsidRPr="00E96E91" w:rsidRDefault="00AF429D" w:rsidP="00AF429D">
            <w:pPr>
              <w:autoSpaceDE w:val="0"/>
              <w:autoSpaceDN w:val="0"/>
              <w:adjustRightInd w:val="0"/>
              <w:jc w:val="center"/>
              <w:outlineLvl w:val="1"/>
              <w:rPr>
                <w:rFonts w:eastAsia="Calibri"/>
                <w:lang w:eastAsia="en-US"/>
              </w:rPr>
            </w:pPr>
          </w:p>
        </w:tc>
        <w:tc>
          <w:tcPr>
            <w:tcW w:w="3118" w:type="dxa"/>
            <w:gridSpan w:val="2"/>
            <w:tcBorders>
              <w:top w:val="single" w:sz="4" w:space="0" w:color="auto"/>
              <w:left w:val="single" w:sz="4" w:space="0" w:color="auto"/>
              <w:bottom w:val="single" w:sz="4" w:space="0" w:color="auto"/>
              <w:right w:val="single" w:sz="4" w:space="0" w:color="auto"/>
            </w:tcBorders>
            <w:hideMark/>
          </w:tcPr>
          <w:p w:rsidR="00AF429D" w:rsidRPr="00E96E91" w:rsidRDefault="00AF429D" w:rsidP="00AF429D">
            <w:pPr>
              <w:autoSpaceDE w:val="0"/>
              <w:autoSpaceDN w:val="0"/>
              <w:adjustRightInd w:val="0"/>
              <w:jc w:val="center"/>
              <w:outlineLvl w:val="1"/>
              <w:rPr>
                <w:rFonts w:eastAsia="Calibri"/>
                <w:lang w:eastAsia="en-US"/>
              </w:rPr>
            </w:pPr>
            <w:r w:rsidRPr="00E96E91">
              <w:rPr>
                <w:rFonts w:eastAsia="Calibri"/>
                <w:lang w:eastAsia="en-US"/>
              </w:rPr>
              <w:t>Центральный аппарат</w:t>
            </w:r>
          </w:p>
        </w:tc>
        <w:tc>
          <w:tcPr>
            <w:tcW w:w="3119" w:type="dxa"/>
            <w:gridSpan w:val="2"/>
            <w:tcBorders>
              <w:top w:val="single" w:sz="4" w:space="0" w:color="auto"/>
              <w:left w:val="single" w:sz="4" w:space="0" w:color="auto"/>
              <w:bottom w:val="single" w:sz="4" w:space="0" w:color="auto"/>
              <w:right w:val="single" w:sz="4" w:space="0" w:color="auto"/>
            </w:tcBorders>
            <w:hideMark/>
          </w:tcPr>
          <w:p w:rsidR="00AF429D" w:rsidRPr="00E96E91" w:rsidRDefault="00AF429D" w:rsidP="00AF429D">
            <w:pPr>
              <w:autoSpaceDE w:val="0"/>
              <w:autoSpaceDN w:val="0"/>
              <w:adjustRightInd w:val="0"/>
              <w:jc w:val="center"/>
              <w:outlineLvl w:val="1"/>
              <w:rPr>
                <w:rFonts w:eastAsia="Calibri"/>
                <w:lang w:eastAsia="en-US"/>
              </w:rPr>
            </w:pPr>
            <w:r w:rsidRPr="00E96E91">
              <w:rPr>
                <w:rFonts w:eastAsia="Calibri"/>
                <w:lang w:eastAsia="en-US"/>
              </w:rPr>
              <w:t>Территориальные управления</w:t>
            </w:r>
          </w:p>
        </w:tc>
        <w:tc>
          <w:tcPr>
            <w:tcW w:w="815" w:type="dxa"/>
            <w:vMerge w:val="restart"/>
            <w:tcBorders>
              <w:top w:val="single" w:sz="4" w:space="0" w:color="auto"/>
              <w:left w:val="single" w:sz="4" w:space="0" w:color="auto"/>
              <w:bottom w:val="single" w:sz="4" w:space="0" w:color="auto"/>
              <w:right w:val="single" w:sz="4" w:space="0" w:color="auto"/>
            </w:tcBorders>
            <w:hideMark/>
          </w:tcPr>
          <w:p w:rsidR="00AF429D" w:rsidRPr="00E96E91" w:rsidRDefault="00AF429D" w:rsidP="00AF429D">
            <w:pPr>
              <w:autoSpaceDE w:val="0"/>
              <w:autoSpaceDN w:val="0"/>
              <w:adjustRightInd w:val="0"/>
              <w:jc w:val="center"/>
              <w:outlineLvl w:val="1"/>
              <w:rPr>
                <w:rFonts w:eastAsia="Calibri"/>
                <w:lang w:eastAsia="en-US"/>
              </w:rPr>
            </w:pPr>
            <w:r w:rsidRPr="00E96E91">
              <w:rPr>
                <w:rFonts w:eastAsia="Calibri"/>
                <w:lang w:eastAsia="en-US"/>
              </w:rPr>
              <w:t>Всего</w:t>
            </w:r>
          </w:p>
        </w:tc>
      </w:tr>
      <w:tr w:rsidR="00AF429D" w:rsidRPr="00E96E91" w:rsidTr="00AF429D">
        <w:trPr>
          <w:jc w:val="center"/>
        </w:trPr>
        <w:tc>
          <w:tcPr>
            <w:tcW w:w="3085" w:type="dxa"/>
            <w:vMerge/>
            <w:tcBorders>
              <w:top w:val="single" w:sz="4" w:space="0" w:color="auto"/>
              <w:left w:val="single" w:sz="4" w:space="0" w:color="auto"/>
              <w:bottom w:val="single" w:sz="4" w:space="0" w:color="auto"/>
              <w:right w:val="single" w:sz="4" w:space="0" w:color="auto"/>
            </w:tcBorders>
            <w:vAlign w:val="center"/>
            <w:hideMark/>
          </w:tcPr>
          <w:p w:rsidR="00AF429D" w:rsidRPr="00E96E91" w:rsidRDefault="00AF429D" w:rsidP="00AF429D">
            <w:pPr>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AF429D" w:rsidRPr="00E96E91" w:rsidRDefault="00AF429D" w:rsidP="00AF429D">
            <w:pPr>
              <w:autoSpaceDE w:val="0"/>
              <w:autoSpaceDN w:val="0"/>
              <w:adjustRightInd w:val="0"/>
              <w:jc w:val="center"/>
              <w:outlineLvl w:val="1"/>
              <w:rPr>
                <w:rFonts w:eastAsia="Calibri"/>
                <w:lang w:eastAsia="en-US"/>
              </w:rPr>
            </w:pPr>
            <w:r w:rsidRPr="00E96E91">
              <w:rPr>
                <w:rFonts w:eastAsia="Calibri"/>
                <w:lang w:eastAsia="en-US"/>
              </w:rPr>
              <w:t>плановые</w:t>
            </w:r>
          </w:p>
        </w:tc>
        <w:tc>
          <w:tcPr>
            <w:tcW w:w="1559" w:type="dxa"/>
            <w:tcBorders>
              <w:top w:val="single" w:sz="4" w:space="0" w:color="auto"/>
              <w:left w:val="single" w:sz="4" w:space="0" w:color="auto"/>
              <w:bottom w:val="single" w:sz="4" w:space="0" w:color="auto"/>
              <w:right w:val="single" w:sz="4" w:space="0" w:color="auto"/>
            </w:tcBorders>
            <w:hideMark/>
          </w:tcPr>
          <w:p w:rsidR="00AF429D" w:rsidRPr="00E96E91" w:rsidRDefault="00AF429D" w:rsidP="00AF429D">
            <w:pPr>
              <w:autoSpaceDE w:val="0"/>
              <w:autoSpaceDN w:val="0"/>
              <w:adjustRightInd w:val="0"/>
              <w:jc w:val="center"/>
              <w:outlineLvl w:val="1"/>
              <w:rPr>
                <w:rFonts w:eastAsia="Calibri"/>
                <w:lang w:eastAsia="en-US"/>
              </w:rPr>
            </w:pPr>
            <w:r w:rsidRPr="00E96E91">
              <w:rPr>
                <w:rFonts w:eastAsia="Calibri"/>
                <w:lang w:eastAsia="en-US"/>
              </w:rPr>
              <w:t>внеплановые</w:t>
            </w:r>
          </w:p>
        </w:tc>
        <w:tc>
          <w:tcPr>
            <w:tcW w:w="1559" w:type="dxa"/>
            <w:tcBorders>
              <w:top w:val="single" w:sz="4" w:space="0" w:color="auto"/>
              <w:left w:val="single" w:sz="4" w:space="0" w:color="auto"/>
              <w:bottom w:val="single" w:sz="4" w:space="0" w:color="auto"/>
              <w:right w:val="single" w:sz="4" w:space="0" w:color="auto"/>
            </w:tcBorders>
            <w:hideMark/>
          </w:tcPr>
          <w:p w:rsidR="00AF429D" w:rsidRPr="00E96E91" w:rsidRDefault="00AF429D" w:rsidP="00AF429D">
            <w:pPr>
              <w:autoSpaceDE w:val="0"/>
              <w:autoSpaceDN w:val="0"/>
              <w:adjustRightInd w:val="0"/>
              <w:jc w:val="center"/>
              <w:outlineLvl w:val="1"/>
              <w:rPr>
                <w:rFonts w:eastAsia="Calibri"/>
                <w:lang w:eastAsia="en-US"/>
              </w:rPr>
            </w:pPr>
            <w:r w:rsidRPr="00E96E91">
              <w:rPr>
                <w:rFonts w:eastAsia="Calibri"/>
                <w:lang w:eastAsia="en-US"/>
              </w:rPr>
              <w:t>плановые</w:t>
            </w:r>
          </w:p>
        </w:tc>
        <w:tc>
          <w:tcPr>
            <w:tcW w:w="1560" w:type="dxa"/>
            <w:tcBorders>
              <w:top w:val="single" w:sz="4" w:space="0" w:color="auto"/>
              <w:left w:val="single" w:sz="4" w:space="0" w:color="auto"/>
              <w:bottom w:val="single" w:sz="4" w:space="0" w:color="auto"/>
              <w:right w:val="single" w:sz="4" w:space="0" w:color="auto"/>
            </w:tcBorders>
            <w:hideMark/>
          </w:tcPr>
          <w:p w:rsidR="00AF429D" w:rsidRPr="00E96E91" w:rsidRDefault="00AF429D" w:rsidP="00AF429D">
            <w:pPr>
              <w:autoSpaceDE w:val="0"/>
              <w:autoSpaceDN w:val="0"/>
              <w:adjustRightInd w:val="0"/>
              <w:jc w:val="center"/>
              <w:outlineLvl w:val="1"/>
              <w:rPr>
                <w:rFonts w:eastAsia="Calibri"/>
                <w:lang w:eastAsia="en-US"/>
              </w:rPr>
            </w:pPr>
            <w:r w:rsidRPr="00E96E91">
              <w:rPr>
                <w:rFonts w:eastAsia="Calibri"/>
                <w:lang w:eastAsia="en-US"/>
              </w:rPr>
              <w:t>внеплановые</w:t>
            </w:r>
          </w:p>
        </w:tc>
        <w:tc>
          <w:tcPr>
            <w:tcW w:w="815" w:type="dxa"/>
            <w:vMerge/>
            <w:tcBorders>
              <w:top w:val="single" w:sz="4" w:space="0" w:color="auto"/>
              <w:left w:val="single" w:sz="4" w:space="0" w:color="auto"/>
              <w:bottom w:val="single" w:sz="4" w:space="0" w:color="auto"/>
              <w:right w:val="single" w:sz="4" w:space="0" w:color="auto"/>
            </w:tcBorders>
            <w:vAlign w:val="center"/>
            <w:hideMark/>
          </w:tcPr>
          <w:p w:rsidR="00AF429D" w:rsidRPr="00E96E91" w:rsidRDefault="00AF429D" w:rsidP="00AF429D">
            <w:pPr>
              <w:rPr>
                <w:rFonts w:eastAsia="Calibri"/>
                <w:lang w:eastAsia="en-US"/>
              </w:rPr>
            </w:pPr>
          </w:p>
        </w:tc>
      </w:tr>
      <w:tr w:rsidR="00AF429D" w:rsidRPr="00E96E91" w:rsidTr="00AF429D">
        <w:trPr>
          <w:jc w:val="center"/>
        </w:trPr>
        <w:tc>
          <w:tcPr>
            <w:tcW w:w="3085" w:type="dxa"/>
            <w:tcBorders>
              <w:top w:val="single" w:sz="4" w:space="0" w:color="auto"/>
              <w:left w:val="single" w:sz="4" w:space="0" w:color="auto"/>
              <w:bottom w:val="single" w:sz="4" w:space="0" w:color="auto"/>
              <w:right w:val="single" w:sz="4" w:space="0" w:color="auto"/>
            </w:tcBorders>
            <w:hideMark/>
          </w:tcPr>
          <w:p w:rsidR="00AF429D" w:rsidRPr="00E96E91" w:rsidRDefault="00AF429D" w:rsidP="00AF429D">
            <w:pPr>
              <w:autoSpaceDE w:val="0"/>
              <w:autoSpaceDN w:val="0"/>
              <w:adjustRightInd w:val="0"/>
              <w:jc w:val="center"/>
              <w:outlineLvl w:val="1"/>
              <w:rPr>
                <w:rFonts w:eastAsia="Calibri"/>
                <w:lang w:eastAsia="en-US"/>
              </w:rPr>
            </w:pPr>
            <w:r w:rsidRPr="00E96E91">
              <w:rPr>
                <w:rFonts w:eastAsia="Calibri"/>
                <w:lang w:eastAsia="en-US"/>
              </w:rPr>
              <w:t>лицензирование</w:t>
            </w:r>
          </w:p>
        </w:tc>
        <w:tc>
          <w:tcPr>
            <w:tcW w:w="1559" w:type="dxa"/>
            <w:tcBorders>
              <w:top w:val="single" w:sz="4" w:space="0" w:color="auto"/>
              <w:left w:val="single" w:sz="4" w:space="0" w:color="auto"/>
              <w:bottom w:val="single" w:sz="4" w:space="0" w:color="auto"/>
              <w:right w:val="single" w:sz="4" w:space="0" w:color="auto"/>
            </w:tcBorders>
            <w:hideMark/>
          </w:tcPr>
          <w:p w:rsidR="00AF429D" w:rsidRPr="00E96E91" w:rsidRDefault="00AF429D" w:rsidP="00AF429D">
            <w:pPr>
              <w:autoSpaceDE w:val="0"/>
              <w:autoSpaceDN w:val="0"/>
              <w:adjustRightInd w:val="0"/>
              <w:jc w:val="center"/>
              <w:outlineLvl w:val="1"/>
              <w:rPr>
                <w:rFonts w:eastAsia="Calibri"/>
                <w:lang w:eastAsia="en-US"/>
              </w:rPr>
            </w:pPr>
            <w:r w:rsidRPr="00E96E91">
              <w:rPr>
                <w:rFonts w:eastAsia="Calibri"/>
                <w:lang w:eastAsia="en-US"/>
              </w:rPr>
              <w:t>85</w:t>
            </w:r>
          </w:p>
        </w:tc>
        <w:tc>
          <w:tcPr>
            <w:tcW w:w="1559" w:type="dxa"/>
            <w:tcBorders>
              <w:top w:val="single" w:sz="4" w:space="0" w:color="auto"/>
              <w:left w:val="single" w:sz="4" w:space="0" w:color="auto"/>
              <w:bottom w:val="single" w:sz="4" w:space="0" w:color="auto"/>
              <w:right w:val="single" w:sz="4" w:space="0" w:color="auto"/>
            </w:tcBorders>
            <w:hideMark/>
          </w:tcPr>
          <w:p w:rsidR="00AF429D" w:rsidRPr="00E96E91" w:rsidRDefault="00AF429D" w:rsidP="00AF429D">
            <w:pPr>
              <w:autoSpaceDE w:val="0"/>
              <w:autoSpaceDN w:val="0"/>
              <w:adjustRightInd w:val="0"/>
              <w:jc w:val="center"/>
              <w:outlineLvl w:val="1"/>
              <w:rPr>
                <w:rFonts w:eastAsia="Calibri"/>
                <w:lang w:eastAsia="en-US"/>
              </w:rPr>
            </w:pPr>
            <w:r w:rsidRPr="00E96E91">
              <w:rPr>
                <w:rFonts w:eastAsia="Calibri"/>
                <w:lang w:eastAsia="en-US"/>
              </w:rPr>
              <w:t>146</w:t>
            </w:r>
          </w:p>
        </w:tc>
        <w:tc>
          <w:tcPr>
            <w:tcW w:w="1559" w:type="dxa"/>
            <w:tcBorders>
              <w:top w:val="single" w:sz="4" w:space="0" w:color="auto"/>
              <w:left w:val="single" w:sz="4" w:space="0" w:color="auto"/>
              <w:bottom w:val="single" w:sz="4" w:space="0" w:color="auto"/>
              <w:right w:val="single" w:sz="4" w:space="0" w:color="auto"/>
            </w:tcBorders>
            <w:hideMark/>
          </w:tcPr>
          <w:p w:rsidR="00AF429D" w:rsidRPr="00E96E91" w:rsidRDefault="00AF429D" w:rsidP="00AF429D">
            <w:pPr>
              <w:autoSpaceDE w:val="0"/>
              <w:autoSpaceDN w:val="0"/>
              <w:adjustRightInd w:val="0"/>
              <w:jc w:val="center"/>
              <w:outlineLvl w:val="1"/>
              <w:rPr>
                <w:rFonts w:eastAsia="Calibri"/>
                <w:lang w:eastAsia="en-US"/>
              </w:rPr>
            </w:pPr>
            <w:r w:rsidRPr="00E96E91">
              <w:rPr>
                <w:rFonts w:eastAsia="Calibri"/>
                <w:lang w:eastAsia="en-US"/>
              </w:rPr>
              <w:t>-</w:t>
            </w:r>
          </w:p>
        </w:tc>
        <w:tc>
          <w:tcPr>
            <w:tcW w:w="1560" w:type="dxa"/>
            <w:tcBorders>
              <w:top w:val="single" w:sz="4" w:space="0" w:color="auto"/>
              <w:left w:val="single" w:sz="4" w:space="0" w:color="auto"/>
              <w:bottom w:val="single" w:sz="4" w:space="0" w:color="auto"/>
              <w:right w:val="single" w:sz="4" w:space="0" w:color="auto"/>
            </w:tcBorders>
            <w:hideMark/>
          </w:tcPr>
          <w:p w:rsidR="00AF429D" w:rsidRPr="00E96E91" w:rsidRDefault="00AF429D" w:rsidP="00AF429D">
            <w:pPr>
              <w:autoSpaceDE w:val="0"/>
              <w:autoSpaceDN w:val="0"/>
              <w:adjustRightInd w:val="0"/>
              <w:jc w:val="center"/>
              <w:outlineLvl w:val="1"/>
              <w:rPr>
                <w:rFonts w:eastAsia="Calibri"/>
                <w:lang w:eastAsia="en-US"/>
              </w:rPr>
            </w:pPr>
            <w:r w:rsidRPr="00E96E91">
              <w:rPr>
                <w:rFonts w:eastAsia="Calibri"/>
                <w:lang w:eastAsia="en-US"/>
              </w:rPr>
              <w:t>481</w:t>
            </w:r>
          </w:p>
        </w:tc>
        <w:tc>
          <w:tcPr>
            <w:tcW w:w="815" w:type="dxa"/>
            <w:tcBorders>
              <w:top w:val="single" w:sz="4" w:space="0" w:color="auto"/>
              <w:left w:val="single" w:sz="4" w:space="0" w:color="auto"/>
              <w:bottom w:val="single" w:sz="4" w:space="0" w:color="auto"/>
              <w:right w:val="single" w:sz="4" w:space="0" w:color="auto"/>
            </w:tcBorders>
            <w:hideMark/>
          </w:tcPr>
          <w:p w:rsidR="00AF429D" w:rsidRPr="00E96E91" w:rsidRDefault="00AF429D" w:rsidP="00AF429D">
            <w:pPr>
              <w:autoSpaceDE w:val="0"/>
              <w:autoSpaceDN w:val="0"/>
              <w:adjustRightInd w:val="0"/>
              <w:jc w:val="center"/>
              <w:outlineLvl w:val="1"/>
              <w:rPr>
                <w:rFonts w:eastAsia="Calibri"/>
                <w:lang w:eastAsia="en-US"/>
              </w:rPr>
            </w:pPr>
            <w:r w:rsidRPr="00E96E91">
              <w:rPr>
                <w:rFonts w:eastAsia="Calibri"/>
                <w:lang w:eastAsia="en-US"/>
              </w:rPr>
              <w:t>712</w:t>
            </w:r>
          </w:p>
        </w:tc>
      </w:tr>
      <w:tr w:rsidR="00AF429D" w:rsidRPr="00E96E91" w:rsidTr="00AF429D">
        <w:trPr>
          <w:jc w:val="center"/>
        </w:trPr>
        <w:tc>
          <w:tcPr>
            <w:tcW w:w="3085" w:type="dxa"/>
            <w:tcBorders>
              <w:top w:val="single" w:sz="4" w:space="0" w:color="auto"/>
              <w:left w:val="single" w:sz="4" w:space="0" w:color="auto"/>
              <w:bottom w:val="single" w:sz="4" w:space="0" w:color="auto"/>
              <w:right w:val="single" w:sz="4" w:space="0" w:color="auto"/>
            </w:tcBorders>
            <w:hideMark/>
          </w:tcPr>
          <w:p w:rsidR="00AF429D" w:rsidRPr="00E96E91" w:rsidRDefault="00AF429D" w:rsidP="00AF429D">
            <w:pPr>
              <w:autoSpaceDE w:val="0"/>
              <w:autoSpaceDN w:val="0"/>
              <w:adjustRightInd w:val="0"/>
              <w:jc w:val="center"/>
              <w:outlineLvl w:val="1"/>
              <w:rPr>
                <w:rFonts w:eastAsia="Calibri"/>
                <w:lang w:eastAsia="en-US"/>
              </w:rPr>
            </w:pPr>
            <w:r w:rsidRPr="00E96E91">
              <w:rPr>
                <w:rFonts w:eastAsia="Calibri"/>
                <w:lang w:eastAsia="en-US"/>
              </w:rPr>
              <w:t>госконтроль</w:t>
            </w:r>
          </w:p>
        </w:tc>
        <w:tc>
          <w:tcPr>
            <w:tcW w:w="1559" w:type="dxa"/>
            <w:tcBorders>
              <w:top w:val="single" w:sz="4" w:space="0" w:color="auto"/>
              <w:left w:val="single" w:sz="4" w:space="0" w:color="auto"/>
              <w:bottom w:val="single" w:sz="4" w:space="0" w:color="auto"/>
              <w:right w:val="single" w:sz="4" w:space="0" w:color="auto"/>
            </w:tcBorders>
            <w:hideMark/>
          </w:tcPr>
          <w:p w:rsidR="00AF429D" w:rsidRPr="00E96E91" w:rsidRDefault="00AF429D" w:rsidP="00AF429D">
            <w:pPr>
              <w:autoSpaceDE w:val="0"/>
              <w:autoSpaceDN w:val="0"/>
              <w:adjustRightInd w:val="0"/>
              <w:jc w:val="center"/>
              <w:outlineLvl w:val="1"/>
              <w:rPr>
                <w:rFonts w:eastAsia="Calibri"/>
                <w:lang w:eastAsia="en-US"/>
              </w:rPr>
            </w:pPr>
            <w:r w:rsidRPr="00E96E91">
              <w:rPr>
                <w:rFonts w:eastAsia="Calibri"/>
                <w:lang w:eastAsia="en-US"/>
              </w:rPr>
              <w:t>17</w:t>
            </w:r>
          </w:p>
        </w:tc>
        <w:tc>
          <w:tcPr>
            <w:tcW w:w="1559" w:type="dxa"/>
            <w:tcBorders>
              <w:top w:val="single" w:sz="4" w:space="0" w:color="auto"/>
              <w:left w:val="single" w:sz="4" w:space="0" w:color="auto"/>
              <w:bottom w:val="single" w:sz="4" w:space="0" w:color="auto"/>
              <w:right w:val="single" w:sz="4" w:space="0" w:color="auto"/>
            </w:tcBorders>
          </w:tcPr>
          <w:p w:rsidR="00AF429D" w:rsidRPr="00E96E91" w:rsidRDefault="00AF429D" w:rsidP="00AF429D">
            <w:pPr>
              <w:autoSpaceDE w:val="0"/>
              <w:autoSpaceDN w:val="0"/>
              <w:adjustRightInd w:val="0"/>
              <w:jc w:val="center"/>
              <w:outlineLvl w:val="1"/>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AF429D" w:rsidRPr="00E96E91" w:rsidRDefault="00AF429D" w:rsidP="00AF429D">
            <w:pPr>
              <w:autoSpaceDE w:val="0"/>
              <w:autoSpaceDN w:val="0"/>
              <w:adjustRightInd w:val="0"/>
              <w:jc w:val="center"/>
              <w:outlineLvl w:val="1"/>
              <w:rPr>
                <w:rFonts w:eastAsia="Calibri"/>
                <w:lang w:eastAsia="en-US"/>
              </w:rPr>
            </w:pPr>
            <w:r w:rsidRPr="00E96E91">
              <w:rPr>
                <w:rFonts w:eastAsia="Calibri"/>
                <w:lang w:eastAsia="en-US"/>
              </w:rPr>
              <w:t>4660</w:t>
            </w:r>
          </w:p>
        </w:tc>
        <w:tc>
          <w:tcPr>
            <w:tcW w:w="1560" w:type="dxa"/>
            <w:tcBorders>
              <w:top w:val="single" w:sz="4" w:space="0" w:color="auto"/>
              <w:left w:val="single" w:sz="4" w:space="0" w:color="auto"/>
              <w:bottom w:val="single" w:sz="4" w:space="0" w:color="auto"/>
              <w:right w:val="single" w:sz="4" w:space="0" w:color="auto"/>
            </w:tcBorders>
            <w:hideMark/>
          </w:tcPr>
          <w:p w:rsidR="00AF429D" w:rsidRPr="00E96E91" w:rsidRDefault="00AF429D" w:rsidP="00AF429D">
            <w:pPr>
              <w:autoSpaceDE w:val="0"/>
              <w:autoSpaceDN w:val="0"/>
              <w:adjustRightInd w:val="0"/>
              <w:jc w:val="center"/>
              <w:outlineLvl w:val="1"/>
              <w:rPr>
                <w:rFonts w:eastAsia="Calibri"/>
                <w:lang w:eastAsia="en-US"/>
              </w:rPr>
            </w:pPr>
            <w:r w:rsidRPr="00E96E91">
              <w:rPr>
                <w:rFonts w:eastAsia="Calibri"/>
                <w:lang w:eastAsia="en-US"/>
              </w:rPr>
              <w:t>-</w:t>
            </w:r>
          </w:p>
        </w:tc>
        <w:tc>
          <w:tcPr>
            <w:tcW w:w="815" w:type="dxa"/>
            <w:tcBorders>
              <w:top w:val="single" w:sz="4" w:space="0" w:color="auto"/>
              <w:left w:val="single" w:sz="4" w:space="0" w:color="auto"/>
              <w:bottom w:val="single" w:sz="4" w:space="0" w:color="auto"/>
              <w:right w:val="single" w:sz="4" w:space="0" w:color="auto"/>
            </w:tcBorders>
            <w:hideMark/>
          </w:tcPr>
          <w:p w:rsidR="00AF429D" w:rsidRPr="00E96E91" w:rsidRDefault="00AF429D" w:rsidP="00AF429D">
            <w:pPr>
              <w:autoSpaceDE w:val="0"/>
              <w:autoSpaceDN w:val="0"/>
              <w:adjustRightInd w:val="0"/>
              <w:jc w:val="center"/>
              <w:outlineLvl w:val="1"/>
              <w:rPr>
                <w:rFonts w:eastAsia="Calibri"/>
                <w:lang w:eastAsia="en-US"/>
              </w:rPr>
            </w:pPr>
            <w:r w:rsidRPr="00E96E91">
              <w:rPr>
                <w:rFonts w:eastAsia="Calibri"/>
                <w:lang w:eastAsia="en-US"/>
              </w:rPr>
              <w:t>17</w:t>
            </w:r>
          </w:p>
        </w:tc>
      </w:tr>
      <w:tr w:rsidR="00AF429D" w:rsidRPr="00E96E91" w:rsidTr="00AF429D">
        <w:trPr>
          <w:jc w:val="center"/>
        </w:trPr>
        <w:tc>
          <w:tcPr>
            <w:tcW w:w="3085" w:type="dxa"/>
            <w:tcBorders>
              <w:top w:val="single" w:sz="4" w:space="0" w:color="auto"/>
              <w:left w:val="single" w:sz="4" w:space="0" w:color="auto"/>
              <w:bottom w:val="single" w:sz="4" w:space="0" w:color="auto"/>
              <w:right w:val="single" w:sz="4" w:space="0" w:color="auto"/>
            </w:tcBorders>
            <w:hideMark/>
          </w:tcPr>
          <w:p w:rsidR="00AF429D" w:rsidRPr="00E96E91" w:rsidRDefault="00AF429D" w:rsidP="00AF429D">
            <w:pPr>
              <w:autoSpaceDE w:val="0"/>
              <w:autoSpaceDN w:val="0"/>
              <w:adjustRightInd w:val="0"/>
              <w:jc w:val="center"/>
              <w:outlineLvl w:val="1"/>
              <w:rPr>
                <w:rFonts w:eastAsia="Calibri"/>
                <w:lang w:eastAsia="en-US"/>
              </w:rPr>
            </w:pPr>
            <w:r w:rsidRPr="00E96E91">
              <w:rPr>
                <w:rFonts w:eastAsia="Calibri"/>
                <w:lang w:eastAsia="en-US"/>
              </w:rPr>
              <w:t>документарные проверки в рамках госконтроля</w:t>
            </w:r>
          </w:p>
        </w:tc>
        <w:tc>
          <w:tcPr>
            <w:tcW w:w="1559" w:type="dxa"/>
            <w:tcBorders>
              <w:top w:val="single" w:sz="4" w:space="0" w:color="auto"/>
              <w:left w:val="single" w:sz="4" w:space="0" w:color="auto"/>
              <w:bottom w:val="single" w:sz="4" w:space="0" w:color="auto"/>
              <w:right w:val="single" w:sz="4" w:space="0" w:color="auto"/>
            </w:tcBorders>
          </w:tcPr>
          <w:p w:rsidR="00AF429D" w:rsidRPr="00E96E91" w:rsidRDefault="00AF429D" w:rsidP="00AF429D">
            <w:pPr>
              <w:autoSpaceDE w:val="0"/>
              <w:autoSpaceDN w:val="0"/>
              <w:adjustRightInd w:val="0"/>
              <w:jc w:val="center"/>
              <w:outlineLvl w:val="1"/>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AF429D" w:rsidRPr="00E96E91" w:rsidRDefault="00AF429D" w:rsidP="00AF429D">
            <w:pPr>
              <w:autoSpaceDE w:val="0"/>
              <w:autoSpaceDN w:val="0"/>
              <w:adjustRightInd w:val="0"/>
              <w:jc w:val="center"/>
              <w:outlineLvl w:val="1"/>
              <w:rPr>
                <w:rFonts w:eastAsia="Calibri"/>
                <w:lang w:eastAsia="en-US"/>
              </w:rPr>
            </w:pPr>
            <w:r w:rsidRPr="00E96E91">
              <w:rPr>
                <w:rFonts w:eastAsia="Calibri"/>
                <w:lang w:eastAsia="en-US"/>
              </w:rPr>
              <w:t>28</w:t>
            </w:r>
          </w:p>
        </w:tc>
        <w:tc>
          <w:tcPr>
            <w:tcW w:w="1559" w:type="dxa"/>
            <w:tcBorders>
              <w:top w:val="single" w:sz="4" w:space="0" w:color="auto"/>
              <w:left w:val="single" w:sz="4" w:space="0" w:color="auto"/>
              <w:bottom w:val="single" w:sz="4" w:space="0" w:color="auto"/>
              <w:right w:val="single" w:sz="4" w:space="0" w:color="auto"/>
            </w:tcBorders>
            <w:hideMark/>
          </w:tcPr>
          <w:p w:rsidR="00AF429D" w:rsidRPr="00E96E91" w:rsidRDefault="00AF429D" w:rsidP="00AF429D">
            <w:pPr>
              <w:autoSpaceDE w:val="0"/>
              <w:autoSpaceDN w:val="0"/>
              <w:adjustRightInd w:val="0"/>
              <w:jc w:val="center"/>
              <w:outlineLvl w:val="1"/>
              <w:rPr>
                <w:rFonts w:eastAsia="Calibri"/>
                <w:lang w:eastAsia="en-US"/>
              </w:rPr>
            </w:pPr>
            <w:r w:rsidRPr="00E96E91">
              <w:rPr>
                <w:rFonts w:eastAsia="Calibri"/>
                <w:lang w:eastAsia="en-US"/>
              </w:rPr>
              <w:t>-</w:t>
            </w:r>
          </w:p>
        </w:tc>
        <w:tc>
          <w:tcPr>
            <w:tcW w:w="1560" w:type="dxa"/>
            <w:tcBorders>
              <w:top w:val="single" w:sz="4" w:space="0" w:color="auto"/>
              <w:left w:val="single" w:sz="4" w:space="0" w:color="auto"/>
              <w:bottom w:val="single" w:sz="4" w:space="0" w:color="auto"/>
              <w:right w:val="single" w:sz="4" w:space="0" w:color="auto"/>
            </w:tcBorders>
            <w:hideMark/>
          </w:tcPr>
          <w:p w:rsidR="00AF429D" w:rsidRPr="00E96E91" w:rsidRDefault="00AF429D" w:rsidP="00AF429D">
            <w:pPr>
              <w:autoSpaceDE w:val="0"/>
              <w:autoSpaceDN w:val="0"/>
              <w:adjustRightInd w:val="0"/>
              <w:jc w:val="center"/>
              <w:outlineLvl w:val="1"/>
              <w:rPr>
                <w:rFonts w:eastAsia="Calibri"/>
                <w:lang w:eastAsia="en-US"/>
              </w:rPr>
            </w:pPr>
            <w:r w:rsidRPr="00E96E91">
              <w:rPr>
                <w:rFonts w:eastAsia="Calibri"/>
                <w:lang w:eastAsia="en-US"/>
              </w:rPr>
              <w:t>-</w:t>
            </w:r>
          </w:p>
        </w:tc>
        <w:tc>
          <w:tcPr>
            <w:tcW w:w="815" w:type="dxa"/>
            <w:tcBorders>
              <w:top w:val="single" w:sz="4" w:space="0" w:color="auto"/>
              <w:left w:val="single" w:sz="4" w:space="0" w:color="auto"/>
              <w:bottom w:val="single" w:sz="4" w:space="0" w:color="auto"/>
              <w:right w:val="single" w:sz="4" w:space="0" w:color="auto"/>
            </w:tcBorders>
            <w:hideMark/>
          </w:tcPr>
          <w:p w:rsidR="00AF429D" w:rsidRPr="00E96E91" w:rsidRDefault="00AF429D" w:rsidP="00AF429D">
            <w:pPr>
              <w:autoSpaceDE w:val="0"/>
              <w:autoSpaceDN w:val="0"/>
              <w:adjustRightInd w:val="0"/>
              <w:jc w:val="center"/>
              <w:outlineLvl w:val="1"/>
              <w:rPr>
                <w:rFonts w:eastAsia="Calibri"/>
                <w:lang w:eastAsia="en-US"/>
              </w:rPr>
            </w:pPr>
            <w:r w:rsidRPr="00E96E91">
              <w:rPr>
                <w:rFonts w:eastAsia="Calibri"/>
                <w:lang w:eastAsia="en-US"/>
              </w:rPr>
              <w:t>28</w:t>
            </w:r>
          </w:p>
        </w:tc>
      </w:tr>
      <w:tr w:rsidR="00AF429D" w:rsidRPr="00E96E91" w:rsidTr="00AF429D">
        <w:trPr>
          <w:jc w:val="center"/>
        </w:trPr>
        <w:tc>
          <w:tcPr>
            <w:tcW w:w="3085" w:type="dxa"/>
            <w:tcBorders>
              <w:top w:val="single" w:sz="4" w:space="0" w:color="auto"/>
              <w:left w:val="single" w:sz="4" w:space="0" w:color="auto"/>
              <w:bottom w:val="single" w:sz="4" w:space="0" w:color="auto"/>
              <w:right w:val="single" w:sz="4" w:space="0" w:color="auto"/>
            </w:tcBorders>
            <w:hideMark/>
          </w:tcPr>
          <w:p w:rsidR="00AF429D" w:rsidRPr="00E96E91" w:rsidRDefault="00AF429D" w:rsidP="00AF429D">
            <w:pPr>
              <w:autoSpaceDE w:val="0"/>
              <w:autoSpaceDN w:val="0"/>
              <w:adjustRightInd w:val="0"/>
              <w:jc w:val="center"/>
              <w:outlineLvl w:val="1"/>
              <w:rPr>
                <w:rFonts w:eastAsia="Calibri"/>
                <w:b/>
                <w:lang w:eastAsia="en-US"/>
              </w:rPr>
            </w:pPr>
            <w:r w:rsidRPr="00E96E91">
              <w:rPr>
                <w:rFonts w:eastAsia="Calibri"/>
                <w:b/>
                <w:lang w:eastAsia="en-US"/>
              </w:rPr>
              <w:t>Всего:</w:t>
            </w:r>
          </w:p>
        </w:tc>
        <w:tc>
          <w:tcPr>
            <w:tcW w:w="1559" w:type="dxa"/>
            <w:tcBorders>
              <w:top w:val="single" w:sz="4" w:space="0" w:color="auto"/>
              <w:left w:val="single" w:sz="4" w:space="0" w:color="auto"/>
              <w:bottom w:val="single" w:sz="4" w:space="0" w:color="auto"/>
              <w:right w:val="single" w:sz="4" w:space="0" w:color="auto"/>
            </w:tcBorders>
            <w:hideMark/>
          </w:tcPr>
          <w:p w:rsidR="00AF429D" w:rsidRPr="00E96E91" w:rsidRDefault="00AF429D" w:rsidP="00AF429D">
            <w:pPr>
              <w:autoSpaceDE w:val="0"/>
              <w:autoSpaceDN w:val="0"/>
              <w:adjustRightInd w:val="0"/>
              <w:jc w:val="center"/>
              <w:outlineLvl w:val="1"/>
              <w:rPr>
                <w:rFonts w:eastAsia="Calibri"/>
                <w:lang w:eastAsia="en-US"/>
              </w:rPr>
            </w:pPr>
            <w:r w:rsidRPr="00E96E91">
              <w:rPr>
                <w:rFonts w:eastAsia="Calibri"/>
                <w:lang w:eastAsia="en-US"/>
              </w:rPr>
              <w:t>102</w:t>
            </w:r>
          </w:p>
        </w:tc>
        <w:tc>
          <w:tcPr>
            <w:tcW w:w="1559" w:type="dxa"/>
            <w:tcBorders>
              <w:top w:val="single" w:sz="4" w:space="0" w:color="auto"/>
              <w:left w:val="single" w:sz="4" w:space="0" w:color="auto"/>
              <w:bottom w:val="single" w:sz="4" w:space="0" w:color="auto"/>
              <w:right w:val="single" w:sz="4" w:space="0" w:color="auto"/>
            </w:tcBorders>
            <w:hideMark/>
          </w:tcPr>
          <w:p w:rsidR="00AF429D" w:rsidRPr="00E96E91" w:rsidRDefault="00AF429D" w:rsidP="00AF429D">
            <w:pPr>
              <w:autoSpaceDE w:val="0"/>
              <w:autoSpaceDN w:val="0"/>
              <w:adjustRightInd w:val="0"/>
              <w:jc w:val="center"/>
              <w:outlineLvl w:val="1"/>
              <w:rPr>
                <w:rFonts w:eastAsia="Calibri"/>
                <w:lang w:eastAsia="en-US"/>
              </w:rPr>
            </w:pPr>
            <w:r w:rsidRPr="00E96E91">
              <w:rPr>
                <w:rFonts w:eastAsia="Calibri"/>
                <w:lang w:eastAsia="en-US"/>
              </w:rPr>
              <w:t>174</w:t>
            </w:r>
          </w:p>
        </w:tc>
        <w:tc>
          <w:tcPr>
            <w:tcW w:w="1559" w:type="dxa"/>
            <w:tcBorders>
              <w:top w:val="single" w:sz="4" w:space="0" w:color="auto"/>
              <w:left w:val="single" w:sz="4" w:space="0" w:color="auto"/>
              <w:bottom w:val="single" w:sz="4" w:space="0" w:color="auto"/>
              <w:right w:val="single" w:sz="4" w:space="0" w:color="auto"/>
            </w:tcBorders>
            <w:hideMark/>
          </w:tcPr>
          <w:p w:rsidR="00AF429D" w:rsidRPr="00E96E91" w:rsidRDefault="00AF429D" w:rsidP="00AF429D">
            <w:pPr>
              <w:autoSpaceDE w:val="0"/>
              <w:autoSpaceDN w:val="0"/>
              <w:adjustRightInd w:val="0"/>
              <w:jc w:val="center"/>
              <w:outlineLvl w:val="1"/>
              <w:rPr>
                <w:rFonts w:eastAsia="Calibri"/>
                <w:lang w:eastAsia="en-US"/>
              </w:rPr>
            </w:pPr>
            <w:r w:rsidRPr="00E96E91">
              <w:rPr>
                <w:rFonts w:eastAsia="Calibri"/>
                <w:lang w:eastAsia="en-US"/>
              </w:rPr>
              <w:t>4660</w:t>
            </w:r>
          </w:p>
        </w:tc>
        <w:tc>
          <w:tcPr>
            <w:tcW w:w="1560" w:type="dxa"/>
            <w:tcBorders>
              <w:top w:val="single" w:sz="4" w:space="0" w:color="auto"/>
              <w:left w:val="single" w:sz="4" w:space="0" w:color="auto"/>
              <w:bottom w:val="single" w:sz="4" w:space="0" w:color="auto"/>
              <w:right w:val="single" w:sz="4" w:space="0" w:color="auto"/>
            </w:tcBorders>
            <w:hideMark/>
          </w:tcPr>
          <w:p w:rsidR="00AF429D" w:rsidRPr="00E96E91" w:rsidRDefault="00AF429D" w:rsidP="00AF429D">
            <w:pPr>
              <w:autoSpaceDE w:val="0"/>
              <w:autoSpaceDN w:val="0"/>
              <w:adjustRightInd w:val="0"/>
              <w:jc w:val="center"/>
              <w:outlineLvl w:val="1"/>
              <w:rPr>
                <w:rFonts w:eastAsia="Calibri"/>
                <w:lang w:eastAsia="en-US"/>
              </w:rPr>
            </w:pPr>
            <w:r w:rsidRPr="00E96E91">
              <w:rPr>
                <w:rFonts w:eastAsia="Calibri"/>
                <w:lang w:eastAsia="en-US"/>
              </w:rPr>
              <w:t>481</w:t>
            </w:r>
          </w:p>
        </w:tc>
        <w:tc>
          <w:tcPr>
            <w:tcW w:w="815" w:type="dxa"/>
            <w:tcBorders>
              <w:top w:val="single" w:sz="4" w:space="0" w:color="auto"/>
              <w:left w:val="single" w:sz="4" w:space="0" w:color="auto"/>
              <w:bottom w:val="single" w:sz="4" w:space="0" w:color="auto"/>
              <w:right w:val="single" w:sz="4" w:space="0" w:color="auto"/>
            </w:tcBorders>
            <w:hideMark/>
          </w:tcPr>
          <w:p w:rsidR="00AF429D" w:rsidRPr="00E96E91" w:rsidRDefault="00AF429D" w:rsidP="00AF429D">
            <w:pPr>
              <w:autoSpaceDE w:val="0"/>
              <w:autoSpaceDN w:val="0"/>
              <w:adjustRightInd w:val="0"/>
              <w:jc w:val="center"/>
              <w:outlineLvl w:val="1"/>
              <w:rPr>
                <w:rFonts w:eastAsia="Calibri"/>
                <w:lang w:eastAsia="en-US"/>
              </w:rPr>
            </w:pPr>
            <w:r w:rsidRPr="00E96E91">
              <w:rPr>
                <w:rFonts w:eastAsia="Calibri"/>
                <w:lang w:eastAsia="en-US"/>
              </w:rPr>
              <w:t>5417</w:t>
            </w:r>
          </w:p>
        </w:tc>
      </w:tr>
    </w:tbl>
    <w:p w:rsidR="00AF429D" w:rsidRPr="00E96E91" w:rsidRDefault="00AF429D" w:rsidP="00AF429D">
      <w:pPr>
        <w:ind w:firstLine="709"/>
        <w:rPr>
          <w:sz w:val="28"/>
          <w:szCs w:val="28"/>
        </w:rPr>
      </w:pPr>
    </w:p>
    <w:p w:rsidR="00AF429D" w:rsidRPr="00E96E91" w:rsidRDefault="00B41678" w:rsidP="00B41678">
      <w:pPr>
        <w:autoSpaceDE w:val="0"/>
        <w:autoSpaceDN w:val="0"/>
        <w:adjustRightInd w:val="0"/>
        <w:spacing w:line="312" w:lineRule="auto"/>
        <w:jc w:val="both"/>
        <w:rPr>
          <w:rFonts w:eastAsia="Calibri"/>
          <w:sz w:val="28"/>
          <w:szCs w:val="28"/>
          <w:lang w:eastAsia="en-US"/>
        </w:rPr>
      </w:pPr>
      <w:r>
        <w:rPr>
          <w:rFonts w:eastAsia="Calibri"/>
          <w:sz w:val="28"/>
          <w:szCs w:val="28"/>
          <w:lang w:eastAsia="en-US"/>
        </w:rPr>
        <w:lastRenderedPageBreak/>
        <w:t xml:space="preserve">         </w:t>
      </w:r>
      <w:r w:rsidR="00AF429D" w:rsidRPr="00E96E91">
        <w:rPr>
          <w:rFonts w:eastAsia="Calibri"/>
          <w:sz w:val="28"/>
          <w:szCs w:val="28"/>
          <w:lang w:eastAsia="en-US"/>
        </w:rPr>
        <w:t xml:space="preserve">В 2012 году центральным аппаратом Росздравнадзора было проведено 17 плановых проверок на соблюдение организациями обязательных требований при производстве, обороте и использовании </w:t>
      </w:r>
      <w:r w:rsidR="00AF429D" w:rsidRPr="00E96E91">
        <w:rPr>
          <w:rFonts w:eastAsia="Calibri"/>
          <w:color w:val="000000"/>
          <w:sz w:val="28"/>
          <w:szCs w:val="28"/>
          <w:lang w:eastAsia="en-US"/>
        </w:rPr>
        <w:t>медицинских изделий</w:t>
      </w:r>
      <w:r w:rsidR="00AF429D" w:rsidRPr="00E96E91">
        <w:rPr>
          <w:rFonts w:eastAsia="Calibri"/>
          <w:sz w:val="28"/>
          <w:szCs w:val="28"/>
          <w:lang w:eastAsia="en-US"/>
        </w:rPr>
        <w:t xml:space="preserve"> </w:t>
      </w:r>
    </w:p>
    <w:p w:rsidR="00AF429D" w:rsidRPr="00E96E91" w:rsidRDefault="00AF429D" w:rsidP="00B41678">
      <w:pPr>
        <w:autoSpaceDE w:val="0"/>
        <w:autoSpaceDN w:val="0"/>
        <w:adjustRightInd w:val="0"/>
        <w:spacing w:line="312" w:lineRule="auto"/>
        <w:ind w:firstLine="709"/>
        <w:jc w:val="both"/>
        <w:rPr>
          <w:rFonts w:eastAsia="Calibri"/>
          <w:sz w:val="28"/>
          <w:szCs w:val="28"/>
          <w:lang w:eastAsia="en-US"/>
        </w:rPr>
      </w:pPr>
      <w:r w:rsidRPr="00E96E91">
        <w:rPr>
          <w:rFonts w:eastAsia="Calibri"/>
          <w:sz w:val="28"/>
          <w:szCs w:val="28"/>
          <w:lang w:eastAsia="en-US"/>
        </w:rPr>
        <w:t>В 2012 году сотрудниками Росздравнадзора выявлено в обороте медицинских изделий:</w:t>
      </w:r>
    </w:p>
    <w:p w:rsidR="00AF429D" w:rsidRPr="00E96E91" w:rsidRDefault="00AF429D" w:rsidP="00AF429D">
      <w:pPr>
        <w:autoSpaceDE w:val="0"/>
        <w:autoSpaceDN w:val="0"/>
        <w:adjustRightInd w:val="0"/>
        <w:spacing w:line="312" w:lineRule="auto"/>
        <w:ind w:firstLine="709"/>
        <w:rPr>
          <w:rFonts w:eastAsia="Calibri"/>
          <w:sz w:val="28"/>
          <w:szCs w:val="28"/>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30"/>
        <w:gridCol w:w="2643"/>
        <w:gridCol w:w="2489"/>
      </w:tblGrid>
      <w:tr w:rsidR="00AF429D" w:rsidRPr="00E96E91" w:rsidTr="00AF429D">
        <w:tc>
          <w:tcPr>
            <w:tcW w:w="4678" w:type="dxa"/>
            <w:tcBorders>
              <w:top w:val="single" w:sz="4" w:space="0" w:color="auto"/>
              <w:left w:val="single" w:sz="4" w:space="0" w:color="auto"/>
              <w:bottom w:val="single" w:sz="4" w:space="0" w:color="auto"/>
              <w:right w:val="single" w:sz="4" w:space="0" w:color="auto"/>
            </w:tcBorders>
          </w:tcPr>
          <w:p w:rsidR="00AF429D" w:rsidRPr="00E96E91" w:rsidRDefault="00AF429D" w:rsidP="00AF429D">
            <w:pPr>
              <w:jc w:val="center"/>
              <w:rPr>
                <w:lang w:eastAsia="en-US"/>
              </w:rPr>
            </w:pPr>
          </w:p>
        </w:tc>
        <w:tc>
          <w:tcPr>
            <w:tcW w:w="2835" w:type="dxa"/>
            <w:tcBorders>
              <w:top w:val="single" w:sz="4" w:space="0" w:color="auto"/>
              <w:left w:val="single" w:sz="4" w:space="0" w:color="auto"/>
              <w:bottom w:val="single" w:sz="4" w:space="0" w:color="auto"/>
              <w:right w:val="single" w:sz="4" w:space="0" w:color="auto"/>
            </w:tcBorders>
            <w:hideMark/>
          </w:tcPr>
          <w:p w:rsidR="00AF429D" w:rsidRPr="00E96E91" w:rsidRDefault="00AF429D" w:rsidP="00AF429D">
            <w:pPr>
              <w:jc w:val="center"/>
              <w:rPr>
                <w:lang w:eastAsia="en-US"/>
              </w:rPr>
            </w:pPr>
            <w:r w:rsidRPr="00E96E91">
              <w:rPr>
                <w:lang w:eastAsia="en-US"/>
              </w:rPr>
              <w:t>Количество наименований</w:t>
            </w:r>
          </w:p>
        </w:tc>
        <w:tc>
          <w:tcPr>
            <w:tcW w:w="2693" w:type="dxa"/>
            <w:tcBorders>
              <w:top w:val="single" w:sz="4" w:space="0" w:color="auto"/>
              <w:left w:val="single" w:sz="4" w:space="0" w:color="auto"/>
              <w:bottom w:val="single" w:sz="4" w:space="0" w:color="auto"/>
              <w:right w:val="single" w:sz="4" w:space="0" w:color="auto"/>
            </w:tcBorders>
            <w:hideMark/>
          </w:tcPr>
          <w:p w:rsidR="00AF429D" w:rsidRPr="00E96E91" w:rsidRDefault="00AF429D" w:rsidP="00AF429D">
            <w:pPr>
              <w:jc w:val="center"/>
              <w:rPr>
                <w:lang w:eastAsia="en-US"/>
              </w:rPr>
            </w:pPr>
            <w:r w:rsidRPr="00E96E91">
              <w:rPr>
                <w:lang w:eastAsia="en-US"/>
              </w:rPr>
              <w:t>Количество, шт./упак.</w:t>
            </w:r>
          </w:p>
        </w:tc>
      </w:tr>
      <w:tr w:rsidR="00AF429D" w:rsidRPr="00E96E91" w:rsidTr="00AF429D">
        <w:tc>
          <w:tcPr>
            <w:tcW w:w="4678" w:type="dxa"/>
            <w:tcBorders>
              <w:top w:val="single" w:sz="4" w:space="0" w:color="auto"/>
              <w:left w:val="single" w:sz="4" w:space="0" w:color="auto"/>
              <w:bottom w:val="single" w:sz="4" w:space="0" w:color="auto"/>
              <w:right w:val="single" w:sz="4" w:space="0" w:color="auto"/>
            </w:tcBorders>
            <w:hideMark/>
          </w:tcPr>
          <w:p w:rsidR="00AF429D" w:rsidRPr="00E96E91" w:rsidRDefault="00AF429D" w:rsidP="00AF429D">
            <w:pPr>
              <w:rPr>
                <w:lang w:eastAsia="en-US"/>
              </w:rPr>
            </w:pPr>
            <w:r w:rsidRPr="00E96E91">
              <w:rPr>
                <w:lang w:eastAsia="en-US"/>
              </w:rPr>
              <w:t xml:space="preserve">Незарегистрированных медицинских изделий </w:t>
            </w:r>
          </w:p>
        </w:tc>
        <w:tc>
          <w:tcPr>
            <w:tcW w:w="2835" w:type="dxa"/>
            <w:tcBorders>
              <w:top w:val="single" w:sz="4" w:space="0" w:color="auto"/>
              <w:left w:val="single" w:sz="4" w:space="0" w:color="auto"/>
              <w:bottom w:val="single" w:sz="4" w:space="0" w:color="auto"/>
              <w:right w:val="single" w:sz="4" w:space="0" w:color="auto"/>
            </w:tcBorders>
            <w:hideMark/>
          </w:tcPr>
          <w:p w:rsidR="00AF429D" w:rsidRPr="00E96E91" w:rsidRDefault="00AF429D" w:rsidP="00AF429D">
            <w:pPr>
              <w:jc w:val="center"/>
              <w:rPr>
                <w:lang w:eastAsia="en-US"/>
              </w:rPr>
            </w:pPr>
            <w:r w:rsidRPr="00E96E91">
              <w:rPr>
                <w:lang w:eastAsia="en-US"/>
              </w:rPr>
              <w:t>120</w:t>
            </w:r>
          </w:p>
        </w:tc>
        <w:tc>
          <w:tcPr>
            <w:tcW w:w="2693" w:type="dxa"/>
            <w:tcBorders>
              <w:top w:val="single" w:sz="4" w:space="0" w:color="auto"/>
              <w:left w:val="single" w:sz="4" w:space="0" w:color="auto"/>
              <w:bottom w:val="single" w:sz="4" w:space="0" w:color="auto"/>
              <w:right w:val="single" w:sz="4" w:space="0" w:color="auto"/>
            </w:tcBorders>
            <w:hideMark/>
          </w:tcPr>
          <w:p w:rsidR="00AF429D" w:rsidRPr="00E96E91" w:rsidRDefault="00AF429D" w:rsidP="00AF429D">
            <w:pPr>
              <w:jc w:val="center"/>
              <w:rPr>
                <w:lang w:eastAsia="en-US"/>
              </w:rPr>
            </w:pPr>
            <w:r w:rsidRPr="00E96E91">
              <w:rPr>
                <w:color w:val="000000"/>
                <w:lang w:eastAsia="en-US"/>
              </w:rPr>
              <w:t>90780</w:t>
            </w:r>
          </w:p>
        </w:tc>
      </w:tr>
      <w:tr w:rsidR="00AF429D" w:rsidRPr="00E96E91" w:rsidTr="00AF429D">
        <w:tc>
          <w:tcPr>
            <w:tcW w:w="4678" w:type="dxa"/>
            <w:tcBorders>
              <w:top w:val="single" w:sz="4" w:space="0" w:color="auto"/>
              <w:left w:val="single" w:sz="4" w:space="0" w:color="auto"/>
              <w:bottom w:val="single" w:sz="4" w:space="0" w:color="auto"/>
              <w:right w:val="single" w:sz="4" w:space="0" w:color="auto"/>
            </w:tcBorders>
            <w:hideMark/>
          </w:tcPr>
          <w:p w:rsidR="00AF429D" w:rsidRPr="00E96E91" w:rsidRDefault="00911035" w:rsidP="00AF429D">
            <w:pPr>
              <w:rPr>
                <w:lang w:eastAsia="en-US"/>
              </w:rPr>
            </w:pPr>
            <w:r>
              <w:rPr>
                <w:lang w:eastAsia="en-US"/>
              </w:rPr>
              <w:t>Медицинских изделий</w:t>
            </w:r>
            <w:r w:rsidR="00AF429D" w:rsidRPr="00E96E91">
              <w:rPr>
                <w:lang w:eastAsia="en-US"/>
              </w:rPr>
              <w:t>, не соответствующих установленным требованиям</w:t>
            </w:r>
          </w:p>
        </w:tc>
        <w:tc>
          <w:tcPr>
            <w:tcW w:w="2835" w:type="dxa"/>
            <w:tcBorders>
              <w:top w:val="single" w:sz="4" w:space="0" w:color="auto"/>
              <w:left w:val="single" w:sz="4" w:space="0" w:color="auto"/>
              <w:bottom w:val="single" w:sz="4" w:space="0" w:color="auto"/>
              <w:right w:val="single" w:sz="4" w:space="0" w:color="auto"/>
            </w:tcBorders>
            <w:hideMark/>
          </w:tcPr>
          <w:p w:rsidR="00AF429D" w:rsidRPr="00E96E91" w:rsidRDefault="00AF429D" w:rsidP="00AF429D">
            <w:pPr>
              <w:jc w:val="center"/>
              <w:rPr>
                <w:lang w:eastAsia="en-US"/>
              </w:rPr>
            </w:pPr>
            <w:r w:rsidRPr="00E96E91">
              <w:rPr>
                <w:lang w:eastAsia="en-US"/>
              </w:rPr>
              <w:t>17</w:t>
            </w:r>
          </w:p>
        </w:tc>
        <w:tc>
          <w:tcPr>
            <w:tcW w:w="2693" w:type="dxa"/>
            <w:tcBorders>
              <w:top w:val="single" w:sz="4" w:space="0" w:color="auto"/>
              <w:left w:val="single" w:sz="4" w:space="0" w:color="auto"/>
              <w:bottom w:val="single" w:sz="4" w:space="0" w:color="auto"/>
              <w:right w:val="single" w:sz="4" w:space="0" w:color="auto"/>
            </w:tcBorders>
            <w:hideMark/>
          </w:tcPr>
          <w:p w:rsidR="00AF429D" w:rsidRPr="00E96E91" w:rsidRDefault="00AF429D" w:rsidP="00AF429D">
            <w:pPr>
              <w:jc w:val="center"/>
              <w:rPr>
                <w:lang w:eastAsia="en-US"/>
              </w:rPr>
            </w:pPr>
            <w:r w:rsidRPr="00E96E91">
              <w:rPr>
                <w:lang w:eastAsia="en-US"/>
              </w:rPr>
              <w:t>129346</w:t>
            </w:r>
          </w:p>
        </w:tc>
      </w:tr>
      <w:tr w:rsidR="00AF429D" w:rsidRPr="00E96E91" w:rsidTr="00AF429D">
        <w:tc>
          <w:tcPr>
            <w:tcW w:w="4678" w:type="dxa"/>
            <w:tcBorders>
              <w:top w:val="single" w:sz="4" w:space="0" w:color="auto"/>
              <w:left w:val="single" w:sz="4" w:space="0" w:color="auto"/>
              <w:bottom w:val="single" w:sz="4" w:space="0" w:color="auto"/>
              <w:right w:val="single" w:sz="4" w:space="0" w:color="auto"/>
            </w:tcBorders>
            <w:hideMark/>
          </w:tcPr>
          <w:p w:rsidR="00AF429D" w:rsidRPr="00E96E91" w:rsidRDefault="000D729F" w:rsidP="00AF429D">
            <w:pPr>
              <w:rPr>
                <w:lang w:eastAsia="en-US"/>
              </w:rPr>
            </w:pPr>
            <w:r>
              <w:rPr>
                <w:lang w:eastAsia="en-US"/>
              </w:rPr>
              <w:t>м</w:t>
            </w:r>
            <w:r w:rsidR="00911035">
              <w:rPr>
                <w:lang w:eastAsia="en-US"/>
              </w:rPr>
              <w:t>едицинских изделий</w:t>
            </w:r>
            <w:r w:rsidR="00AF429D" w:rsidRPr="00E96E91">
              <w:rPr>
                <w:lang w:eastAsia="en-US"/>
              </w:rPr>
              <w:t xml:space="preserve"> с истекшим сроком годности</w:t>
            </w:r>
          </w:p>
        </w:tc>
        <w:tc>
          <w:tcPr>
            <w:tcW w:w="2835" w:type="dxa"/>
            <w:tcBorders>
              <w:top w:val="single" w:sz="4" w:space="0" w:color="auto"/>
              <w:left w:val="single" w:sz="4" w:space="0" w:color="auto"/>
              <w:bottom w:val="single" w:sz="4" w:space="0" w:color="auto"/>
              <w:right w:val="single" w:sz="4" w:space="0" w:color="auto"/>
            </w:tcBorders>
            <w:hideMark/>
          </w:tcPr>
          <w:p w:rsidR="00AF429D" w:rsidRPr="00E96E91" w:rsidRDefault="00AF429D" w:rsidP="00AF429D">
            <w:pPr>
              <w:jc w:val="center"/>
              <w:rPr>
                <w:lang w:eastAsia="en-US"/>
              </w:rPr>
            </w:pPr>
            <w:r w:rsidRPr="00E96E91">
              <w:rPr>
                <w:lang w:eastAsia="en-US"/>
              </w:rPr>
              <w:t>348</w:t>
            </w:r>
          </w:p>
        </w:tc>
        <w:tc>
          <w:tcPr>
            <w:tcW w:w="2693" w:type="dxa"/>
            <w:tcBorders>
              <w:top w:val="single" w:sz="4" w:space="0" w:color="auto"/>
              <w:left w:val="single" w:sz="4" w:space="0" w:color="auto"/>
              <w:bottom w:val="single" w:sz="4" w:space="0" w:color="auto"/>
              <w:right w:val="single" w:sz="4" w:space="0" w:color="auto"/>
            </w:tcBorders>
            <w:hideMark/>
          </w:tcPr>
          <w:p w:rsidR="00AF429D" w:rsidRPr="00E96E91" w:rsidRDefault="00AF429D" w:rsidP="00AF429D">
            <w:pPr>
              <w:jc w:val="center"/>
              <w:rPr>
                <w:lang w:eastAsia="en-US"/>
              </w:rPr>
            </w:pPr>
            <w:r w:rsidRPr="00E96E91">
              <w:rPr>
                <w:lang w:eastAsia="en-US"/>
              </w:rPr>
              <w:t>12973</w:t>
            </w:r>
          </w:p>
        </w:tc>
      </w:tr>
    </w:tbl>
    <w:p w:rsidR="00AF429D" w:rsidRPr="00E96E91" w:rsidRDefault="00AF429D" w:rsidP="00AF429D">
      <w:pPr>
        <w:shd w:val="clear" w:color="auto" w:fill="FFFFFF"/>
        <w:ind w:firstLine="567"/>
        <w:rPr>
          <w:rFonts w:eastAsia="Calibri"/>
          <w:sz w:val="28"/>
          <w:szCs w:val="28"/>
          <w:lang w:eastAsia="en-US"/>
        </w:rPr>
      </w:pPr>
    </w:p>
    <w:p w:rsidR="00AF429D" w:rsidRPr="00E96E91" w:rsidRDefault="00AF429D" w:rsidP="00B41678">
      <w:pPr>
        <w:spacing w:line="312" w:lineRule="auto"/>
        <w:ind w:firstLine="709"/>
        <w:jc w:val="both"/>
        <w:rPr>
          <w:rFonts w:eastAsia="Calibri"/>
          <w:sz w:val="28"/>
          <w:szCs w:val="28"/>
          <w:lang w:eastAsia="en-US"/>
        </w:rPr>
      </w:pPr>
      <w:r>
        <w:rPr>
          <w:rFonts w:eastAsia="Calibri"/>
          <w:sz w:val="28"/>
          <w:szCs w:val="28"/>
          <w:lang w:eastAsia="en-US"/>
        </w:rPr>
        <w:t xml:space="preserve"> </w:t>
      </w:r>
      <w:r w:rsidRPr="00E96E91">
        <w:rPr>
          <w:rFonts w:eastAsia="Calibri"/>
          <w:sz w:val="28"/>
          <w:szCs w:val="28"/>
          <w:lang w:eastAsia="en-US"/>
        </w:rPr>
        <w:t>Кроме того, сотрудниками Росздравнадзора проведено 28 внеплановых документарных проверок, в ходе которых были выявлены следующие факты:</w:t>
      </w:r>
    </w:p>
    <w:p w:rsidR="00AF429D" w:rsidRDefault="00AF429D" w:rsidP="00B41678">
      <w:pPr>
        <w:tabs>
          <w:tab w:val="left" w:pos="1134"/>
          <w:tab w:val="left" w:pos="1276"/>
        </w:tabs>
        <w:spacing w:line="312" w:lineRule="auto"/>
        <w:ind w:firstLine="709"/>
        <w:jc w:val="both"/>
        <w:rPr>
          <w:rFonts w:eastAsia="Calibri"/>
          <w:sz w:val="28"/>
          <w:szCs w:val="28"/>
          <w:lang w:eastAsia="en-US"/>
        </w:rPr>
      </w:pPr>
      <w:r>
        <w:rPr>
          <w:rFonts w:eastAsia="Calibri"/>
          <w:sz w:val="28"/>
          <w:szCs w:val="28"/>
          <w:lang w:eastAsia="en-US"/>
        </w:rPr>
        <w:t xml:space="preserve"> </w:t>
      </w:r>
      <w:r w:rsidRPr="00E96E91">
        <w:rPr>
          <w:rFonts w:eastAsia="Calibri"/>
          <w:sz w:val="28"/>
          <w:szCs w:val="28"/>
          <w:lang w:eastAsia="en-US"/>
        </w:rPr>
        <w:t>фальсифицированные протоколы медицинских испытаний;</w:t>
      </w:r>
    </w:p>
    <w:p w:rsidR="00AF429D" w:rsidRPr="00E96E91" w:rsidRDefault="00B41678" w:rsidP="00B41678">
      <w:pPr>
        <w:tabs>
          <w:tab w:val="left" w:pos="1134"/>
          <w:tab w:val="left" w:pos="1276"/>
        </w:tabs>
        <w:spacing w:line="312" w:lineRule="auto"/>
        <w:ind w:firstLine="709"/>
        <w:jc w:val="both"/>
        <w:rPr>
          <w:rFonts w:eastAsia="Calibri"/>
          <w:sz w:val="28"/>
          <w:szCs w:val="28"/>
          <w:lang w:eastAsia="en-US"/>
        </w:rPr>
      </w:pPr>
      <w:r>
        <w:rPr>
          <w:rFonts w:eastAsia="Calibri"/>
          <w:sz w:val="28"/>
          <w:szCs w:val="28"/>
          <w:lang w:eastAsia="en-US"/>
        </w:rPr>
        <w:t xml:space="preserve"> </w:t>
      </w:r>
      <w:r w:rsidR="00AF429D" w:rsidRPr="00E96E91">
        <w:rPr>
          <w:rFonts w:eastAsia="Calibri"/>
          <w:sz w:val="28"/>
          <w:szCs w:val="28"/>
          <w:lang w:eastAsia="en-US"/>
        </w:rPr>
        <w:t xml:space="preserve">проведение медицинских испытаний </w:t>
      </w:r>
      <w:r w:rsidR="00AF429D">
        <w:rPr>
          <w:rFonts w:eastAsia="Calibri"/>
          <w:sz w:val="28"/>
          <w:szCs w:val="28"/>
          <w:lang w:eastAsia="en-US"/>
        </w:rPr>
        <w:t xml:space="preserve">на базе организации, не имеющей </w:t>
      </w:r>
      <w:r w:rsidR="00AF429D" w:rsidRPr="00E96E91">
        <w:rPr>
          <w:rFonts w:eastAsia="Calibri"/>
          <w:sz w:val="28"/>
          <w:szCs w:val="28"/>
          <w:lang w:eastAsia="en-US"/>
        </w:rPr>
        <w:t xml:space="preserve">лицензии на медицинскую деятельность; </w:t>
      </w:r>
    </w:p>
    <w:p w:rsidR="00AF429D" w:rsidRDefault="00B41678" w:rsidP="00B41678">
      <w:pPr>
        <w:tabs>
          <w:tab w:val="left" w:pos="1134"/>
          <w:tab w:val="left" w:pos="1276"/>
        </w:tabs>
        <w:spacing w:line="312" w:lineRule="auto"/>
        <w:ind w:firstLine="709"/>
        <w:jc w:val="both"/>
        <w:rPr>
          <w:rFonts w:eastAsia="Calibri"/>
          <w:sz w:val="28"/>
          <w:szCs w:val="28"/>
          <w:lang w:eastAsia="en-US"/>
        </w:rPr>
      </w:pPr>
      <w:r>
        <w:rPr>
          <w:rFonts w:eastAsia="Calibri"/>
          <w:sz w:val="28"/>
          <w:szCs w:val="28"/>
          <w:lang w:eastAsia="en-US"/>
        </w:rPr>
        <w:t xml:space="preserve">  </w:t>
      </w:r>
      <w:r w:rsidR="00AF429D" w:rsidRPr="00E96E91">
        <w:rPr>
          <w:rFonts w:eastAsia="Calibri"/>
          <w:sz w:val="28"/>
          <w:szCs w:val="28"/>
          <w:lang w:eastAsia="en-US"/>
        </w:rPr>
        <w:t>ввоз источника ионизирующего излучения без получения разрешения от Федеральной службы по техни</w:t>
      </w:r>
      <w:r w:rsidR="003E27C4">
        <w:rPr>
          <w:rFonts w:eastAsia="Calibri"/>
          <w:sz w:val="28"/>
          <w:szCs w:val="28"/>
          <w:lang w:eastAsia="en-US"/>
        </w:rPr>
        <w:t>ческому и экспортному контролю;</w:t>
      </w:r>
      <w:r w:rsidR="00AF429D">
        <w:rPr>
          <w:rFonts w:eastAsia="Calibri"/>
          <w:sz w:val="28"/>
          <w:szCs w:val="28"/>
          <w:lang w:eastAsia="en-US"/>
        </w:rPr>
        <w:t xml:space="preserve">      </w:t>
      </w:r>
    </w:p>
    <w:p w:rsidR="00B41678" w:rsidRDefault="00B41678" w:rsidP="00B41678">
      <w:pPr>
        <w:tabs>
          <w:tab w:val="left" w:pos="1134"/>
          <w:tab w:val="left" w:pos="1276"/>
        </w:tabs>
        <w:spacing w:line="312" w:lineRule="auto"/>
        <w:ind w:firstLine="709"/>
        <w:jc w:val="both"/>
        <w:rPr>
          <w:rFonts w:eastAsia="Calibri"/>
          <w:sz w:val="28"/>
          <w:szCs w:val="28"/>
          <w:lang w:eastAsia="en-US"/>
        </w:rPr>
      </w:pPr>
      <w:r>
        <w:rPr>
          <w:rFonts w:eastAsia="Calibri"/>
          <w:sz w:val="28"/>
          <w:szCs w:val="28"/>
          <w:lang w:eastAsia="en-US"/>
        </w:rPr>
        <w:t xml:space="preserve">  з</w:t>
      </w:r>
      <w:r w:rsidR="00AF429D" w:rsidRPr="00E96E91">
        <w:rPr>
          <w:rFonts w:eastAsia="Calibri"/>
          <w:sz w:val="28"/>
          <w:szCs w:val="28"/>
          <w:lang w:eastAsia="en-US"/>
        </w:rPr>
        <w:t>аявителю отказано в регистрации медицинского изделия, информация переда</w:t>
      </w:r>
      <w:r w:rsidR="00AF429D">
        <w:rPr>
          <w:rFonts w:eastAsia="Calibri"/>
          <w:sz w:val="28"/>
          <w:szCs w:val="28"/>
          <w:lang w:eastAsia="en-US"/>
        </w:rPr>
        <w:t>на в правоохранительные органы;</w:t>
      </w:r>
    </w:p>
    <w:p w:rsidR="00AF429D" w:rsidRPr="00E96E91" w:rsidRDefault="00AF429D" w:rsidP="00B41678">
      <w:pPr>
        <w:tabs>
          <w:tab w:val="left" w:pos="1134"/>
          <w:tab w:val="left" w:pos="1276"/>
        </w:tabs>
        <w:spacing w:line="312" w:lineRule="auto"/>
        <w:ind w:firstLine="709"/>
        <w:jc w:val="both"/>
        <w:rPr>
          <w:rFonts w:eastAsia="Calibri"/>
          <w:sz w:val="28"/>
          <w:szCs w:val="28"/>
          <w:lang w:eastAsia="en-US"/>
        </w:rPr>
      </w:pPr>
      <w:r>
        <w:rPr>
          <w:rFonts w:eastAsia="Calibri"/>
          <w:sz w:val="28"/>
          <w:szCs w:val="28"/>
          <w:lang w:eastAsia="en-US"/>
        </w:rPr>
        <w:t xml:space="preserve"> </w:t>
      </w:r>
      <w:r w:rsidRPr="00E96E91">
        <w:rPr>
          <w:rFonts w:eastAsia="Calibri"/>
          <w:sz w:val="28"/>
          <w:szCs w:val="28"/>
          <w:lang w:eastAsia="en-US"/>
        </w:rPr>
        <w:t>регистрации медицинского изделия со ссылкой на аналог, не являющимся таковым.</w:t>
      </w:r>
    </w:p>
    <w:p w:rsidR="00AF429D" w:rsidRPr="00E96E91" w:rsidRDefault="00AF429D" w:rsidP="00B41678">
      <w:pPr>
        <w:spacing w:line="312" w:lineRule="auto"/>
        <w:ind w:firstLine="709"/>
        <w:jc w:val="both"/>
        <w:rPr>
          <w:rFonts w:eastAsia="Calibri"/>
          <w:sz w:val="28"/>
          <w:szCs w:val="28"/>
          <w:lang w:eastAsia="en-US"/>
        </w:rPr>
      </w:pPr>
      <w:r w:rsidRPr="00E96E91">
        <w:rPr>
          <w:rFonts w:eastAsia="Calibri"/>
          <w:sz w:val="28"/>
          <w:szCs w:val="28"/>
          <w:lang w:eastAsia="en-US"/>
        </w:rPr>
        <w:t xml:space="preserve">В связи с поступающими жалобами на качество медицинских изделий, а также угрозы здоровью граждан в ФГБУ ВНИИИМТ Росздравнадзора, в рамках государственного задания, было проведено 60 экспертиз качества, эффективности и безопасности образцов медицинских изделий. </w:t>
      </w:r>
    </w:p>
    <w:p w:rsidR="00AF429D" w:rsidRPr="00E96E91" w:rsidRDefault="00AF429D" w:rsidP="00B41678">
      <w:pPr>
        <w:spacing w:line="312" w:lineRule="auto"/>
        <w:ind w:firstLine="709"/>
        <w:jc w:val="both"/>
        <w:rPr>
          <w:rFonts w:eastAsia="Calibri"/>
          <w:sz w:val="28"/>
          <w:szCs w:val="28"/>
          <w:lang w:eastAsia="en-US"/>
        </w:rPr>
      </w:pPr>
      <w:r w:rsidRPr="00E96E91">
        <w:rPr>
          <w:rFonts w:eastAsia="Calibri"/>
          <w:sz w:val="28"/>
          <w:szCs w:val="28"/>
          <w:lang w:eastAsia="en-US"/>
        </w:rPr>
        <w:t>По результатам прове</w:t>
      </w:r>
      <w:r>
        <w:rPr>
          <w:rFonts w:eastAsia="Calibri"/>
          <w:sz w:val="28"/>
          <w:szCs w:val="28"/>
          <w:lang w:eastAsia="en-US"/>
        </w:rPr>
        <w:t>денных экспертиз выявлено 9</w:t>
      </w:r>
      <w:r w:rsidRPr="00E96E91">
        <w:rPr>
          <w:rFonts w:eastAsia="Calibri"/>
          <w:sz w:val="28"/>
          <w:szCs w:val="28"/>
          <w:lang w:eastAsia="en-US"/>
        </w:rPr>
        <w:t xml:space="preserve"> медицинских изделий, не соответствующих нормативно-технической документации (в их числе</w:t>
      </w:r>
      <w:r>
        <w:rPr>
          <w:rFonts w:eastAsia="Calibri"/>
          <w:sz w:val="28"/>
          <w:szCs w:val="28"/>
          <w:lang w:eastAsia="en-US"/>
        </w:rPr>
        <w:t>,</w:t>
      </w:r>
      <w:r w:rsidRPr="00E96E91">
        <w:rPr>
          <w:rFonts w:eastAsia="Calibri"/>
          <w:sz w:val="28"/>
          <w:szCs w:val="28"/>
          <w:lang w:eastAsia="en-US"/>
        </w:rPr>
        <w:t xml:space="preserve"> гемодиализаторы, физи</w:t>
      </w:r>
      <w:r>
        <w:rPr>
          <w:rFonts w:eastAsia="Calibri"/>
          <w:sz w:val="28"/>
          <w:szCs w:val="28"/>
          <w:lang w:eastAsia="en-US"/>
        </w:rPr>
        <w:t>отерапевтические аппараты), 5</w:t>
      </w:r>
      <w:r w:rsidRPr="00E96E91">
        <w:rPr>
          <w:rFonts w:eastAsia="Calibri"/>
          <w:sz w:val="28"/>
          <w:szCs w:val="28"/>
          <w:lang w:eastAsia="en-US"/>
        </w:rPr>
        <w:t xml:space="preserve"> медицинских изделий</w:t>
      </w:r>
      <w:r>
        <w:rPr>
          <w:rFonts w:eastAsia="Calibri"/>
          <w:sz w:val="28"/>
          <w:szCs w:val="28"/>
          <w:lang w:eastAsia="en-US"/>
        </w:rPr>
        <w:t>,</w:t>
      </w:r>
      <w:r w:rsidRPr="00E96E91">
        <w:rPr>
          <w:rFonts w:eastAsia="Calibri"/>
          <w:sz w:val="28"/>
          <w:szCs w:val="28"/>
          <w:lang w:eastAsia="en-US"/>
        </w:rPr>
        <w:t xml:space="preserve"> не соот</w:t>
      </w:r>
      <w:r>
        <w:rPr>
          <w:rFonts w:eastAsia="Calibri"/>
          <w:sz w:val="28"/>
          <w:szCs w:val="28"/>
          <w:lang w:eastAsia="en-US"/>
        </w:rPr>
        <w:t>ветствующих качеству (</w:t>
      </w:r>
      <w:r w:rsidRPr="00E96E91">
        <w:rPr>
          <w:rFonts w:eastAsia="Calibri"/>
          <w:sz w:val="28"/>
          <w:szCs w:val="28"/>
          <w:lang w:eastAsia="en-US"/>
        </w:rPr>
        <w:t>бинты медицинские), и п</w:t>
      </w:r>
      <w:r>
        <w:rPr>
          <w:rFonts w:eastAsia="Calibri"/>
          <w:sz w:val="28"/>
          <w:szCs w:val="28"/>
          <w:lang w:eastAsia="en-US"/>
        </w:rPr>
        <w:t>одтверждена неэффективность 2-х</w:t>
      </w:r>
      <w:r w:rsidRPr="00E96E91">
        <w:rPr>
          <w:rFonts w:eastAsia="Calibri"/>
          <w:sz w:val="28"/>
          <w:szCs w:val="28"/>
          <w:lang w:eastAsia="en-US"/>
        </w:rPr>
        <w:t xml:space="preserve"> медицинских изделий. </w:t>
      </w:r>
    </w:p>
    <w:p w:rsidR="00AF429D" w:rsidRPr="00E96E91" w:rsidRDefault="00AF429D" w:rsidP="00B41678">
      <w:pPr>
        <w:spacing w:line="312" w:lineRule="auto"/>
        <w:ind w:firstLine="709"/>
        <w:jc w:val="both"/>
        <w:rPr>
          <w:rFonts w:eastAsia="Calibri"/>
          <w:sz w:val="28"/>
          <w:szCs w:val="28"/>
          <w:lang w:eastAsia="en-US"/>
        </w:rPr>
      </w:pPr>
      <w:r w:rsidRPr="00E96E91">
        <w:rPr>
          <w:rFonts w:eastAsia="Calibri"/>
          <w:sz w:val="28"/>
          <w:szCs w:val="28"/>
          <w:lang w:eastAsia="en-US"/>
        </w:rPr>
        <w:lastRenderedPageBreak/>
        <w:t>На основании полученных результатов экспертизы расходных материалов гемодиализа производства «Етропал АД», Болгария, была проведена проверка, по результатам которой выявлено, что протоколы медицинских испытаний, поданные в Росздравнадзор в комплекте регистрационной документации, являются фальсифицированными. На основании данного факта были отменены приказы о регистрации данных медицинских изделий.</w:t>
      </w:r>
    </w:p>
    <w:p w:rsidR="00AF429D" w:rsidRDefault="00AF429D" w:rsidP="00B41678">
      <w:pPr>
        <w:autoSpaceDE w:val="0"/>
        <w:autoSpaceDN w:val="0"/>
        <w:adjustRightInd w:val="0"/>
        <w:spacing w:line="312" w:lineRule="auto"/>
        <w:ind w:firstLine="709"/>
        <w:jc w:val="both"/>
        <w:rPr>
          <w:rFonts w:eastAsia="Calibri"/>
          <w:sz w:val="28"/>
          <w:szCs w:val="28"/>
          <w:lang w:eastAsia="en-US"/>
        </w:rPr>
      </w:pPr>
      <w:r w:rsidRPr="00E96E91">
        <w:rPr>
          <w:rFonts w:eastAsia="Calibri"/>
          <w:sz w:val="28"/>
          <w:szCs w:val="28"/>
          <w:lang w:eastAsia="en-US"/>
        </w:rPr>
        <w:t>В соответствии со статьей 14.43 Кодекса Российской Федерации об администра</w:t>
      </w:r>
      <w:r>
        <w:rPr>
          <w:rFonts w:eastAsia="Calibri"/>
          <w:sz w:val="28"/>
          <w:szCs w:val="28"/>
          <w:lang w:eastAsia="en-US"/>
        </w:rPr>
        <w:t xml:space="preserve">тивных правонарушениях от 30 декабря </w:t>
      </w:r>
      <w:r w:rsidRPr="00E96E91">
        <w:rPr>
          <w:rFonts w:eastAsia="Calibri"/>
          <w:sz w:val="28"/>
          <w:szCs w:val="28"/>
          <w:lang w:eastAsia="en-US"/>
        </w:rPr>
        <w:t xml:space="preserve">2001 </w:t>
      </w:r>
      <w:r>
        <w:rPr>
          <w:rFonts w:eastAsia="Calibri"/>
          <w:sz w:val="28"/>
          <w:szCs w:val="28"/>
          <w:lang w:eastAsia="en-US"/>
        </w:rPr>
        <w:t xml:space="preserve">г. </w:t>
      </w:r>
      <w:r w:rsidRPr="00E96E91">
        <w:rPr>
          <w:rFonts w:eastAsia="Calibri"/>
          <w:sz w:val="28"/>
          <w:szCs w:val="28"/>
          <w:lang w:eastAsia="en-US"/>
        </w:rPr>
        <w:t>№ 195-ФЗ нарушение изготовителем, исполнителем или продавцом требований технических регламентов предусматривает наказание в виде наложения административного штрафа. В ходе выполнения контрольно-надзорных мероприятий при выявлении нарушений требований технических регламентов в сфере обращения медицинских изделий (до их вступления в силу - установленных законодательством требований), Росздравнадзором составляются соответствующие протоколы об административных правонарушения.</w:t>
      </w:r>
    </w:p>
    <w:p w:rsidR="00AF429D" w:rsidRPr="00B41678" w:rsidRDefault="00AF429D" w:rsidP="00B41678">
      <w:pPr>
        <w:spacing w:line="312" w:lineRule="auto"/>
        <w:ind w:firstLine="709"/>
        <w:jc w:val="both"/>
        <w:rPr>
          <w:i/>
          <w:sz w:val="28"/>
          <w:szCs w:val="28"/>
          <w:u w:val="single"/>
        </w:rPr>
      </w:pPr>
      <w:r w:rsidRPr="00B41678">
        <w:rPr>
          <w:i/>
          <w:sz w:val="28"/>
          <w:szCs w:val="28"/>
          <w:u w:val="single"/>
        </w:rPr>
        <w:t xml:space="preserve">Контроль за полнотой и качеством реализации органами государственной власти субъектов Российской Федерации переданных полномочий по организации обеспечения отдельных категорий граждан необходимыми лекарственными средствами, изделиями медицинского назначения и специализированными продуктами лечебного питания для детей-инвалидов  </w:t>
      </w:r>
      <w:r w:rsidRPr="00B41678">
        <w:rPr>
          <w:sz w:val="28"/>
          <w:szCs w:val="28"/>
          <w:u w:val="single"/>
        </w:rPr>
        <w:t xml:space="preserve">  </w:t>
      </w:r>
    </w:p>
    <w:p w:rsidR="00AF429D" w:rsidRPr="00E96E91" w:rsidRDefault="00AF429D" w:rsidP="00B41678">
      <w:pPr>
        <w:autoSpaceDE w:val="0"/>
        <w:autoSpaceDN w:val="0"/>
        <w:adjustRightInd w:val="0"/>
        <w:spacing w:line="312" w:lineRule="auto"/>
        <w:ind w:firstLine="709"/>
        <w:jc w:val="both"/>
        <w:rPr>
          <w:sz w:val="28"/>
          <w:szCs w:val="28"/>
        </w:rPr>
      </w:pPr>
      <w:r w:rsidRPr="00E96E91">
        <w:rPr>
          <w:sz w:val="28"/>
          <w:szCs w:val="28"/>
        </w:rPr>
        <w:t>В рамках контроля за полнотой и качеством реализации органами государственной власти субъектов Российской Федерации переданных полномочий по организации обеспечения отдельных категорий граждан необходимыми лекарственными средствами, изделиями медицинского назначения и специализированными продуктами лечебного питания для детей-инвалидов и целевого расходования средств в 2012 году Росздравнадзором проведено 18 контрольных мероприятий  в 18 субъектах Российской Федерации (Ульяновской, Смоленской, Ярославской, Кемеровской, Свердловской, Амурской, Челябинской, Калининградской, Московской, Тамбовской, Брянской областях, Краснодарском, Алтайском,  Красноярском краях, г. Москва, Республиках Алтай, Адыгея  и Удмуртской Республике).</w:t>
      </w:r>
    </w:p>
    <w:p w:rsidR="00AF429D" w:rsidRPr="00E96E91" w:rsidRDefault="00AF429D" w:rsidP="00B41678">
      <w:pPr>
        <w:spacing w:line="312" w:lineRule="auto"/>
        <w:ind w:firstLine="709"/>
        <w:jc w:val="both"/>
        <w:rPr>
          <w:rFonts w:eastAsia="Calibri"/>
          <w:color w:val="000000"/>
          <w:sz w:val="28"/>
          <w:szCs w:val="28"/>
        </w:rPr>
      </w:pPr>
      <w:r w:rsidRPr="00E96E91">
        <w:rPr>
          <w:sz w:val="28"/>
          <w:szCs w:val="28"/>
        </w:rPr>
        <w:lastRenderedPageBreak/>
        <w:t xml:space="preserve">Во всех проверенных регионах отмечено ненадлежащее исполнение </w:t>
      </w:r>
      <w:r w:rsidRPr="00E96E91">
        <w:rPr>
          <w:rFonts w:eastAsia="Calibri"/>
          <w:color w:val="000000"/>
          <w:sz w:val="28"/>
          <w:szCs w:val="28"/>
        </w:rPr>
        <w:t>переданных полномочий по организации обеспечения населения лекарственными средствами в рамк</w:t>
      </w:r>
      <w:r>
        <w:rPr>
          <w:rFonts w:eastAsia="Calibri"/>
          <w:color w:val="000000"/>
          <w:sz w:val="28"/>
          <w:szCs w:val="28"/>
        </w:rPr>
        <w:t xml:space="preserve">ах Федерального закона от 18 октября </w:t>
      </w:r>
      <w:r w:rsidRPr="00E96E91">
        <w:rPr>
          <w:rFonts w:eastAsia="Calibri"/>
          <w:color w:val="000000"/>
          <w:sz w:val="28"/>
          <w:szCs w:val="28"/>
        </w:rPr>
        <w:t>2007</w:t>
      </w:r>
      <w:r>
        <w:rPr>
          <w:rFonts w:eastAsia="Calibri"/>
          <w:color w:val="000000"/>
          <w:sz w:val="28"/>
          <w:szCs w:val="28"/>
        </w:rPr>
        <w:t xml:space="preserve"> г. </w:t>
      </w:r>
      <w:r w:rsidRPr="00E96E91">
        <w:rPr>
          <w:rFonts w:eastAsia="Calibri"/>
          <w:color w:val="000000"/>
          <w:sz w:val="28"/>
          <w:szCs w:val="28"/>
        </w:rPr>
        <w:t xml:space="preserve"> № 230-ФЗ «О внесении изменений в отдельные законодательные акты Российской Федерации в связи с совершенствованием разграничения полномочий».</w:t>
      </w:r>
    </w:p>
    <w:p w:rsidR="00AF429D" w:rsidRPr="00E96E91" w:rsidRDefault="00AF429D" w:rsidP="00B41678">
      <w:pPr>
        <w:spacing w:line="312" w:lineRule="auto"/>
        <w:ind w:firstLine="709"/>
        <w:jc w:val="both"/>
        <w:rPr>
          <w:sz w:val="28"/>
          <w:szCs w:val="28"/>
        </w:rPr>
      </w:pPr>
      <w:r w:rsidRPr="00E96E91">
        <w:rPr>
          <w:sz w:val="28"/>
          <w:szCs w:val="28"/>
        </w:rPr>
        <w:t xml:space="preserve">Кроме того, в 2012 году были проведены 4 внеплановые проверки – в </w:t>
      </w:r>
      <w:r>
        <w:rPr>
          <w:sz w:val="28"/>
          <w:szCs w:val="28"/>
        </w:rPr>
        <w:t xml:space="preserve">   </w:t>
      </w:r>
      <w:r w:rsidRPr="00E96E91">
        <w:rPr>
          <w:sz w:val="28"/>
          <w:szCs w:val="28"/>
        </w:rPr>
        <w:t>г. Санкт-Петербург, Смоленской, Калининградской областях и г. Москва, основаниями для которых послужили, в том числе обращения граждан по вопросам отказа в выписке необходимых лекарственных препаратов и неудовлетворительного лекарственного обеспечения.</w:t>
      </w:r>
    </w:p>
    <w:p w:rsidR="00AF429D" w:rsidRPr="00E96E91" w:rsidRDefault="00AF429D" w:rsidP="00B41678">
      <w:pPr>
        <w:spacing w:line="312" w:lineRule="auto"/>
        <w:ind w:firstLine="709"/>
        <w:jc w:val="both"/>
        <w:rPr>
          <w:sz w:val="28"/>
          <w:szCs w:val="28"/>
        </w:rPr>
      </w:pPr>
      <w:r w:rsidRPr="00E96E91">
        <w:rPr>
          <w:sz w:val="28"/>
          <w:szCs w:val="28"/>
        </w:rPr>
        <w:t>По итогам проведенных внеплановых проверок в Санкт-Петербурге и Смоленской области был сделан вывод о неудовлетворительном исполнении регионами переданных полномочий по лекарственному обеспечению отдельных категорий граждан.</w:t>
      </w:r>
    </w:p>
    <w:p w:rsidR="00AF429D" w:rsidRPr="00B41678" w:rsidRDefault="00AF429D" w:rsidP="00B41678">
      <w:pPr>
        <w:spacing w:line="312" w:lineRule="auto"/>
        <w:ind w:firstLine="709"/>
        <w:jc w:val="both"/>
        <w:rPr>
          <w:sz w:val="28"/>
          <w:szCs w:val="28"/>
        </w:rPr>
      </w:pPr>
      <w:r w:rsidRPr="00E96E91">
        <w:rPr>
          <w:sz w:val="28"/>
          <w:szCs w:val="28"/>
        </w:rPr>
        <w:t>Информация по результатам проверок была доведена до Генеральной прокуратуры Российской Федерации, Министерства здравоохранения Российской Федерации, руководителей органов государственной власти субъектов Российской Федерации и Полномочных представителей Президента Российской Ф</w:t>
      </w:r>
      <w:r w:rsidR="00B41678">
        <w:rPr>
          <w:sz w:val="28"/>
          <w:szCs w:val="28"/>
        </w:rPr>
        <w:t>едерации в федеральных округах.</w:t>
      </w:r>
    </w:p>
    <w:p w:rsidR="00AF429D" w:rsidRPr="00B41678" w:rsidRDefault="00AF429D" w:rsidP="00B41678">
      <w:pPr>
        <w:tabs>
          <w:tab w:val="center" w:pos="709"/>
        </w:tabs>
        <w:spacing w:line="312" w:lineRule="auto"/>
        <w:jc w:val="both"/>
        <w:rPr>
          <w:i/>
          <w:sz w:val="28"/>
          <w:szCs w:val="28"/>
          <w:u w:val="single"/>
        </w:rPr>
      </w:pPr>
      <w:r>
        <w:rPr>
          <w:b/>
          <w:i/>
          <w:sz w:val="28"/>
          <w:szCs w:val="28"/>
        </w:rPr>
        <w:t xml:space="preserve">         </w:t>
      </w:r>
      <w:r w:rsidRPr="00B41678">
        <w:rPr>
          <w:i/>
          <w:sz w:val="28"/>
          <w:szCs w:val="28"/>
          <w:u w:val="single"/>
        </w:rPr>
        <w:t>Контроль осуществления полномочий в сфере здравоохранения, переданных на уровень</w:t>
      </w:r>
      <w:r w:rsidR="00B41678" w:rsidRPr="00B41678">
        <w:rPr>
          <w:i/>
          <w:sz w:val="28"/>
          <w:szCs w:val="28"/>
          <w:u w:val="single"/>
        </w:rPr>
        <w:t xml:space="preserve"> субъектов Российской Федерации</w:t>
      </w:r>
    </w:p>
    <w:p w:rsidR="00AF429D" w:rsidRPr="00E96E91" w:rsidRDefault="00AF429D" w:rsidP="00B41678">
      <w:pPr>
        <w:spacing w:line="312" w:lineRule="auto"/>
        <w:ind w:firstLine="709"/>
        <w:jc w:val="both"/>
        <w:rPr>
          <w:sz w:val="28"/>
          <w:szCs w:val="28"/>
        </w:rPr>
      </w:pPr>
      <w:r w:rsidRPr="00E96E91">
        <w:rPr>
          <w:sz w:val="28"/>
          <w:szCs w:val="28"/>
        </w:rPr>
        <w:t xml:space="preserve">Вопросы безопасности здоровья и жизни граждан признаются в числе приоритетных и требуют мобилизации усилий как со стороны федеральных органов власти - Федеральной службы по надзору в сфере здравоохранения (Росздравнадзора), так и со стороны органов государственной власти субъектов Российской Федерации, осуществляющих переданные полномочия в сфере охраны здоровья граждан. </w:t>
      </w:r>
    </w:p>
    <w:p w:rsidR="00AF429D" w:rsidRPr="00E96E91" w:rsidRDefault="00AF429D" w:rsidP="00B41678">
      <w:pPr>
        <w:tabs>
          <w:tab w:val="center" w:pos="709"/>
        </w:tabs>
        <w:spacing w:line="312" w:lineRule="auto"/>
        <w:ind w:firstLine="709"/>
        <w:jc w:val="both"/>
        <w:rPr>
          <w:sz w:val="28"/>
          <w:szCs w:val="28"/>
        </w:rPr>
      </w:pPr>
      <w:r w:rsidRPr="00E96E91">
        <w:rPr>
          <w:sz w:val="28"/>
          <w:szCs w:val="28"/>
        </w:rPr>
        <w:t>Всего в 2012 году сотрудниками Росздравнадзора проведено 945 контрольных мероприятий по вопросам полноты и качества исполнения органами государственной власти субъектов Российской Федерации переданных полномочий. Из них</w:t>
      </w:r>
      <w:r w:rsidR="00FD71F3">
        <w:rPr>
          <w:sz w:val="28"/>
          <w:szCs w:val="28"/>
        </w:rPr>
        <w:t>,</w:t>
      </w:r>
      <w:r w:rsidRPr="00E96E91">
        <w:rPr>
          <w:sz w:val="28"/>
          <w:szCs w:val="28"/>
        </w:rPr>
        <w:t xml:space="preserve"> внеплановых проверок органов государственной власти – 580, что в 1,9 раза меньше, чем в 2011 году (1110 проверок).</w:t>
      </w:r>
    </w:p>
    <w:p w:rsidR="00AF429D" w:rsidRPr="00E96E91" w:rsidRDefault="00AF429D" w:rsidP="00B41678">
      <w:pPr>
        <w:spacing w:line="312" w:lineRule="auto"/>
        <w:ind w:firstLine="709"/>
        <w:jc w:val="both"/>
        <w:rPr>
          <w:sz w:val="28"/>
          <w:szCs w:val="28"/>
        </w:rPr>
      </w:pPr>
      <w:r w:rsidRPr="00E96E91">
        <w:rPr>
          <w:sz w:val="28"/>
          <w:szCs w:val="28"/>
        </w:rPr>
        <w:lastRenderedPageBreak/>
        <w:t>Росздравнадзором проведен анализ контрольных мероприятий, который позволил установить не только конкретные нарушения законодательства, но и</w:t>
      </w:r>
      <w:r w:rsidRPr="00E96E91">
        <w:rPr>
          <w:rFonts w:ascii="Calibri" w:hAnsi="Calibri"/>
          <w:sz w:val="28"/>
          <w:szCs w:val="28"/>
        </w:rPr>
        <w:t xml:space="preserve"> </w:t>
      </w:r>
      <w:r w:rsidRPr="00E96E91">
        <w:rPr>
          <w:sz w:val="28"/>
          <w:szCs w:val="28"/>
        </w:rPr>
        <w:t>выявить системные нарушения, допускаемые органами государственной власти при исполнении ими переданных полномочий:</w:t>
      </w:r>
    </w:p>
    <w:p w:rsidR="00AF429D" w:rsidRPr="00E96E91" w:rsidRDefault="00AF429D" w:rsidP="00B41678">
      <w:pPr>
        <w:autoSpaceDE w:val="0"/>
        <w:autoSpaceDN w:val="0"/>
        <w:adjustRightInd w:val="0"/>
        <w:spacing w:line="312" w:lineRule="auto"/>
        <w:ind w:firstLine="709"/>
        <w:jc w:val="both"/>
        <w:rPr>
          <w:sz w:val="28"/>
          <w:szCs w:val="28"/>
        </w:rPr>
      </w:pPr>
      <w:r w:rsidRPr="00E96E91">
        <w:rPr>
          <w:sz w:val="28"/>
          <w:szCs w:val="28"/>
        </w:rPr>
        <w:t>принимаются  положительные решения о предоставлении лицензии при отсутствии обязательных документов, подтверждающих полноту и достоверность сведений о соискателе лицензии/лицензиате;</w:t>
      </w:r>
    </w:p>
    <w:p w:rsidR="00AF429D" w:rsidRPr="00E96E91" w:rsidRDefault="00AF429D" w:rsidP="00B41678">
      <w:pPr>
        <w:autoSpaceDE w:val="0"/>
        <w:autoSpaceDN w:val="0"/>
        <w:adjustRightInd w:val="0"/>
        <w:spacing w:line="312" w:lineRule="auto"/>
        <w:ind w:firstLine="709"/>
        <w:jc w:val="both"/>
        <w:rPr>
          <w:sz w:val="28"/>
          <w:szCs w:val="28"/>
        </w:rPr>
      </w:pPr>
      <w:r w:rsidRPr="00E96E91">
        <w:rPr>
          <w:sz w:val="28"/>
          <w:szCs w:val="28"/>
        </w:rPr>
        <w:t>и, наоборот, в ряде случаев лицензии предоставляются соискателям лицензии/лицензиатам при отсутствии обязательных документов и/или несоответствии лицензионным требованиям, что создает дополнительные административные барьеры;</w:t>
      </w:r>
    </w:p>
    <w:p w:rsidR="00AF429D" w:rsidRPr="00E96E91" w:rsidRDefault="00AF429D" w:rsidP="00B41678">
      <w:pPr>
        <w:autoSpaceDE w:val="0"/>
        <w:autoSpaceDN w:val="0"/>
        <w:adjustRightInd w:val="0"/>
        <w:spacing w:line="312" w:lineRule="auto"/>
        <w:ind w:firstLine="709"/>
        <w:jc w:val="both"/>
        <w:rPr>
          <w:sz w:val="28"/>
          <w:szCs w:val="28"/>
        </w:rPr>
      </w:pPr>
      <w:r w:rsidRPr="00E96E91">
        <w:rPr>
          <w:bCs/>
          <w:sz w:val="28"/>
          <w:szCs w:val="28"/>
        </w:rPr>
        <w:t xml:space="preserve">не формируются открытые и общедоступные государственные информационные ресурсы, содержащие сведения из реестров лицензий, </w:t>
      </w:r>
      <w:r w:rsidRPr="00E96E91">
        <w:rPr>
          <w:sz w:val="28"/>
          <w:szCs w:val="28"/>
        </w:rPr>
        <w:t>информация о порядке предоставления государственной услуги по лицензированию указанных видов деятельности размещается не в полном объеме, что ущемляет законные права юридических лиц и индивидуальных предпринимателей;</w:t>
      </w:r>
    </w:p>
    <w:p w:rsidR="00AF429D" w:rsidRPr="00E96E91" w:rsidRDefault="00AF429D" w:rsidP="00B41678">
      <w:pPr>
        <w:autoSpaceDE w:val="0"/>
        <w:autoSpaceDN w:val="0"/>
        <w:adjustRightInd w:val="0"/>
        <w:spacing w:line="312" w:lineRule="auto"/>
        <w:ind w:firstLine="709"/>
        <w:jc w:val="both"/>
        <w:rPr>
          <w:sz w:val="28"/>
          <w:szCs w:val="28"/>
        </w:rPr>
      </w:pPr>
      <w:r w:rsidRPr="00E96E91">
        <w:rPr>
          <w:sz w:val="28"/>
          <w:szCs w:val="28"/>
        </w:rPr>
        <w:t xml:space="preserve">проверки соответствия заявителей лицензионным требованиям лицензирующими органами в установленном порядке не проводятся, решения о предоставлении лицензий на осуществление лицензируемого вида деятельности принимаются только на основании сделанных экспертных заключений по результатам рассмотрения документов; </w:t>
      </w:r>
    </w:p>
    <w:p w:rsidR="00AF429D" w:rsidRPr="00E96E91" w:rsidRDefault="00AF429D" w:rsidP="00B41678">
      <w:pPr>
        <w:spacing w:line="312" w:lineRule="auto"/>
        <w:ind w:firstLine="709"/>
        <w:jc w:val="both"/>
        <w:rPr>
          <w:sz w:val="28"/>
          <w:szCs w:val="28"/>
        </w:rPr>
      </w:pPr>
      <w:r w:rsidRPr="00E96E91">
        <w:rPr>
          <w:sz w:val="28"/>
          <w:szCs w:val="28"/>
        </w:rPr>
        <w:t>установлены факты превышения отдельными лицензирующими органами субъектов Российской Федерации переданных полномочий при предоставлении государственной услуги по лицензированию (допускается лицензирование и проведение контрольных мероприятий на территории иных субъектов Российской Федерации, как следствие, нарушается законный порядок расходования бюджетных средств и усматривается коррупционная составляющая);</w:t>
      </w:r>
    </w:p>
    <w:p w:rsidR="00AF429D" w:rsidRPr="00E96E91" w:rsidRDefault="00AF429D" w:rsidP="00B41678">
      <w:pPr>
        <w:autoSpaceDE w:val="0"/>
        <w:autoSpaceDN w:val="0"/>
        <w:adjustRightInd w:val="0"/>
        <w:spacing w:line="312" w:lineRule="auto"/>
        <w:ind w:firstLine="709"/>
        <w:jc w:val="both"/>
        <w:rPr>
          <w:sz w:val="28"/>
          <w:szCs w:val="28"/>
        </w:rPr>
      </w:pPr>
      <w:r w:rsidRPr="00E96E91">
        <w:rPr>
          <w:sz w:val="28"/>
          <w:szCs w:val="28"/>
        </w:rPr>
        <w:t>имеют место незаконные отказы в предоставлении/переоформлении лицензии;</w:t>
      </w:r>
    </w:p>
    <w:p w:rsidR="00AF429D" w:rsidRPr="00E96E91" w:rsidRDefault="00AF429D" w:rsidP="00B41678">
      <w:pPr>
        <w:autoSpaceDE w:val="0"/>
        <w:autoSpaceDN w:val="0"/>
        <w:adjustRightInd w:val="0"/>
        <w:spacing w:line="312" w:lineRule="auto"/>
        <w:ind w:firstLine="709"/>
        <w:jc w:val="both"/>
        <w:rPr>
          <w:rFonts w:eastAsia="Calibri"/>
          <w:sz w:val="28"/>
          <w:szCs w:val="28"/>
        </w:rPr>
      </w:pPr>
      <w:r w:rsidRPr="00E96E91">
        <w:rPr>
          <w:rFonts w:eastAsia="Calibri"/>
          <w:sz w:val="28"/>
          <w:szCs w:val="28"/>
        </w:rPr>
        <w:t>установлены многочисленные факты незаконного амнист</w:t>
      </w:r>
      <w:r w:rsidR="00E053B4">
        <w:rPr>
          <w:rFonts w:eastAsia="Calibri"/>
          <w:sz w:val="28"/>
          <w:szCs w:val="28"/>
        </w:rPr>
        <w:t>ри</w:t>
      </w:r>
      <w:r w:rsidRPr="00E96E91">
        <w:rPr>
          <w:rFonts w:eastAsia="Calibri"/>
          <w:sz w:val="28"/>
          <w:szCs w:val="28"/>
        </w:rPr>
        <w:t xml:space="preserve">рования лицензиатов по результатам проведенных проверок, не принимаются должные меры контроля за устранением юридическими лицами и </w:t>
      </w:r>
      <w:r w:rsidRPr="00E96E91">
        <w:rPr>
          <w:rFonts w:eastAsia="Calibri"/>
          <w:sz w:val="28"/>
          <w:szCs w:val="28"/>
        </w:rPr>
        <w:lastRenderedPageBreak/>
        <w:t>индивидуальными предпринимателями ранее выявленных нарушений – контроль за исполнением выданных предписаний по устранению ранее выявленных нарушений органами государственной власти практически не осуществляется;</w:t>
      </w:r>
    </w:p>
    <w:p w:rsidR="00AF429D" w:rsidRPr="00E96E91" w:rsidRDefault="00AF429D" w:rsidP="00B41678">
      <w:pPr>
        <w:autoSpaceDE w:val="0"/>
        <w:autoSpaceDN w:val="0"/>
        <w:adjustRightInd w:val="0"/>
        <w:spacing w:line="312" w:lineRule="auto"/>
        <w:ind w:firstLine="709"/>
        <w:jc w:val="both"/>
        <w:rPr>
          <w:rFonts w:eastAsia="Calibri"/>
          <w:sz w:val="28"/>
          <w:szCs w:val="28"/>
        </w:rPr>
      </w:pPr>
      <w:proofErr w:type="gramStart"/>
      <w:r w:rsidRPr="00E96E91">
        <w:rPr>
          <w:rFonts w:eastAsia="Calibri"/>
          <w:sz w:val="28"/>
          <w:szCs w:val="28"/>
        </w:rPr>
        <w:t>ненадлежащим образом осуществляется контроль за соблюдением аптечными организациями предельных розничных надбавок к ценам на жизненно необходимые и важнейшие лекарственные препараты, в том числе аптечными</w:t>
      </w:r>
      <w:r w:rsidR="005D375F">
        <w:rPr>
          <w:rFonts w:eastAsia="Calibri"/>
          <w:sz w:val="28"/>
          <w:szCs w:val="28"/>
        </w:rPr>
        <w:t xml:space="preserve"> организациями реализуются </w:t>
      </w:r>
      <w:r w:rsidR="005D375F" w:rsidRPr="00E96E91">
        <w:rPr>
          <w:sz w:val="28"/>
          <w:szCs w:val="28"/>
        </w:rPr>
        <w:t>жизненно необходимые и важнейшие лекарственные препараты</w:t>
      </w:r>
      <w:r w:rsidRPr="00E96E91">
        <w:rPr>
          <w:rFonts w:eastAsia="Calibri"/>
          <w:sz w:val="28"/>
          <w:szCs w:val="28"/>
        </w:rPr>
        <w:t xml:space="preserve">, не прошедшие процедуру государственной регистрации цен, а также при отсутствии протоколов согласования цен, что в свою очередь отрицательно влияет на формирование рынка медицинских и фармацевтических услуг. </w:t>
      </w:r>
      <w:proofErr w:type="gramEnd"/>
    </w:p>
    <w:p w:rsidR="00AF429D" w:rsidRDefault="00AF429D" w:rsidP="00B41678">
      <w:pPr>
        <w:spacing w:line="312" w:lineRule="auto"/>
        <w:ind w:firstLine="709"/>
        <w:jc w:val="both"/>
        <w:rPr>
          <w:rFonts w:eastAsia="Calibri"/>
          <w:sz w:val="28"/>
          <w:szCs w:val="28"/>
        </w:rPr>
      </w:pPr>
      <w:r w:rsidRPr="00E96E91">
        <w:rPr>
          <w:rFonts w:eastAsia="Calibri"/>
          <w:sz w:val="28"/>
          <w:szCs w:val="28"/>
        </w:rPr>
        <w:t xml:space="preserve">По результатам проверок Росздравнадзором были приняты </w:t>
      </w:r>
      <w:r>
        <w:rPr>
          <w:rFonts w:eastAsia="Calibri"/>
          <w:sz w:val="28"/>
          <w:szCs w:val="28"/>
        </w:rPr>
        <w:t>следующие меры:</w:t>
      </w:r>
    </w:p>
    <w:p w:rsidR="00AF429D" w:rsidRDefault="00AF429D" w:rsidP="00B41678">
      <w:pPr>
        <w:spacing w:line="312" w:lineRule="auto"/>
        <w:ind w:firstLine="709"/>
        <w:jc w:val="both"/>
        <w:rPr>
          <w:rFonts w:eastAsia="Calibri"/>
          <w:sz w:val="28"/>
          <w:szCs w:val="28"/>
        </w:rPr>
      </w:pPr>
      <w:r w:rsidRPr="00E96E91">
        <w:rPr>
          <w:rFonts w:eastAsia="Calibri"/>
          <w:sz w:val="28"/>
          <w:szCs w:val="28"/>
        </w:rPr>
        <w:t>направлено в органы государственной власти субъектов Российской Федерации, осуществляющих переданные полномочия, 200 предписаний об устранении выяв</w:t>
      </w:r>
      <w:r w:rsidR="005D375F">
        <w:rPr>
          <w:rFonts w:eastAsia="Calibri"/>
          <w:sz w:val="28"/>
          <w:szCs w:val="28"/>
        </w:rPr>
        <w:t>ленных нарушений, что в 1,1 раз</w:t>
      </w:r>
      <w:r w:rsidRPr="00E96E91">
        <w:rPr>
          <w:rFonts w:eastAsia="Calibri"/>
          <w:sz w:val="28"/>
          <w:szCs w:val="28"/>
        </w:rPr>
        <w:t xml:space="preserve"> меньше, чем в 2011 году (222 предпи</w:t>
      </w:r>
      <w:r>
        <w:rPr>
          <w:rFonts w:eastAsia="Calibri"/>
          <w:sz w:val="28"/>
          <w:szCs w:val="28"/>
        </w:rPr>
        <w:t xml:space="preserve">сания); </w:t>
      </w:r>
    </w:p>
    <w:p w:rsidR="00AF429D" w:rsidRDefault="00AF429D" w:rsidP="00B41678">
      <w:pPr>
        <w:spacing w:line="312" w:lineRule="auto"/>
        <w:ind w:firstLine="709"/>
        <w:jc w:val="both"/>
        <w:rPr>
          <w:rFonts w:eastAsia="Calibri"/>
          <w:sz w:val="28"/>
          <w:szCs w:val="28"/>
        </w:rPr>
      </w:pPr>
      <w:r w:rsidRPr="00E96E91">
        <w:rPr>
          <w:rFonts w:eastAsia="Calibri"/>
          <w:sz w:val="28"/>
          <w:szCs w:val="28"/>
        </w:rPr>
        <w:t>по результатам 114 проверок материалы о фактах нарушений федерального законодательства при осуществлении органами государственной власти субъектов Российской Федерации переданных полномочий направлены в органы прокуратуры, что в 1,4 раза меньше, ч</w:t>
      </w:r>
      <w:r>
        <w:rPr>
          <w:rFonts w:eastAsia="Calibri"/>
          <w:sz w:val="28"/>
          <w:szCs w:val="28"/>
        </w:rPr>
        <w:t>ем в 2011 году (158 материалов)</w:t>
      </w:r>
      <w:r w:rsidRPr="00E96E91">
        <w:rPr>
          <w:rFonts w:eastAsia="Calibri"/>
          <w:sz w:val="28"/>
          <w:szCs w:val="28"/>
        </w:rPr>
        <w:t>.</w:t>
      </w:r>
    </w:p>
    <w:p w:rsidR="00AF429D" w:rsidRPr="000E5D04" w:rsidRDefault="00AF429D" w:rsidP="00B41678">
      <w:pPr>
        <w:spacing w:line="312" w:lineRule="auto"/>
        <w:ind w:firstLine="709"/>
        <w:jc w:val="both"/>
        <w:rPr>
          <w:rFonts w:eastAsia="Calibri"/>
          <w:sz w:val="28"/>
          <w:szCs w:val="28"/>
        </w:rPr>
      </w:pPr>
      <w:r w:rsidRPr="00E96E91">
        <w:rPr>
          <w:sz w:val="28"/>
          <w:szCs w:val="28"/>
        </w:rPr>
        <w:t xml:space="preserve">Необходимо также отметить, что </w:t>
      </w:r>
      <w:r w:rsidRPr="00E96E91">
        <w:rPr>
          <w:rFonts w:eastAsia="Arial Unicode MS"/>
          <w:color w:val="000000"/>
          <w:sz w:val="28"/>
          <w:szCs w:val="28"/>
        </w:rPr>
        <w:t xml:space="preserve">руководителями </w:t>
      </w:r>
      <w:r w:rsidRPr="00E96E91">
        <w:rPr>
          <w:sz w:val="28"/>
          <w:szCs w:val="28"/>
        </w:rPr>
        <w:t xml:space="preserve">органов государственной власти </w:t>
      </w:r>
      <w:r w:rsidRPr="00E96E91">
        <w:rPr>
          <w:rFonts w:eastAsia="Arial Unicode MS"/>
          <w:color w:val="000000"/>
          <w:sz w:val="28"/>
          <w:szCs w:val="28"/>
        </w:rPr>
        <w:t>не принимаются должные меры по устранению выданных Росздравнадзором предписаний и привлечению к дисциплинарной ответственности лиц, виновных в допущенных нарушениях, вследствие чего</w:t>
      </w:r>
      <w:r w:rsidRPr="00E96E91">
        <w:rPr>
          <w:sz w:val="28"/>
          <w:szCs w:val="28"/>
        </w:rPr>
        <w:t xml:space="preserve"> процент выявленных нарушений при осуществлении органами государственной власти переданных полномочий достаточно высок. Более того, количество выявленных Росздравнадзором нарушений от общего количества проверок в 2012 году в 2 раза больше (21%), чем в 2011 году (10%).</w:t>
      </w:r>
    </w:p>
    <w:p w:rsidR="00AF429D" w:rsidRPr="00E96E91" w:rsidRDefault="00AF429D" w:rsidP="00B41678">
      <w:pPr>
        <w:tabs>
          <w:tab w:val="left" w:pos="851"/>
        </w:tabs>
        <w:autoSpaceDE w:val="0"/>
        <w:autoSpaceDN w:val="0"/>
        <w:adjustRightInd w:val="0"/>
        <w:spacing w:line="312" w:lineRule="auto"/>
        <w:ind w:firstLine="709"/>
        <w:jc w:val="both"/>
        <w:rPr>
          <w:sz w:val="28"/>
          <w:szCs w:val="28"/>
        </w:rPr>
      </w:pPr>
      <w:proofErr w:type="gramStart"/>
      <w:r w:rsidRPr="00E96E91">
        <w:rPr>
          <w:sz w:val="28"/>
          <w:szCs w:val="28"/>
        </w:rPr>
        <w:t>Полномочия по организации обеспечения населения лекарственными препаратами, переданные субъектам Российской Федерац</w:t>
      </w:r>
      <w:r>
        <w:rPr>
          <w:sz w:val="28"/>
          <w:szCs w:val="28"/>
        </w:rPr>
        <w:t xml:space="preserve">ии в соответствии с Федеральным законом от 18 октября </w:t>
      </w:r>
      <w:r w:rsidRPr="00E96E91">
        <w:rPr>
          <w:sz w:val="28"/>
          <w:szCs w:val="28"/>
        </w:rPr>
        <w:t>2007</w:t>
      </w:r>
      <w:r>
        <w:rPr>
          <w:sz w:val="28"/>
          <w:szCs w:val="28"/>
        </w:rPr>
        <w:t xml:space="preserve"> г. </w:t>
      </w:r>
      <w:r w:rsidRPr="00E96E91">
        <w:rPr>
          <w:sz w:val="28"/>
          <w:szCs w:val="28"/>
        </w:rPr>
        <w:t xml:space="preserve"> № 230-ФЗ «О внесении </w:t>
      </w:r>
      <w:r w:rsidRPr="00E96E91">
        <w:rPr>
          <w:sz w:val="28"/>
          <w:szCs w:val="28"/>
        </w:rPr>
        <w:lastRenderedPageBreak/>
        <w:t>изменений в отдельные законодательные акты Российской Федерации в связи с совершенствованием разгранич</w:t>
      </w:r>
      <w:r>
        <w:rPr>
          <w:sz w:val="28"/>
          <w:szCs w:val="28"/>
        </w:rPr>
        <w:t xml:space="preserve">ения полномочий», осуществлялись </w:t>
      </w:r>
      <w:r w:rsidRPr="00E96E91">
        <w:rPr>
          <w:sz w:val="28"/>
          <w:szCs w:val="28"/>
        </w:rPr>
        <w:t xml:space="preserve"> в прове</w:t>
      </w:r>
      <w:r>
        <w:rPr>
          <w:sz w:val="28"/>
          <w:szCs w:val="28"/>
        </w:rPr>
        <w:t>ренных субъектах Российской Федерации</w:t>
      </w:r>
      <w:r w:rsidRPr="00E96E91">
        <w:rPr>
          <w:sz w:val="28"/>
          <w:szCs w:val="28"/>
        </w:rPr>
        <w:t xml:space="preserve"> также ненадлежа</w:t>
      </w:r>
      <w:r>
        <w:rPr>
          <w:sz w:val="28"/>
          <w:szCs w:val="28"/>
        </w:rPr>
        <w:t xml:space="preserve">щим образом, при этом нарушались  права граждан, что приводило </w:t>
      </w:r>
      <w:r w:rsidRPr="00E96E91">
        <w:rPr>
          <w:sz w:val="28"/>
          <w:szCs w:val="28"/>
        </w:rPr>
        <w:t xml:space="preserve"> к ущемлению законных прав отдельных категорий граждан</w:t>
      </w:r>
      <w:proofErr w:type="gramEnd"/>
      <w:r w:rsidRPr="00E96E91">
        <w:rPr>
          <w:sz w:val="28"/>
          <w:szCs w:val="28"/>
        </w:rPr>
        <w:t xml:space="preserve"> на социальную поддержку со стороны государства</w:t>
      </w:r>
      <w:r w:rsidR="005D375F">
        <w:rPr>
          <w:sz w:val="28"/>
          <w:szCs w:val="28"/>
        </w:rPr>
        <w:t>.</w:t>
      </w:r>
    </w:p>
    <w:p w:rsidR="00AF429D" w:rsidRPr="00E96E91" w:rsidRDefault="00AF429D" w:rsidP="00B41678">
      <w:pPr>
        <w:spacing w:line="312" w:lineRule="auto"/>
        <w:ind w:firstLine="709"/>
        <w:jc w:val="both"/>
        <w:rPr>
          <w:sz w:val="28"/>
          <w:szCs w:val="28"/>
        </w:rPr>
      </w:pPr>
      <w:r>
        <w:rPr>
          <w:sz w:val="28"/>
          <w:szCs w:val="28"/>
        </w:rPr>
        <w:t>Отмечено, чт</w:t>
      </w:r>
      <w:r w:rsidRPr="00E96E91">
        <w:rPr>
          <w:sz w:val="28"/>
          <w:szCs w:val="28"/>
        </w:rPr>
        <w:t xml:space="preserve">о всех проверенных субъектах </w:t>
      </w:r>
      <w:r>
        <w:rPr>
          <w:sz w:val="28"/>
          <w:szCs w:val="28"/>
        </w:rPr>
        <w:t>Российской Федерации наблюдалась</w:t>
      </w:r>
      <w:r w:rsidRPr="00E96E91">
        <w:rPr>
          <w:sz w:val="28"/>
          <w:szCs w:val="28"/>
        </w:rPr>
        <w:t xml:space="preserve"> невысокая эффективность проверочных мероприятий в отношении субъектов предпринимательства. Практически в 20% – 50% случаев контролирующими органами не выявлялись нарушения действующего законодательства</w:t>
      </w:r>
      <w:r>
        <w:rPr>
          <w:sz w:val="28"/>
          <w:szCs w:val="28"/>
        </w:rPr>
        <w:t>.</w:t>
      </w:r>
    </w:p>
    <w:p w:rsidR="00AF429D" w:rsidRPr="00E96E91" w:rsidRDefault="00AF429D" w:rsidP="00B41678">
      <w:pPr>
        <w:spacing w:line="312" w:lineRule="auto"/>
        <w:ind w:firstLine="709"/>
        <w:jc w:val="both"/>
        <w:rPr>
          <w:sz w:val="28"/>
          <w:szCs w:val="28"/>
        </w:rPr>
      </w:pPr>
      <w:proofErr w:type="gramStart"/>
      <w:r w:rsidRPr="00E96E91">
        <w:rPr>
          <w:sz w:val="28"/>
          <w:szCs w:val="28"/>
        </w:rPr>
        <w:t>Росздравнадзор</w:t>
      </w:r>
      <w:r>
        <w:rPr>
          <w:sz w:val="28"/>
          <w:szCs w:val="28"/>
        </w:rPr>
        <w:t>ом</w:t>
      </w:r>
      <w:r w:rsidRPr="00E96E91">
        <w:rPr>
          <w:sz w:val="28"/>
          <w:szCs w:val="28"/>
        </w:rPr>
        <w:t xml:space="preserve"> в ходе контроля за полнотой и качеством исполнения органами государственной власти переданных полномочий в проверенных ранее органами государственной власти организациях </w:t>
      </w:r>
      <w:r>
        <w:rPr>
          <w:sz w:val="28"/>
          <w:szCs w:val="28"/>
        </w:rPr>
        <w:t xml:space="preserve">в </w:t>
      </w:r>
      <w:r w:rsidR="005D375F">
        <w:rPr>
          <w:sz w:val="28"/>
          <w:szCs w:val="28"/>
        </w:rPr>
        <w:t xml:space="preserve">        </w:t>
      </w:r>
      <w:r>
        <w:rPr>
          <w:sz w:val="28"/>
          <w:szCs w:val="28"/>
        </w:rPr>
        <w:t>2012 году выявлены</w:t>
      </w:r>
      <w:r w:rsidRPr="00E96E91">
        <w:rPr>
          <w:sz w:val="28"/>
          <w:szCs w:val="28"/>
        </w:rPr>
        <w:t xml:space="preserve"> нарушения действующего законодательства при осуществлении лицензируемых видов деятельности, что свидетельствует о низкой правовой грамотности сотрудников органов государственной власти, осуществляющих переданные полномочия.</w:t>
      </w:r>
      <w:proofErr w:type="gramEnd"/>
    </w:p>
    <w:p w:rsidR="00AF429D" w:rsidRPr="00E96E91" w:rsidRDefault="00AF429D" w:rsidP="00B41678">
      <w:pPr>
        <w:autoSpaceDE w:val="0"/>
        <w:autoSpaceDN w:val="0"/>
        <w:adjustRightInd w:val="0"/>
        <w:spacing w:line="312" w:lineRule="auto"/>
        <w:ind w:firstLine="709"/>
        <w:jc w:val="both"/>
        <w:rPr>
          <w:sz w:val="28"/>
          <w:szCs w:val="28"/>
        </w:rPr>
      </w:pPr>
      <w:r w:rsidRPr="00E96E91">
        <w:rPr>
          <w:sz w:val="28"/>
          <w:szCs w:val="28"/>
        </w:rPr>
        <w:t>Выявленные нарушения реализации органами государственной власти субъектов Российской Федерации переданных полномочий Российской Федерации в области лицензирования медицинской и фармацевтической деятельности не создают благоприятный деловой и инвестиционный климат,  строят искусственные администрат</w:t>
      </w:r>
      <w:r>
        <w:rPr>
          <w:sz w:val="28"/>
          <w:szCs w:val="28"/>
        </w:rPr>
        <w:t>ивные барьеры для оказания</w:t>
      </w:r>
      <w:r w:rsidRPr="00E96E91">
        <w:rPr>
          <w:sz w:val="28"/>
          <w:szCs w:val="28"/>
        </w:rPr>
        <w:t xml:space="preserve"> медицинских и фармацевтических услуг, а отсутствие должного контроля со стороны лицензирующих органов субъектов Российской Федерации за соблюдением юридическими лицами и индивидуальными предпринимателями лицензионных требований</w:t>
      </w:r>
      <w:r>
        <w:rPr>
          <w:sz w:val="28"/>
          <w:szCs w:val="28"/>
        </w:rPr>
        <w:t xml:space="preserve">, </w:t>
      </w:r>
      <w:r w:rsidRPr="00E96E91">
        <w:rPr>
          <w:sz w:val="28"/>
          <w:szCs w:val="28"/>
        </w:rPr>
        <w:t xml:space="preserve"> препятствует получению населением Российской Федерации качественной медицинской и лекарственной помощи.</w:t>
      </w:r>
    </w:p>
    <w:p w:rsidR="00AF429D" w:rsidRPr="00E96E91" w:rsidRDefault="00AF429D" w:rsidP="00B41678">
      <w:pPr>
        <w:autoSpaceDE w:val="0"/>
        <w:autoSpaceDN w:val="0"/>
        <w:adjustRightInd w:val="0"/>
        <w:spacing w:line="312" w:lineRule="auto"/>
        <w:ind w:firstLine="709"/>
        <w:jc w:val="both"/>
        <w:rPr>
          <w:sz w:val="28"/>
          <w:szCs w:val="28"/>
        </w:rPr>
      </w:pPr>
      <w:r w:rsidRPr="00E96E91">
        <w:rPr>
          <w:sz w:val="28"/>
          <w:szCs w:val="28"/>
        </w:rPr>
        <w:t>Учитывая то, что полномочия Росздравнадзора при выявлении нарушений ограничены выдачей предписания по устранению выявленных нарушений, Росздравнадзором</w:t>
      </w:r>
      <w:r>
        <w:rPr>
          <w:sz w:val="28"/>
          <w:szCs w:val="28"/>
        </w:rPr>
        <w:t>,</w:t>
      </w:r>
      <w:r w:rsidRPr="00E96E91">
        <w:rPr>
          <w:sz w:val="28"/>
          <w:szCs w:val="28"/>
        </w:rPr>
        <w:t xml:space="preserve"> с целью соблюдения действующего законодательства</w:t>
      </w:r>
      <w:r>
        <w:rPr>
          <w:sz w:val="28"/>
          <w:szCs w:val="28"/>
        </w:rPr>
        <w:t xml:space="preserve">, </w:t>
      </w:r>
      <w:r w:rsidRPr="00E96E91">
        <w:rPr>
          <w:sz w:val="28"/>
          <w:szCs w:val="28"/>
        </w:rPr>
        <w:t xml:space="preserve"> результаты контрольных мероприятий направлялись в Генеральную прокуратуру, Министерство здравоохранения Российской Федерации, руководителям высших органов исполнительной власти субъектов Российской Федерации, полномочным представителям Президента </w:t>
      </w:r>
      <w:r w:rsidRPr="00E96E91">
        <w:rPr>
          <w:sz w:val="28"/>
          <w:szCs w:val="28"/>
        </w:rPr>
        <w:lastRenderedPageBreak/>
        <w:t>Российской Федерации в федеральных округах и главным федеральным инспекторам федеральных округов.</w:t>
      </w:r>
    </w:p>
    <w:p w:rsidR="00AF429D" w:rsidRPr="00E96E91" w:rsidRDefault="00AF429D" w:rsidP="00B41678">
      <w:pPr>
        <w:spacing w:line="312" w:lineRule="auto"/>
        <w:ind w:firstLine="709"/>
        <w:jc w:val="both"/>
        <w:rPr>
          <w:sz w:val="28"/>
          <w:szCs w:val="28"/>
        </w:rPr>
      </w:pPr>
      <w:proofErr w:type="gramStart"/>
      <w:r w:rsidRPr="00E96E91">
        <w:rPr>
          <w:sz w:val="28"/>
          <w:szCs w:val="28"/>
        </w:rPr>
        <w:t xml:space="preserve">По результатам проведенных Росздравнадзором контрольных мероприятий органами государственной власти усилен контроль за соблюдением лицензиатами лицензионных требований в части хранения лекарственных средств, наличия помещений и необходимого оборудования, наличия минимального ассортимента лекарственных препаратов, проведен анализ исполнения заявок муниципальных образований на лекарственные средства, поступающие в рамках программы </w:t>
      </w:r>
      <w:r w:rsidR="00C45462">
        <w:rPr>
          <w:sz w:val="28"/>
          <w:szCs w:val="28"/>
        </w:rPr>
        <w:t>обеспечения необходимыми лекарственными средствами</w:t>
      </w:r>
      <w:r w:rsidRPr="00E96E91">
        <w:rPr>
          <w:sz w:val="28"/>
          <w:szCs w:val="28"/>
        </w:rPr>
        <w:t xml:space="preserve">, </w:t>
      </w:r>
      <w:r w:rsidR="00C45462">
        <w:rPr>
          <w:sz w:val="28"/>
          <w:szCs w:val="28"/>
        </w:rPr>
        <w:t xml:space="preserve"> </w:t>
      </w:r>
      <w:r w:rsidRPr="00E96E91">
        <w:rPr>
          <w:sz w:val="28"/>
          <w:szCs w:val="28"/>
        </w:rPr>
        <w:t>усилен контроль за регулированием поставок и наличием остатков лекарственных препаратов для обеспечения</w:t>
      </w:r>
      <w:proofErr w:type="gramEnd"/>
      <w:r w:rsidRPr="00E96E91">
        <w:rPr>
          <w:sz w:val="28"/>
          <w:szCs w:val="28"/>
        </w:rPr>
        <w:t xml:space="preserve"> граждан, произведены поставки лекарственных препаратов в аптечные организации для реализации программ льготного лекарственного обеспечения, проведена работа по реализации системы межведомственного электронного взаимодействия. </w:t>
      </w:r>
    </w:p>
    <w:p w:rsidR="00AF429D" w:rsidRPr="00E96E91" w:rsidRDefault="00AF429D" w:rsidP="00B41678">
      <w:pPr>
        <w:spacing w:line="312" w:lineRule="auto"/>
        <w:ind w:firstLine="709"/>
        <w:jc w:val="both"/>
        <w:rPr>
          <w:sz w:val="28"/>
          <w:szCs w:val="28"/>
        </w:rPr>
      </w:pPr>
      <w:r w:rsidRPr="00E96E91">
        <w:rPr>
          <w:sz w:val="28"/>
          <w:szCs w:val="28"/>
        </w:rPr>
        <w:t>По информационным письмам Росздравнадзора, н</w:t>
      </w:r>
      <w:r>
        <w:rPr>
          <w:sz w:val="28"/>
          <w:szCs w:val="28"/>
        </w:rPr>
        <w:t>аправленным в адрес руководителей органов исполнительной власти</w:t>
      </w:r>
      <w:r w:rsidRPr="00E96E91">
        <w:rPr>
          <w:sz w:val="28"/>
          <w:szCs w:val="28"/>
        </w:rPr>
        <w:t xml:space="preserve"> субъектов Российской Федерации, также принимались соответствующие меры.</w:t>
      </w:r>
    </w:p>
    <w:p w:rsidR="00AF429D" w:rsidRPr="00E96E91" w:rsidRDefault="00AA4857" w:rsidP="00B41678">
      <w:pPr>
        <w:spacing w:line="312" w:lineRule="auto"/>
        <w:ind w:firstLine="709"/>
        <w:jc w:val="both"/>
        <w:rPr>
          <w:sz w:val="28"/>
          <w:szCs w:val="28"/>
        </w:rPr>
      </w:pPr>
      <w:r>
        <w:rPr>
          <w:sz w:val="28"/>
          <w:szCs w:val="28"/>
        </w:rPr>
        <w:t>В субъектах Российской Федерации</w:t>
      </w:r>
      <w:r w:rsidR="00AF429D" w:rsidRPr="00E96E91">
        <w:rPr>
          <w:sz w:val="28"/>
          <w:szCs w:val="28"/>
        </w:rPr>
        <w:t xml:space="preserve"> проводился анализ расхода лекарственных средств, усилен контроль за деятельностью медицинских организаций и за использованием выделяемых средств федерального бюджета, выделены дополнительные средства из бюджета субъекта на проведение ремонта медицинских учреждений, замену оборудования с целью укрепления материально-технической базы медицинских организаций, подготовлены информационные письма в адрес руководителей муниципальных образований и лечебно-профилактических учреждений о необходимости усиления ведомственного контроля в части оформления медицинской документации, а также по работе врачебных комиссий по вопросам обоснованности назначения лекарственных препаратов. Сотрудниками органов государственной власти субъектов проведены обучающие семинары и конференции с представителями лечебно-профилактических учреждений, аптечных организаций по вопросам качества лекарственного обеспечения, своевременного обеспечения пациентов необходимыми лекарственными препаратами, информационного </w:t>
      </w:r>
      <w:r w:rsidR="00AF429D" w:rsidRPr="00E96E91">
        <w:rPr>
          <w:sz w:val="28"/>
          <w:szCs w:val="28"/>
        </w:rPr>
        <w:lastRenderedPageBreak/>
        <w:t>взаимодействия между лечебно-профилактическими и аптечными учреждениями,  по вопросам модернизации здравоохранения региона.</w:t>
      </w:r>
    </w:p>
    <w:p w:rsidR="00AF429D" w:rsidRPr="00E96E91" w:rsidRDefault="00AF429D" w:rsidP="00B41678">
      <w:pPr>
        <w:spacing w:line="312" w:lineRule="auto"/>
        <w:ind w:firstLine="709"/>
        <w:jc w:val="both"/>
        <w:rPr>
          <w:sz w:val="28"/>
          <w:szCs w:val="28"/>
        </w:rPr>
      </w:pPr>
      <w:r w:rsidRPr="00E96E91">
        <w:rPr>
          <w:sz w:val="28"/>
          <w:szCs w:val="28"/>
        </w:rPr>
        <w:t xml:space="preserve">Материалы проверок, направленные Росздравнадзором в  Генеральную прокуратуру, в свою очередь послужили основанием для проведения внеплановых проверок органами прокуратуры в субъектах </w:t>
      </w:r>
      <w:r>
        <w:rPr>
          <w:sz w:val="28"/>
          <w:szCs w:val="28"/>
        </w:rPr>
        <w:t xml:space="preserve">Российской </w:t>
      </w:r>
      <w:r w:rsidRPr="00E96E91">
        <w:rPr>
          <w:sz w:val="28"/>
          <w:szCs w:val="28"/>
        </w:rPr>
        <w:t xml:space="preserve">Федерации. </w:t>
      </w:r>
    </w:p>
    <w:p w:rsidR="00AF429D" w:rsidRDefault="00B41678" w:rsidP="00B41678">
      <w:pPr>
        <w:spacing w:line="312" w:lineRule="auto"/>
        <w:jc w:val="both"/>
        <w:rPr>
          <w:b/>
          <w:sz w:val="28"/>
          <w:szCs w:val="28"/>
        </w:rPr>
      </w:pPr>
      <w:r>
        <w:t xml:space="preserve">           </w:t>
      </w:r>
      <w:r w:rsidR="00AF429D" w:rsidRPr="000E5D04">
        <w:rPr>
          <w:b/>
          <w:sz w:val="28"/>
          <w:szCs w:val="28"/>
        </w:rPr>
        <w:t>Задачи на 2013 год</w:t>
      </w:r>
    </w:p>
    <w:p w:rsidR="00AF429D" w:rsidRPr="00331DEC" w:rsidRDefault="00B41678" w:rsidP="00B41678">
      <w:pPr>
        <w:spacing w:line="312" w:lineRule="auto"/>
        <w:jc w:val="both"/>
        <w:rPr>
          <w:b/>
          <w:sz w:val="28"/>
          <w:szCs w:val="28"/>
        </w:rPr>
      </w:pPr>
      <w:r>
        <w:rPr>
          <w:b/>
          <w:sz w:val="28"/>
          <w:szCs w:val="28"/>
        </w:rPr>
        <w:t xml:space="preserve">         </w:t>
      </w:r>
      <w:r w:rsidR="00AF429D" w:rsidRPr="00E96E91">
        <w:rPr>
          <w:sz w:val="28"/>
          <w:szCs w:val="28"/>
        </w:rPr>
        <w:t xml:space="preserve">Обеспечение проведения всего объема плановых и внеплановых мероприятий по контролю в строгом соответствии с требованиями </w:t>
      </w:r>
      <w:r w:rsidR="00AF429D" w:rsidRPr="00E96E91">
        <w:rPr>
          <w:rFonts w:eastAsia="Calibri"/>
          <w:sz w:val="28"/>
          <w:szCs w:val="28"/>
          <w:lang w:eastAsia="en-US"/>
        </w:rPr>
        <w:t>Федеральног</w:t>
      </w:r>
      <w:r w:rsidR="00AF429D">
        <w:rPr>
          <w:rFonts w:eastAsia="Calibri"/>
          <w:sz w:val="28"/>
          <w:szCs w:val="28"/>
          <w:lang w:eastAsia="en-US"/>
        </w:rPr>
        <w:t>о закона от 26 декабря 2008 г.</w:t>
      </w:r>
      <w:r w:rsidR="00CD4C3B">
        <w:rPr>
          <w:rFonts w:eastAsia="Calibri"/>
          <w:sz w:val="28"/>
          <w:szCs w:val="28"/>
          <w:lang w:eastAsia="en-US"/>
        </w:rPr>
        <w:t xml:space="preserve"> № 294-ФЗ</w:t>
      </w:r>
      <w:r w:rsidR="00AF429D" w:rsidRPr="00E96E91">
        <w:rPr>
          <w:rFonts w:eastAsia="Calibri"/>
          <w:sz w:val="28"/>
          <w:szCs w:val="28"/>
          <w:lang w:eastAsia="en-US"/>
        </w:rPr>
        <w:t xml:space="preserve"> </w:t>
      </w:r>
      <w:r w:rsidR="00AF429D" w:rsidRPr="00E96E91">
        <w:rPr>
          <w:rFonts w:eastAsia="Calibri"/>
          <w:b/>
          <w:sz w:val="28"/>
          <w:szCs w:val="28"/>
          <w:lang w:eastAsia="en-US"/>
        </w:rPr>
        <w:t>«</w:t>
      </w:r>
      <w:r w:rsidR="00AF429D" w:rsidRPr="00E96E91">
        <w:rPr>
          <w:rFonts w:eastAsia="Calibri"/>
          <w:bCs/>
          <w:sz w:val="28"/>
          <w:szCs w:val="28"/>
          <w:lang w:eastAsia="en-US"/>
        </w:rPr>
        <w:t>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00AF429D" w:rsidRPr="00E96E91">
        <w:rPr>
          <w:rFonts w:eastAsia="Calibri"/>
          <w:b/>
          <w:sz w:val="28"/>
          <w:szCs w:val="28"/>
          <w:lang w:eastAsia="en-US"/>
        </w:rPr>
        <w:t>»</w:t>
      </w:r>
      <w:r w:rsidR="00AF429D" w:rsidRPr="00E96E91">
        <w:rPr>
          <w:sz w:val="28"/>
          <w:szCs w:val="28"/>
        </w:rPr>
        <w:t>.</w:t>
      </w:r>
    </w:p>
    <w:p w:rsidR="00AF429D" w:rsidRPr="00E96E91" w:rsidRDefault="00AF429D" w:rsidP="00B41678">
      <w:pPr>
        <w:spacing w:line="312" w:lineRule="auto"/>
        <w:ind w:firstLine="709"/>
        <w:jc w:val="both"/>
        <w:rPr>
          <w:sz w:val="28"/>
          <w:szCs w:val="28"/>
        </w:rPr>
      </w:pPr>
      <w:r w:rsidRPr="00E96E91">
        <w:rPr>
          <w:sz w:val="28"/>
          <w:szCs w:val="28"/>
        </w:rPr>
        <w:t>Повышение эффективности и результативности осуществления мероприятий по контролю, снижение сроков проведения плановых и внеплановых проверок.</w:t>
      </w:r>
    </w:p>
    <w:p w:rsidR="00AF429D" w:rsidRPr="00E96E91" w:rsidRDefault="00AF429D" w:rsidP="00B41678">
      <w:pPr>
        <w:spacing w:line="312" w:lineRule="auto"/>
        <w:ind w:firstLine="709"/>
        <w:jc w:val="both"/>
        <w:rPr>
          <w:sz w:val="28"/>
          <w:szCs w:val="28"/>
        </w:rPr>
      </w:pPr>
      <w:r w:rsidRPr="00E96E91">
        <w:rPr>
          <w:sz w:val="28"/>
          <w:szCs w:val="28"/>
        </w:rPr>
        <w:t>Совершенствование деятельности по согласованию с органами государственного контроля (надзора), органами муниципального контроля проведения совместимых по времени проверок при подготовке ежегодных планов проведения плановых проверок.</w:t>
      </w:r>
    </w:p>
    <w:p w:rsidR="00AF429D" w:rsidRPr="00E96E91" w:rsidRDefault="00AF429D" w:rsidP="00B41678">
      <w:pPr>
        <w:spacing w:line="312" w:lineRule="auto"/>
        <w:ind w:firstLine="709"/>
        <w:jc w:val="both"/>
        <w:rPr>
          <w:sz w:val="28"/>
          <w:szCs w:val="28"/>
        </w:rPr>
      </w:pPr>
      <w:r w:rsidRPr="00E96E91">
        <w:rPr>
          <w:sz w:val="28"/>
          <w:szCs w:val="28"/>
        </w:rPr>
        <w:t>Совершенствование мониторинга эффективности проведения мероприятий по контролю, реализации плана проведения плановых проверок юридических лиц и индивидуальных предпринимателей и контроля за исполнением выданных предписаний.</w:t>
      </w:r>
    </w:p>
    <w:p w:rsidR="00AF429D" w:rsidRPr="00E96E91" w:rsidRDefault="00AF429D" w:rsidP="00B41678">
      <w:pPr>
        <w:spacing w:line="312" w:lineRule="auto"/>
        <w:ind w:firstLine="709"/>
        <w:jc w:val="both"/>
        <w:rPr>
          <w:sz w:val="28"/>
          <w:szCs w:val="28"/>
        </w:rPr>
      </w:pPr>
      <w:r w:rsidRPr="00E96E91">
        <w:rPr>
          <w:sz w:val="28"/>
          <w:szCs w:val="28"/>
        </w:rPr>
        <w:t xml:space="preserve">Обеспечение в полном объеме прав юридических лиц и индивидуальных предпринимателей при проведении Росздравнадзором проверок. </w:t>
      </w:r>
    </w:p>
    <w:p w:rsidR="00AF429D" w:rsidRPr="00062DAE" w:rsidRDefault="00AF429D" w:rsidP="00B41678">
      <w:pPr>
        <w:spacing w:line="312" w:lineRule="auto"/>
        <w:ind w:firstLine="709"/>
        <w:jc w:val="both"/>
        <w:rPr>
          <w:bCs/>
          <w:iCs/>
          <w:sz w:val="28"/>
          <w:szCs w:val="28"/>
        </w:rPr>
      </w:pPr>
      <w:r>
        <w:rPr>
          <w:iCs/>
          <w:sz w:val="28"/>
          <w:szCs w:val="28"/>
        </w:rPr>
        <w:t xml:space="preserve">Разработка и утверждение единых общероссийских методик </w:t>
      </w:r>
      <w:r w:rsidRPr="00062DAE">
        <w:rPr>
          <w:iCs/>
          <w:sz w:val="28"/>
          <w:szCs w:val="28"/>
        </w:rPr>
        <w:t>по определению:</w:t>
      </w:r>
    </w:p>
    <w:p w:rsidR="00AF429D" w:rsidRPr="00062DAE" w:rsidRDefault="00AF429D" w:rsidP="00B41678">
      <w:pPr>
        <w:spacing w:line="312" w:lineRule="auto"/>
        <w:ind w:firstLine="709"/>
        <w:jc w:val="both"/>
        <w:rPr>
          <w:iCs/>
          <w:sz w:val="28"/>
          <w:szCs w:val="28"/>
        </w:rPr>
      </w:pPr>
      <w:r w:rsidRPr="00062DAE">
        <w:rPr>
          <w:iCs/>
          <w:sz w:val="28"/>
          <w:szCs w:val="28"/>
        </w:rPr>
        <w:t>финансовых расходов на проведение мероприятий по государственному контролю, в том числе в расчете на объем исполненных в отчетный период контрольных функций;</w:t>
      </w:r>
    </w:p>
    <w:p w:rsidR="00AF429D" w:rsidRPr="00062DAE" w:rsidRDefault="00AF429D" w:rsidP="00B41678">
      <w:pPr>
        <w:spacing w:line="312" w:lineRule="auto"/>
        <w:ind w:firstLine="709"/>
        <w:jc w:val="both"/>
        <w:rPr>
          <w:iCs/>
          <w:sz w:val="28"/>
          <w:szCs w:val="28"/>
        </w:rPr>
      </w:pPr>
      <w:r w:rsidRPr="00062DAE">
        <w:rPr>
          <w:iCs/>
          <w:sz w:val="28"/>
          <w:szCs w:val="28"/>
        </w:rPr>
        <w:t xml:space="preserve">средней нагрузки на одного работника по фактическому выполненному в отчетный период объему функций по контролю, с учетом комиссионного принципа проведения контрольных мероприятий, а также с учетом выполнения одним и тем же работником контрольных функций относительно </w:t>
      </w:r>
      <w:r w:rsidRPr="00062DAE">
        <w:rPr>
          <w:iCs/>
          <w:sz w:val="28"/>
          <w:szCs w:val="28"/>
        </w:rPr>
        <w:lastRenderedPageBreak/>
        <w:t xml:space="preserve">субъектов как подпадающих, так и не подпадающих под сферу действия </w:t>
      </w:r>
      <w:r w:rsidRPr="00062DAE">
        <w:rPr>
          <w:sz w:val="28"/>
          <w:szCs w:val="28"/>
        </w:rPr>
        <w:t>Федерального закона</w:t>
      </w:r>
      <w:r w:rsidRPr="00062DAE">
        <w:rPr>
          <w:sz w:val="22"/>
          <w:szCs w:val="22"/>
        </w:rPr>
        <w:t xml:space="preserve"> </w:t>
      </w:r>
      <w:r>
        <w:rPr>
          <w:sz w:val="28"/>
          <w:szCs w:val="28"/>
        </w:rPr>
        <w:t xml:space="preserve">от 26 декабря 2008 г. </w:t>
      </w:r>
      <w:r w:rsidRPr="00062DAE">
        <w:rPr>
          <w:sz w:val="28"/>
          <w:szCs w:val="28"/>
        </w:rPr>
        <w:t>№ 294-ФЗ  «</w:t>
      </w:r>
      <w:r w:rsidRPr="00062DAE">
        <w:rPr>
          <w:bCs/>
          <w:sz w:val="28"/>
          <w:szCs w:val="28"/>
        </w:rPr>
        <w:t>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Pr="00062DAE">
        <w:rPr>
          <w:sz w:val="28"/>
          <w:szCs w:val="28"/>
        </w:rPr>
        <w:t>»</w:t>
      </w:r>
      <w:r w:rsidRPr="00062DAE">
        <w:rPr>
          <w:iCs/>
          <w:sz w:val="28"/>
          <w:szCs w:val="28"/>
        </w:rPr>
        <w:t>.</w:t>
      </w:r>
    </w:p>
    <w:p w:rsidR="00AF429D" w:rsidRPr="00906BA3" w:rsidRDefault="00AF429D" w:rsidP="00B41678">
      <w:pPr>
        <w:spacing w:line="312" w:lineRule="auto"/>
        <w:ind w:firstLine="709"/>
        <w:jc w:val="both"/>
        <w:rPr>
          <w:rFonts w:eastAsia="Calibri"/>
          <w:sz w:val="28"/>
          <w:szCs w:val="28"/>
          <w:lang w:eastAsia="en-US"/>
        </w:rPr>
      </w:pPr>
      <w:r>
        <w:rPr>
          <w:sz w:val="28"/>
          <w:szCs w:val="28"/>
        </w:rPr>
        <w:t>Разработка</w:t>
      </w:r>
      <w:r w:rsidRPr="00062DAE">
        <w:rPr>
          <w:sz w:val="28"/>
          <w:szCs w:val="28"/>
        </w:rPr>
        <w:t xml:space="preserve"> Стандарт</w:t>
      </w:r>
      <w:r>
        <w:rPr>
          <w:sz w:val="28"/>
          <w:szCs w:val="28"/>
        </w:rPr>
        <w:t>а</w:t>
      </w:r>
      <w:r w:rsidRPr="00062DAE">
        <w:rPr>
          <w:sz w:val="28"/>
          <w:szCs w:val="28"/>
        </w:rPr>
        <w:t xml:space="preserve"> </w:t>
      </w:r>
      <w:r w:rsidRPr="00062DAE">
        <w:rPr>
          <w:rFonts w:eastAsia="Calibri"/>
          <w:sz w:val="28"/>
          <w:szCs w:val="28"/>
          <w:lang w:eastAsia="en-US"/>
        </w:rPr>
        <w:t>общих критериев компетентности контролирующих органов и кр</w:t>
      </w:r>
      <w:r>
        <w:rPr>
          <w:rFonts w:eastAsia="Calibri"/>
          <w:sz w:val="28"/>
          <w:szCs w:val="28"/>
          <w:lang w:eastAsia="en-US"/>
        </w:rPr>
        <w:t xml:space="preserve">итериев независимости контроля: </w:t>
      </w:r>
      <w:r w:rsidRPr="00062DAE">
        <w:rPr>
          <w:sz w:val="28"/>
          <w:szCs w:val="28"/>
        </w:rPr>
        <w:t>результативность, действенность, экономичность и оп</w:t>
      </w:r>
      <w:r>
        <w:rPr>
          <w:sz w:val="28"/>
          <w:szCs w:val="28"/>
        </w:rPr>
        <w:t>ределение конечного результата (</w:t>
      </w:r>
      <w:r w:rsidRPr="00062DAE">
        <w:rPr>
          <w:sz w:val="28"/>
          <w:szCs w:val="28"/>
        </w:rPr>
        <w:t xml:space="preserve">соотношение достигнутого контролирующим органом результата к поставленной цели и сокращение количества и объемов правонарушений в </w:t>
      </w:r>
      <w:r w:rsidRPr="00906BA3">
        <w:rPr>
          <w:sz w:val="28"/>
          <w:szCs w:val="28"/>
        </w:rPr>
        <w:t xml:space="preserve">конкретной сфере деятельности). </w:t>
      </w:r>
    </w:p>
    <w:p w:rsidR="00AF429D" w:rsidRPr="00906BA3" w:rsidRDefault="00AF429D" w:rsidP="00B41678">
      <w:pPr>
        <w:spacing w:line="312" w:lineRule="auto"/>
        <w:ind w:firstLine="709"/>
        <w:jc w:val="both"/>
        <w:rPr>
          <w:sz w:val="28"/>
          <w:szCs w:val="28"/>
        </w:rPr>
      </w:pPr>
      <w:r w:rsidRPr="00906BA3">
        <w:rPr>
          <w:sz w:val="28"/>
          <w:szCs w:val="28"/>
        </w:rPr>
        <w:t>Подготовка предложений по совершенствованию законодательства Российской Федера</w:t>
      </w:r>
      <w:r>
        <w:rPr>
          <w:sz w:val="28"/>
          <w:szCs w:val="28"/>
        </w:rPr>
        <w:t>ции в области контрольно-надзорной деятельности в сфере здравоохранения.</w:t>
      </w:r>
    </w:p>
    <w:p w:rsidR="001C0CED" w:rsidRPr="00715E23" w:rsidRDefault="001C0CED" w:rsidP="001C0CED">
      <w:pPr>
        <w:pStyle w:val="ListParagraph1"/>
        <w:ind w:left="0" w:firstLine="567"/>
        <w:jc w:val="both"/>
        <w:rPr>
          <w:rFonts w:ascii="Times New Roman" w:hAnsi="Times New Roman"/>
          <w:b/>
          <w:sz w:val="28"/>
          <w:szCs w:val="28"/>
        </w:rPr>
      </w:pPr>
    </w:p>
    <w:p w:rsidR="003B3A3E" w:rsidRDefault="001C0CED" w:rsidP="003B3A3E">
      <w:pPr>
        <w:pStyle w:val="ListParagraph1"/>
        <w:spacing w:after="0" w:line="312" w:lineRule="auto"/>
        <w:ind w:left="0" w:firstLine="709"/>
        <w:contextualSpacing w:val="0"/>
        <w:jc w:val="both"/>
        <w:rPr>
          <w:rFonts w:ascii="Times New Roman" w:hAnsi="Times New Roman"/>
          <w:b/>
          <w:i/>
          <w:sz w:val="28"/>
          <w:szCs w:val="28"/>
        </w:rPr>
      </w:pPr>
      <w:r w:rsidRPr="00CA074B">
        <w:rPr>
          <w:rFonts w:ascii="Times New Roman" w:hAnsi="Times New Roman"/>
          <w:b/>
          <w:i/>
          <w:sz w:val="28"/>
          <w:szCs w:val="28"/>
        </w:rPr>
        <w:t xml:space="preserve"> </w:t>
      </w:r>
      <w:r w:rsidR="00354805">
        <w:rPr>
          <w:rFonts w:ascii="Times New Roman" w:hAnsi="Times New Roman"/>
          <w:b/>
          <w:i/>
          <w:sz w:val="28"/>
          <w:szCs w:val="28"/>
        </w:rPr>
        <w:t>6</w:t>
      </w:r>
      <w:r w:rsidR="00CA074B" w:rsidRPr="00CA074B">
        <w:rPr>
          <w:rFonts w:ascii="Times New Roman" w:hAnsi="Times New Roman"/>
          <w:b/>
          <w:i/>
          <w:sz w:val="28"/>
          <w:szCs w:val="28"/>
        </w:rPr>
        <w:t xml:space="preserve">.13. </w:t>
      </w:r>
      <w:r w:rsidRPr="00CA074B">
        <w:rPr>
          <w:rFonts w:ascii="Times New Roman" w:hAnsi="Times New Roman"/>
          <w:b/>
          <w:i/>
          <w:sz w:val="28"/>
          <w:szCs w:val="28"/>
        </w:rPr>
        <w:t>Медико-санитарное обеспечение отдельных категорий граждан</w:t>
      </w:r>
    </w:p>
    <w:p w:rsidR="003B3A3E" w:rsidRDefault="003B3A3E" w:rsidP="003B3A3E">
      <w:pPr>
        <w:pStyle w:val="ListParagraph1"/>
        <w:spacing w:after="0" w:line="312" w:lineRule="auto"/>
        <w:ind w:left="0" w:firstLine="709"/>
        <w:contextualSpacing w:val="0"/>
        <w:jc w:val="both"/>
        <w:rPr>
          <w:rFonts w:ascii="Times New Roman" w:hAnsi="Times New Roman"/>
          <w:sz w:val="28"/>
          <w:szCs w:val="28"/>
        </w:rPr>
      </w:pPr>
      <w:r w:rsidRPr="003B3A3E">
        <w:rPr>
          <w:rFonts w:ascii="Times New Roman" w:hAnsi="Times New Roman"/>
          <w:sz w:val="28"/>
          <w:szCs w:val="28"/>
        </w:rPr>
        <w:t>Медико-санитарное обеспечение отдельных категорий граждан в       2012 году осуществлялось Федеральным медико-биологическим агентством (ФМБА России).</w:t>
      </w:r>
    </w:p>
    <w:p w:rsidR="003B3A3E" w:rsidRDefault="003B3A3E" w:rsidP="003B3A3E">
      <w:pPr>
        <w:pStyle w:val="ListParagraph1"/>
        <w:spacing w:after="0" w:line="312" w:lineRule="auto"/>
        <w:ind w:left="0" w:firstLine="709"/>
        <w:contextualSpacing w:val="0"/>
        <w:jc w:val="both"/>
        <w:rPr>
          <w:rFonts w:ascii="Times New Roman" w:hAnsi="Times New Roman"/>
          <w:sz w:val="28"/>
          <w:szCs w:val="28"/>
        </w:rPr>
      </w:pPr>
      <w:r w:rsidRPr="003B3A3E">
        <w:rPr>
          <w:rFonts w:ascii="Times New Roman" w:hAnsi="Times New Roman"/>
          <w:sz w:val="28"/>
          <w:szCs w:val="28"/>
        </w:rPr>
        <w:t xml:space="preserve">В соответствии с Указом  Президента Российской Федерации от 21 мая 2012 года № 636 «О структуре федеральных органов исполнительной власти» были перераспределены полномочия между Минздравом России, Минтрудом России и ФМБА России. Учреждения медико-социальной экспертизы были переданы в ведение Минтруда России. </w:t>
      </w:r>
    </w:p>
    <w:p w:rsidR="003B3A3E" w:rsidRDefault="003B3A3E" w:rsidP="003B3A3E">
      <w:pPr>
        <w:pStyle w:val="ListParagraph1"/>
        <w:spacing w:after="0" w:line="312" w:lineRule="auto"/>
        <w:ind w:left="0" w:firstLine="709"/>
        <w:contextualSpacing w:val="0"/>
        <w:jc w:val="both"/>
        <w:rPr>
          <w:rFonts w:ascii="Times New Roman" w:hAnsi="Times New Roman"/>
          <w:sz w:val="28"/>
          <w:szCs w:val="28"/>
        </w:rPr>
      </w:pPr>
      <w:r w:rsidRPr="003B3A3E">
        <w:rPr>
          <w:rFonts w:ascii="Times New Roman" w:hAnsi="Times New Roman"/>
          <w:sz w:val="28"/>
          <w:szCs w:val="28"/>
        </w:rPr>
        <w:t xml:space="preserve">Реализация Указа Президента Российской Федерации от 21 мая </w:t>
      </w:r>
      <w:r w:rsidR="00CD4C3B">
        <w:rPr>
          <w:rFonts w:ascii="Times New Roman" w:hAnsi="Times New Roman"/>
          <w:sz w:val="28"/>
          <w:szCs w:val="28"/>
        </w:rPr>
        <w:t xml:space="preserve">       </w:t>
      </w:r>
      <w:r w:rsidRPr="003B3A3E">
        <w:rPr>
          <w:rFonts w:ascii="Times New Roman" w:hAnsi="Times New Roman"/>
          <w:sz w:val="28"/>
          <w:szCs w:val="28"/>
        </w:rPr>
        <w:t>2012 года № 636 потребовала от Федерального медико-биологического агентства мобилизации усилий по подготовке финансовых и других документов по передаче учреждений медико-социальной экспертизы в ведение Минтруда России. Были внесены изменения в Положение о ФМБ</w:t>
      </w:r>
      <w:r w:rsidR="00CD4C3B">
        <w:rPr>
          <w:rFonts w:ascii="Times New Roman" w:hAnsi="Times New Roman"/>
          <w:sz w:val="28"/>
          <w:szCs w:val="28"/>
        </w:rPr>
        <w:t>А России, изменилась структура а</w:t>
      </w:r>
      <w:r w:rsidRPr="003B3A3E">
        <w:rPr>
          <w:rFonts w:ascii="Times New Roman" w:hAnsi="Times New Roman"/>
          <w:sz w:val="28"/>
          <w:szCs w:val="28"/>
        </w:rPr>
        <w:t>гентства.</w:t>
      </w:r>
    </w:p>
    <w:p w:rsidR="003B3A3E" w:rsidRDefault="003B3A3E" w:rsidP="003B3A3E">
      <w:pPr>
        <w:pStyle w:val="ListParagraph1"/>
        <w:spacing w:after="0" w:line="312" w:lineRule="auto"/>
        <w:ind w:left="0" w:firstLine="709"/>
        <w:contextualSpacing w:val="0"/>
        <w:jc w:val="both"/>
        <w:rPr>
          <w:rFonts w:ascii="Times New Roman" w:hAnsi="Times New Roman"/>
          <w:sz w:val="28"/>
          <w:szCs w:val="28"/>
        </w:rPr>
      </w:pPr>
      <w:r w:rsidRPr="003B3A3E">
        <w:rPr>
          <w:rFonts w:ascii="Times New Roman" w:hAnsi="Times New Roman"/>
          <w:sz w:val="28"/>
          <w:szCs w:val="28"/>
        </w:rPr>
        <w:t xml:space="preserve">К началу </w:t>
      </w:r>
      <w:r w:rsidRPr="003B3A3E">
        <w:rPr>
          <w:rFonts w:ascii="Times New Roman" w:hAnsi="Times New Roman"/>
          <w:sz w:val="28"/>
          <w:szCs w:val="28"/>
          <w:lang w:val="en-US"/>
        </w:rPr>
        <w:t>IV</w:t>
      </w:r>
      <w:r w:rsidRPr="003B3A3E">
        <w:rPr>
          <w:rFonts w:ascii="Times New Roman" w:hAnsi="Times New Roman"/>
          <w:sz w:val="28"/>
          <w:szCs w:val="28"/>
        </w:rPr>
        <w:t xml:space="preserve"> квартала 2012 года была практически завершена работа по перераспределению полномочий, и ФМБА России продолжило работу по следующим направлениям:</w:t>
      </w:r>
    </w:p>
    <w:p w:rsidR="003B3A3E" w:rsidRDefault="003B3A3E" w:rsidP="003B3A3E">
      <w:pPr>
        <w:pStyle w:val="ListParagraph1"/>
        <w:spacing w:after="0" w:line="312" w:lineRule="auto"/>
        <w:ind w:left="0" w:firstLine="709"/>
        <w:contextualSpacing w:val="0"/>
        <w:jc w:val="both"/>
        <w:rPr>
          <w:rFonts w:ascii="Times New Roman" w:hAnsi="Times New Roman"/>
          <w:sz w:val="28"/>
          <w:szCs w:val="28"/>
          <w:lang w:eastAsia="ru-RU"/>
        </w:rPr>
      </w:pPr>
      <w:r w:rsidRPr="003B3A3E">
        <w:rPr>
          <w:rFonts w:ascii="Times New Roman" w:hAnsi="Times New Roman"/>
          <w:sz w:val="28"/>
          <w:szCs w:val="28"/>
          <w:lang w:eastAsia="ru-RU"/>
        </w:rPr>
        <w:t>1. Медико-санитарное обеспечение работников предприятий с особо опасными условиями труда и жителей отдельных территорий.</w:t>
      </w:r>
    </w:p>
    <w:p w:rsidR="003B3A3E" w:rsidRDefault="003B3A3E" w:rsidP="003B3A3E">
      <w:pPr>
        <w:pStyle w:val="ListParagraph1"/>
        <w:spacing w:after="0" w:line="312" w:lineRule="auto"/>
        <w:ind w:left="0" w:firstLine="709"/>
        <w:contextualSpacing w:val="0"/>
        <w:jc w:val="both"/>
        <w:rPr>
          <w:rFonts w:ascii="Times New Roman" w:hAnsi="Times New Roman"/>
          <w:sz w:val="28"/>
          <w:szCs w:val="28"/>
          <w:lang w:eastAsia="ru-RU"/>
        </w:rPr>
      </w:pPr>
      <w:r w:rsidRPr="003B3A3E">
        <w:rPr>
          <w:rFonts w:ascii="Times New Roman" w:hAnsi="Times New Roman"/>
          <w:sz w:val="28"/>
          <w:szCs w:val="28"/>
          <w:lang w:eastAsia="ru-RU"/>
        </w:rPr>
        <w:lastRenderedPageBreak/>
        <w:t>2. Государственный санитарно-эпидемиологический надзор за организациями отдельных отраслей промышленности с особо опасными условиями труда и населения отдельных территорий Российской Федерации.</w:t>
      </w:r>
    </w:p>
    <w:p w:rsidR="003B3A3E" w:rsidRDefault="003B3A3E" w:rsidP="003B3A3E">
      <w:pPr>
        <w:pStyle w:val="ListParagraph1"/>
        <w:spacing w:after="0" w:line="312" w:lineRule="auto"/>
        <w:ind w:left="0" w:firstLine="709"/>
        <w:contextualSpacing w:val="0"/>
        <w:jc w:val="both"/>
        <w:rPr>
          <w:rFonts w:ascii="Times New Roman" w:hAnsi="Times New Roman"/>
          <w:sz w:val="28"/>
          <w:szCs w:val="28"/>
          <w:lang w:eastAsia="ru-RU"/>
        </w:rPr>
      </w:pPr>
      <w:r w:rsidRPr="003B3A3E">
        <w:rPr>
          <w:rFonts w:ascii="Times New Roman" w:hAnsi="Times New Roman"/>
          <w:sz w:val="28"/>
          <w:szCs w:val="28"/>
          <w:lang w:eastAsia="ru-RU"/>
        </w:rPr>
        <w:t xml:space="preserve">3. Организация научно-технической деятельности. </w:t>
      </w:r>
    </w:p>
    <w:p w:rsidR="003B3A3E" w:rsidRDefault="003B3A3E" w:rsidP="003B3A3E">
      <w:pPr>
        <w:pStyle w:val="ListParagraph1"/>
        <w:spacing w:after="0" w:line="312" w:lineRule="auto"/>
        <w:ind w:left="0" w:firstLine="709"/>
        <w:contextualSpacing w:val="0"/>
        <w:jc w:val="both"/>
        <w:rPr>
          <w:rFonts w:ascii="Times New Roman" w:hAnsi="Times New Roman"/>
          <w:sz w:val="28"/>
          <w:szCs w:val="28"/>
          <w:lang w:eastAsia="ru-RU"/>
        </w:rPr>
      </w:pPr>
      <w:r w:rsidRPr="003B3A3E">
        <w:rPr>
          <w:rFonts w:ascii="Times New Roman" w:hAnsi="Times New Roman"/>
          <w:sz w:val="28"/>
          <w:szCs w:val="28"/>
          <w:lang w:eastAsia="ru-RU"/>
        </w:rPr>
        <w:t>4. Организация деятельности службы крови.</w:t>
      </w:r>
    </w:p>
    <w:p w:rsidR="003B3A3E" w:rsidRDefault="003B3A3E" w:rsidP="003B3A3E">
      <w:pPr>
        <w:pStyle w:val="ListParagraph1"/>
        <w:spacing w:after="0" w:line="312" w:lineRule="auto"/>
        <w:ind w:left="0" w:firstLine="709"/>
        <w:contextualSpacing w:val="0"/>
        <w:jc w:val="both"/>
        <w:rPr>
          <w:rFonts w:ascii="Times New Roman" w:hAnsi="Times New Roman"/>
          <w:sz w:val="28"/>
          <w:szCs w:val="28"/>
        </w:rPr>
      </w:pPr>
      <w:r w:rsidRPr="003B3A3E">
        <w:rPr>
          <w:rFonts w:ascii="Times New Roman" w:hAnsi="Times New Roman"/>
          <w:sz w:val="28"/>
          <w:szCs w:val="28"/>
          <w:lang w:eastAsia="ru-RU"/>
        </w:rPr>
        <w:t>5. </w:t>
      </w:r>
      <w:r w:rsidRPr="003B3A3E">
        <w:rPr>
          <w:rFonts w:ascii="Times New Roman" w:hAnsi="Times New Roman"/>
          <w:sz w:val="28"/>
          <w:szCs w:val="28"/>
        </w:rPr>
        <w:t>Развитие медицины спорта высших достижений.</w:t>
      </w:r>
    </w:p>
    <w:p w:rsidR="003B3A3E" w:rsidRDefault="003B3A3E" w:rsidP="003B3A3E">
      <w:pPr>
        <w:pStyle w:val="ListParagraph1"/>
        <w:spacing w:after="0" w:line="312" w:lineRule="auto"/>
        <w:ind w:left="0" w:firstLine="709"/>
        <w:contextualSpacing w:val="0"/>
        <w:jc w:val="both"/>
        <w:rPr>
          <w:rFonts w:ascii="Times New Roman" w:hAnsi="Times New Roman"/>
          <w:sz w:val="28"/>
          <w:szCs w:val="28"/>
        </w:rPr>
      </w:pPr>
      <w:r w:rsidRPr="003B3A3E">
        <w:rPr>
          <w:rFonts w:ascii="Times New Roman" w:hAnsi="Times New Roman"/>
          <w:sz w:val="28"/>
          <w:szCs w:val="28"/>
        </w:rPr>
        <w:t xml:space="preserve">В 2012 году подведомственные ФМБА России учреждения впервые перешли на новую форму финансирования  по государственному заданию.            </w:t>
      </w:r>
    </w:p>
    <w:p w:rsidR="003B3A3E" w:rsidRDefault="003B3A3E" w:rsidP="003B3A3E">
      <w:pPr>
        <w:pStyle w:val="ListParagraph1"/>
        <w:spacing w:after="0" w:line="312" w:lineRule="auto"/>
        <w:ind w:left="0" w:firstLine="709"/>
        <w:contextualSpacing w:val="0"/>
        <w:jc w:val="both"/>
        <w:rPr>
          <w:rFonts w:ascii="Times New Roman" w:hAnsi="Times New Roman"/>
          <w:sz w:val="28"/>
          <w:szCs w:val="28"/>
        </w:rPr>
      </w:pPr>
      <w:r w:rsidRPr="003B3A3E">
        <w:rPr>
          <w:rFonts w:ascii="Times New Roman" w:hAnsi="Times New Roman"/>
          <w:sz w:val="28"/>
          <w:szCs w:val="28"/>
        </w:rPr>
        <w:t xml:space="preserve">В ведении ФМБА России в 2012 году функционировали </w:t>
      </w:r>
      <w:r w:rsidR="0075174F">
        <w:rPr>
          <w:rFonts w:ascii="Times New Roman" w:hAnsi="Times New Roman"/>
          <w:sz w:val="28"/>
          <w:szCs w:val="28"/>
        </w:rPr>
        <w:t xml:space="preserve">                      </w:t>
      </w:r>
      <w:r w:rsidRPr="003B3A3E">
        <w:rPr>
          <w:rFonts w:ascii="Times New Roman" w:hAnsi="Times New Roman"/>
          <w:sz w:val="28"/>
          <w:szCs w:val="28"/>
        </w:rPr>
        <w:t>178 бюджетных учреждений, 85 казенных учреждений медико-социальной экспертизы были преданы Минтруду России.</w:t>
      </w:r>
    </w:p>
    <w:p w:rsidR="003B3A3E" w:rsidRDefault="003B3A3E" w:rsidP="003B3A3E">
      <w:pPr>
        <w:pStyle w:val="ListParagraph1"/>
        <w:spacing w:after="0" w:line="312" w:lineRule="auto"/>
        <w:ind w:left="0" w:firstLine="709"/>
        <w:contextualSpacing w:val="0"/>
        <w:jc w:val="both"/>
        <w:rPr>
          <w:rFonts w:ascii="Times New Roman" w:hAnsi="Times New Roman"/>
          <w:sz w:val="28"/>
          <w:szCs w:val="28"/>
        </w:rPr>
      </w:pPr>
      <w:r w:rsidRPr="003B3A3E">
        <w:rPr>
          <w:rFonts w:ascii="Times New Roman" w:hAnsi="Times New Roman"/>
          <w:sz w:val="28"/>
          <w:szCs w:val="28"/>
        </w:rPr>
        <w:t>Бюджетные учреждения получили государственное задание и в течение 2012 года финансировались в соответствие с ним.</w:t>
      </w:r>
    </w:p>
    <w:p w:rsidR="003B3A3E" w:rsidRDefault="003B3A3E" w:rsidP="003B3A3E">
      <w:pPr>
        <w:pStyle w:val="ListParagraph1"/>
        <w:spacing w:after="0" w:line="312" w:lineRule="auto"/>
        <w:ind w:left="0" w:firstLine="709"/>
        <w:contextualSpacing w:val="0"/>
        <w:jc w:val="both"/>
        <w:rPr>
          <w:rFonts w:ascii="Times New Roman" w:hAnsi="Times New Roman"/>
          <w:color w:val="000000"/>
          <w:sz w:val="28"/>
          <w:szCs w:val="28"/>
        </w:rPr>
      </w:pPr>
      <w:r w:rsidRPr="003B3A3E">
        <w:rPr>
          <w:rFonts w:ascii="Times New Roman" w:hAnsi="Times New Roman"/>
          <w:color w:val="000000"/>
          <w:sz w:val="28"/>
          <w:szCs w:val="28"/>
        </w:rPr>
        <w:t>Особенности финансового обеспечения деятельности медицинских организаций ФМБА России заключаются в том, что кроме базовой программы гос</w:t>
      </w:r>
      <w:r w:rsidR="0075174F">
        <w:rPr>
          <w:rFonts w:ascii="Times New Roman" w:hAnsi="Times New Roman"/>
          <w:color w:val="000000"/>
          <w:sz w:val="28"/>
          <w:szCs w:val="28"/>
        </w:rPr>
        <w:t xml:space="preserve">ударственный </w:t>
      </w:r>
      <w:r w:rsidRPr="003B3A3E">
        <w:rPr>
          <w:rFonts w:ascii="Times New Roman" w:hAnsi="Times New Roman"/>
          <w:color w:val="000000"/>
          <w:sz w:val="28"/>
          <w:szCs w:val="28"/>
        </w:rPr>
        <w:t>гарантий</w:t>
      </w:r>
      <w:r w:rsidR="0075174F">
        <w:rPr>
          <w:rFonts w:ascii="Times New Roman" w:hAnsi="Times New Roman"/>
          <w:color w:val="000000"/>
          <w:sz w:val="28"/>
          <w:szCs w:val="28"/>
        </w:rPr>
        <w:t xml:space="preserve"> бесплатного оказания гражданам медицинской помощи</w:t>
      </w:r>
      <w:r w:rsidRPr="003B3A3E">
        <w:rPr>
          <w:rFonts w:ascii="Times New Roman" w:hAnsi="Times New Roman"/>
          <w:color w:val="000000"/>
          <w:sz w:val="28"/>
          <w:szCs w:val="28"/>
        </w:rPr>
        <w:t xml:space="preserve">, финансируемой за счет средств обязательного медицинского страхования, за счет средств федерального бюджета финансируется медицинская помощь, оказываемая прикрепленному контингенту сверх базовой программы госгарантий. </w:t>
      </w:r>
    </w:p>
    <w:p w:rsidR="003B3A3E" w:rsidRDefault="003B3A3E" w:rsidP="003B3A3E">
      <w:pPr>
        <w:pStyle w:val="ListParagraph1"/>
        <w:spacing w:after="0" w:line="312" w:lineRule="auto"/>
        <w:ind w:left="0" w:firstLine="709"/>
        <w:contextualSpacing w:val="0"/>
        <w:jc w:val="both"/>
        <w:rPr>
          <w:rFonts w:ascii="Times New Roman" w:hAnsi="Times New Roman"/>
          <w:sz w:val="28"/>
          <w:szCs w:val="28"/>
        </w:rPr>
      </w:pPr>
      <w:r w:rsidRPr="003B3A3E">
        <w:rPr>
          <w:rFonts w:ascii="Times New Roman" w:hAnsi="Times New Roman"/>
          <w:sz w:val="28"/>
          <w:szCs w:val="28"/>
        </w:rPr>
        <w:t>Годовое плановое задание лечебным организациям, участвующим в оказании высокотехнологичной медицинской помощи (ВМП) составило 26673 квоты.</w:t>
      </w:r>
    </w:p>
    <w:p w:rsidR="003B3A3E" w:rsidRDefault="003B3A3E" w:rsidP="003B3A3E">
      <w:pPr>
        <w:pStyle w:val="ListParagraph1"/>
        <w:spacing w:after="0" w:line="312" w:lineRule="auto"/>
        <w:ind w:left="0" w:firstLine="709"/>
        <w:contextualSpacing w:val="0"/>
        <w:jc w:val="both"/>
        <w:rPr>
          <w:rFonts w:ascii="Times New Roman" w:hAnsi="Times New Roman"/>
          <w:sz w:val="28"/>
          <w:szCs w:val="28"/>
        </w:rPr>
      </w:pPr>
      <w:r w:rsidRPr="003B3A3E">
        <w:rPr>
          <w:rFonts w:ascii="Times New Roman" w:hAnsi="Times New Roman"/>
          <w:sz w:val="28"/>
          <w:szCs w:val="28"/>
        </w:rPr>
        <w:t>Высокотехнологичная медицинская помощь в системе ФМБА России оказывалась в 15 субъектах Российской Федерации пациентам из всех субъектов Российской Федерации.</w:t>
      </w:r>
    </w:p>
    <w:p w:rsidR="003B3A3E" w:rsidRDefault="003B3A3E" w:rsidP="003B3A3E">
      <w:pPr>
        <w:pStyle w:val="ListParagraph1"/>
        <w:spacing w:after="0" w:line="312" w:lineRule="auto"/>
        <w:ind w:left="0" w:firstLine="709"/>
        <w:contextualSpacing w:val="0"/>
        <w:jc w:val="both"/>
        <w:rPr>
          <w:rFonts w:ascii="Times New Roman" w:hAnsi="Times New Roman"/>
          <w:sz w:val="28"/>
          <w:szCs w:val="28"/>
        </w:rPr>
      </w:pPr>
      <w:r w:rsidRPr="003B3A3E">
        <w:rPr>
          <w:rFonts w:ascii="Times New Roman" w:hAnsi="Times New Roman"/>
          <w:sz w:val="28"/>
          <w:szCs w:val="28"/>
        </w:rPr>
        <w:t>В 2012 году полностью завершена капитальная реконструкция здания и произведено оснащение современнейшим оборудованием поликлиники ЗАТО Звездный городок.</w:t>
      </w:r>
      <w:r>
        <w:rPr>
          <w:rFonts w:ascii="Times New Roman" w:hAnsi="Times New Roman"/>
          <w:sz w:val="28"/>
          <w:szCs w:val="28"/>
        </w:rPr>
        <w:t xml:space="preserve"> </w:t>
      </w:r>
      <w:r w:rsidRPr="003B3A3E">
        <w:rPr>
          <w:rFonts w:ascii="Times New Roman" w:hAnsi="Times New Roman"/>
          <w:color w:val="000000"/>
          <w:sz w:val="28"/>
          <w:szCs w:val="28"/>
        </w:rPr>
        <w:t xml:space="preserve">В 2012 году </w:t>
      </w:r>
      <w:r w:rsidRPr="003B3A3E">
        <w:rPr>
          <w:rFonts w:ascii="Times New Roman" w:hAnsi="Times New Roman"/>
          <w:sz w:val="28"/>
          <w:szCs w:val="28"/>
        </w:rPr>
        <w:t xml:space="preserve">83 учреждения здравоохранения, </w:t>
      </w:r>
      <w:r w:rsidR="00354805">
        <w:rPr>
          <w:rFonts w:ascii="Times New Roman" w:hAnsi="Times New Roman"/>
          <w:sz w:val="28"/>
          <w:szCs w:val="28"/>
        </w:rPr>
        <w:t xml:space="preserve">подведомственные </w:t>
      </w:r>
      <w:r w:rsidRPr="003B3A3E">
        <w:rPr>
          <w:rFonts w:ascii="Times New Roman" w:hAnsi="Times New Roman"/>
          <w:sz w:val="28"/>
          <w:szCs w:val="28"/>
        </w:rPr>
        <w:t xml:space="preserve">ФМБА России, принимали участие в реализации  программ модернизации здравоохранения субъектов Российской Федерации, в рамках которых закуплено 11 541 единиц медицинского оборудования. </w:t>
      </w:r>
    </w:p>
    <w:p w:rsidR="003B3A3E" w:rsidRDefault="003B3A3E" w:rsidP="003B3A3E">
      <w:pPr>
        <w:pStyle w:val="ListParagraph1"/>
        <w:spacing w:after="0" w:line="312" w:lineRule="auto"/>
        <w:ind w:left="0" w:firstLine="709"/>
        <w:contextualSpacing w:val="0"/>
        <w:jc w:val="both"/>
        <w:rPr>
          <w:rFonts w:ascii="Times New Roman" w:hAnsi="Times New Roman"/>
          <w:sz w:val="28"/>
          <w:szCs w:val="28"/>
        </w:rPr>
      </w:pPr>
      <w:r w:rsidRPr="003B3A3E">
        <w:rPr>
          <w:rFonts w:ascii="Times New Roman" w:hAnsi="Times New Roman"/>
          <w:sz w:val="28"/>
          <w:szCs w:val="28"/>
        </w:rPr>
        <w:t>В 2012 году 48 федеральных учреждений здравоохранения, находящихся в ведении ФМБА России</w:t>
      </w:r>
      <w:r w:rsidR="00AB0BB8">
        <w:rPr>
          <w:rFonts w:ascii="Times New Roman" w:hAnsi="Times New Roman"/>
          <w:sz w:val="28"/>
          <w:szCs w:val="28"/>
        </w:rPr>
        <w:t>,</w:t>
      </w:r>
      <w:r w:rsidRPr="003B3A3E">
        <w:rPr>
          <w:rFonts w:ascii="Times New Roman" w:hAnsi="Times New Roman"/>
          <w:sz w:val="28"/>
          <w:szCs w:val="28"/>
        </w:rPr>
        <w:t xml:space="preserve"> участвовали в реализации приоритетного национального проекта «Здоровье».</w:t>
      </w:r>
    </w:p>
    <w:p w:rsidR="003B3A3E" w:rsidRDefault="003B3A3E" w:rsidP="003B3A3E">
      <w:pPr>
        <w:pStyle w:val="ListParagraph1"/>
        <w:spacing w:after="0" w:line="312" w:lineRule="auto"/>
        <w:ind w:left="0" w:firstLine="709"/>
        <w:contextualSpacing w:val="0"/>
        <w:jc w:val="both"/>
        <w:rPr>
          <w:rFonts w:ascii="Times New Roman" w:hAnsi="Times New Roman"/>
          <w:sz w:val="28"/>
          <w:szCs w:val="28"/>
        </w:rPr>
      </w:pPr>
      <w:r w:rsidRPr="003B3A3E">
        <w:rPr>
          <w:rFonts w:ascii="Times New Roman" w:hAnsi="Times New Roman"/>
          <w:sz w:val="28"/>
          <w:szCs w:val="28"/>
        </w:rPr>
        <w:lastRenderedPageBreak/>
        <w:t>В 2012 году были продолжены мероприятия, направленные на совершенствование оказания медицинской помощи больным с сосудистыми заболеваниями, совершенствование онкологической помощи населению, на совершенствование оказания медицинской помощи пострадавшим при дорожно-транспортных происшествиях.</w:t>
      </w:r>
    </w:p>
    <w:p w:rsidR="003B3A3E" w:rsidRDefault="003B3A3E" w:rsidP="003B3A3E">
      <w:pPr>
        <w:pStyle w:val="ListParagraph1"/>
        <w:spacing w:after="0" w:line="312" w:lineRule="auto"/>
        <w:ind w:left="0" w:firstLine="709"/>
        <w:contextualSpacing w:val="0"/>
        <w:jc w:val="both"/>
        <w:rPr>
          <w:rFonts w:ascii="Times New Roman" w:hAnsi="Times New Roman"/>
          <w:sz w:val="28"/>
          <w:szCs w:val="28"/>
        </w:rPr>
      </w:pPr>
      <w:r w:rsidRPr="003B3A3E">
        <w:rPr>
          <w:rFonts w:ascii="Times New Roman" w:hAnsi="Times New Roman"/>
          <w:sz w:val="28"/>
          <w:szCs w:val="28"/>
        </w:rPr>
        <w:t>В рамках программы помощи больным с сосудистыми заболеваниями прошли обучение 153 специалиста.</w:t>
      </w:r>
    </w:p>
    <w:p w:rsidR="003B3A3E" w:rsidRDefault="003B3A3E" w:rsidP="003B3A3E">
      <w:pPr>
        <w:pStyle w:val="ListParagraph1"/>
        <w:spacing w:after="0" w:line="312" w:lineRule="auto"/>
        <w:ind w:left="0" w:firstLine="709"/>
        <w:contextualSpacing w:val="0"/>
        <w:jc w:val="both"/>
        <w:rPr>
          <w:rFonts w:ascii="Times New Roman" w:hAnsi="Times New Roman"/>
          <w:sz w:val="28"/>
          <w:szCs w:val="28"/>
        </w:rPr>
      </w:pPr>
      <w:r w:rsidRPr="003B3A3E">
        <w:rPr>
          <w:rFonts w:ascii="Times New Roman" w:hAnsi="Times New Roman"/>
          <w:sz w:val="28"/>
          <w:szCs w:val="28"/>
        </w:rPr>
        <w:t>Особенностью реализации  мероприятий по оказанию медицинской помощи пострадавшим при дорожно-транспортных происшествиях в        2012 году являлось  отсутствие  документов, регламентирующих закрепление регионов Российской Федерации за ФМБА России</w:t>
      </w:r>
      <w:r w:rsidRPr="003B3A3E">
        <w:rPr>
          <w:rFonts w:ascii="Times New Roman" w:hAnsi="Times New Roman"/>
          <w:color w:val="FF0000"/>
          <w:sz w:val="28"/>
          <w:szCs w:val="28"/>
        </w:rPr>
        <w:t xml:space="preserve"> </w:t>
      </w:r>
      <w:r w:rsidRPr="003B3A3E">
        <w:rPr>
          <w:rFonts w:ascii="Times New Roman" w:hAnsi="Times New Roman"/>
          <w:sz w:val="28"/>
          <w:szCs w:val="28"/>
        </w:rPr>
        <w:t>для обучения специалистов в рамках программы. Состоялось подписание договора с Омской областью, где специалистами ФМБА России был проведен выездной мультидисциплинарный цикл по программе «Совершенствование оказания медицинской помощи пострадавшим при дорожно-транспортных происшествиях» для врачей в количестве 19 человек.</w:t>
      </w:r>
      <w:r>
        <w:rPr>
          <w:rFonts w:ascii="Times New Roman" w:hAnsi="Times New Roman"/>
          <w:sz w:val="28"/>
          <w:szCs w:val="28"/>
        </w:rPr>
        <w:t xml:space="preserve"> </w:t>
      </w:r>
      <w:r w:rsidRPr="003B3A3E">
        <w:rPr>
          <w:rFonts w:ascii="Times New Roman" w:hAnsi="Times New Roman"/>
          <w:sz w:val="28"/>
          <w:szCs w:val="28"/>
        </w:rPr>
        <w:t>В 2011 году прошли обучение 180 специалистов. В рамках указанных мероприятий было проведено 4 выездных цикла в регионах: Ростовская область, Астраханская область, Волгоградская область, Еврейская автономная область совместно с Хабаровским краем.</w:t>
      </w:r>
    </w:p>
    <w:p w:rsidR="003B3A3E" w:rsidRDefault="003B3A3E" w:rsidP="003B3A3E">
      <w:pPr>
        <w:pStyle w:val="ListParagraph1"/>
        <w:spacing w:after="0" w:line="312" w:lineRule="auto"/>
        <w:ind w:left="0" w:firstLine="709"/>
        <w:contextualSpacing w:val="0"/>
        <w:jc w:val="both"/>
        <w:rPr>
          <w:rFonts w:ascii="Times New Roman" w:hAnsi="Times New Roman"/>
          <w:sz w:val="28"/>
          <w:szCs w:val="28"/>
        </w:rPr>
      </w:pPr>
      <w:r w:rsidRPr="003B3A3E">
        <w:rPr>
          <w:rFonts w:ascii="Times New Roman" w:hAnsi="Times New Roman"/>
          <w:sz w:val="28"/>
          <w:szCs w:val="28"/>
        </w:rPr>
        <w:t>В течение 2012 года в рамках Национального календаря профилактических прививок учреждениями, подведомственными ФМБА России, привито (с ревакцинацией): против вирусного гепатита В – 78 774 человека; против кори – 55 642 человека; против полиомиелита – 72 930 человек; против краснухи – 44 150 человек; против дифтерии, коклюша, столбняка – 381 124 человека; против эпидемического паротита – 37 729 человек; против гемофильной инфекции – 4 102 человека; против туберкулеза – 23 084 человек; против гриппа – 371 977 человек.</w:t>
      </w:r>
    </w:p>
    <w:p w:rsidR="003B3A3E" w:rsidRDefault="003B3A3E" w:rsidP="003B3A3E">
      <w:pPr>
        <w:pStyle w:val="ListParagraph1"/>
        <w:spacing w:after="0" w:line="312" w:lineRule="auto"/>
        <w:ind w:left="0" w:firstLine="709"/>
        <w:contextualSpacing w:val="0"/>
        <w:jc w:val="both"/>
        <w:rPr>
          <w:rFonts w:ascii="Times New Roman" w:hAnsi="Times New Roman"/>
          <w:sz w:val="28"/>
          <w:szCs w:val="28"/>
        </w:rPr>
      </w:pPr>
      <w:r w:rsidRPr="003B3A3E">
        <w:rPr>
          <w:rFonts w:ascii="Times New Roman" w:hAnsi="Times New Roman"/>
          <w:sz w:val="28"/>
          <w:szCs w:val="28"/>
        </w:rPr>
        <w:t xml:space="preserve">Медицинские иммунобиологические препараты, входящие в Национальный календарь профилактических прививок по заявкам 94 медицинских учреждений ФМБА России, поставлялись в полном объеме и составили около 3 млн. инъекций. </w:t>
      </w:r>
    </w:p>
    <w:p w:rsidR="003B3A3E" w:rsidRDefault="003B3A3E" w:rsidP="003B3A3E">
      <w:pPr>
        <w:pStyle w:val="ListParagraph1"/>
        <w:spacing w:after="0" w:line="312" w:lineRule="auto"/>
        <w:ind w:left="0" w:firstLine="709"/>
        <w:contextualSpacing w:val="0"/>
        <w:jc w:val="both"/>
        <w:rPr>
          <w:rFonts w:ascii="Times New Roman" w:hAnsi="Times New Roman"/>
          <w:sz w:val="28"/>
          <w:szCs w:val="28"/>
        </w:rPr>
      </w:pPr>
      <w:r w:rsidRPr="003B3A3E">
        <w:rPr>
          <w:rFonts w:ascii="Times New Roman" w:hAnsi="Times New Roman"/>
          <w:sz w:val="28"/>
          <w:szCs w:val="28"/>
        </w:rPr>
        <w:t xml:space="preserve">Учреждениями, подведомственными ФМБА России, в 2012 году проводилась дополнительная диспансеризация работающих граждан, </w:t>
      </w:r>
      <w:r w:rsidRPr="003B3A3E">
        <w:rPr>
          <w:rFonts w:ascii="Times New Roman" w:hAnsi="Times New Roman"/>
          <w:sz w:val="28"/>
          <w:szCs w:val="28"/>
        </w:rPr>
        <w:lastRenderedPageBreak/>
        <w:t>плановое значение которой составило 99 926 человек, осмотрено 98 378</w:t>
      </w:r>
      <w:r w:rsidRPr="003B3A3E">
        <w:rPr>
          <w:rFonts w:ascii="Times New Roman" w:hAnsi="Times New Roman"/>
          <w:color w:val="000000"/>
          <w:sz w:val="28"/>
          <w:szCs w:val="28"/>
        </w:rPr>
        <w:t xml:space="preserve"> человек, или 98,5% от планового значения</w:t>
      </w:r>
      <w:r w:rsidRPr="003B3A3E">
        <w:rPr>
          <w:rFonts w:ascii="Times New Roman" w:hAnsi="Times New Roman"/>
          <w:sz w:val="28"/>
          <w:szCs w:val="28"/>
        </w:rPr>
        <w:t xml:space="preserve">. </w:t>
      </w:r>
    </w:p>
    <w:p w:rsidR="003B3A3E" w:rsidRDefault="003B3A3E" w:rsidP="003B3A3E">
      <w:pPr>
        <w:pStyle w:val="ListParagraph1"/>
        <w:spacing w:after="0" w:line="312" w:lineRule="auto"/>
        <w:ind w:left="0" w:firstLine="709"/>
        <w:contextualSpacing w:val="0"/>
        <w:jc w:val="both"/>
        <w:rPr>
          <w:rFonts w:ascii="Times New Roman" w:hAnsi="Times New Roman"/>
          <w:i/>
          <w:sz w:val="28"/>
          <w:szCs w:val="28"/>
          <w:lang w:eastAsia="ru-RU"/>
        </w:rPr>
      </w:pPr>
      <w:r w:rsidRPr="003B3A3E">
        <w:rPr>
          <w:rFonts w:ascii="Times New Roman" w:hAnsi="Times New Roman"/>
          <w:i/>
          <w:sz w:val="28"/>
          <w:szCs w:val="28"/>
          <w:lang w:eastAsia="ru-RU"/>
        </w:rPr>
        <w:t>Медико-санитарное обеспечение работников предприятий с особо опасными условиями труда и жителей отдельных территорий</w:t>
      </w:r>
    </w:p>
    <w:p w:rsidR="003B3A3E" w:rsidRDefault="003B3A3E" w:rsidP="003B3A3E">
      <w:pPr>
        <w:pStyle w:val="ListParagraph1"/>
        <w:spacing w:after="0" w:line="312" w:lineRule="auto"/>
        <w:ind w:left="0" w:firstLine="709"/>
        <w:contextualSpacing w:val="0"/>
        <w:jc w:val="both"/>
        <w:rPr>
          <w:rFonts w:ascii="Times New Roman" w:hAnsi="Times New Roman"/>
          <w:color w:val="000000"/>
          <w:sz w:val="28"/>
          <w:szCs w:val="28"/>
        </w:rPr>
      </w:pPr>
      <w:r w:rsidRPr="003B3A3E">
        <w:rPr>
          <w:rFonts w:ascii="Times New Roman" w:hAnsi="Times New Roman"/>
          <w:color w:val="000000"/>
          <w:sz w:val="28"/>
          <w:szCs w:val="28"/>
        </w:rPr>
        <w:t>В 2012 году ФМБА России принимало участие в подготовке  постановлений Правительства Российской Федерации:</w:t>
      </w:r>
    </w:p>
    <w:p w:rsidR="003B3A3E" w:rsidRDefault="003B3A3E" w:rsidP="003B3A3E">
      <w:pPr>
        <w:pStyle w:val="ListParagraph1"/>
        <w:spacing w:after="0" w:line="312" w:lineRule="auto"/>
        <w:ind w:left="0" w:firstLine="709"/>
        <w:contextualSpacing w:val="0"/>
        <w:jc w:val="both"/>
        <w:rPr>
          <w:rFonts w:ascii="Times New Roman" w:hAnsi="Times New Roman"/>
          <w:color w:val="000000"/>
          <w:sz w:val="28"/>
          <w:szCs w:val="28"/>
        </w:rPr>
      </w:pPr>
      <w:r w:rsidRPr="003B3A3E">
        <w:rPr>
          <w:rFonts w:ascii="Times New Roman" w:hAnsi="Times New Roman"/>
          <w:color w:val="000000"/>
          <w:sz w:val="28"/>
          <w:szCs w:val="28"/>
        </w:rPr>
        <w:t xml:space="preserve"> от 2 августа 2012 г. № 789 «Об особенностях организации и финансового обеспечения оказания медицинской помощи населению закрытых административно-территориальных образований, территорий с опасными для здоровья человека физическими, химическими и биологическими факторами, включенных в соответствующий перечень, работникам организаций, включенных в перечень организаций отдельных отраслей промышленности с особо опасными условиями труда»;</w:t>
      </w:r>
    </w:p>
    <w:p w:rsidR="003B3A3E" w:rsidRDefault="003B3A3E" w:rsidP="003B3A3E">
      <w:pPr>
        <w:pStyle w:val="ListParagraph1"/>
        <w:spacing w:after="0" w:line="312" w:lineRule="auto"/>
        <w:ind w:left="0" w:firstLine="709"/>
        <w:contextualSpacing w:val="0"/>
        <w:jc w:val="both"/>
        <w:rPr>
          <w:rFonts w:ascii="Times New Roman" w:hAnsi="Times New Roman"/>
          <w:i/>
          <w:color w:val="000000"/>
          <w:sz w:val="28"/>
          <w:szCs w:val="28"/>
        </w:rPr>
      </w:pPr>
      <w:r w:rsidRPr="003B3A3E">
        <w:rPr>
          <w:rFonts w:ascii="Times New Roman" w:hAnsi="Times New Roman"/>
          <w:color w:val="000000"/>
          <w:sz w:val="28"/>
          <w:szCs w:val="28"/>
        </w:rPr>
        <w:t xml:space="preserve"> от 26 июля 2012 г. № 770 «Об особенностях выбора медицинской организации гражданами, проживающими в закрытых административно-территориальных образованиях, на территориях с опасными для здоровья человека физическими, химическими и биологическими факторами, включенных в соответствующий перечень, а также работниками организаций, включенных в перечень организаций отдельных отраслей промышленности с особо опасными условиями труда»</w:t>
      </w:r>
      <w:r w:rsidRPr="003B3A3E">
        <w:rPr>
          <w:rFonts w:ascii="Times New Roman" w:hAnsi="Times New Roman"/>
          <w:i/>
          <w:color w:val="000000"/>
          <w:sz w:val="28"/>
          <w:szCs w:val="28"/>
        </w:rPr>
        <w:t>.</w:t>
      </w:r>
    </w:p>
    <w:p w:rsidR="003B3A3E" w:rsidRDefault="003B3A3E" w:rsidP="003B3A3E">
      <w:pPr>
        <w:pStyle w:val="ListParagraph1"/>
        <w:spacing w:after="0" w:line="312" w:lineRule="auto"/>
        <w:ind w:left="0" w:firstLine="709"/>
        <w:contextualSpacing w:val="0"/>
        <w:jc w:val="both"/>
        <w:rPr>
          <w:rFonts w:ascii="Times New Roman" w:hAnsi="Times New Roman"/>
          <w:sz w:val="28"/>
          <w:szCs w:val="28"/>
          <w:lang w:eastAsia="ar-SA"/>
        </w:rPr>
      </w:pPr>
      <w:r w:rsidRPr="003B3A3E">
        <w:rPr>
          <w:rFonts w:ascii="Times New Roman" w:hAnsi="Times New Roman"/>
          <w:sz w:val="28"/>
          <w:szCs w:val="28"/>
        </w:rPr>
        <w:t xml:space="preserve">У работников обслуживаемых отраслей промышленности  отмечено формирование группы риска по возникновению сердечно-сосудистых заболеваний, онкологической патологии  и др. Профилактической службой лечебно-профилактических учреждений ФМБА России, включая цеховых терапевтов, проводилась активная работа с  группами риска, направленная на </w:t>
      </w:r>
      <w:r w:rsidRPr="003B3A3E">
        <w:rPr>
          <w:rFonts w:ascii="Times New Roman" w:hAnsi="Times New Roman"/>
          <w:sz w:val="28"/>
          <w:szCs w:val="28"/>
          <w:lang w:eastAsia="ar-SA"/>
        </w:rPr>
        <w:t>профилактику заболеваемости, в том числе  - профпатологическую.</w:t>
      </w:r>
    </w:p>
    <w:p w:rsidR="003B3A3E" w:rsidRDefault="003B3A3E" w:rsidP="003B3A3E">
      <w:pPr>
        <w:pStyle w:val="ListParagraph1"/>
        <w:spacing w:after="0" w:line="312" w:lineRule="auto"/>
        <w:ind w:left="0" w:firstLine="709"/>
        <w:contextualSpacing w:val="0"/>
        <w:jc w:val="both"/>
        <w:rPr>
          <w:rFonts w:ascii="Times New Roman" w:hAnsi="Times New Roman"/>
          <w:color w:val="000000"/>
          <w:sz w:val="28"/>
          <w:szCs w:val="28"/>
        </w:rPr>
      </w:pPr>
      <w:r w:rsidRPr="003B3A3E">
        <w:rPr>
          <w:rFonts w:ascii="Times New Roman" w:hAnsi="Times New Roman"/>
          <w:color w:val="000000"/>
          <w:sz w:val="28"/>
          <w:szCs w:val="28"/>
        </w:rPr>
        <w:t xml:space="preserve">В 2012 году медицинскими учреждениями, подведомственными ФМБА России, проводились периодические медицинские осмотры работающих в контакте с вредными факторами и в опасных условиях труда. </w:t>
      </w:r>
    </w:p>
    <w:p w:rsidR="003B3A3E" w:rsidRDefault="003B3A3E" w:rsidP="003B3A3E">
      <w:pPr>
        <w:pStyle w:val="ListParagraph1"/>
        <w:spacing w:after="0" w:line="312" w:lineRule="auto"/>
        <w:ind w:left="0" w:firstLine="709"/>
        <w:contextualSpacing w:val="0"/>
        <w:jc w:val="both"/>
        <w:rPr>
          <w:rFonts w:ascii="Times New Roman" w:hAnsi="Times New Roman"/>
          <w:sz w:val="28"/>
          <w:szCs w:val="28"/>
        </w:rPr>
      </w:pPr>
      <w:r>
        <w:rPr>
          <w:rFonts w:ascii="Times New Roman" w:hAnsi="Times New Roman"/>
          <w:color w:val="000000"/>
          <w:sz w:val="28"/>
          <w:szCs w:val="28"/>
        </w:rPr>
        <w:t>Ч</w:t>
      </w:r>
      <w:r w:rsidRPr="003B3A3E">
        <w:rPr>
          <w:rFonts w:ascii="Times New Roman" w:hAnsi="Times New Roman"/>
          <w:sz w:val="28"/>
          <w:szCs w:val="28"/>
        </w:rPr>
        <w:t>исленность работников предприятий на начало 2012 года составила 646 888 человек, из них в периодических медицинских осмотрах принимали участие 345 243 человека. Хронических заболеваний, с установленным диагнозом впервые в жизни, выявлено 39 272. Среди вы</w:t>
      </w:r>
      <w:r w:rsidR="00B472AD">
        <w:rPr>
          <w:rFonts w:ascii="Times New Roman" w:hAnsi="Times New Roman"/>
          <w:sz w:val="28"/>
          <w:szCs w:val="28"/>
        </w:rPr>
        <w:t xml:space="preserve">явленных заболеваний  1 место занимают </w:t>
      </w:r>
      <w:r w:rsidRPr="003B3A3E">
        <w:rPr>
          <w:rFonts w:ascii="Times New Roman" w:hAnsi="Times New Roman"/>
          <w:sz w:val="28"/>
          <w:szCs w:val="28"/>
        </w:rPr>
        <w:t>бо</w:t>
      </w:r>
      <w:r w:rsidR="00B472AD">
        <w:rPr>
          <w:rFonts w:ascii="Times New Roman" w:hAnsi="Times New Roman"/>
          <w:sz w:val="28"/>
          <w:szCs w:val="28"/>
        </w:rPr>
        <w:t>лезни системы кровообращения 18,</w:t>
      </w:r>
      <w:r w:rsidRPr="003B3A3E">
        <w:rPr>
          <w:rFonts w:ascii="Times New Roman" w:hAnsi="Times New Roman"/>
          <w:sz w:val="28"/>
          <w:szCs w:val="28"/>
        </w:rPr>
        <w:t xml:space="preserve">8 %, </w:t>
      </w:r>
      <w:r w:rsidR="00B472AD">
        <w:rPr>
          <w:rFonts w:ascii="Times New Roman" w:hAnsi="Times New Roman"/>
          <w:sz w:val="28"/>
          <w:szCs w:val="28"/>
        </w:rPr>
        <w:t xml:space="preserve">      </w:t>
      </w:r>
      <w:r w:rsidRPr="003B3A3E">
        <w:rPr>
          <w:rFonts w:ascii="Times New Roman" w:hAnsi="Times New Roman"/>
          <w:sz w:val="28"/>
          <w:szCs w:val="28"/>
        </w:rPr>
        <w:lastRenderedPageBreak/>
        <w:t>2 место – болезни глаза и придаточного аппарата – 13,8 %, 3 место – болезни мочеполовой системы – 11 %.</w:t>
      </w:r>
    </w:p>
    <w:p w:rsidR="003B3A3E" w:rsidRDefault="003B3A3E" w:rsidP="003B3A3E">
      <w:pPr>
        <w:pStyle w:val="ListParagraph1"/>
        <w:spacing w:after="0" w:line="312" w:lineRule="auto"/>
        <w:ind w:left="0" w:firstLine="709"/>
        <w:contextualSpacing w:val="0"/>
        <w:jc w:val="both"/>
        <w:rPr>
          <w:rFonts w:ascii="Times New Roman" w:hAnsi="Times New Roman"/>
          <w:sz w:val="28"/>
          <w:szCs w:val="28"/>
        </w:rPr>
      </w:pPr>
      <w:r w:rsidRPr="003B3A3E">
        <w:rPr>
          <w:rFonts w:ascii="Times New Roman" w:hAnsi="Times New Roman"/>
          <w:sz w:val="28"/>
          <w:szCs w:val="28"/>
        </w:rPr>
        <w:t>Число лиц с диспансерным наблюдением на конец 2012 года (зарегистрировано заболевани</w:t>
      </w:r>
      <w:r w:rsidR="00B472AD">
        <w:rPr>
          <w:rFonts w:ascii="Times New Roman" w:hAnsi="Times New Roman"/>
          <w:sz w:val="28"/>
          <w:szCs w:val="28"/>
        </w:rPr>
        <w:t>й у работающих граждан) составило</w:t>
      </w:r>
      <w:r w:rsidRPr="003B3A3E">
        <w:rPr>
          <w:rFonts w:ascii="Times New Roman" w:hAnsi="Times New Roman"/>
          <w:sz w:val="28"/>
          <w:szCs w:val="28"/>
        </w:rPr>
        <w:t xml:space="preserve"> 169 570. Из зарегистрированных заболеваний 1 место занимают болезни системы кровообращения – 36,7 %, 2 место – болезни органов пищеварения – 13,2 %, 3 место - болезни мочеполовой системы – 7,5 %.</w:t>
      </w:r>
    </w:p>
    <w:p w:rsidR="003B3A3E" w:rsidRDefault="003B3A3E" w:rsidP="003B3A3E">
      <w:pPr>
        <w:pStyle w:val="ListParagraph1"/>
        <w:spacing w:after="0" w:line="312" w:lineRule="auto"/>
        <w:ind w:left="0" w:firstLine="709"/>
        <w:contextualSpacing w:val="0"/>
        <w:jc w:val="both"/>
        <w:rPr>
          <w:rFonts w:ascii="Times New Roman" w:hAnsi="Times New Roman"/>
          <w:color w:val="000000"/>
          <w:sz w:val="28"/>
          <w:szCs w:val="28"/>
        </w:rPr>
      </w:pPr>
      <w:r w:rsidRPr="003B3A3E">
        <w:rPr>
          <w:rFonts w:ascii="Times New Roman" w:hAnsi="Times New Roman"/>
          <w:sz w:val="28"/>
          <w:szCs w:val="28"/>
        </w:rPr>
        <w:t xml:space="preserve">В 2012 году было зарегистрировано 211 (в 2011 г. – 207) случаев профессиональных заболеваний у работников предприятий и организаций, обслуживаемых </w:t>
      </w:r>
      <w:r w:rsidRPr="003B3A3E">
        <w:rPr>
          <w:rFonts w:ascii="Times New Roman" w:hAnsi="Times New Roman"/>
          <w:color w:val="000000"/>
          <w:sz w:val="28"/>
          <w:szCs w:val="28"/>
        </w:rPr>
        <w:t xml:space="preserve">учреждениями здравоохранения ФМБА России. В структуре профессиональной заболеваемости первое место занимает потеря слуха – 32%, на втором месте болезни опорно-двигательного аппарата – 21% и на третьем месте </w:t>
      </w:r>
      <w:r w:rsidR="00944915">
        <w:rPr>
          <w:rFonts w:ascii="Times New Roman" w:hAnsi="Times New Roman"/>
          <w:color w:val="000000"/>
          <w:sz w:val="28"/>
          <w:szCs w:val="28"/>
        </w:rPr>
        <w:t xml:space="preserve"> - вибрационная болезнь (</w:t>
      </w:r>
      <w:r w:rsidRPr="003B3A3E">
        <w:rPr>
          <w:rFonts w:ascii="Times New Roman" w:hAnsi="Times New Roman"/>
          <w:color w:val="000000"/>
          <w:sz w:val="28"/>
          <w:szCs w:val="28"/>
        </w:rPr>
        <w:t>19%</w:t>
      </w:r>
      <w:r w:rsidR="00944915">
        <w:rPr>
          <w:rFonts w:ascii="Times New Roman" w:hAnsi="Times New Roman"/>
          <w:color w:val="000000"/>
          <w:sz w:val="28"/>
          <w:szCs w:val="28"/>
        </w:rPr>
        <w:t>)</w:t>
      </w:r>
      <w:r w:rsidRPr="003B3A3E">
        <w:rPr>
          <w:rFonts w:ascii="Times New Roman" w:hAnsi="Times New Roman"/>
          <w:color w:val="000000"/>
          <w:sz w:val="28"/>
          <w:szCs w:val="28"/>
        </w:rPr>
        <w:t>, 12% составляют болезни лёгких.</w:t>
      </w:r>
    </w:p>
    <w:p w:rsidR="003B3A3E" w:rsidRDefault="003B3A3E" w:rsidP="003B3A3E">
      <w:pPr>
        <w:pStyle w:val="ListParagraph1"/>
        <w:spacing w:after="0" w:line="312" w:lineRule="auto"/>
        <w:ind w:left="0" w:firstLine="709"/>
        <w:contextualSpacing w:val="0"/>
        <w:jc w:val="both"/>
        <w:rPr>
          <w:rFonts w:ascii="Times New Roman" w:hAnsi="Times New Roman"/>
          <w:sz w:val="28"/>
          <w:szCs w:val="28"/>
        </w:rPr>
      </w:pPr>
      <w:r w:rsidRPr="003B3A3E">
        <w:rPr>
          <w:rFonts w:ascii="Times New Roman" w:hAnsi="Times New Roman"/>
          <w:sz w:val="28"/>
          <w:szCs w:val="28"/>
        </w:rPr>
        <w:t>По  результатам проведения периодических</w:t>
      </w:r>
      <w:r w:rsidR="00944915">
        <w:rPr>
          <w:rFonts w:ascii="Times New Roman" w:hAnsi="Times New Roman"/>
          <w:sz w:val="28"/>
          <w:szCs w:val="28"/>
        </w:rPr>
        <w:t xml:space="preserve"> медицинских осмотров </w:t>
      </w:r>
      <w:proofErr w:type="spellStart"/>
      <w:r w:rsidR="00944915">
        <w:rPr>
          <w:rFonts w:ascii="Times New Roman" w:hAnsi="Times New Roman"/>
          <w:sz w:val="28"/>
          <w:szCs w:val="28"/>
        </w:rPr>
        <w:t>проволились</w:t>
      </w:r>
      <w:proofErr w:type="spellEnd"/>
      <w:r w:rsidRPr="003B3A3E">
        <w:rPr>
          <w:rFonts w:ascii="Times New Roman" w:hAnsi="Times New Roman"/>
          <w:sz w:val="28"/>
          <w:szCs w:val="28"/>
        </w:rPr>
        <w:t xml:space="preserve"> следующие мероприятия по оздоровлению работников: амбулаторно-поликлиническое лечение, стационарное лечение, лечение в реабилитационных центрах, диетическое питание, санаторно-курортное лечение, обследование в центрах профпатологии.</w:t>
      </w:r>
    </w:p>
    <w:p w:rsidR="003B3A3E" w:rsidRDefault="003B3A3E" w:rsidP="003B3A3E">
      <w:pPr>
        <w:pStyle w:val="ListParagraph1"/>
        <w:spacing w:after="0" w:line="312" w:lineRule="auto"/>
        <w:ind w:left="0" w:firstLine="709"/>
        <w:contextualSpacing w:val="0"/>
        <w:jc w:val="both"/>
        <w:rPr>
          <w:rFonts w:ascii="Times New Roman" w:hAnsi="Times New Roman"/>
          <w:sz w:val="28"/>
          <w:szCs w:val="28"/>
          <w:lang w:eastAsia="ru-RU"/>
        </w:rPr>
      </w:pPr>
      <w:r w:rsidRPr="003B3A3E">
        <w:rPr>
          <w:rFonts w:ascii="Times New Roman" w:hAnsi="Times New Roman"/>
          <w:sz w:val="28"/>
          <w:szCs w:val="28"/>
          <w:lang w:eastAsia="ru-RU"/>
        </w:rPr>
        <w:t>Особое место в перспективах развитии  здравоохранения занимает  развитие ядерной медицины.</w:t>
      </w:r>
      <w:r>
        <w:rPr>
          <w:rFonts w:ascii="Times New Roman" w:hAnsi="Times New Roman"/>
          <w:sz w:val="28"/>
          <w:szCs w:val="28"/>
          <w:lang w:eastAsia="ru-RU"/>
        </w:rPr>
        <w:t xml:space="preserve"> </w:t>
      </w:r>
      <w:r w:rsidRPr="003B3A3E">
        <w:rPr>
          <w:rFonts w:ascii="Times New Roman" w:hAnsi="Times New Roman"/>
          <w:sz w:val="28"/>
          <w:szCs w:val="28"/>
          <w:lang w:eastAsia="ru-RU"/>
        </w:rPr>
        <w:t>ФМБА России в 2012 году продолжило работу по строительству центров ядерной  медицины и позитронно-эмисионной томографии в</w:t>
      </w:r>
      <w:r>
        <w:rPr>
          <w:rFonts w:ascii="Times New Roman" w:hAnsi="Times New Roman"/>
          <w:sz w:val="28"/>
          <w:szCs w:val="28"/>
          <w:lang w:eastAsia="ru-RU"/>
        </w:rPr>
        <w:t xml:space="preserve">  </w:t>
      </w:r>
      <w:r w:rsidRPr="003B3A3E">
        <w:rPr>
          <w:rFonts w:ascii="Times New Roman" w:hAnsi="Times New Roman"/>
          <w:sz w:val="28"/>
          <w:szCs w:val="28"/>
          <w:lang w:eastAsia="ru-RU"/>
        </w:rPr>
        <w:t>г. Димитровграде Ульяновской области и в г. Красноярске.</w:t>
      </w:r>
    </w:p>
    <w:p w:rsidR="003B3A3E" w:rsidRDefault="003B3A3E" w:rsidP="003B3A3E">
      <w:pPr>
        <w:pStyle w:val="ListParagraph1"/>
        <w:spacing w:after="0" w:line="312" w:lineRule="auto"/>
        <w:ind w:left="0" w:firstLine="709"/>
        <w:contextualSpacing w:val="0"/>
        <w:jc w:val="both"/>
        <w:rPr>
          <w:rFonts w:ascii="Times New Roman" w:hAnsi="Times New Roman"/>
          <w:sz w:val="28"/>
          <w:szCs w:val="28"/>
        </w:rPr>
      </w:pPr>
      <w:r w:rsidRPr="003B3A3E">
        <w:rPr>
          <w:rFonts w:ascii="Times New Roman" w:hAnsi="Times New Roman"/>
          <w:sz w:val="28"/>
          <w:szCs w:val="28"/>
        </w:rPr>
        <w:t>В 2012 году ФМБА России  развивало работы по медико-санитарному обес</w:t>
      </w:r>
      <w:r>
        <w:rPr>
          <w:rFonts w:ascii="Times New Roman" w:hAnsi="Times New Roman"/>
          <w:sz w:val="28"/>
          <w:szCs w:val="28"/>
        </w:rPr>
        <w:t>печению космонавтов и водолазов.</w:t>
      </w:r>
      <w:r w:rsidRPr="003B3A3E">
        <w:rPr>
          <w:rFonts w:ascii="Times New Roman" w:hAnsi="Times New Roman"/>
          <w:sz w:val="28"/>
          <w:szCs w:val="28"/>
        </w:rPr>
        <w:t xml:space="preserve"> Организовано медицинское обеспечение запусков с космодрома «Байконур» 21-го космического аппарата.</w:t>
      </w:r>
      <w:r>
        <w:rPr>
          <w:rFonts w:ascii="Times New Roman" w:hAnsi="Times New Roman"/>
          <w:sz w:val="28"/>
          <w:szCs w:val="28"/>
        </w:rPr>
        <w:t xml:space="preserve"> </w:t>
      </w:r>
      <w:r w:rsidRPr="003B3A3E">
        <w:rPr>
          <w:rFonts w:ascii="Times New Roman" w:hAnsi="Times New Roman"/>
          <w:sz w:val="28"/>
          <w:szCs w:val="28"/>
        </w:rPr>
        <w:t xml:space="preserve">При всех запусках космических аппаратов с космодрома «Байконур» ФМБА России формировало медицинские подразделения для оказания медицинской помощи космонавтам и членам пусковых бригад в случае аварийных ситуаций, готовило резерв коечного фонда на 100 пострадавших, запасы медикаментов, крови и кровезаменителей, организовывало дежурство дополнительных врачебно-сестринских бригад в стационаре и бригад станции скорой медицинской помощи. </w:t>
      </w:r>
    </w:p>
    <w:p w:rsidR="003B3A3E" w:rsidRDefault="003B3A3E" w:rsidP="003B3A3E">
      <w:pPr>
        <w:pStyle w:val="ListParagraph1"/>
        <w:spacing w:after="0" w:line="312" w:lineRule="auto"/>
        <w:ind w:left="0" w:firstLine="709"/>
        <w:contextualSpacing w:val="0"/>
        <w:jc w:val="both"/>
        <w:rPr>
          <w:rFonts w:ascii="Times New Roman" w:hAnsi="Times New Roman"/>
          <w:sz w:val="28"/>
          <w:szCs w:val="28"/>
        </w:rPr>
      </w:pPr>
      <w:r w:rsidRPr="003B3A3E">
        <w:rPr>
          <w:rFonts w:ascii="Times New Roman" w:hAnsi="Times New Roman"/>
          <w:sz w:val="28"/>
          <w:szCs w:val="28"/>
        </w:rPr>
        <w:t xml:space="preserve">При запусках и посадках космических кораблей «Союз ТМА» десять медицинских учреждений ФМБА России по трассе выведения и посадки в </w:t>
      </w:r>
      <w:r w:rsidRPr="003B3A3E">
        <w:rPr>
          <w:rFonts w:ascii="Times New Roman" w:hAnsi="Times New Roman"/>
          <w:sz w:val="28"/>
          <w:szCs w:val="28"/>
        </w:rPr>
        <w:lastRenderedPageBreak/>
        <w:t xml:space="preserve">таких городах как: </w:t>
      </w:r>
      <w:r w:rsidRPr="003B3A3E">
        <w:rPr>
          <w:rFonts w:ascii="Times New Roman" w:hAnsi="Times New Roman"/>
          <w:color w:val="000000"/>
          <w:sz w:val="28"/>
          <w:szCs w:val="28"/>
        </w:rPr>
        <w:t xml:space="preserve">г. Димитровград Ульяновской области, г. Заречный Свердловской области, г. Озерск Челябинской области, г. Северск Томской области, г. Железногорск Красноярского края, г. Ангарск Иркутской области, г. Краснокаменск Забайкальского края, г. Большой Камень Приморского края, г. Комсомольск-на-Амуре Хабаровского края, </w:t>
      </w:r>
      <w:r w:rsidRPr="003B3A3E">
        <w:rPr>
          <w:rFonts w:ascii="Times New Roman" w:hAnsi="Times New Roman"/>
          <w:sz w:val="28"/>
          <w:szCs w:val="28"/>
        </w:rPr>
        <w:t xml:space="preserve">г. Владивосток </w:t>
      </w:r>
      <w:r w:rsidRPr="003B3A3E">
        <w:rPr>
          <w:rFonts w:ascii="Times New Roman" w:hAnsi="Times New Roman"/>
          <w:color w:val="000000"/>
          <w:sz w:val="28"/>
          <w:szCs w:val="28"/>
        </w:rPr>
        <w:t xml:space="preserve">Приморского края, осуществляли </w:t>
      </w:r>
      <w:r w:rsidRPr="003B3A3E">
        <w:rPr>
          <w:rFonts w:ascii="Times New Roman" w:hAnsi="Times New Roman"/>
          <w:sz w:val="28"/>
          <w:szCs w:val="28"/>
        </w:rPr>
        <w:t>взаимодействие с региональными подразделениями авиационно-космического поиска и спасения.</w:t>
      </w:r>
    </w:p>
    <w:p w:rsidR="003B3A3E" w:rsidRDefault="003B3A3E" w:rsidP="003B3A3E">
      <w:pPr>
        <w:pStyle w:val="ListParagraph1"/>
        <w:spacing w:after="0" w:line="312" w:lineRule="auto"/>
        <w:ind w:left="0" w:firstLine="709"/>
        <w:contextualSpacing w:val="0"/>
        <w:jc w:val="both"/>
        <w:rPr>
          <w:rFonts w:ascii="Times New Roman" w:hAnsi="Times New Roman"/>
          <w:sz w:val="28"/>
          <w:szCs w:val="28"/>
        </w:rPr>
      </w:pPr>
      <w:r w:rsidRPr="003B3A3E">
        <w:rPr>
          <w:rFonts w:ascii="Times New Roman" w:hAnsi="Times New Roman"/>
          <w:sz w:val="28"/>
          <w:szCs w:val="28"/>
        </w:rPr>
        <w:t>В 2012 году ФМБА России проводились: медицинское обслуживание населения комплекса «Байконур»; мероприятия по модернизации лечебных учреждений, подготовке кадров и повышению качества диспансеризации работников космической отрасли, выполнение служебных обязанностей которых связано с риском для жизни и здоровья.</w:t>
      </w:r>
    </w:p>
    <w:p w:rsidR="003B3A3E" w:rsidRDefault="003B3A3E" w:rsidP="003B3A3E">
      <w:pPr>
        <w:pStyle w:val="ListParagraph1"/>
        <w:spacing w:after="0" w:line="312" w:lineRule="auto"/>
        <w:ind w:left="0" w:firstLine="709"/>
        <w:contextualSpacing w:val="0"/>
        <w:jc w:val="both"/>
        <w:rPr>
          <w:rFonts w:ascii="Times New Roman" w:hAnsi="Times New Roman"/>
          <w:sz w:val="28"/>
          <w:szCs w:val="28"/>
        </w:rPr>
      </w:pPr>
      <w:r w:rsidRPr="003B3A3E">
        <w:rPr>
          <w:rFonts w:ascii="Times New Roman" w:hAnsi="Times New Roman"/>
          <w:sz w:val="28"/>
          <w:szCs w:val="28"/>
        </w:rPr>
        <w:t>В 2012 году в составе федерального научно-консультативного центра ФМБА России создан Институт космической медицины, основными задачами которого стали ускоренное внедрение достижений фундаментальных медицинских наук в медицинское обеспечение подготовки космонавтов и космических полетов и применение достижений космической медицины в практическом здравоохранении.</w:t>
      </w:r>
    </w:p>
    <w:p w:rsidR="003B3A3E" w:rsidRDefault="003B3A3E" w:rsidP="003B3A3E">
      <w:pPr>
        <w:pStyle w:val="ListParagraph1"/>
        <w:spacing w:after="0" w:line="312" w:lineRule="auto"/>
        <w:ind w:left="0" w:firstLine="709"/>
        <w:contextualSpacing w:val="0"/>
        <w:jc w:val="both"/>
        <w:rPr>
          <w:rFonts w:ascii="Times New Roman" w:hAnsi="Times New Roman"/>
          <w:sz w:val="28"/>
          <w:szCs w:val="28"/>
        </w:rPr>
      </w:pPr>
      <w:r w:rsidRPr="003B3A3E">
        <w:rPr>
          <w:rFonts w:ascii="Times New Roman" w:hAnsi="Times New Roman"/>
          <w:sz w:val="28"/>
          <w:szCs w:val="28"/>
        </w:rPr>
        <w:t>В 2012 году была продолжена работа по совершенствованию системы медико-санитарной  помощи водолазам по</w:t>
      </w:r>
      <w:r w:rsidRPr="003B3A3E">
        <w:rPr>
          <w:rFonts w:ascii="Times New Roman" w:hAnsi="Times New Roman"/>
          <w:b/>
          <w:sz w:val="28"/>
          <w:szCs w:val="28"/>
        </w:rPr>
        <w:t xml:space="preserve"> </w:t>
      </w:r>
      <w:r w:rsidRPr="003B3A3E">
        <w:rPr>
          <w:rFonts w:ascii="Times New Roman" w:hAnsi="Times New Roman"/>
          <w:sz w:val="28"/>
          <w:szCs w:val="28"/>
        </w:rPr>
        <w:t>трем основным направлениям: разработка и внедрение нормативных и методических документов, подготовка кадров и практическое медицинское обеспечение обслуживаемых работников на местах.</w:t>
      </w:r>
    </w:p>
    <w:p w:rsidR="003B3A3E" w:rsidRDefault="003B3A3E" w:rsidP="003B3A3E">
      <w:pPr>
        <w:pStyle w:val="ListParagraph1"/>
        <w:spacing w:after="0" w:line="312" w:lineRule="auto"/>
        <w:ind w:left="0" w:firstLine="709"/>
        <w:contextualSpacing w:val="0"/>
        <w:jc w:val="both"/>
        <w:rPr>
          <w:rFonts w:ascii="Times New Roman" w:hAnsi="Times New Roman"/>
          <w:sz w:val="28"/>
          <w:szCs w:val="28"/>
        </w:rPr>
      </w:pPr>
      <w:r w:rsidRPr="003B3A3E">
        <w:rPr>
          <w:rFonts w:ascii="Times New Roman" w:hAnsi="Times New Roman"/>
          <w:sz w:val="28"/>
          <w:szCs w:val="28"/>
        </w:rPr>
        <w:t xml:space="preserve">В 2012 году услуги и работы по водолазной медицине впервые включены в Положение о лицензировании медицинской деятельности, утвержденное постановлением Правительства Российской Федерации от     16 апреля </w:t>
      </w:r>
      <w:smartTag w:uri="urn:schemas-microsoft-com:office:smarttags" w:element="metricconverter">
        <w:smartTagPr>
          <w:attr w:name="ProductID" w:val="2012 г"/>
        </w:smartTagPr>
        <w:r w:rsidRPr="003B3A3E">
          <w:rPr>
            <w:rFonts w:ascii="Times New Roman" w:hAnsi="Times New Roman"/>
            <w:sz w:val="28"/>
            <w:szCs w:val="28"/>
          </w:rPr>
          <w:t>2012 г</w:t>
        </w:r>
      </w:smartTag>
      <w:r w:rsidRPr="003B3A3E">
        <w:rPr>
          <w:rFonts w:ascii="Times New Roman" w:hAnsi="Times New Roman"/>
          <w:sz w:val="28"/>
          <w:szCs w:val="28"/>
        </w:rPr>
        <w:t>. № 291. Утвержден новый Перечень профессиональных заболеваний, который существенно расширен в части заболеваний водолазов.</w:t>
      </w:r>
    </w:p>
    <w:p w:rsidR="003B3A3E" w:rsidRDefault="003B3A3E" w:rsidP="003B3A3E">
      <w:pPr>
        <w:pStyle w:val="ListParagraph1"/>
        <w:spacing w:after="0" w:line="312" w:lineRule="auto"/>
        <w:ind w:left="0" w:firstLine="709"/>
        <w:contextualSpacing w:val="0"/>
        <w:jc w:val="both"/>
        <w:rPr>
          <w:rFonts w:ascii="Times New Roman" w:hAnsi="Times New Roman"/>
          <w:sz w:val="28"/>
          <w:szCs w:val="28"/>
        </w:rPr>
      </w:pPr>
      <w:r w:rsidRPr="003B3A3E">
        <w:rPr>
          <w:rFonts w:ascii="Times New Roman" w:hAnsi="Times New Roman"/>
          <w:sz w:val="28"/>
          <w:szCs w:val="28"/>
        </w:rPr>
        <w:t xml:space="preserve">С целью совершенствования деятельности медицинских центров ФМБА России по медицинским осмотрам водолазов, сформирована и работает 21 водолазно-медицинская комиссия, которой проведено обследование 1346 водолаза из 216 предприятий. Из них 15 чел. признано </w:t>
      </w:r>
      <w:proofErr w:type="gramStart"/>
      <w:r w:rsidRPr="003B3A3E">
        <w:rPr>
          <w:rFonts w:ascii="Times New Roman" w:hAnsi="Times New Roman"/>
          <w:sz w:val="28"/>
          <w:szCs w:val="28"/>
        </w:rPr>
        <w:t>негодными</w:t>
      </w:r>
      <w:proofErr w:type="gramEnd"/>
      <w:r w:rsidRPr="003B3A3E">
        <w:rPr>
          <w:rFonts w:ascii="Times New Roman" w:hAnsi="Times New Roman"/>
          <w:sz w:val="28"/>
          <w:szCs w:val="28"/>
        </w:rPr>
        <w:t xml:space="preserve"> к водолазным спускам в </w:t>
      </w:r>
      <w:smartTag w:uri="urn:schemas-microsoft-com:office:smarttags" w:element="metricconverter">
        <w:smartTagPr>
          <w:attr w:name="ProductID" w:val="2012 г"/>
        </w:smartTagPr>
        <w:r w:rsidRPr="003B3A3E">
          <w:rPr>
            <w:rFonts w:ascii="Times New Roman" w:hAnsi="Times New Roman"/>
            <w:sz w:val="28"/>
            <w:szCs w:val="28"/>
          </w:rPr>
          <w:t>2012 г</w:t>
        </w:r>
        <w:r w:rsidR="003E2B47">
          <w:rPr>
            <w:rFonts w:ascii="Times New Roman" w:hAnsi="Times New Roman"/>
            <w:sz w:val="28"/>
            <w:szCs w:val="28"/>
          </w:rPr>
          <w:t>оду</w:t>
        </w:r>
      </w:smartTag>
      <w:r w:rsidRPr="003B3A3E">
        <w:rPr>
          <w:rFonts w:ascii="Times New Roman" w:hAnsi="Times New Roman"/>
          <w:sz w:val="28"/>
          <w:szCs w:val="28"/>
        </w:rPr>
        <w:t>.</w:t>
      </w:r>
    </w:p>
    <w:p w:rsidR="003B3A3E" w:rsidRDefault="003B3A3E" w:rsidP="003B3A3E">
      <w:pPr>
        <w:pStyle w:val="ListParagraph1"/>
        <w:spacing w:after="0" w:line="312" w:lineRule="auto"/>
        <w:ind w:left="0" w:firstLine="709"/>
        <w:contextualSpacing w:val="0"/>
        <w:jc w:val="both"/>
        <w:rPr>
          <w:rFonts w:ascii="Times New Roman" w:hAnsi="Times New Roman"/>
          <w:sz w:val="28"/>
          <w:szCs w:val="28"/>
        </w:rPr>
      </w:pPr>
      <w:r w:rsidRPr="003B3A3E">
        <w:rPr>
          <w:rFonts w:ascii="Times New Roman" w:hAnsi="Times New Roman"/>
          <w:sz w:val="28"/>
          <w:szCs w:val="28"/>
        </w:rPr>
        <w:t xml:space="preserve">В 2012 году продолжено участие в работе Межведомственной комиссии по водолазному делу при Морской коллегии при Правительстве </w:t>
      </w:r>
      <w:r w:rsidRPr="003B3A3E">
        <w:rPr>
          <w:rFonts w:ascii="Times New Roman" w:hAnsi="Times New Roman"/>
          <w:sz w:val="28"/>
          <w:szCs w:val="28"/>
        </w:rPr>
        <w:lastRenderedPageBreak/>
        <w:t>Российской Федерации, в том числе в подготовке нормативных документов в сфере водолазного дела в части медицины (Межотраслевые правила по охране труда при проведении водолазных работ, квалификационные</w:t>
      </w:r>
      <w:r>
        <w:rPr>
          <w:rFonts w:ascii="Times New Roman" w:hAnsi="Times New Roman"/>
          <w:sz w:val="28"/>
          <w:szCs w:val="28"/>
        </w:rPr>
        <w:t xml:space="preserve"> документы, и др.).</w:t>
      </w:r>
    </w:p>
    <w:p w:rsidR="003B3A3E" w:rsidRDefault="003B3A3E" w:rsidP="003B3A3E">
      <w:pPr>
        <w:pStyle w:val="ListParagraph1"/>
        <w:spacing w:after="0" w:line="312" w:lineRule="auto"/>
        <w:ind w:left="0" w:firstLine="709"/>
        <w:contextualSpacing w:val="0"/>
        <w:jc w:val="both"/>
        <w:rPr>
          <w:rFonts w:ascii="Times New Roman" w:hAnsi="Times New Roman"/>
          <w:i/>
          <w:sz w:val="28"/>
          <w:szCs w:val="28"/>
          <w:lang w:eastAsia="ru-RU"/>
        </w:rPr>
      </w:pPr>
      <w:r w:rsidRPr="003B3A3E">
        <w:rPr>
          <w:rFonts w:ascii="Times New Roman" w:hAnsi="Times New Roman"/>
          <w:i/>
          <w:sz w:val="28"/>
          <w:szCs w:val="28"/>
          <w:lang w:eastAsia="ru-RU"/>
        </w:rPr>
        <w:t>Государственный санитарно-эпидемиологический надзор за организациями отдельных отраслей промышленности с особо опасными условиями труда и населения отдельных территорий Российской Федерации</w:t>
      </w:r>
    </w:p>
    <w:p w:rsidR="003B3A3E" w:rsidRDefault="003B3A3E" w:rsidP="003B3A3E">
      <w:pPr>
        <w:pStyle w:val="ListParagraph1"/>
        <w:spacing w:after="0" w:line="312" w:lineRule="auto"/>
        <w:ind w:left="0" w:firstLine="709"/>
        <w:contextualSpacing w:val="0"/>
        <w:jc w:val="both"/>
        <w:rPr>
          <w:rFonts w:ascii="Times New Roman" w:hAnsi="Times New Roman"/>
          <w:sz w:val="28"/>
          <w:szCs w:val="28"/>
        </w:rPr>
      </w:pPr>
      <w:r w:rsidRPr="003B3A3E">
        <w:rPr>
          <w:rFonts w:ascii="Times New Roman" w:hAnsi="Times New Roman"/>
          <w:bCs/>
          <w:sz w:val="28"/>
          <w:szCs w:val="28"/>
        </w:rPr>
        <w:t xml:space="preserve">В 2012 году ФМБА России обслуживало более 300 организаций, эксплуатирующих ядерно - и радиационно- опасные участки и производства, осуществляло государственный санитарный надзор за подконтрольными закрытыми административно-территориальными образованиями и территориями. </w:t>
      </w:r>
      <w:r w:rsidRPr="003B3A3E">
        <w:rPr>
          <w:rFonts w:ascii="Times New Roman" w:hAnsi="Times New Roman"/>
          <w:sz w:val="28"/>
          <w:szCs w:val="28"/>
        </w:rPr>
        <w:t>Общее количество проведенных в 2012 году проверок за соблюдением законодательства в области обеспечения санитарно-эпидемиологического благополучия  составило 7637 и снизилось на 7</w:t>
      </w:r>
      <w:r>
        <w:rPr>
          <w:rFonts w:ascii="Times New Roman" w:hAnsi="Times New Roman"/>
          <w:sz w:val="28"/>
          <w:szCs w:val="28"/>
        </w:rPr>
        <w:t xml:space="preserve"> % по сравнению с </w:t>
      </w:r>
      <w:r w:rsidRPr="003B3A3E">
        <w:rPr>
          <w:rFonts w:ascii="Times New Roman" w:hAnsi="Times New Roman"/>
          <w:sz w:val="28"/>
          <w:szCs w:val="28"/>
        </w:rPr>
        <w:t xml:space="preserve"> 2011 годом. </w:t>
      </w:r>
      <w:r>
        <w:rPr>
          <w:rFonts w:ascii="Times New Roman" w:hAnsi="Times New Roman"/>
          <w:sz w:val="28"/>
          <w:szCs w:val="28"/>
        </w:rPr>
        <w:t xml:space="preserve"> </w:t>
      </w:r>
      <w:r w:rsidRPr="003B3A3E">
        <w:rPr>
          <w:rFonts w:ascii="Times New Roman" w:hAnsi="Times New Roman"/>
          <w:sz w:val="28"/>
          <w:szCs w:val="28"/>
        </w:rPr>
        <w:t>В 2012 году плановые проверки проводились по плану, согласованному с органами прокуратуры. Было запланировано 3369 плановых проверок в отношении юридических лиц и индивидуальных предпринимателе</w:t>
      </w:r>
      <w:r>
        <w:rPr>
          <w:rFonts w:ascii="Times New Roman" w:hAnsi="Times New Roman"/>
          <w:sz w:val="28"/>
          <w:szCs w:val="28"/>
        </w:rPr>
        <w:t>й. П</w:t>
      </w:r>
      <w:r w:rsidRPr="003B3A3E">
        <w:rPr>
          <w:rFonts w:ascii="Times New Roman" w:hAnsi="Times New Roman"/>
          <w:sz w:val="28"/>
          <w:szCs w:val="28"/>
        </w:rPr>
        <w:t>роведено 3215 плановых проверок, что на 23% -  больше  по сравнению с 2011 годом.</w:t>
      </w:r>
      <w:r>
        <w:rPr>
          <w:rFonts w:ascii="Times New Roman" w:hAnsi="Times New Roman"/>
          <w:sz w:val="28"/>
          <w:szCs w:val="28"/>
        </w:rPr>
        <w:t xml:space="preserve"> </w:t>
      </w:r>
      <w:r w:rsidRPr="003B3A3E">
        <w:rPr>
          <w:rFonts w:ascii="Times New Roman" w:hAnsi="Times New Roman"/>
          <w:sz w:val="28"/>
          <w:szCs w:val="28"/>
        </w:rPr>
        <w:t>Проведены 4422 внеплановые проверки, что на 24% -  меньше, чем в 2011 году. Из общего количества внеплановых проверок 63 % проведено с целью контроля предписаний об устранении выявленных нарушений.</w:t>
      </w:r>
    </w:p>
    <w:p w:rsidR="003B3A3E" w:rsidRDefault="003B3A3E" w:rsidP="003B3A3E">
      <w:pPr>
        <w:pStyle w:val="ListParagraph1"/>
        <w:spacing w:after="0" w:line="312" w:lineRule="auto"/>
        <w:ind w:left="0" w:firstLine="709"/>
        <w:contextualSpacing w:val="0"/>
        <w:jc w:val="both"/>
        <w:rPr>
          <w:rFonts w:ascii="Times New Roman" w:hAnsi="Times New Roman"/>
          <w:sz w:val="28"/>
          <w:szCs w:val="28"/>
        </w:rPr>
      </w:pPr>
      <w:r w:rsidRPr="003B3A3E">
        <w:rPr>
          <w:rFonts w:ascii="Times New Roman" w:hAnsi="Times New Roman"/>
          <w:sz w:val="28"/>
          <w:szCs w:val="28"/>
        </w:rPr>
        <w:t>Общее количество проверок,  по итогам проведения которых выявлены нарушения, составило в 2012 году 3260, из них, при плановых проверках  - 1995, при внеплановых проверках  - 1265.</w:t>
      </w:r>
      <w:r>
        <w:rPr>
          <w:rFonts w:ascii="Times New Roman" w:hAnsi="Times New Roman"/>
          <w:sz w:val="28"/>
          <w:szCs w:val="28"/>
        </w:rPr>
        <w:t xml:space="preserve"> </w:t>
      </w:r>
      <w:r w:rsidRPr="003B3A3E">
        <w:rPr>
          <w:rFonts w:ascii="Times New Roman" w:hAnsi="Times New Roman"/>
          <w:sz w:val="28"/>
          <w:szCs w:val="28"/>
        </w:rPr>
        <w:t>Количество административных наказаний, наложенных по итогам проверок, в 2012 году составило 2960, в том числе при плановых проверках 1918, при внеплановых проверках 1042.</w:t>
      </w:r>
    </w:p>
    <w:p w:rsidR="003B3A3E" w:rsidRDefault="003B3A3E" w:rsidP="003B3A3E">
      <w:pPr>
        <w:pStyle w:val="ListParagraph1"/>
        <w:spacing w:after="0" w:line="312" w:lineRule="auto"/>
        <w:ind w:left="0" w:firstLine="709"/>
        <w:contextualSpacing w:val="0"/>
        <w:jc w:val="both"/>
        <w:rPr>
          <w:rFonts w:ascii="Times New Roman" w:hAnsi="Times New Roman"/>
          <w:sz w:val="28"/>
          <w:szCs w:val="28"/>
        </w:rPr>
      </w:pPr>
      <w:r w:rsidRPr="003B3A3E">
        <w:rPr>
          <w:rFonts w:ascii="Times New Roman" w:hAnsi="Times New Roman"/>
          <w:bCs/>
          <w:sz w:val="28"/>
          <w:szCs w:val="28"/>
        </w:rPr>
        <w:t xml:space="preserve">В 2012 году проведено 69 проверок химически опасных производственных объектов, из них 10 плановых. Удельный вес плановых проверок, проведённых с применением лабораторных методов исследования, составил 80%.  По результатам  проверок составлен 31 протокол об административном правонарушении. </w:t>
      </w:r>
      <w:r w:rsidRPr="003B3A3E">
        <w:rPr>
          <w:rFonts w:ascii="Times New Roman" w:hAnsi="Times New Roman"/>
          <w:sz w:val="28"/>
          <w:szCs w:val="28"/>
        </w:rPr>
        <w:t>Территориальными органами ФМБА России проведено 8 проверок в отношении объектов по уничтожению химического оружия,</w:t>
      </w:r>
      <w:r>
        <w:rPr>
          <w:rFonts w:ascii="Times New Roman" w:hAnsi="Times New Roman"/>
          <w:sz w:val="28"/>
          <w:szCs w:val="28"/>
        </w:rPr>
        <w:t xml:space="preserve"> из них – 7 </w:t>
      </w:r>
      <w:r w:rsidRPr="003B3A3E">
        <w:rPr>
          <w:rFonts w:ascii="Times New Roman" w:hAnsi="Times New Roman"/>
          <w:sz w:val="28"/>
          <w:szCs w:val="28"/>
        </w:rPr>
        <w:t>внеплановых. Выдано 15 санитарно-эпидемиологических заключений.</w:t>
      </w:r>
    </w:p>
    <w:p w:rsidR="003B3A3E" w:rsidRDefault="003B3A3E" w:rsidP="003B3A3E">
      <w:pPr>
        <w:pStyle w:val="ListParagraph1"/>
        <w:spacing w:after="0" w:line="312" w:lineRule="auto"/>
        <w:ind w:left="0" w:firstLine="709"/>
        <w:contextualSpacing w:val="0"/>
        <w:jc w:val="both"/>
        <w:rPr>
          <w:rFonts w:ascii="Times New Roman" w:hAnsi="Times New Roman"/>
          <w:sz w:val="28"/>
          <w:szCs w:val="28"/>
        </w:rPr>
      </w:pPr>
      <w:r w:rsidRPr="003B3A3E">
        <w:rPr>
          <w:rFonts w:ascii="Times New Roman" w:hAnsi="Times New Roman"/>
          <w:bCs/>
          <w:sz w:val="28"/>
          <w:szCs w:val="28"/>
        </w:rPr>
        <w:lastRenderedPageBreak/>
        <w:t>На химически опасных объектах в 2012 году всего проведено                     более 1 млн. (1 034 466) лабораторных исследований (атмосферный воздух, воздух  рабочей зоны, вода водоёмов, смывы с объектов производственной среды, вентиляционные выбросы, почва, снежный покров и др.).</w:t>
      </w:r>
      <w:r>
        <w:rPr>
          <w:rFonts w:ascii="Times New Roman" w:hAnsi="Times New Roman"/>
          <w:bCs/>
          <w:sz w:val="28"/>
          <w:szCs w:val="28"/>
        </w:rPr>
        <w:t xml:space="preserve"> </w:t>
      </w:r>
      <w:r w:rsidRPr="003B3A3E">
        <w:rPr>
          <w:rFonts w:ascii="Times New Roman" w:hAnsi="Times New Roman"/>
          <w:sz w:val="28"/>
          <w:szCs w:val="28"/>
        </w:rPr>
        <w:t>В 2012 году на объектах по хранению и уничтожению химического оружия зарегистрировано 2 случая  острых профессиональных отравлений, в  (объект УХО п. Марадыковский Кировской области). Все зарегистрированные случаи – отравления легкой степени. По каждому случаю были проведены соответствующие расследования и приняты надлежащие меры. Виновные лица привлечены к административной ответственности. После проведения лечебно-реабилитационных мероприятий трудоспособность работников восстановлена.</w:t>
      </w:r>
    </w:p>
    <w:p w:rsidR="003B3A3E" w:rsidRDefault="003B3A3E" w:rsidP="003B3A3E">
      <w:pPr>
        <w:pStyle w:val="ListParagraph1"/>
        <w:spacing w:after="0" w:line="312" w:lineRule="auto"/>
        <w:ind w:left="0" w:firstLine="709"/>
        <w:contextualSpacing w:val="0"/>
        <w:jc w:val="both"/>
        <w:rPr>
          <w:rFonts w:ascii="Times New Roman" w:hAnsi="Times New Roman"/>
          <w:sz w:val="28"/>
          <w:szCs w:val="28"/>
        </w:rPr>
      </w:pPr>
      <w:r w:rsidRPr="003B3A3E">
        <w:rPr>
          <w:rFonts w:ascii="Times New Roman" w:hAnsi="Times New Roman"/>
          <w:sz w:val="28"/>
          <w:szCs w:val="28"/>
        </w:rPr>
        <w:t>Всего в 2012 году на химически опасных объектах,   обслуживаемых ФМБА России, было зарегистрировано 14 случаев инцидентов  (ОАО НПП «Химмаш-Старт», ОАО «Химпром» г. Волгоград, ФКП «НИЦ РКП» Роскосмос, ООО «ГалоПолимер Кирово-Чепецк», ОАО «Химпром» г. Новочебоксарск, ОАО «Газпром нефтехим Салават», ООО «Новые технологии» г. Фокино,   ОАО «Ангарская нефтехимическая компания». Количество пострадавших – 18 человек, из которых большинство пострадавших – персонал объектов.</w:t>
      </w:r>
    </w:p>
    <w:p w:rsidR="003B3A3E" w:rsidRDefault="003B3A3E" w:rsidP="003B3A3E">
      <w:pPr>
        <w:pStyle w:val="ListParagraph1"/>
        <w:spacing w:after="0" w:line="312" w:lineRule="auto"/>
        <w:ind w:left="0" w:firstLine="709"/>
        <w:contextualSpacing w:val="0"/>
        <w:jc w:val="both"/>
        <w:rPr>
          <w:rFonts w:ascii="Times New Roman" w:hAnsi="Times New Roman"/>
          <w:sz w:val="28"/>
          <w:szCs w:val="28"/>
        </w:rPr>
      </w:pPr>
      <w:r w:rsidRPr="003B3A3E">
        <w:rPr>
          <w:rFonts w:ascii="Times New Roman" w:hAnsi="Times New Roman"/>
          <w:sz w:val="28"/>
          <w:szCs w:val="28"/>
        </w:rPr>
        <w:t>Среди населения, обслуживаемого ФМБА России, в 2012 году зарегистрировано 43997 случаев инфекционных заболеваний (без гриппа и ОРВИ), что на 4,1% выше, чем в 2011 году (42249 сл.). Суммарное число заболевших гриппом и острыми респираторными вирусными инфекциями составило 563113 случаев, в том числе - гриппом 22610 случаев, в 2011 году  - 605633, в том числе - гриппом 29825 случаев, что меньше - на 7,1%, в том числе, гриппом  - на 22,8%.</w:t>
      </w:r>
      <w:r>
        <w:rPr>
          <w:rFonts w:ascii="Times New Roman" w:hAnsi="Times New Roman"/>
          <w:sz w:val="28"/>
          <w:szCs w:val="28"/>
        </w:rPr>
        <w:t xml:space="preserve"> </w:t>
      </w:r>
      <w:r w:rsidRPr="003B3A3E">
        <w:rPr>
          <w:rFonts w:ascii="Times New Roman" w:hAnsi="Times New Roman"/>
          <w:sz w:val="28"/>
          <w:szCs w:val="28"/>
        </w:rPr>
        <w:t>В течение 2012 г. зарегистрировано 123 случая летальных исходов инфекционных заболеваний, в том числе, 3 случая у детей. Из общего числа летальных исходов: 69,0%  составляет пневмония, 16,2% - туберкулез, 10,5% - болезни, вызванные ВИЧ.</w:t>
      </w:r>
    </w:p>
    <w:p w:rsidR="003B3A3E" w:rsidRDefault="003B3A3E" w:rsidP="003B3A3E">
      <w:pPr>
        <w:pStyle w:val="ListParagraph1"/>
        <w:spacing w:after="0" w:line="312" w:lineRule="auto"/>
        <w:ind w:left="0" w:firstLine="709"/>
        <w:contextualSpacing w:val="0"/>
        <w:jc w:val="both"/>
        <w:rPr>
          <w:rFonts w:ascii="Times New Roman" w:hAnsi="Times New Roman"/>
          <w:sz w:val="28"/>
          <w:szCs w:val="28"/>
        </w:rPr>
      </w:pPr>
      <w:r w:rsidRPr="003B3A3E">
        <w:rPr>
          <w:rFonts w:ascii="Times New Roman" w:hAnsi="Times New Roman"/>
          <w:sz w:val="28"/>
          <w:szCs w:val="28"/>
        </w:rPr>
        <w:t>В целом эпидемическая обстановка в обслуживаемых организа</w:t>
      </w:r>
      <w:r w:rsidR="008A41A0">
        <w:rPr>
          <w:rFonts w:ascii="Times New Roman" w:hAnsi="Times New Roman"/>
          <w:sz w:val="28"/>
          <w:szCs w:val="28"/>
        </w:rPr>
        <w:t>циях и на территориях  в 2012 году</w:t>
      </w:r>
      <w:r w:rsidRPr="003B3A3E">
        <w:rPr>
          <w:rFonts w:ascii="Times New Roman" w:hAnsi="Times New Roman"/>
          <w:sz w:val="28"/>
          <w:szCs w:val="28"/>
        </w:rPr>
        <w:t xml:space="preserve"> оценивалась как благополучная.</w:t>
      </w:r>
      <w:r>
        <w:rPr>
          <w:rFonts w:ascii="Times New Roman" w:hAnsi="Times New Roman"/>
          <w:sz w:val="28"/>
          <w:szCs w:val="28"/>
        </w:rPr>
        <w:t xml:space="preserve"> </w:t>
      </w:r>
      <w:r w:rsidRPr="003B3A3E">
        <w:rPr>
          <w:rFonts w:ascii="Times New Roman" w:hAnsi="Times New Roman"/>
          <w:sz w:val="28"/>
          <w:szCs w:val="28"/>
        </w:rPr>
        <w:t xml:space="preserve">Не регистрировались случаи заболевания туляремией, сибирской язвой, бруцеллезом, лептоспирозом, полиомиелитом, дифтерией, эпидемическим паротитом, корью, краснухой.  Среди детского населения и подростков не </w:t>
      </w:r>
      <w:r w:rsidRPr="003B3A3E">
        <w:rPr>
          <w:rFonts w:ascii="Times New Roman" w:hAnsi="Times New Roman"/>
          <w:sz w:val="28"/>
          <w:szCs w:val="28"/>
        </w:rPr>
        <w:lastRenderedPageBreak/>
        <w:t>регистрировались случаи заболевания острым вирусным гепатитом В. В виде единичных случаев регистрировалась заболеваемость коклюшем (48 случаев) и менингококковой инфекцией (22 случаев).</w:t>
      </w:r>
    </w:p>
    <w:p w:rsidR="003B3A3E" w:rsidRDefault="003B3A3E" w:rsidP="003B3A3E">
      <w:pPr>
        <w:pStyle w:val="ListParagraph1"/>
        <w:spacing w:after="0" w:line="312" w:lineRule="auto"/>
        <w:ind w:left="0" w:firstLine="709"/>
        <w:contextualSpacing w:val="0"/>
        <w:jc w:val="both"/>
        <w:rPr>
          <w:rFonts w:ascii="Times New Roman" w:hAnsi="Times New Roman"/>
          <w:sz w:val="28"/>
          <w:szCs w:val="28"/>
        </w:rPr>
      </w:pPr>
      <w:r w:rsidRPr="003B3A3E">
        <w:rPr>
          <w:rFonts w:ascii="Times New Roman" w:hAnsi="Times New Roman"/>
          <w:sz w:val="28"/>
          <w:szCs w:val="28"/>
        </w:rPr>
        <w:t xml:space="preserve">Снижение инфекционной заболеваемости в 2012 году отмечено по </w:t>
      </w:r>
      <w:r w:rsidR="008A41A0">
        <w:rPr>
          <w:rFonts w:ascii="Times New Roman" w:hAnsi="Times New Roman"/>
          <w:sz w:val="28"/>
          <w:szCs w:val="28"/>
        </w:rPr>
        <w:t xml:space="preserve">       </w:t>
      </w:r>
      <w:r w:rsidRPr="003B3A3E">
        <w:rPr>
          <w:rFonts w:ascii="Times New Roman" w:hAnsi="Times New Roman"/>
          <w:sz w:val="28"/>
          <w:szCs w:val="28"/>
        </w:rPr>
        <w:t>12 нозологическим формам, рост заболеваемости -  по 9 нозологическим формам.</w:t>
      </w:r>
      <w:r>
        <w:rPr>
          <w:rFonts w:ascii="Times New Roman" w:hAnsi="Times New Roman"/>
          <w:sz w:val="28"/>
          <w:szCs w:val="28"/>
        </w:rPr>
        <w:t xml:space="preserve"> </w:t>
      </w:r>
      <w:r w:rsidRPr="003B3A3E">
        <w:rPr>
          <w:rFonts w:ascii="Times New Roman" w:hAnsi="Times New Roman"/>
          <w:sz w:val="28"/>
          <w:szCs w:val="28"/>
        </w:rPr>
        <w:t xml:space="preserve">Зарегистрировано 10 групповых инфекционных заболеваний, общее количество пострадавших составило 162 человека (в 2011 г. зарегистрировано 11 групповых инфекций, пострадавших  - </w:t>
      </w:r>
      <w:r w:rsidR="008A41A0">
        <w:rPr>
          <w:rFonts w:ascii="Times New Roman" w:hAnsi="Times New Roman"/>
          <w:sz w:val="28"/>
          <w:szCs w:val="28"/>
        </w:rPr>
        <w:t xml:space="preserve"> </w:t>
      </w:r>
      <w:r w:rsidRPr="003B3A3E">
        <w:rPr>
          <w:rFonts w:ascii="Times New Roman" w:hAnsi="Times New Roman"/>
          <w:sz w:val="28"/>
          <w:szCs w:val="28"/>
        </w:rPr>
        <w:t>89 человек). Из них, 37 человек взрослых -  в г. Заречном Пензенской области,                         г. Димитровграде Ульяновской области,  г. Лермонтове Ставропольского края и 125 детей.</w:t>
      </w:r>
    </w:p>
    <w:p w:rsidR="003B3A3E" w:rsidRDefault="003B3A3E" w:rsidP="003B3A3E">
      <w:pPr>
        <w:pStyle w:val="ListParagraph1"/>
        <w:spacing w:after="0" w:line="312" w:lineRule="auto"/>
        <w:ind w:left="0" w:firstLine="709"/>
        <w:contextualSpacing w:val="0"/>
        <w:jc w:val="both"/>
        <w:rPr>
          <w:rFonts w:ascii="Times New Roman" w:hAnsi="Times New Roman"/>
          <w:sz w:val="28"/>
          <w:szCs w:val="28"/>
        </w:rPr>
      </w:pPr>
      <w:r w:rsidRPr="003B3A3E">
        <w:rPr>
          <w:rFonts w:ascii="Times New Roman" w:hAnsi="Times New Roman"/>
          <w:sz w:val="28"/>
          <w:szCs w:val="28"/>
        </w:rPr>
        <w:t xml:space="preserve">Федеральное медико-биологическое агентство в 2012 году осуществляло государственный санитарно-эпидемиологический надзор на  10 объектах </w:t>
      </w:r>
      <w:r w:rsidRPr="003B3A3E">
        <w:rPr>
          <w:rFonts w:ascii="Times New Roman" w:hAnsi="Times New Roman"/>
          <w:bCs/>
          <w:sz w:val="28"/>
          <w:szCs w:val="28"/>
        </w:rPr>
        <w:t>микробиологии и биотехнологии</w:t>
      </w:r>
      <w:r w:rsidRPr="003B3A3E">
        <w:rPr>
          <w:rFonts w:ascii="Times New Roman" w:hAnsi="Times New Roman"/>
          <w:sz w:val="28"/>
          <w:szCs w:val="28"/>
        </w:rPr>
        <w:t xml:space="preserve"> (в 159 структурных подразделениях), где проводились работы с использованием патогенных биологических агентов </w:t>
      </w:r>
      <w:r w:rsidRPr="003B3A3E">
        <w:rPr>
          <w:rFonts w:ascii="Times New Roman" w:hAnsi="Times New Roman"/>
          <w:sz w:val="28"/>
          <w:szCs w:val="28"/>
          <w:lang w:val="en-US"/>
        </w:rPr>
        <w:t>I</w:t>
      </w:r>
      <w:r w:rsidRPr="003B3A3E">
        <w:rPr>
          <w:rFonts w:ascii="Times New Roman" w:hAnsi="Times New Roman"/>
          <w:sz w:val="28"/>
          <w:szCs w:val="28"/>
        </w:rPr>
        <w:t>-</w:t>
      </w:r>
      <w:r w:rsidRPr="003B3A3E">
        <w:rPr>
          <w:rFonts w:ascii="Times New Roman" w:hAnsi="Times New Roman"/>
          <w:sz w:val="28"/>
          <w:szCs w:val="28"/>
          <w:lang w:val="en-US"/>
        </w:rPr>
        <w:t>IV</w:t>
      </w:r>
      <w:r w:rsidRPr="003B3A3E">
        <w:rPr>
          <w:rFonts w:ascii="Times New Roman" w:hAnsi="Times New Roman"/>
          <w:sz w:val="28"/>
          <w:szCs w:val="28"/>
        </w:rPr>
        <w:t xml:space="preserve"> групп (возбудителями натуральной оспы, вирусами Марбург, Эбола, Мачупо, Ласса, птичьего гриппа, ВИЧ, гепатитов, энцефалитов, чумы, сибирской язвы, туляремии, сапа и др.).</w:t>
      </w:r>
      <w:r>
        <w:rPr>
          <w:rFonts w:ascii="Times New Roman" w:hAnsi="Times New Roman"/>
          <w:sz w:val="28"/>
          <w:szCs w:val="28"/>
        </w:rPr>
        <w:t xml:space="preserve"> </w:t>
      </w:r>
      <w:r w:rsidRPr="003B3A3E">
        <w:rPr>
          <w:rFonts w:ascii="Times New Roman" w:hAnsi="Times New Roman"/>
          <w:sz w:val="28"/>
          <w:szCs w:val="28"/>
        </w:rPr>
        <w:t xml:space="preserve">Территориальными органами ФМБА России на основании экспертных заключений и других материалов подготовлено 42 санитарно-эпидемиологических заключения на наличие условий для проведения работ с микроорганизмами </w:t>
      </w:r>
      <w:r w:rsidRPr="003B3A3E">
        <w:rPr>
          <w:rFonts w:ascii="Times New Roman" w:hAnsi="Times New Roman"/>
          <w:sz w:val="28"/>
          <w:szCs w:val="28"/>
          <w:lang w:val="en-US"/>
        </w:rPr>
        <w:t>II</w:t>
      </w:r>
      <w:r w:rsidRPr="003B3A3E">
        <w:rPr>
          <w:rFonts w:ascii="Times New Roman" w:hAnsi="Times New Roman"/>
          <w:sz w:val="28"/>
          <w:szCs w:val="28"/>
        </w:rPr>
        <w:t>-</w:t>
      </w:r>
      <w:r w:rsidRPr="003B3A3E">
        <w:rPr>
          <w:rFonts w:ascii="Times New Roman" w:hAnsi="Times New Roman"/>
          <w:sz w:val="28"/>
          <w:szCs w:val="28"/>
          <w:lang w:val="en-US"/>
        </w:rPr>
        <w:t>IV</w:t>
      </w:r>
      <w:r w:rsidRPr="003B3A3E">
        <w:rPr>
          <w:rFonts w:ascii="Times New Roman" w:hAnsi="Times New Roman"/>
          <w:sz w:val="28"/>
          <w:szCs w:val="28"/>
        </w:rPr>
        <w:t xml:space="preserve"> групп патогенности. </w:t>
      </w:r>
    </w:p>
    <w:p w:rsidR="003B3A3E" w:rsidRDefault="003B3A3E" w:rsidP="003B3A3E">
      <w:pPr>
        <w:pStyle w:val="ListParagraph1"/>
        <w:spacing w:after="0" w:line="312" w:lineRule="auto"/>
        <w:ind w:left="0" w:firstLine="709"/>
        <w:contextualSpacing w:val="0"/>
        <w:jc w:val="both"/>
        <w:rPr>
          <w:rFonts w:ascii="Times New Roman" w:hAnsi="Times New Roman"/>
          <w:sz w:val="28"/>
          <w:szCs w:val="28"/>
        </w:rPr>
      </w:pPr>
      <w:r w:rsidRPr="003B3A3E">
        <w:rPr>
          <w:rFonts w:ascii="Times New Roman" w:hAnsi="Times New Roman"/>
          <w:sz w:val="28"/>
          <w:szCs w:val="28"/>
        </w:rPr>
        <w:t xml:space="preserve">В 2012 году ФМБА России был организован контроль за обеспечением санитарно-противоэпидемического режима, проведением ограничительно-обсервационных мероприятий, направленных на предупреждение инфекционных заболеваний членов экипажей в местах размещения, питания, отдыха и тренировок космонавтов, за соблюдением государственных санитарно-эпидемиологических правил и нормативов при проведении работ с участием экипажей космонавтов на заключительных этапах предстартовой подготовки к запускам с космодрома «Байконур» 4-х транспортных пилотируемых кораблей  и 4-х транспортных грузовых кораблей. </w:t>
      </w:r>
    </w:p>
    <w:p w:rsidR="003B3A3E" w:rsidRDefault="003B3A3E" w:rsidP="003B3A3E">
      <w:pPr>
        <w:pStyle w:val="ListParagraph1"/>
        <w:spacing w:after="0" w:line="312" w:lineRule="auto"/>
        <w:ind w:left="0" w:firstLine="709"/>
        <w:contextualSpacing w:val="0"/>
        <w:jc w:val="both"/>
        <w:rPr>
          <w:rFonts w:ascii="Times New Roman" w:hAnsi="Times New Roman"/>
          <w:bCs/>
          <w:sz w:val="28"/>
          <w:szCs w:val="28"/>
        </w:rPr>
      </w:pPr>
      <w:r w:rsidRPr="003B3A3E">
        <w:rPr>
          <w:rFonts w:ascii="Times New Roman" w:hAnsi="Times New Roman"/>
          <w:sz w:val="28"/>
          <w:szCs w:val="28"/>
        </w:rPr>
        <w:t xml:space="preserve">В местах проведения работ по подготовке экипажей космонавтов, укладки грузов в 2012 году </w:t>
      </w:r>
      <w:r w:rsidRPr="003B3A3E">
        <w:rPr>
          <w:rFonts w:ascii="Times New Roman" w:hAnsi="Times New Roman"/>
          <w:bCs/>
          <w:sz w:val="28"/>
          <w:szCs w:val="28"/>
        </w:rPr>
        <w:t>введен в эксплуатацию комплекс программ «Мониторинг санитарно-эпидемиологического обеспечения космических полетов».</w:t>
      </w:r>
    </w:p>
    <w:p w:rsidR="003B3A3E" w:rsidRDefault="003B3A3E" w:rsidP="003B3A3E">
      <w:pPr>
        <w:pStyle w:val="ListParagraph1"/>
        <w:spacing w:after="0" w:line="312" w:lineRule="auto"/>
        <w:ind w:left="0" w:firstLine="709"/>
        <w:contextualSpacing w:val="0"/>
        <w:jc w:val="both"/>
        <w:rPr>
          <w:rFonts w:ascii="Times New Roman" w:hAnsi="Times New Roman"/>
          <w:bCs/>
          <w:i/>
          <w:sz w:val="28"/>
          <w:szCs w:val="28"/>
        </w:rPr>
      </w:pPr>
      <w:r w:rsidRPr="003B3A3E">
        <w:rPr>
          <w:rFonts w:ascii="Times New Roman" w:hAnsi="Times New Roman"/>
          <w:bCs/>
          <w:i/>
          <w:sz w:val="28"/>
          <w:szCs w:val="28"/>
        </w:rPr>
        <w:lastRenderedPageBreak/>
        <w:t>Организация научно-технической деятельности</w:t>
      </w:r>
    </w:p>
    <w:p w:rsidR="003B3A3E" w:rsidRDefault="003B3A3E" w:rsidP="003B3A3E">
      <w:pPr>
        <w:pStyle w:val="ListParagraph1"/>
        <w:spacing w:after="0" w:line="312" w:lineRule="auto"/>
        <w:ind w:left="0" w:firstLine="709"/>
        <w:contextualSpacing w:val="0"/>
        <w:jc w:val="both"/>
        <w:rPr>
          <w:rFonts w:ascii="Times New Roman" w:hAnsi="Times New Roman"/>
          <w:sz w:val="28"/>
          <w:szCs w:val="28"/>
          <w:lang w:eastAsia="ru-RU"/>
        </w:rPr>
      </w:pPr>
      <w:r w:rsidRPr="003B3A3E">
        <w:rPr>
          <w:rFonts w:ascii="Times New Roman" w:hAnsi="Times New Roman"/>
          <w:sz w:val="28"/>
          <w:szCs w:val="28"/>
          <w:lang w:eastAsia="ru-RU"/>
        </w:rPr>
        <w:t>Основная задача научной деятельности ФМБА России в 2012 году состояла в организации, координации и контроле выполнения прикладных и фундаментальных исследований в области:</w:t>
      </w:r>
      <w:r>
        <w:rPr>
          <w:rFonts w:ascii="Times New Roman" w:hAnsi="Times New Roman"/>
          <w:sz w:val="28"/>
          <w:szCs w:val="28"/>
          <w:lang w:eastAsia="ru-RU"/>
        </w:rPr>
        <w:t xml:space="preserve"> </w:t>
      </w:r>
      <w:r w:rsidRPr="003B3A3E">
        <w:rPr>
          <w:rFonts w:ascii="Times New Roman" w:hAnsi="Times New Roman"/>
          <w:sz w:val="28"/>
          <w:szCs w:val="28"/>
          <w:lang w:eastAsia="ru-RU"/>
        </w:rPr>
        <w:t>оценки воздействия специфических неблагоприятных профессиональных факторов на здоровье работников организаций отдельных отраслей промышленности с особо опасными условиями труда и населения отдельных территорий;</w:t>
      </w:r>
    </w:p>
    <w:p w:rsidR="003B3A3E" w:rsidRDefault="003B3A3E" w:rsidP="003B3A3E">
      <w:pPr>
        <w:pStyle w:val="ListParagraph1"/>
        <w:spacing w:after="0" w:line="312" w:lineRule="auto"/>
        <w:ind w:left="0" w:firstLine="709"/>
        <w:contextualSpacing w:val="0"/>
        <w:jc w:val="both"/>
        <w:rPr>
          <w:rFonts w:ascii="Times New Roman" w:hAnsi="Times New Roman"/>
          <w:sz w:val="28"/>
          <w:szCs w:val="28"/>
          <w:lang w:eastAsia="ru-RU"/>
        </w:rPr>
      </w:pPr>
      <w:r w:rsidRPr="003B3A3E">
        <w:rPr>
          <w:rFonts w:ascii="Times New Roman" w:hAnsi="Times New Roman"/>
          <w:sz w:val="28"/>
          <w:szCs w:val="28"/>
          <w:lang w:eastAsia="ru-RU"/>
        </w:rPr>
        <w:t>разработки методов профилактик</w:t>
      </w:r>
      <w:r w:rsidRPr="003B3A3E">
        <w:rPr>
          <w:rFonts w:ascii="Times New Roman" w:hAnsi="Times New Roman"/>
          <w:sz w:val="28"/>
          <w:szCs w:val="28"/>
        </w:rPr>
        <w:t xml:space="preserve">и, диагностики и лечения острых </w:t>
      </w:r>
      <w:r w:rsidRPr="003B3A3E">
        <w:rPr>
          <w:rFonts w:ascii="Times New Roman" w:hAnsi="Times New Roman"/>
          <w:sz w:val="28"/>
          <w:szCs w:val="28"/>
          <w:lang w:eastAsia="ru-RU"/>
        </w:rPr>
        <w:t>поражений и хронических воздействий специфических факторов физической и химической природы.</w:t>
      </w:r>
    </w:p>
    <w:p w:rsidR="003B3A3E" w:rsidRDefault="003B3A3E" w:rsidP="003B3A3E">
      <w:pPr>
        <w:pStyle w:val="ListParagraph1"/>
        <w:spacing w:after="0" w:line="312" w:lineRule="auto"/>
        <w:ind w:left="0" w:firstLine="709"/>
        <w:contextualSpacing w:val="0"/>
        <w:jc w:val="both"/>
        <w:rPr>
          <w:rFonts w:ascii="Times New Roman" w:hAnsi="Times New Roman"/>
          <w:sz w:val="28"/>
          <w:szCs w:val="28"/>
        </w:rPr>
      </w:pPr>
      <w:r w:rsidRPr="003B3A3E">
        <w:rPr>
          <w:rFonts w:ascii="Times New Roman" w:hAnsi="Times New Roman"/>
          <w:sz w:val="28"/>
          <w:szCs w:val="28"/>
          <w:lang w:eastAsia="ru-RU"/>
        </w:rPr>
        <w:t>ФМБА России в</w:t>
      </w:r>
      <w:r w:rsidRPr="003B3A3E">
        <w:rPr>
          <w:rFonts w:ascii="Times New Roman" w:hAnsi="Times New Roman"/>
          <w:sz w:val="28"/>
          <w:szCs w:val="28"/>
        </w:rPr>
        <w:t xml:space="preserve"> 2012 году </w:t>
      </w:r>
      <w:r w:rsidRPr="003B3A3E">
        <w:rPr>
          <w:rFonts w:ascii="Times New Roman" w:hAnsi="Times New Roman"/>
          <w:sz w:val="28"/>
          <w:szCs w:val="28"/>
          <w:lang w:eastAsia="ru-RU"/>
        </w:rPr>
        <w:t>осуществляло функцию государственного заказчика федеральных целевых, научно-технических, инновационных и ведомственных</w:t>
      </w:r>
      <w:r w:rsidR="0041108E">
        <w:rPr>
          <w:rFonts w:ascii="Times New Roman" w:hAnsi="Times New Roman"/>
          <w:sz w:val="28"/>
          <w:szCs w:val="28"/>
          <w:lang w:eastAsia="ru-RU"/>
        </w:rPr>
        <w:t xml:space="preserve"> программ в сфере деятельности а</w:t>
      </w:r>
      <w:r w:rsidRPr="003B3A3E">
        <w:rPr>
          <w:rFonts w:ascii="Times New Roman" w:hAnsi="Times New Roman"/>
          <w:sz w:val="28"/>
          <w:szCs w:val="28"/>
          <w:lang w:eastAsia="ru-RU"/>
        </w:rPr>
        <w:t>гентства.</w:t>
      </w:r>
      <w:r w:rsidR="0041108E">
        <w:rPr>
          <w:rFonts w:ascii="Times New Roman" w:hAnsi="Times New Roman"/>
          <w:sz w:val="28"/>
          <w:szCs w:val="28"/>
          <w:lang w:eastAsia="ru-RU"/>
        </w:rPr>
        <w:t xml:space="preserve"> </w:t>
      </w:r>
      <w:r w:rsidRPr="003B3A3E">
        <w:rPr>
          <w:rFonts w:ascii="Times New Roman" w:hAnsi="Times New Roman"/>
          <w:sz w:val="28"/>
          <w:szCs w:val="28"/>
        </w:rPr>
        <w:t>Научные исследования и разработки выполнял</w:t>
      </w:r>
      <w:r>
        <w:rPr>
          <w:rFonts w:ascii="Times New Roman" w:hAnsi="Times New Roman"/>
          <w:sz w:val="28"/>
          <w:szCs w:val="28"/>
        </w:rPr>
        <w:t xml:space="preserve">ись в рамках  </w:t>
      </w:r>
      <w:r w:rsidRPr="003B3A3E">
        <w:rPr>
          <w:rFonts w:ascii="Times New Roman" w:hAnsi="Times New Roman"/>
          <w:sz w:val="28"/>
          <w:szCs w:val="28"/>
        </w:rPr>
        <w:t xml:space="preserve"> 6  федеральных целевых программ, целевой программы ведомства и отраслевого заказа, а также  - государственных заданий, выполняемых федеральными государственными бюджетными учреждениями.</w:t>
      </w:r>
    </w:p>
    <w:p w:rsidR="003B3A3E" w:rsidRDefault="003B3A3E" w:rsidP="003B3A3E">
      <w:pPr>
        <w:pStyle w:val="ListParagraph1"/>
        <w:spacing w:after="0" w:line="312" w:lineRule="auto"/>
        <w:ind w:left="0" w:firstLine="709"/>
        <w:contextualSpacing w:val="0"/>
        <w:jc w:val="both"/>
        <w:rPr>
          <w:rFonts w:ascii="Times New Roman" w:hAnsi="Times New Roman"/>
          <w:sz w:val="28"/>
          <w:szCs w:val="28"/>
          <w:lang w:eastAsia="ru-RU"/>
        </w:rPr>
      </w:pPr>
      <w:r w:rsidRPr="003B3A3E">
        <w:rPr>
          <w:rFonts w:ascii="Times New Roman" w:hAnsi="Times New Roman"/>
          <w:sz w:val="28"/>
          <w:szCs w:val="28"/>
          <w:lang w:eastAsia="ru-RU"/>
        </w:rPr>
        <w:t xml:space="preserve">В результате выполнения в 2012 году научно-исследовательскими организациями ФМБА России научно-практических работ в области радиационной гигиены и медицины получила дальнейшее развитие система дозиметрического контроля индивидуальных доз облучения персонала радиационно опасных производств, радиационной обстановки на указанных предприятиях. </w:t>
      </w:r>
    </w:p>
    <w:p w:rsidR="003B3A3E" w:rsidRDefault="003B3A3E" w:rsidP="003B3A3E">
      <w:pPr>
        <w:pStyle w:val="ListParagraph1"/>
        <w:spacing w:after="0" w:line="312" w:lineRule="auto"/>
        <w:ind w:left="0" w:firstLine="709"/>
        <w:contextualSpacing w:val="0"/>
        <w:jc w:val="both"/>
        <w:rPr>
          <w:rFonts w:ascii="Times New Roman" w:hAnsi="Times New Roman"/>
          <w:sz w:val="28"/>
          <w:szCs w:val="28"/>
        </w:rPr>
      </w:pPr>
      <w:r w:rsidRPr="003B3A3E">
        <w:rPr>
          <w:rFonts w:ascii="Times New Roman" w:hAnsi="Times New Roman"/>
          <w:sz w:val="28"/>
          <w:szCs w:val="28"/>
        </w:rPr>
        <w:t>В рамках мероприятий федеральной целевой программы «Национальная система химической и биологической безопасности Российской Федерации на 2009-2014 годы» в целях защиты работников химически опасных объектов, населения и среды обитания от воздействия опасных химических факторов в ФМБА России в 2012 году выполнен комплекс НИОКР, направленных на обеспечение деятельности аналитико-диагностических центров химической безопасности.</w:t>
      </w:r>
      <w:r>
        <w:rPr>
          <w:rFonts w:ascii="Times New Roman" w:hAnsi="Times New Roman"/>
          <w:sz w:val="28"/>
          <w:szCs w:val="28"/>
        </w:rPr>
        <w:t xml:space="preserve"> </w:t>
      </w:r>
      <w:r w:rsidRPr="003B3A3E">
        <w:rPr>
          <w:rFonts w:ascii="Times New Roman" w:hAnsi="Times New Roman"/>
          <w:sz w:val="28"/>
          <w:szCs w:val="28"/>
        </w:rPr>
        <w:t xml:space="preserve">Создание государственных стандартных образцов (ГСО) различных токсикантов также является необходимым условием деятельности аналитико-диагностических центров. В 2012 </w:t>
      </w:r>
      <w:r w:rsidR="004E293C">
        <w:rPr>
          <w:rFonts w:ascii="Times New Roman" w:hAnsi="Times New Roman"/>
          <w:sz w:val="28"/>
          <w:szCs w:val="28"/>
        </w:rPr>
        <w:t xml:space="preserve">году, в дополнение к </w:t>
      </w:r>
      <w:proofErr w:type="gramStart"/>
      <w:r w:rsidR="004E293C">
        <w:rPr>
          <w:rFonts w:ascii="Times New Roman" w:hAnsi="Times New Roman"/>
          <w:sz w:val="28"/>
          <w:szCs w:val="28"/>
        </w:rPr>
        <w:t>имеющимся</w:t>
      </w:r>
      <w:proofErr w:type="gramEnd"/>
      <w:r w:rsidR="0041108E">
        <w:rPr>
          <w:rFonts w:ascii="Times New Roman" w:hAnsi="Times New Roman"/>
          <w:sz w:val="28"/>
          <w:szCs w:val="28"/>
        </w:rPr>
        <w:t>,</w:t>
      </w:r>
      <w:r w:rsidRPr="003B3A3E">
        <w:rPr>
          <w:rFonts w:ascii="Times New Roman" w:hAnsi="Times New Roman"/>
          <w:sz w:val="28"/>
          <w:szCs w:val="28"/>
        </w:rPr>
        <w:t xml:space="preserve"> разработаны государственные стандартные образцы составов крови, содержащей различные тяжелые металлы (ртуть, кадмий, бериллий), а также   - некоторых </w:t>
      </w:r>
      <w:r w:rsidRPr="003B3A3E">
        <w:rPr>
          <w:rFonts w:ascii="Times New Roman" w:hAnsi="Times New Roman"/>
          <w:sz w:val="28"/>
          <w:szCs w:val="28"/>
        </w:rPr>
        <w:lastRenderedPageBreak/>
        <w:t>стойких органических загрязнителей, которые зарегистрированы в Федеральном реестре.</w:t>
      </w:r>
    </w:p>
    <w:p w:rsidR="003B3A3E" w:rsidRDefault="003B3A3E" w:rsidP="003B3A3E">
      <w:pPr>
        <w:pStyle w:val="ListParagraph1"/>
        <w:spacing w:after="0" w:line="312" w:lineRule="auto"/>
        <w:ind w:left="0" w:firstLine="709"/>
        <w:contextualSpacing w:val="0"/>
        <w:jc w:val="both"/>
        <w:rPr>
          <w:rFonts w:ascii="Times New Roman" w:hAnsi="Times New Roman"/>
          <w:sz w:val="28"/>
          <w:szCs w:val="28"/>
        </w:rPr>
      </w:pPr>
      <w:r w:rsidRPr="003B3A3E">
        <w:rPr>
          <w:rFonts w:ascii="Times New Roman" w:hAnsi="Times New Roman"/>
          <w:sz w:val="28"/>
          <w:szCs w:val="28"/>
        </w:rPr>
        <w:t>В 2012 году научные организации ФМБА России принимали участие в реализации  основных положений Стокгольмской конвенции по стойким органическим загрязнителям (СОЗ) в части разработки методик измерения стойких органических загрязнителей (диоксины, дибензофураны, полиароматические углеводороды) в воде, в почве, в атмосферном воздухе и воздухе рабочей зоны, в промышленных выбросах в атмосферу, в пробах мяса, птицы, рыбы, молока, в молочных продуктах и в грудном молоке.</w:t>
      </w:r>
    </w:p>
    <w:p w:rsidR="003B3A3E" w:rsidRDefault="003B3A3E" w:rsidP="003B3A3E">
      <w:pPr>
        <w:pStyle w:val="ListParagraph1"/>
        <w:spacing w:after="0" w:line="312" w:lineRule="auto"/>
        <w:ind w:left="0" w:firstLine="709"/>
        <w:contextualSpacing w:val="0"/>
        <w:jc w:val="both"/>
        <w:rPr>
          <w:rFonts w:ascii="Times New Roman" w:hAnsi="Times New Roman"/>
          <w:bCs/>
          <w:sz w:val="28"/>
          <w:szCs w:val="28"/>
          <w:lang w:eastAsia="ru-RU"/>
        </w:rPr>
      </w:pPr>
      <w:r w:rsidRPr="003B3A3E">
        <w:rPr>
          <w:rFonts w:ascii="Times New Roman" w:hAnsi="Times New Roman"/>
          <w:bCs/>
          <w:sz w:val="28"/>
          <w:szCs w:val="28"/>
          <w:lang w:eastAsia="ru-RU"/>
        </w:rPr>
        <w:t>В 2012 году подготовлены «Санитарно-гигиенические требования к обеспечению химической безопасности персонала предприятий при испытании и  утилизации зарядов ракетных двигателей на твердом топливе методом прожига, и населения прилегающих территорий», а также Методические указания «Обеспечение эколого-гигиенической безопасности территорий размещения шахтных пусковых установок (ШПУ) после вывода ШПУ из эксплуатации и рекультивации земель». Также утверждены методические указания по методам контроля «Определение перхлората аммония в различных объектах окружающей среды».</w:t>
      </w:r>
    </w:p>
    <w:p w:rsidR="003B3A3E" w:rsidRDefault="003B3A3E" w:rsidP="003B3A3E">
      <w:pPr>
        <w:pStyle w:val="ListParagraph1"/>
        <w:spacing w:after="0" w:line="312" w:lineRule="auto"/>
        <w:ind w:left="0" w:firstLine="709"/>
        <w:contextualSpacing w:val="0"/>
        <w:jc w:val="both"/>
        <w:rPr>
          <w:rFonts w:ascii="Times New Roman" w:hAnsi="Times New Roman"/>
          <w:sz w:val="28"/>
          <w:szCs w:val="28"/>
        </w:rPr>
      </w:pPr>
      <w:r w:rsidRPr="003B3A3E">
        <w:rPr>
          <w:rFonts w:ascii="Times New Roman" w:hAnsi="Times New Roman"/>
          <w:sz w:val="28"/>
          <w:szCs w:val="28"/>
        </w:rPr>
        <w:t>В 2012 году завершена работа по созданию Концепции построения базовой региональной системы по санитарно-эпидемиологическому обеспечению химической безопасности. Концепция разработана на примере г. Тихвина Ленинградской области и содержит анализ возможных угроз химической безопасности г. Тихвина, различных сценариев событий на социально и стратегически значимых и химически опасных объектах, мониторинг, моделирование и прогнозирование сфер проявления этих угроз и мер их профилактики и ликвидации.</w:t>
      </w:r>
    </w:p>
    <w:p w:rsidR="003B3A3E" w:rsidRDefault="003B3A3E" w:rsidP="003B3A3E">
      <w:pPr>
        <w:pStyle w:val="ListParagraph1"/>
        <w:spacing w:after="0" w:line="312" w:lineRule="auto"/>
        <w:ind w:left="0" w:firstLine="709"/>
        <w:contextualSpacing w:val="0"/>
        <w:jc w:val="both"/>
        <w:rPr>
          <w:rFonts w:ascii="Times New Roman" w:hAnsi="Times New Roman"/>
          <w:sz w:val="28"/>
          <w:szCs w:val="28"/>
        </w:rPr>
      </w:pPr>
      <w:r w:rsidRPr="003B3A3E">
        <w:rPr>
          <w:rFonts w:ascii="Times New Roman" w:hAnsi="Times New Roman"/>
          <w:sz w:val="28"/>
          <w:szCs w:val="28"/>
        </w:rPr>
        <w:t xml:space="preserve">В 2011-2012 годах создана и поэтапно внедряется автоматизированная информационно-аналитическая система обеспечения химической безопасности на объектах и территориях, обслуживаемых ФМБА России. В 2012 году к системе подключены  лечебно-профилактические и санитарно-гигиенические учреждения, обслуживающие 11 химически опасных объектов и соответствующие территориальные органы ФМБА России. </w:t>
      </w:r>
    </w:p>
    <w:p w:rsidR="00001DDB" w:rsidRDefault="003B3A3E" w:rsidP="003B3A3E">
      <w:pPr>
        <w:pStyle w:val="ListParagraph1"/>
        <w:spacing w:after="0" w:line="312" w:lineRule="auto"/>
        <w:ind w:left="0" w:firstLine="709"/>
        <w:contextualSpacing w:val="0"/>
        <w:jc w:val="both"/>
        <w:rPr>
          <w:rFonts w:ascii="Times New Roman" w:hAnsi="Times New Roman"/>
          <w:sz w:val="28"/>
          <w:szCs w:val="28"/>
          <w:lang w:eastAsia="ru-RU"/>
        </w:rPr>
      </w:pPr>
      <w:r w:rsidRPr="003B3A3E">
        <w:rPr>
          <w:rFonts w:ascii="Times New Roman" w:hAnsi="Times New Roman"/>
          <w:sz w:val="28"/>
          <w:szCs w:val="28"/>
          <w:lang w:eastAsia="ru-RU"/>
        </w:rPr>
        <w:t xml:space="preserve">В 2012 году начата большая работа по созданию автоматизированной информационно-аналитической системы контроля радиационного воздействия на население и среду обитания человека на объектах и </w:t>
      </w:r>
      <w:r w:rsidRPr="003B3A3E">
        <w:rPr>
          <w:rFonts w:ascii="Times New Roman" w:hAnsi="Times New Roman"/>
          <w:sz w:val="28"/>
          <w:szCs w:val="28"/>
          <w:lang w:eastAsia="ru-RU"/>
        </w:rPr>
        <w:lastRenderedPageBreak/>
        <w:t>территориях, обслуживаемых ФМБА России (АИАС КРВ), разработаны ее концептуальные основы и завершен начальный этап создания этой системы. Научно-ис</w:t>
      </w:r>
      <w:r w:rsidR="00B53F5B">
        <w:rPr>
          <w:rFonts w:ascii="Times New Roman" w:hAnsi="Times New Roman"/>
          <w:sz w:val="28"/>
          <w:szCs w:val="28"/>
          <w:lang w:eastAsia="ru-RU"/>
        </w:rPr>
        <w:t>следовательскими организациями а</w:t>
      </w:r>
      <w:r w:rsidRPr="003B3A3E">
        <w:rPr>
          <w:rFonts w:ascii="Times New Roman" w:hAnsi="Times New Roman"/>
          <w:sz w:val="28"/>
          <w:szCs w:val="28"/>
          <w:lang w:eastAsia="ru-RU"/>
        </w:rPr>
        <w:t>гентства осуществлялось научное сопровождение работ и выполнение комплекса мероприятий, направленных на сохранение и укрепление здоровья персонала предприятий ядерно-оружейного комплекса и обеспечение безопас</w:t>
      </w:r>
      <w:r w:rsidR="00B53F5B">
        <w:rPr>
          <w:rFonts w:ascii="Times New Roman" w:hAnsi="Times New Roman"/>
          <w:sz w:val="28"/>
          <w:szCs w:val="28"/>
          <w:lang w:eastAsia="ru-RU"/>
        </w:rPr>
        <w:t>ных условий труда при проведении</w:t>
      </w:r>
      <w:r w:rsidRPr="003B3A3E">
        <w:rPr>
          <w:rFonts w:ascii="Times New Roman" w:hAnsi="Times New Roman"/>
          <w:sz w:val="28"/>
          <w:szCs w:val="28"/>
          <w:lang w:eastAsia="ru-RU"/>
        </w:rPr>
        <w:t xml:space="preserve"> работ по промышленной утилизации вооружения и военной техники. </w:t>
      </w:r>
    </w:p>
    <w:p w:rsidR="00001DDB" w:rsidRDefault="003B3A3E" w:rsidP="00001DDB">
      <w:pPr>
        <w:pStyle w:val="ListParagraph1"/>
        <w:spacing w:after="0" w:line="312" w:lineRule="auto"/>
        <w:ind w:left="0" w:firstLine="709"/>
        <w:contextualSpacing w:val="0"/>
        <w:jc w:val="both"/>
        <w:rPr>
          <w:rFonts w:ascii="Times New Roman" w:hAnsi="Times New Roman"/>
          <w:bCs/>
          <w:sz w:val="28"/>
          <w:szCs w:val="28"/>
          <w:lang w:eastAsia="ru-RU"/>
        </w:rPr>
      </w:pPr>
      <w:r w:rsidRPr="003B3A3E">
        <w:rPr>
          <w:rFonts w:ascii="Times New Roman" w:hAnsi="Times New Roman"/>
          <w:sz w:val="28"/>
          <w:szCs w:val="28"/>
          <w:lang w:eastAsia="ru-RU"/>
        </w:rPr>
        <w:t xml:space="preserve">В 2012 году </w:t>
      </w:r>
      <w:r w:rsidRPr="003B3A3E">
        <w:rPr>
          <w:rFonts w:ascii="Times New Roman" w:hAnsi="Times New Roman"/>
          <w:bCs/>
          <w:sz w:val="28"/>
          <w:szCs w:val="28"/>
          <w:lang w:eastAsia="ru-RU"/>
        </w:rPr>
        <w:t>исследованы условий труда и состояния здоровья персонала, занятого утилизацией ядерных боеприпасов и атомных подводных лодок, выполнены психофизиологические обследования персонала сборочных цехов и личного состава аварийно-спасательных формирований указанных предприятий.</w:t>
      </w:r>
    </w:p>
    <w:p w:rsidR="00001DDB" w:rsidRDefault="003B3A3E" w:rsidP="00001DDB">
      <w:pPr>
        <w:pStyle w:val="ListParagraph1"/>
        <w:spacing w:after="0" w:line="312" w:lineRule="auto"/>
        <w:ind w:left="0" w:firstLine="709"/>
        <w:contextualSpacing w:val="0"/>
        <w:jc w:val="both"/>
        <w:rPr>
          <w:rFonts w:ascii="Times New Roman" w:hAnsi="Times New Roman"/>
          <w:bCs/>
          <w:sz w:val="28"/>
          <w:szCs w:val="28"/>
        </w:rPr>
      </w:pPr>
      <w:r w:rsidRPr="00001DDB">
        <w:rPr>
          <w:rFonts w:ascii="Times New Roman" w:hAnsi="Times New Roman"/>
          <w:bCs/>
          <w:sz w:val="28"/>
          <w:szCs w:val="28"/>
        </w:rPr>
        <w:t>По результатам радиационно-гигиенических исследований обстановки в районах расположения судоремонтных заводов,  плавучих технических баз, пунктов временного хранения радиоактивных отходов  на Дальнем Востоке и Северо-Западном регионе разработаны регламенты радиационного контроля территорий и прибрежных акваторий в районах их расположения, позволяющие давать объективную оценку состояния окружающей среды и проводить  оценку суммарной эффективной дозы облучения населения.</w:t>
      </w:r>
    </w:p>
    <w:p w:rsidR="00001DDB" w:rsidRDefault="003B3A3E" w:rsidP="00001DDB">
      <w:pPr>
        <w:pStyle w:val="ListParagraph1"/>
        <w:spacing w:after="0" w:line="312" w:lineRule="auto"/>
        <w:ind w:left="0" w:firstLine="709"/>
        <w:contextualSpacing w:val="0"/>
        <w:jc w:val="both"/>
        <w:rPr>
          <w:rFonts w:ascii="Times New Roman" w:hAnsi="Times New Roman"/>
          <w:sz w:val="28"/>
          <w:szCs w:val="28"/>
        </w:rPr>
      </w:pPr>
      <w:r w:rsidRPr="00001DDB">
        <w:rPr>
          <w:rFonts w:ascii="Times New Roman" w:hAnsi="Times New Roman"/>
          <w:sz w:val="28"/>
          <w:szCs w:val="28"/>
        </w:rPr>
        <w:t xml:space="preserve">В соответствии с ратифицированной Российской Федерацией в </w:t>
      </w:r>
      <w:r w:rsidR="00B53F5B">
        <w:rPr>
          <w:rFonts w:ascii="Times New Roman" w:hAnsi="Times New Roman"/>
          <w:sz w:val="28"/>
          <w:szCs w:val="28"/>
        </w:rPr>
        <w:t xml:space="preserve">       </w:t>
      </w:r>
      <w:r w:rsidRPr="00001DDB">
        <w:rPr>
          <w:rFonts w:ascii="Times New Roman" w:hAnsi="Times New Roman"/>
          <w:sz w:val="28"/>
          <w:szCs w:val="28"/>
        </w:rPr>
        <w:t xml:space="preserve">2012 году Конвенцией 2006 года о труде в морском судоходстве и реализацией её положений на территории России Федеральное медико-биологическое агентство принимало участие в разработке национальных нормативных актов, учитывающих требования международного права по вопросам регулирования медико-санитарного обеспечения моряков. </w:t>
      </w:r>
    </w:p>
    <w:p w:rsidR="00001DDB" w:rsidRPr="00001DDB" w:rsidRDefault="003B3A3E" w:rsidP="00001DDB">
      <w:pPr>
        <w:pStyle w:val="ListParagraph1"/>
        <w:spacing w:after="0" w:line="312" w:lineRule="auto"/>
        <w:ind w:left="0" w:firstLine="709"/>
        <w:contextualSpacing w:val="0"/>
        <w:jc w:val="both"/>
        <w:rPr>
          <w:rFonts w:ascii="Times New Roman" w:hAnsi="Times New Roman"/>
          <w:sz w:val="28"/>
          <w:szCs w:val="28"/>
        </w:rPr>
      </w:pPr>
      <w:r w:rsidRPr="00001DDB">
        <w:rPr>
          <w:rFonts w:ascii="Times New Roman" w:hAnsi="Times New Roman"/>
          <w:sz w:val="28"/>
          <w:szCs w:val="28"/>
        </w:rPr>
        <w:t>В 2012 году учреждениями науки, подведомственными ФМБА России, созданы инновационные продукты и медицинские технологии, обладающие принципиально новыми свойствами воздействия на организм человека с целью получения необходимого диагностического, лечебного или профилактического эффекта.</w:t>
      </w:r>
      <w:r w:rsidR="00001DDB" w:rsidRPr="00001DDB">
        <w:rPr>
          <w:rFonts w:ascii="Times New Roman" w:hAnsi="Times New Roman"/>
          <w:sz w:val="28"/>
          <w:szCs w:val="28"/>
        </w:rPr>
        <w:t xml:space="preserve"> </w:t>
      </w:r>
      <w:r w:rsidRPr="00001DDB">
        <w:rPr>
          <w:rFonts w:ascii="Times New Roman" w:hAnsi="Times New Roman"/>
          <w:sz w:val="28"/>
          <w:szCs w:val="28"/>
        </w:rPr>
        <w:t>Среди них следует выделить разработку нового поколения нановакцин, (Вианвак, Шигеллвак, экспериментальные образцы нановакцин нового поколения против туберкулеза и противоопухолевая вакцина) создание нанодиагностикумов и лекарственных средств направленного действия.</w:t>
      </w:r>
      <w:r w:rsidR="00001DDB" w:rsidRPr="00001DDB">
        <w:rPr>
          <w:rFonts w:ascii="Times New Roman" w:hAnsi="Times New Roman"/>
          <w:sz w:val="28"/>
          <w:szCs w:val="28"/>
        </w:rPr>
        <w:t xml:space="preserve"> </w:t>
      </w:r>
      <w:r w:rsidRPr="00001DDB">
        <w:rPr>
          <w:rFonts w:ascii="Times New Roman" w:hAnsi="Times New Roman"/>
          <w:sz w:val="28"/>
          <w:szCs w:val="28"/>
        </w:rPr>
        <w:t>Вакцина «</w:t>
      </w:r>
      <w:r w:rsidRPr="00001DDB">
        <w:rPr>
          <w:rFonts w:ascii="Times New Roman" w:hAnsi="Times New Roman"/>
          <w:bCs/>
          <w:iCs/>
          <w:sz w:val="28"/>
          <w:szCs w:val="28"/>
        </w:rPr>
        <w:t>Вианвак» - это</w:t>
      </w:r>
      <w:r w:rsidRPr="00001DDB">
        <w:rPr>
          <w:rFonts w:ascii="Times New Roman" w:hAnsi="Times New Roman"/>
          <w:sz w:val="28"/>
          <w:szCs w:val="28"/>
        </w:rPr>
        <w:t xml:space="preserve"> единственная </w:t>
      </w:r>
      <w:r w:rsidRPr="00001DDB">
        <w:rPr>
          <w:rFonts w:ascii="Times New Roman" w:hAnsi="Times New Roman"/>
          <w:sz w:val="28"/>
          <w:szCs w:val="28"/>
        </w:rPr>
        <w:lastRenderedPageBreak/>
        <w:t>брюшнотифозн</w:t>
      </w:r>
      <w:r w:rsidRPr="00001DDB">
        <w:rPr>
          <w:rFonts w:ascii="Times New Roman" w:hAnsi="Times New Roman"/>
          <w:color w:val="000000"/>
          <w:sz w:val="28"/>
          <w:szCs w:val="28"/>
        </w:rPr>
        <w:t>ая вакцина, полностью безопасная при массовой иммунизации населения, которая в 2012 году была успешно применена в г. Крымске при проведении противоэпидемических мероприятий, позволив в кратчайшие сроки сформировать групповой иммунитет у жителей города и предотвратить возможность возникновения массовых инфекционных заболеваний.</w:t>
      </w:r>
      <w:r w:rsidRPr="00001DDB">
        <w:rPr>
          <w:rFonts w:ascii="Times New Roman" w:hAnsi="Times New Roman"/>
          <w:sz w:val="28"/>
          <w:szCs w:val="28"/>
        </w:rPr>
        <w:t xml:space="preserve"> </w:t>
      </w:r>
    </w:p>
    <w:p w:rsidR="00001DDB" w:rsidRPr="00001DDB" w:rsidRDefault="003B3A3E" w:rsidP="00001DDB">
      <w:pPr>
        <w:pStyle w:val="ListParagraph1"/>
        <w:spacing w:after="0" w:line="312" w:lineRule="auto"/>
        <w:ind w:left="0" w:firstLine="709"/>
        <w:contextualSpacing w:val="0"/>
        <w:jc w:val="both"/>
        <w:rPr>
          <w:rFonts w:ascii="Times New Roman" w:hAnsi="Times New Roman"/>
          <w:sz w:val="28"/>
          <w:szCs w:val="28"/>
        </w:rPr>
      </w:pPr>
      <w:r w:rsidRPr="00001DDB">
        <w:rPr>
          <w:rFonts w:ascii="Times New Roman" w:hAnsi="Times New Roman"/>
          <w:sz w:val="28"/>
          <w:szCs w:val="28"/>
        </w:rPr>
        <w:t xml:space="preserve">В 2012 году осуществлялись разработки в области диагностики, профилактики и лечения социально значимых и особо опасных бактерииальных инфекций, таких как: иммунохроматографические тест-системы для выявления поверхностного антигена сальмонелл и противотуберкулезных антител в сыворотке (плазме) крови, иммунохроматографические устройства для выявления бактерий (возбудителей чумы, бруцеллеза, сибирской язвы, туляремии, сапа) и токсинов (рицина, ботулинических токсинов типов А и В, стафилококкового энтеротоксина типа В, холерного экзотоксина). </w:t>
      </w:r>
    </w:p>
    <w:p w:rsidR="00001DDB" w:rsidRPr="00001DDB" w:rsidRDefault="003B3A3E" w:rsidP="00001DDB">
      <w:pPr>
        <w:pStyle w:val="ListParagraph1"/>
        <w:spacing w:after="0" w:line="312" w:lineRule="auto"/>
        <w:ind w:left="0" w:firstLine="709"/>
        <w:contextualSpacing w:val="0"/>
        <w:jc w:val="both"/>
        <w:rPr>
          <w:rFonts w:ascii="Times New Roman" w:hAnsi="Times New Roman"/>
          <w:bCs/>
          <w:sz w:val="28"/>
          <w:szCs w:val="28"/>
        </w:rPr>
      </w:pPr>
      <w:r w:rsidRPr="00001DDB">
        <w:rPr>
          <w:rFonts w:ascii="Times New Roman" w:hAnsi="Times New Roman"/>
          <w:bCs/>
          <w:sz w:val="28"/>
          <w:szCs w:val="28"/>
        </w:rPr>
        <w:t>Разработаны новые лекарственные формы на основе интерлейкина-1</w:t>
      </w:r>
      <w:r w:rsidRPr="00001DDB">
        <w:rPr>
          <w:rFonts w:ascii="Times New Roman" w:hAnsi="Times New Roman"/>
          <w:bCs/>
          <w:sz w:val="28"/>
          <w:szCs w:val="28"/>
        </w:rPr>
        <w:sym w:font="Symbol" w:char="F062"/>
      </w:r>
      <w:r w:rsidRPr="00001DDB">
        <w:rPr>
          <w:rFonts w:ascii="Times New Roman" w:hAnsi="Times New Roman"/>
          <w:bCs/>
          <w:sz w:val="28"/>
          <w:szCs w:val="28"/>
        </w:rPr>
        <w:t xml:space="preserve"> человека для лечения термических и радиационных ожогов, трофических язв и осложненных ран, которые могут быть использованы также в качестве индивидуальных средств экстренной медицинской защиты от лучевого поражения персонала радиационно опасных объектов ядерной энергетики и объектов ядерно оружейного комплекса. </w:t>
      </w:r>
    </w:p>
    <w:p w:rsidR="00001DDB" w:rsidRPr="00001DDB" w:rsidRDefault="003B3A3E" w:rsidP="00001DDB">
      <w:pPr>
        <w:pStyle w:val="ListParagraph1"/>
        <w:spacing w:after="0" w:line="312" w:lineRule="auto"/>
        <w:ind w:left="0" w:firstLine="709"/>
        <w:contextualSpacing w:val="0"/>
        <w:jc w:val="both"/>
        <w:rPr>
          <w:rFonts w:ascii="Times New Roman" w:hAnsi="Times New Roman"/>
          <w:sz w:val="28"/>
          <w:szCs w:val="28"/>
        </w:rPr>
      </w:pPr>
      <w:r w:rsidRPr="00001DDB">
        <w:rPr>
          <w:rFonts w:ascii="Times New Roman" w:hAnsi="Times New Roman"/>
          <w:bCs/>
          <w:sz w:val="28"/>
          <w:szCs w:val="28"/>
        </w:rPr>
        <w:t>В 2012 году р</w:t>
      </w:r>
      <w:r w:rsidRPr="00001DDB">
        <w:rPr>
          <w:rFonts w:ascii="Times New Roman" w:hAnsi="Times New Roman"/>
          <w:sz w:val="28"/>
          <w:szCs w:val="28"/>
        </w:rPr>
        <w:t xml:space="preserve">азработана клеточная технология пересадки кроветворных стволовых клеток, являющаяся уникальным лечебным мероприятием, позволяющим восстанавливать деятельность иммунной и кроветворной систем человека, утративших свою физиологическую функцию в связи с развитием онкологических заболеваний или же в результате техногенных (при химическом или радиационном поражении) или иных неблагоприятных воздействий. Аналогичные технологии применяются только в Японии и Франции. </w:t>
      </w:r>
    </w:p>
    <w:p w:rsidR="00001DDB" w:rsidRPr="00001DDB" w:rsidRDefault="003B3A3E" w:rsidP="00001DDB">
      <w:pPr>
        <w:pStyle w:val="ListParagraph1"/>
        <w:spacing w:after="0" w:line="312" w:lineRule="auto"/>
        <w:ind w:left="0" w:firstLine="709"/>
        <w:contextualSpacing w:val="0"/>
        <w:jc w:val="both"/>
        <w:rPr>
          <w:rFonts w:ascii="Times New Roman" w:hAnsi="Times New Roman"/>
          <w:sz w:val="28"/>
          <w:szCs w:val="28"/>
        </w:rPr>
      </w:pPr>
      <w:r w:rsidRPr="00001DDB">
        <w:rPr>
          <w:rFonts w:ascii="Times New Roman" w:hAnsi="Times New Roman"/>
          <w:sz w:val="28"/>
          <w:szCs w:val="28"/>
        </w:rPr>
        <w:t>В 2102 году проводились молекулярно-генетические исследования, направленные на  оценку возможности и определение научно-обоснованных прогнозов возникновения онкологических и других, связанных с радиационным воздействием заболеваний, у прикрепленного контингента радиационно опасных предприятий и населения, проживающего в зонах влияния этих предприятий.</w:t>
      </w:r>
    </w:p>
    <w:p w:rsidR="00001DDB" w:rsidRPr="00001DDB" w:rsidRDefault="003B3A3E" w:rsidP="00001DDB">
      <w:pPr>
        <w:pStyle w:val="ListParagraph1"/>
        <w:spacing w:after="0" w:line="312" w:lineRule="auto"/>
        <w:ind w:left="0" w:firstLine="709"/>
        <w:contextualSpacing w:val="0"/>
        <w:jc w:val="both"/>
        <w:rPr>
          <w:rFonts w:ascii="Times New Roman" w:hAnsi="Times New Roman"/>
          <w:sz w:val="28"/>
          <w:szCs w:val="28"/>
        </w:rPr>
      </w:pPr>
      <w:r w:rsidRPr="00001DDB">
        <w:rPr>
          <w:rFonts w:ascii="Times New Roman" w:hAnsi="Times New Roman"/>
          <w:sz w:val="28"/>
          <w:szCs w:val="28"/>
        </w:rPr>
        <w:lastRenderedPageBreak/>
        <w:t xml:space="preserve">В 2012 году в рамках международного научного сотрудничества ФМБА России и организациями, находящимися в ведении Агентства, выполнялись работы по реализации мероприятий  российско-американского сотрудничества в области изучения радиационных воздействий с целью минимизации влияния последствий радиоактивного загрязнения на здоровье человека и окружающую среду, состоялись совместные переговоры и оформлены соответствующие документы по расширению взаимодействия двух стран в последующие годы. Состоялось девятое заседание Объединённого координационного комитета по изучению последствий радиационных воздействий (ОККИРВ) в г. Сан-Франциско, США,  (24-25 октября 2012 г.), на котором одобрены результаты и перспективы совместных научных исследований проведённых в 2012 году, в том числе по исследованию медицинских аспектов воздействия радиационного облучения на население. </w:t>
      </w:r>
    </w:p>
    <w:p w:rsidR="00001DDB" w:rsidRPr="00001DDB" w:rsidRDefault="003B3A3E" w:rsidP="00001DDB">
      <w:pPr>
        <w:pStyle w:val="ListParagraph1"/>
        <w:spacing w:after="0" w:line="312" w:lineRule="auto"/>
        <w:ind w:left="0" w:firstLine="709"/>
        <w:contextualSpacing w:val="0"/>
        <w:jc w:val="both"/>
        <w:rPr>
          <w:rFonts w:ascii="Times New Roman" w:hAnsi="Times New Roman"/>
          <w:sz w:val="28"/>
          <w:szCs w:val="28"/>
        </w:rPr>
      </w:pPr>
      <w:r w:rsidRPr="00001DDB">
        <w:rPr>
          <w:rFonts w:ascii="Times New Roman" w:hAnsi="Times New Roman"/>
          <w:sz w:val="28"/>
          <w:szCs w:val="28"/>
        </w:rPr>
        <w:t xml:space="preserve">ФМБА России в 2012 году осуществляло координацию деятельности по реализации соглашения между Минздравом России и Министерством здравоохранения и социального обеспечения Королевства Норвегия по сотрудничеству в области регулирования безопасного использования атомной энергии при проведении санитарно-эпидемиологического контроля за обеспечением радиационно опасных работ </w:t>
      </w:r>
    </w:p>
    <w:p w:rsidR="00001DDB" w:rsidRPr="00001DDB" w:rsidRDefault="003B3A3E" w:rsidP="00001DDB">
      <w:pPr>
        <w:pStyle w:val="ListParagraph1"/>
        <w:spacing w:after="0" w:line="312" w:lineRule="auto"/>
        <w:ind w:left="0" w:firstLine="709"/>
        <w:contextualSpacing w:val="0"/>
        <w:jc w:val="both"/>
        <w:rPr>
          <w:rFonts w:ascii="Times New Roman" w:hAnsi="Times New Roman"/>
          <w:sz w:val="28"/>
          <w:szCs w:val="28"/>
        </w:rPr>
      </w:pPr>
      <w:r w:rsidRPr="00001DDB">
        <w:rPr>
          <w:rFonts w:ascii="Times New Roman" w:hAnsi="Times New Roman"/>
          <w:sz w:val="28"/>
          <w:szCs w:val="28"/>
        </w:rPr>
        <w:t xml:space="preserve">В  2012 году произошло расширение сотрудничества ФМБА России с МАГАТЭ в области развития ядерной медицины, в области регулирования проблем ядерного наследия, а также проведении совместных работ по оценке воздействия радона на население и его вклада в общую дозовую нагрузку от техногенно измененного радиационного фона и оценке содержания радионуклидов в пищевых продуктах и разработке  соответствующих рекомендаций. </w:t>
      </w:r>
    </w:p>
    <w:p w:rsidR="00001DDB" w:rsidRDefault="003B3A3E" w:rsidP="00001DDB">
      <w:pPr>
        <w:pStyle w:val="ListParagraph1"/>
        <w:spacing w:after="0" w:line="312" w:lineRule="auto"/>
        <w:ind w:left="0" w:firstLine="709"/>
        <w:contextualSpacing w:val="0"/>
        <w:jc w:val="both"/>
        <w:rPr>
          <w:rFonts w:ascii="Times New Roman" w:hAnsi="Times New Roman"/>
          <w:sz w:val="28"/>
          <w:szCs w:val="28"/>
        </w:rPr>
      </w:pPr>
      <w:r w:rsidRPr="00001DDB">
        <w:rPr>
          <w:rFonts w:ascii="Times New Roman" w:hAnsi="Times New Roman"/>
          <w:sz w:val="28"/>
          <w:szCs w:val="28"/>
        </w:rPr>
        <w:t>Также был заключен   контракт с Европейским банком реконструкции и развития на оказание безвозмездной финансовой помощи при выполнении мероприятий при утилизации  плавучей технической базы «Лепсе» в Северо-Западном федеральном округе.</w:t>
      </w:r>
    </w:p>
    <w:p w:rsidR="00001DDB" w:rsidRPr="00001DDB" w:rsidRDefault="003B3A3E" w:rsidP="00001DDB">
      <w:pPr>
        <w:pStyle w:val="ListParagraph1"/>
        <w:spacing w:after="0" w:line="312" w:lineRule="auto"/>
        <w:ind w:left="0" w:firstLine="709"/>
        <w:contextualSpacing w:val="0"/>
        <w:jc w:val="both"/>
        <w:rPr>
          <w:rFonts w:ascii="Times New Roman" w:hAnsi="Times New Roman"/>
          <w:i/>
          <w:sz w:val="28"/>
          <w:szCs w:val="28"/>
        </w:rPr>
      </w:pPr>
      <w:r w:rsidRPr="00001DDB">
        <w:rPr>
          <w:rFonts w:ascii="Times New Roman" w:hAnsi="Times New Roman"/>
          <w:i/>
          <w:sz w:val="28"/>
          <w:szCs w:val="28"/>
        </w:rPr>
        <w:t>Органи</w:t>
      </w:r>
      <w:r w:rsidR="00001DDB" w:rsidRPr="00001DDB">
        <w:rPr>
          <w:rFonts w:ascii="Times New Roman" w:hAnsi="Times New Roman"/>
          <w:i/>
          <w:sz w:val="28"/>
          <w:szCs w:val="28"/>
        </w:rPr>
        <w:t xml:space="preserve">зация деятельности службы крови </w:t>
      </w:r>
    </w:p>
    <w:p w:rsidR="00001DDB" w:rsidRPr="00001DDB" w:rsidRDefault="003B3A3E" w:rsidP="00001DDB">
      <w:pPr>
        <w:pStyle w:val="ListParagraph1"/>
        <w:spacing w:after="0" w:line="312" w:lineRule="auto"/>
        <w:ind w:left="0" w:firstLine="709"/>
        <w:contextualSpacing w:val="0"/>
        <w:jc w:val="both"/>
        <w:rPr>
          <w:rFonts w:ascii="Times New Roman" w:hAnsi="Times New Roman"/>
          <w:sz w:val="28"/>
          <w:szCs w:val="28"/>
        </w:rPr>
      </w:pPr>
      <w:r w:rsidRPr="00001DDB">
        <w:rPr>
          <w:rFonts w:ascii="Times New Roman" w:hAnsi="Times New Roman"/>
          <w:sz w:val="28"/>
          <w:szCs w:val="28"/>
        </w:rPr>
        <w:t xml:space="preserve">В 2012 году был принят Федеральный закон </w:t>
      </w:r>
      <w:r w:rsidR="00492B2B">
        <w:rPr>
          <w:rFonts w:ascii="Times New Roman" w:hAnsi="Times New Roman"/>
          <w:sz w:val="28"/>
          <w:szCs w:val="28"/>
        </w:rPr>
        <w:t xml:space="preserve">от 20 июля 2012 г. </w:t>
      </w:r>
      <w:r w:rsidR="00001DDB" w:rsidRPr="00001DDB">
        <w:rPr>
          <w:rFonts w:ascii="Times New Roman" w:hAnsi="Times New Roman"/>
          <w:sz w:val="28"/>
          <w:szCs w:val="28"/>
        </w:rPr>
        <w:t xml:space="preserve"> </w:t>
      </w:r>
      <w:r w:rsidR="00492B2B">
        <w:rPr>
          <w:rFonts w:ascii="Times New Roman" w:hAnsi="Times New Roman"/>
          <w:sz w:val="28"/>
          <w:szCs w:val="28"/>
        </w:rPr>
        <w:t xml:space="preserve">            </w:t>
      </w:r>
      <w:r w:rsidR="00001DDB" w:rsidRPr="00001DDB">
        <w:rPr>
          <w:rFonts w:ascii="Times New Roman" w:hAnsi="Times New Roman"/>
          <w:sz w:val="28"/>
          <w:szCs w:val="28"/>
        </w:rPr>
        <w:t>№ 125</w:t>
      </w:r>
      <w:r w:rsidR="00492B2B">
        <w:rPr>
          <w:rFonts w:ascii="Times New Roman" w:hAnsi="Times New Roman"/>
          <w:sz w:val="28"/>
          <w:szCs w:val="28"/>
        </w:rPr>
        <w:t>-</w:t>
      </w:r>
      <w:r w:rsidR="00001DDB" w:rsidRPr="00001DDB">
        <w:rPr>
          <w:rFonts w:ascii="Times New Roman" w:hAnsi="Times New Roman"/>
          <w:sz w:val="28"/>
          <w:szCs w:val="28"/>
        </w:rPr>
        <w:t xml:space="preserve"> </w:t>
      </w:r>
      <w:r w:rsidRPr="00001DDB">
        <w:rPr>
          <w:rFonts w:ascii="Times New Roman" w:hAnsi="Times New Roman"/>
          <w:sz w:val="28"/>
          <w:szCs w:val="28"/>
        </w:rPr>
        <w:t>ФЗ «О донорстве крови и ее компонентов»</w:t>
      </w:r>
      <w:r w:rsidR="00001DDB" w:rsidRPr="00001DDB">
        <w:rPr>
          <w:rFonts w:ascii="Times New Roman" w:hAnsi="Times New Roman"/>
          <w:sz w:val="28"/>
          <w:szCs w:val="28"/>
        </w:rPr>
        <w:t>.</w:t>
      </w:r>
    </w:p>
    <w:p w:rsidR="00001DDB" w:rsidRPr="00001DDB" w:rsidRDefault="003B3A3E" w:rsidP="00001DDB">
      <w:pPr>
        <w:pStyle w:val="ListParagraph1"/>
        <w:spacing w:after="0" w:line="312" w:lineRule="auto"/>
        <w:ind w:left="0" w:firstLine="709"/>
        <w:contextualSpacing w:val="0"/>
        <w:jc w:val="both"/>
        <w:rPr>
          <w:rFonts w:ascii="Times New Roman" w:hAnsi="Times New Roman"/>
          <w:sz w:val="28"/>
          <w:szCs w:val="28"/>
        </w:rPr>
      </w:pPr>
      <w:r w:rsidRPr="00001DDB">
        <w:rPr>
          <w:rFonts w:ascii="Times New Roman" w:hAnsi="Times New Roman"/>
          <w:sz w:val="28"/>
          <w:szCs w:val="28"/>
        </w:rPr>
        <w:lastRenderedPageBreak/>
        <w:t xml:space="preserve">В целях реализации указанного Федерального закона в 2012 году специалисты ФМБА России, Российского НИИ гематологии и трансфузиологии (г. Санкт-Петербург), Кировского НИИ гематологии и переливания крови (г. Киров) и Центра крови ФМБА России (г. Москва) принимали участие  в разработке 19 подзаконных нормативных правовых актов, в том числе 7 постановлений Правительства Российской Федерации. </w:t>
      </w:r>
      <w:r w:rsidR="00001DDB" w:rsidRPr="00001DDB">
        <w:rPr>
          <w:rFonts w:ascii="Times New Roman" w:hAnsi="Times New Roman"/>
          <w:sz w:val="28"/>
          <w:szCs w:val="28"/>
        </w:rPr>
        <w:t xml:space="preserve"> </w:t>
      </w:r>
      <w:r w:rsidRPr="00001DDB">
        <w:rPr>
          <w:rFonts w:ascii="Times New Roman" w:hAnsi="Times New Roman"/>
          <w:sz w:val="28"/>
          <w:szCs w:val="28"/>
        </w:rPr>
        <w:t>Кроме того 28 марта 2012 г. были утверждены «Требования к организациям службы крови и перечень оборудования для их оснащения».</w:t>
      </w:r>
    </w:p>
    <w:p w:rsidR="00001DDB" w:rsidRDefault="003B3A3E" w:rsidP="00001DDB">
      <w:pPr>
        <w:pStyle w:val="ListParagraph1"/>
        <w:spacing w:after="0" w:line="312" w:lineRule="auto"/>
        <w:ind w:left="0" w:firstLine="709"/>
        <w:contextualSpacing w:val="0"/>
        <w:jc w:val="both"/>
        <w:rPr>
          <w:rFonts w:ascii="Times New Roman" w:hAnsi="Times New Roman"/>
          <w:sz w:val="28"/>
          <w:szCs w:val="28"/>
        </w:rPr>
      </w:pPr>
      <w:r w:rsidRPr="00001DDB">
        <w:rPr>
          <w:rFonts w:ascii="Times New Roman" w:hAnsi="Times New Roman"/>
          <w:sz w:val="28"/>
          <w:szCs w:val="28"/>
        </w:rPr>
        <w:t>В 2012 году активно продолжалась реализация мероприятий по развитию службы крови в рамках приоритетного национального проекта «Здоровье».</w:t>
      </w:r>
      <w:r w:rsidR="00001DDB" w:rsidRPr="00001DDB">
        <w:rPr>
          <w:rFonts w:ascii="Times New Roman" w:hAnsi="Times New Roman"/>
          <w:sz w:val="28"/>
          <w:szCs w:val="28"/>
        </w:rPr>
        <w:t xml:space="preserve"> </w:t>
      </w:r>
      <w:r w:rsidRPr="00001DDB">
        <w:rPr>
          <w:rFonts w:ascii="Times New Roman" w:hAnsi="Times New Roman"/>
          <w:sz w:val="28"/>
          <w:szCs w:val="28"/>
        </w:rPr>
        <w:t>Отмечено увеличение количества станций переливания крови в субъектах Российской Федерации с 25 станций -  в 2011 году до 31станции  -  в 2012 году.</w:t>
      </w:r>
      <w:r w:rsidR="00001DDB" w:rsidRPr="00001DDB">
        <w:rPr>
          <w:rFonts w:ascii="Times New Roman" w:hAnsi="Times New Roman"/>
          <w:sz w:val="28"/>
          <w:szCs w:val="28"/>
        </w:rPr>
        <w:t xml:space="preserve"> </w:t>
      </w:r>
      <w:r w:rsidRPr="00001DDB">
        <w:rPr>
          <w:rFonts w:ascii="Times New Roman" w:hAnsi="Times New Roman"/>
          <w:sz w:val="28"/>
          <w:szCs w:val="28"/>
        </w:rPr>
        <w:t>Количество федеральных учреждений воз</w:t>
      </w:r>
      <w:r w:rsidR="004E293C">
        <w:rPr>
          <w:rFonts w:ascii="Times New Roman" w:hAnsi="Times New Roman"/>
          <w:sz w:val="28"/>
          <w:szCs w:val="28"/>
        </w:rPr>
        <w:t xml:space="preserve">росло с 7 – в 2011 году до </w:t>
      </w:r>
      <w:r w:rsidRPr="00001DDB">
        <w:rPr>
          <w:rFonts w:ascii="Times New Roman" w:hAnsi="Times New Roman"/>
          <w:sz w:val="28"/>
          <w:szCs w:val="28"/>
        </w:rPr>
        <w:t>13 – в 2012 году.</w:t>
      </w:r>
    </w:p>
    <w:p w:rsidR="006829D3" w:rsidRDefault="006829D3" w:rsidP="00001DDB">
      <w:pPr>
        <w:pStyle w:val="ListParagraph1"/>
        <w:spacing w:after="0" w:line="312" w:lineRule="auto"/>
        <w:ind w:left="0" w:firstLine="709"/>
        <w:contextualSpacing w:val="0"/>
        <w:jc w:val="both"/>
        <w:rPr>
          <w:rFonts w:ascii="Times New Roman" w:hAnsi="Times New Roman"/>
          <w:sz w:val="28"/>
          <w:szCs w:val="28"/>
        </w:rPr>
      </w:pPr>
      <w:r w:rsidRPr="006829D3">
        <w:rPr>
          <w:rFonts w:ascii="Times New Roman" w:hAnsi="Times New Roman"/>
          <w:noProof/>
          <w:sz w:val="28"/>
          <w:szCs w:val="28"/>
          <w:lang w:eastAsia="ru-RU"/>
        </w:rPr>
        <w:drawing>
          <wp:inline distT="0" distB="0" distL="0" distR="0">
            <wp:extent cx="4572000" cy="2743200"/>
            <wp:effectExtent l="19050" t="0" r="19050" b="0"/>
            <wp:docPr id="22"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492B2B" w:rsidRPr="00001DDB" w:rsidRDefault="00492B2B" w:rsidP="00001DDB">
      <w:pPr>
        <w:pStyle w:val="ListParagraph1"/>
        <w:spacing w:after="0" w:line="312" w:lineRule="auto"/>
        <w:ind w:left="0" w:firstLine="709"/>
        <w:contextualSpacing w:val="0"/>
        <w:jc w:val="both"/>
        <w:rPr>
          <w:rFonts w:ascii="Times New Roman" w:hAnsi="Times New Roman"/>
          <w:sz w:val="28"/>
          <w:szCs w:val="28"/>
        </w:rPr>
      </w:pPr>
    </w:p>
    <w:p w:rsidR="00001DDB" w:rsidRPr="00001DDB" w:rsidRDefault="003B3A3E" w:rsidP="00001DDB">
      <w:pPr>
        <w:pStyle w:val="ListParagraph1"/>
        <w:spacing w:after="0" w:line="312" w:lineRule="auto"/>
        <w:ind w:left="0" w:firstLine="709"/>
        <w:contextualSpacing w:val="0"/>
        <w:jc w:val="both"/>
        <w:rPr>
          <w:rFonts w:ascii="Times New Roman" w:hAnsi="Times New Roman"/>
          <w:sz w:val="28"/>
          <w:szCs w:val="28"/>
        </w:rPr>
      </w:pPr>
      <w:r w:rsidRPr="00001DDB">
        <w:rPr>
          <w:rFonts w:ascii="Times New Roman" w:hAnsi="Times New Roman"/>
          <w:sz w:val="28"/>
          <w:szCs w:val="28"/>
        </w:rPr>
        <w:t>В 2012 году, в отличие от 2011 года</w:t>
      </w:r>
      <w:r w:rsidR="00492B2B">
        <w:rPr>
          <w:rFonts w:ascii="Times New Roman" w:hAnsi="Times New Roman"/>
          <w:sz w:val="28"/>
          <w:szCs w:val="28"/>
        </w:rPr>
        <w:t>,</w:t>
      </w:r>
      <w:r w:rsidRPr="00001DDB">
        <w:rPr>
          <w:rFonts w:ascii="Times New Roman" w:hAnsi="Times New Roman"/>
          <w:sz w:val="28"/>
          <w:szCs w:val="28"/>
        </w:rPr>
        <w:t xml:space="preserve"> субъектам Российской Федерации на реализацию мероприятий по развитию службы крови предоставлялись субсидии из федерального бюджета.</w:t>
      </w:r>
    </w:p>
    <w:p w:rsidR="00001DDB" w:rsidRPr="00001DDB" w:rsidRDefault="003B3A3E" w:rsidP="00001DDB">
      <w:pPr>
        <w:pStyle w:val="ListParagraph1"/>
        <w:spacing w:after="0" w:line="312" w:lineRule="auto"/>
        <w:ind w:left="0" w:firstLine="709"/>
        <w:contextualSpacing w:val="0"/>
        <w:jc w:val="both"/>
        <w:rPr>
          <w:rFonts w:ascii="Times New Roman" w:hAnsi="Times New Roman"/>
          <w:bCs/>
          <w:sz w:val="28"/>
          <w:szCs w:val="28"/>
        </w:rPr>
      </w:pPr>
      <w:r w:rsidRPr="00001DDB">
        <w:rPr>
          <w:rFonts w:ascii="Times New Roman" w:hAnsi="Times New Roman"/>
          <w:bCs/>
          <w:sz w:val="28"/>
          <w:szCs w:val="28"/>
        </w:rPr>
        <w:t xml:space="preserve">Наряду с этим была продолжена информатизация службы крови. Установлено, настроено и подключено к единому информационному пространству 185 серверов и более 1000 рабочих мест с установленной на них Автоматизированной информационной системой трансфузиологии (АИСТ). </w:t>
      </w:r>
    </w:p>
    <w:p w:rsidR="00001DDB" w:rsidRPr="00001DDB" w:rsidRDefault="003B3A3E" w:rsidP="00001DDB">
      <w:pPr>
        <w:pStyle w:val="ListParagraph1"/>
        <w:spacing w:after="0" w:line="312" w:lineRule="auto"/>
        <w:ind w:left="0" w:firstLine="709"/>
        <w:contextualSpacing w:val="0"/>
        <w:jc w:val="both"/>
        <w:rPr>
          <w:rFonts w:ascii="Times New Roman" w:hAnsi="Times New Roman"/>
          <w:color w:val="000000"/>
          <w:sz w:val="28"/>
          <w:szCs w:val="28"/>
        </w:rPr>
      </w:pPr>
      <w:r w:rsidRPr="00001DDB">
        <w:rPr>
          <w:rFonts w:ascii="Times New Roman" w:hAnsi="Times New Roman"/>
          <w:bCs/>
          <w:sz w:val="28"/>
          <w:szCs w:val="28"/>
        </w:rPr>
        <w:lastRenderedPageBreak/>
        <w:t>17 декабря 2012 года проведен пятый Всероссийский Форум службы крови. В рамках его проведения прошла церемония н</w:t>
      </w:r>
      <w:r w:rsidRPr="00001DDB">
        <w:rPr>
          <w:rFonts w:ascii="Times New Roman" w:hAnsi="Times New Roman"/>
          <w:color w:val="000000"/>
          <w:sz w:val="28"/>
          <w:szCs w:val="28"/>
        </w:rPr>
        <w:t xml:space="preserve">аграждения победителей конкурса профессионального мастерства среди региональных станций переливания крови. </w:t>
      </w:r>
    </w:p>
    <w:p w:rsidR="00001DDB" w:rsidRPr="00001DDB" w:rsidRDefault="003B3A3E" w:rsidP="00001DDB">
      <w:pPr>
        <w:pStyle w:val="ListParagraph1"/>
        <w:spacing w:after="0" w:line="312" w:lineRule="auto"/>
        <w:ind w:left="0" w:firstLine="709"/>
        <w:contextualSpacing w:val="0"/>
        <w:jc w:val="both"/>
        <w:rPr>
          <w:rFonts w:ascii="Times New Roman" w:hAnsi="Times New Roman"/>
          <w:i/>
          <w:color w:val="000000"/>
          <w:sz w:val="28"/>
          <w:szCs w:val="28"/>
        </w:rPr>
      </w:pPr>
      <w:r w:rsidRPr="00001DDB">
        <w:rPr>
          <w:rFonts w:ascii="Times New Roman" w:hAnsi="Times New Roman"/>
          <w:i/>
          <w:color w:val="000000"/>
          <w:sz w:val="28"/>
          <w:szCs w:val="28"/>
        </w:rPr>
        <w:t>Развитие медицины спорта высших достижений</w:t>
      </w:r>
    </w:p>
    <w:p w:rsidR="00001DDB" w:rsidRPr="00001DDB" w:rsidRDefault="003B3A3E" w:rsidP="00001DDB">
      <w:pPr>
        <w:pStyle w:val="ListParagraph1"/>
        <w:spacing w:after="0" w:line="312" w:lineRule="auto"/>
        <w:ind w:left="0" w:firstLine="709"/>
        <w:contextualSpacing w:val="0"/>
        <w:jc w:val="both"/>
        <w:rPr>
          <w:rFonts w:ascii="Times New Roman" w:hAnsi="Times New Roman"/>
          <w:sz w:val="28"/>
          <w:szCs w:val="28"/>
        </w:rPr>
      </w:pPr>
      <w:r w:rsidRPr="00001DDB">
        <w:rPr>
          <w:rFonts w:ascii="Times New Roman" w:hAnsi="Times New Roman"/>
          <w:bCs/>
          <w:sz w:val="28"/>
          <w:szCs w:val="28"/>
          <w:lang w:bidi="mni-IN"/>
        </w:rPr>
        <w:t xml:space="preserve">В 2012 году специалистами ФМБА России осуществлялась </w:t>
      </w:r>
      <w:r w:rsidRPr="00001DDB">
        <w:rPr>
          <w:rFonts w:ascii="Times New Roman" w:hAnsi="Times New Roman"/>
          <w:sz w:val="28"/>
          <w:szCs w:val="28"/>
        </w:rPr>
        <w:t xml:space="preserve">организация работы по медико-санитарному обеспечению </w:t>
      </w:r>
      <w:r w:rsidRPr="00001DDB">
        <w:rPr>
          <w:rFonts w:ascii="Times New Roman" w:hAnsi="Times New Roman"/>
          <w:bCs/>
          <w:sz w:val="28"/>
          <w:szCs w:val="28"/>
          <w:lang w:bidi="mni-IN"/>
        </w:rPr>
        <w:t xml:space="preserve"> </w:t>
      </w:r>
      <w:r w:rsidRPr="00001DDB">
        <w:rPr>
          <w:rFonts w:ascii="Times New Roman" w:hAnsi="Times New Roman"/>
          <w:sz w:val="28"/>
          <w:szCs w:val="28"/>
        </w:rPr>
        <w:t xml:space="preserve">сборных олимпийских команд Российской Федерации во время проведения </w:t>
      </w:r>
      <w:r w:rsidRPr="00001DDB">
        <w:rPr>
          <w:rFonts w:ascii="Times New Roman" w:hAnsi="Times New Roman"/>
          <w:sz w:val="28"/>
          <w:szCs w:val="28"/>
          <w:lang w:val="en-US"/>
        </w:rPr>
        <w:t>XXX</w:t>
      </w:r>
      <w:r w:rsidRPr="00001DDB">
        <w:rPr>
          <w:rFonts w:ascii="Times New Roman" w:hAnsi="Times New Roman"/>
          <w:sz w:val="28"/>
          <w:szCs w:val="28"/>
        </w:rPr>
        <w:t xml:space="preserve"> </w:t>
      </w:r>
      <w:r w:rsidR="00354805">
        <w:rPr>
          <w:rFonts w:ascii="Times New Roman" w:hAnsi="Times New Roman"/>
          <w:sz w:val="28"/>
          <w:szCs w:val="28"/>
        </w:rPr>
        <w:t>Олимпийских игр в</w:t>
      </w:r>
      <w:r w:rsidR="00001DDB" w:rsidRPr="00001DDB">
        <w:rPr>
          <w:rFonts w:ascii="Times New Roman" w:hAnsi="Times New Roman"/>
          <w:sz w:val="28"/>
          <w:szCs w:val="28"/>
        </w:rPr>
        <w:t xml:space="preserve"> </w:t>
      </w:r>
      <w:r w:rsidRPr="00001DDB">
        <w:rPr>
          <w:rFonts w:ascii="Times New Roman" w:hAnsi="Times New Roman"/>
          <w:sz w:val="28"/>
          <w:szCs w:val="28"/>
        </w:rPr>
        <w:t>г. Лондоне</w:t>
      </w:r>
      <w:r w:rsidR="00001DDB" w:rsidRPr="00001DDB">
        <w:rPr>
          <w:rFonts w:ascii="Times New Roman" w:hAnsi="Times New Roman"/>
          <w:sz w:val="28"/>
          <w:szCs w:val="28"/>
        </w:rPr>
        <w:t xml:space="preserve">. </w:t>
      </w:r>
      <w:r w:rsidRPr="00001DDB">
        <w:rPr>
          <w:rFonts w:ascii="Times New Roman" w:hAnsi="Times New Roman"/>
          <w:sz w:val="28"/>
          <w:szCs w:val="28"/>
        </w:rPr>
        <w:t>Медицинское сопровождение было представлено тремя отдельными подразделениями:  Центр в Олимпийской деревне, Центр  вне Олимпийской деревни, Центр гребных видов спорта.</w:t>
      </w:r>
      <w:r w:rsidR="00001DDB" w:rsidRPr="00001DDB">
        <w:rPr>
          <w:rFonts w:ascii="Times New Roman" w:hAnsi="Times New Roman"/>
          <w:sz w:val="28"/>
          <w:szCs w:val="28"/>
        </w:rPr>
        <w:t xml:space="preserve"> </w:t>
      </w:r>
      <w:r w:rsidRPr="00001DDB">
        <w:rPr>
          <w:rFonts w:ascii="Times New Roman" w:hAnsi="Times New Roman"/>
          <w:sz w:val="28"/>
          <w:szCs w:val="28"/>
        </w:rPr>
        <w:t>В медицинские центры могли обращаться все члены Российской делегации, однако основной задачей центров было оказание медицинской помощи именно спортсменам Российской сборной.</w:t>
      </w:r>
      <w:r w:rsidR="00001DDB" w:rsidRPr="00001DDB">
        <w:rPr>
          <w:rFonts w:ascii="Times New Roman" w:hAnsi="Times New Roman"/>
          <w:sz w:val="28"/>
          <w:szCs w:val="28"/>
        </w:rPr>
        <w:t xml:space="preserve"> </w:t>
      </w:r>
      <w:r w:rsidRPr="00001DDB">
        <w:rPr>
          <w:rFonts w:ascii="Times New Roman" w:hAnsi="Times New Roman"/>
          <w:sz w:val="28"/>
          <w:szCs w:val="28"/>
        </w:rPr>
        <w:t xml:space="preserve">За время проведения Олимпийских игр в г. Лондоне было зафиксировано 763 обращения. </w:t>
      </w:r>
    </w:p>
    <w:p w:rsidR="00001DDB" w:rsidRPr="00001DDB" w:rsidRDefault="003B3A3E" w:rsidP="00001DDB">
      <w:pPr>
        <w:pStyle w:val="ListParagraph1"/>
        <w:spacing w:after="0" w:line="312" w:lineRule="auto"/>
        <w:ind w:left="0" w:firstLine="709"/>
        <w:contextualSpacing w:val="0"/>
        <w:jc w:val="both"/>
        <w:rPr>
          <w:rFonts w:ascii="Times New Roman" w:hAnsi="Times New Roman"/>
          <w:sz w:val="28"/>
          <w:szCs w:val="28"/>
        </w:rPr>
      </w:pPr>
      <w:r w:rsidRPr="00001DDB">
        <w:rPr>
          <w:rFonts w:ascii="Times New Roman" w:hAnsi="Times New Roman"/>
          <w:sz w:val="28"/>
          <w:szCs w:val="28"/>
        </w:rPr>
        <w:t xml:space="preserve">В 2012 году  ФМБА России проводило подготовительные работы по медицинскому сопровождению  XXVII Всемирной  летняя Универсиады в       г. Казани, которая  пройдет с 6 по 17 июля 2013 года данного мероприятия. </w:t>
      </w:r>
    </w:p>
    <w:p w:rsidR="00001DDB" w:rsidRPr="00001DDB" w:rsidRDefault="003B3A3E" w:rsidP="00001DDB">
      <w:pPr>
        <w:pStyle w:val="ListParagraph1"/>
        <w:spacing w:after="0" w:line="312" w:lineRule="auto"/>
        <w:ind w:left="0" w:firstLine="709"/>
        <w:contextualSpacing w:val="0"/>
        <w:jc w:val="both"/>
        <w:rPr>
          <w:rFonts w:ascii="Times New Roman" w:hAnsi="Times New Roman"/>
          <w:spacing w:val="-10"/>
          <w:sz w:val="28"/>
          <w:szCs w:val="28"/>
        </w:rPr>
      </w:pPr>
      <w:r w:rsidRPr="00001DDB">
        <w:rPr>
          <w:rFonts w:ascii="Times New Roman" w:hAnsi="Times New Roman"/>
          <w:sz w:val="28"/>
          <w:szCs w:val="28"/>
        </w:rPr>
        <w:t xml:space="preserve">В 2012 году начата подготовка к Олимпийским и Паралимпийским </w:t>
      </w:r>
      <w:r w:rsidRPr="00001DDB">
        <w:rPr>
          <w:rFonts w:ascii="Times New Roman" w:hAnsi="Times New Roman"/>
          <w:bCs/>
          <w:sz w:val="28"/>
          <w:szCs w:val="28"/>
          <w:lang w:bidi="mni-IN"/>
        </w:rPr>
        <w:t>и</w:t>
      </w:r>
      <w:r w:rsidRPr="00001DDB">
        <w:rPr>
          <w:rFonts w:ascii="Times New Roman" w:hAnsi="Times New Roman"/>
          <w:sz w:val="28"/>
          <w:szCs w:val="28"/>
        </w:rPr>
        <w:t>грам 2014</w:t>
      </w:r>
      <w:r w:rsidRPr="00001DDB">
        <w:rPr>
          <w:rFonts w:ascii="Times New Roman" w:hAnsi="Times New Roman"/>
          <w:spacing w:val="-10"/>
          <w:sz w:val="28"/>
          <w:szCs w:val="28"/>
        </w:rPr>
        <w:t xml:space="preserve"> года:</w:t>
      </w:r>
    </w:p>
    <w:p w:rsidR="00001DDB" w:rsidRPr="00001DDB" w:rsidRDefault="003B3A3E" w:rsidP="00001DDB">
      <w:pPr>
        <w:pStyle w:val="ListParagraph1"/>
        <w:spacing w:after="0" w:line="312" w:lineRule="auto"/>
        <w:ind w:left="0" w:firstLine="709"/>
        <w:contextualSpacing w:val="0"/>
        <w:jc w:val="both"/>
        <w:rPr>
          <w:rFonts w:ascii="Times New Roman" w:hAnsi="Times New Roman"/>
          <w:sz w:val="28"/>
          <w:szCs w:val="28"/>
        </w:rPr>
      </w:pPr>
      <w:r w:rsidRPr="00001DDB">
        <w:rPr>
          <w:rFonts w:ascii="Times New Roman" w:hAnsi="Times New Roman"/>
          <w:spacing w:val="-10"/>
          <w:sz w:val="28"/>
          <w:szCs w:val="28"/>
        </w:rPr>
        <w:t>в</w:t>
      </w:r>
      <w:r w:rsidRPr="00001DDB">
        <w:rPr>
          <w:rFonts w:ascii="Times New Roman" w:hAnsi="Times New Roman"/>
          <w:sz w:val="28"/>
          <w:szCs w:val="28"/>
        </w:rPr>
        <w:t>веден в практическую эксплуатацию «Электронный дневник спортивного врача команды», который позволил автоматизировать ряд важных функций (анализ обращаемости, эффективности применяемых фармацевтических средств; учет медикаментов; повышение эффективности использования рабочего времени);</w:t>
      </w:r>
    </w:p>
    <w:p w:rsidR="00001DDB" w:rsidRPr="00001DDB" w:rsidRDefault="003B3A3E" w:rsidP="00001DDB">
      <w:pPr>
        <w:pStyle w:val="ListParagraph1"/>
        <w:spacing w:after="0" w:line="312" w:lineRule="auto"/>
        <w:ind w:left="0" w:firstLine="709"/>
        <w:contextualSpacing w:val="0"/>
        <w:jc w:val="both"/>
        <w:rPr>
          <w:rFonts w:ascii="Times New Roman" w:hAnsi="Times New Roman"/>
          <w:sz w:val="28"/>
          <w:szCs w:val="28"/>
        </w:rPr>
      </w:pPr>
      <w:r w:rsidRPr="00001DDB">
        <w:rPr>
          <w:rFonts w:ascii="Times New Roman" w:hAnsi="Times New Roman"/>
          <w:sz w:val="28"/>
          <w:szCs w:val="28"/>
        </w:rPr>
        <w:t>развернута электронная сеть централизованного учета результатов углубленных медицинских обследований спортсменов в клиниках ФМБА России, позволяющая реализовать единый подход и преемственность данных при проведении аналитических работ.</w:t>
      </w:r>
    </w:p>
    <w:p w:rsidR="00001DDB" w:rsidRPr="00001DDB" w:rsidRDefault="003B3A3E" w:rsidP="00001DDB">
      <w:pPr>
        <w:pStyle w:val="ListParagraph1"/>
        <w:spacing w:after="0" w:line="312" w:lineRule="auto"/>
        <w:ind w:left="0" w:firstLine="709"/>
        <w:contextualSpacing w:val="0"/>
        <w:jc w:val="both"/>
        <w:rPr>
          <w:rFonts w:ascii="Times New Roman" w:hAnsi="Times New Roman"/>
          <w:sz w:val="28"/>
          <w:szCs w:val="28"/>
        </w:rPr>
      </w:pPr>
      <w:r w:rsidRPr="00001DDB">
        <w:rPr>
          <w:rFonts w:ascii="Times New Roman" w:hAnsi="Times New Roman"/>
          <w:sz w:val="28"/>
          <w:szCs w:val="28"/>
        </w:rPr>
        <w:t xml:space="preserve">С 1 июня 2012 года увеличены базовые нормы расходов на спортсменов сборных команд Российской Федерации на лекарственные средства, биологически активные добавки и изделия медицинского назначения  </w:t>
      </w:r>
      <w:r w:rsidR="005C1129" w:rsidRPr="00001DDB">
        <w:rPr>
          <w:rFonts w:ascii="Times New Roman" w:hAnsi="Times New Roman"/>
          <w:sz w:val="28"/>
          <w:szCs w:val="28"/>
        </w:rPr>
        <w:t>с 500 до 1000 руб</w:t>
      </w:r>
      <w:r w:rsidR="005C1129">
        <w:rPr>
          <w:rFonts w:ascii="Times New Roman" w:hAnsi="Times New Roman"/>
          <w:sz w:val="28"/>
          <w:szCs w:val="28"/>
        </w:rPr>
        <w:t xml:space="preserve">лей </w:t>
      </w:r>
      <w:r w:rsidR="005C1129" w:rsidRPr="00001DDB">
        <w:rPr>
          <w:rFonts w:ascii="Times New Roman" w:hAnsi="Times New Roman"/>
          <w:sz w:val="28"/>
          <w:szCs w:val="28"/>
        </w:rPr>
        <w:t xml:space="preserve"> </w:t>
      </w:r>
      <w:r w:rsidRPr="00001DDB">
        <w:rPr>
          <w:rFonts w:ascii="Times New Roman" w:hAnsi="Times New Roman"/>
          <w:sz w:val="28"/>
          <w:szCs w:val="28"/>
        </w:rPr>
        <w:t>в день</w:t>
      </w:r>
      <w:r w:rsidR="005C1129">
        <w:rPr>
          <w:rFonts w:ascii="Times New Roman" w:hAnsi="Times New Roman"/>
          <w:sz w:val="28"/>
          <w:szCs w:val="28"/>
        </w:rPr>
        <w:t xml:space="preserve"> </w:t>
      </w:r>
      <w:r w:rsidRPr="00001DDB">
        <w:rPr>
          <w:rFonts w:ascii="Times New Roman" w:hAnsi="Times New Roman"/>
          <w:sz w:val="28"/>
          <w:szCs w:val="28"/>
        </w:rPr>
        <w:t>на спортсмена.</w:t>
      </w:r>
    </w:p>
    <w:p w:rsidR="00001DDB" w:rsidRPr="00001DDB" w:rsidRDefault="003B3A3E" w:rsidP="00001DDB">
      <w:pPr>
        <w:pStyle w:val="ListParagraph1"/>
        <w:spacing w:after="0" w:line="312" w:lineRule="auto"/>
        <w:ind w:left="0" w:firstLine="709"/>
        <w:contextualSpacing w:val="0"/>
        <w:jc w:val="both"/>
        <w:rPr>
          <w:rFonts w:ascii="Times New Roman" w:hAnsi="Times New Roman"/>
          <w:sz w:val="28"/>
          <w:szCs w:val="28"/>
        </w:rPr>
      </w:pPr>
      <w:r w:rsidRPr="00001DDB">
        <w:rPr>
          <w:rFonts w:ascii="Times New Roman" w:hAnsi="Times New Roman"/>
          <w:sz w:val="28"/>
          <w:szCs w:val="28"/>
        </w:rPr>
        <w:lastRenderedPageBreak/>
        <w:t>С целью организации индивидуального контроля ведущих спортсменов сборных команд Российской Федерации  по зимним видам спорта, ФМБА России провело в 2012 году следующие организационные мероприятия:</w:t>
      </w:r>
    </w:p>
    <w:p w:rsidR="00001DDB" w:rsidRPr="00001DDB" w:rsidRDefault="003B3A3E" w:rsidP="00001DDB">
      <w:pPr>
        <w:pStyle w:val="ListParagraph1"/>
        <w:spacing w:after="0" w:line="312" w:lineRule="auto"/>
        <w:ind w:left="0" w:firstLine="709"/>
        <w:contextualSpacing w:val="0"/>
        <w:jc w:val="both"/>
        <w:rPr>
          <w:rFonts w:ascii="Times New Roman" w:hAnsi="Times New Roman"/>
          <w:sz w:val="28"/>
          <w:szCs w:val="28"/>
        </w:rPr>
      </w:pPr>
      <w:r w:rsidRPr="00001DDB">
        <w:rPr>
          <w:rFonts w:ascii="Times New Roman" w:hAnsi="Times New Roman"/>
          <w:sz w:val="28"/>
          <w:szCs w:val="28"/>
        </w:rPr>
        <w:t xml:space="preserve">в соответствии с данными о количестве и составе команд, предоставленными в ноябре 2012 г. Минспортом России, медицинское сопровождение спортсменов закреплено за лечебным учреждением ФГБУ ГНЦ ФМБЦ им. А.И.Бурназяна  ФМБА России; </w:t>
      </w:r>
    </w:p>
    <w:p w:rsidR="00001DDB" w:rsidRPr="00001DDB" w:rsidRDefault="003B3A3E" w:rsidP="00001DDB">
      <w:pPr>
        <w:pStyle w:val="ListParagraph1"/>
        <w:spacing w:after="0" w:line="312" w:lineRule="auto"/>
        <w:ind w:left="0" w:firstLine="709"/>
        <w:contextualSpacing w:val="0"/>
        <w:jc w:val="both"/>
        <w:rPr>
          <w:rFonts w:ascii="Times New Roman" w:hAnsi="Times New Roman"/>
          <w:sz w:val="28"/>
          <w:szCs w:val="28"/>
        </w:rPr>
      </w:pPr>
      <w:r w:rsidRPr="00001DDB">
        <w:rPr>
          <w:rFonts w:ascii="Times New Roman" w:hAnsi="Times New Roman"/>
          <w:sz w:val="28"/>
          <w:szCs w:val="28"/>
        </w:rPr>
        <w:t>на основании  результатов углубленных медицинских обследований 2011-2012 годов и дополнительных клинических исследований проведена разработка индивидуальных витаминно-минеральных комплексов;</w:t>
      </w:r>
    </w:p>
    <w:p w:rsidR="00001DDB" w:rsidRPr="00001DDB" w:rsidRDefault="003B3A3E" w:rsidP="00001DDB">
      <w:pPr>
        <w:pStyle w:val="ListParagraph1"/>
        <w:spacing w:after="0" w:line="312" w:lineRule="auto"/>
        <w:ind w:left="0" w:firstLine="709"/>
        <w:contextualSpacing w:val="0"/>
        <w:jc w:val="both"/>
        <w:rPr>
          <w:rFonts w:ascii="Times New Roman" w:hAnsi="Times New Roman"/>
          <w:sz w:val="28"/>
          <w:szCs w:val="28"/>
        </w:rPr>
      </w:pPr>
      <w:r w:rsidRPr="00001DDB">
        <w:rPr>
          <w:rFonts w:ascii="Times New Roman" w:hAnsi="Times New Roman"/>
          <w:sz w:val="28"/>
          <w:szCs w:val="28"/>
        </w:rPr>
        <w:t xml:space="preserve">на основании рекомендаций, поступивших от врачей сборных команд и от специалистов Минспорта России, внесены изменения в базовый формуляр раздела биологически-активных добавок к пище и организован сбор заявок для фармакологического обеспечения 2013 года; </w:t>
      </w:r>
    </w:p>
    <w:p w:rsidR="003B3A3E" w:rsidRPr="00001DDB" w:rsidRDefault="003B3A3E" w:rsidP="00001DDB">
      <w:pPr>
        <w:pStyle w:val="ListParagraph1"/>
        <w:spacing w:after="0" w:line="312" w:lineRule="auto"/>
        <w:ind w:left="0" w:firstLine="709"/>
        <w:contextualSpacing w:val="0"/>
        <w:jc w:val="both"/>
        <w:rPr>
          <w:rFonts w:ascii="Times New Roman" w:hAnsi="Times New Roman"/>
          <w:sz w:val="28"/>
          <w:szCs w:val="28"/>
        </w:rPr>
      </w:pPr>
      <w:r w:rsidRPr="00001DDB">
        <w:rPr>
          <w:rFonts w:ascii="Times New Roman" w:hAnsi="Times New Roman"/>
          <w:sz w:val="28"/>
          <w:szCs w:val="28"/>
        </w:rPr>
        <w:t xml:space="preserve">НИИ физико-химической медицины начата работа по созданию программ для определения клиренса принимаемых препаратов, индивидуальной чувствительности к веществам и дозировкам, что позволит предсказать побочные действия используемых веществ. </w:t>
      </w:r>
    </w:p>
    <w:p w:rsidR="003635E5" w:rsidRDefault="00001DDB" w:rsidP="003635E5">
      <w:pPr>
        <w:spacing w:line="312" w:lineRule="auto"/>
        <w:ind w:firstLine="709"/>
        <w:jc w:val="both"/>
        <w:rPr>
          <w:b/>
          <w:sz w:val="28"/>
          <w:szCs w:val="28"/>
        </w:rPr>
      </w:pPr>
      <w:r w:rsidRPr="00001DDB">
        <w:rPr>
          <w:b/>
          <w:sz w:val="28"/>
          <w:szCs w:val="28"/>
        </w:rPr>
        <w:t>Задачи на 2013 год</w:t>
      </w:r>
    </w:p>
    <w:p w:rsidR="003635E5" w:rsidRDefault="003635E5" w:rsidP="003635E5">
      <w:pPr>
        <w:spacing w:line="312" w:lineRule="auto"/>
        <w:ind w:firstLine="709"/>
        <w:jc w:val="both"/>
        <w:rPr>
          <w:b/>
          <w:sz w:val="28"/>
          <w:szCs w:val="28"/>
        </w:rPr>
      </w:pPr>
      <w:r w:rsidRPr="003635E5">
        <w:rPr>
          <w:sz w:val="28"/>
          <w:szCs w:val="28"/>
        </w:rPr>
        <w:t>Участие в разработке нормативных правовых актов по медико-санитарному обеспечению отдельных категорий граждан.</w:t>
      </w:r>
    </w:p>
    <w:p w:rsidR="003635E5" w:rsidRDefault="003635E5" w:rsidP="003635E5">
      <w:pPr>
        <w:spacing w:line="312" w:lineRule="auto"/>
        <w:ind w:firstLine="709"/>
        <w:jc w:val="both"/>
        <w:rPr>
          <w:b/>
          <w:sz w:val="28"/>
          <w:szCs w:val="28"/>
        </w:rPr>
      </w:pPr>
      <w:r w:rsidRPr="003635E5">
        <w:rPr>
          <w:sz w:val="28"/>
          <w:szCs w:val="28"/>
        </w:rPr>
        <w:t>Осуществление мероприятий приоритетного национального проекта «Здоровье».</w:t>
      </w:r>
    </w:p>
    <w:p w:rsidR="003635E5" w:rsidRDefault="003635E5" w:rsidP="003635E5">
      <w:pPr>
        <w:spacing w:line="312" w:lineRule="auto"/>
        <w:ind w:firstLine="709"/>
        <w:jc w:val="both"/>
        <w:rPr>
          <w:b/>
          <w:sz w:val="28"/>
          <w:szCs w:val="28"/>
        </w:rPr>
      </w:pPr>
      <w:r w:rsidRPr="003635E5">
        <w:rPr>
          <w:sz w:val="28"/>
          <w:szCs w:val="28"/>
        </w:rPr>
        <w:t>Развитие и улучшения работы системы центров профпатологии.</w:t>
      </w:r>
    </w:p>
    <w:p w:rsidR="003635E5" w:rsidRDefault="003635E5" w:rsidP="003635E5">
      <w:pPr>
        <w:spacing w:line="312" w:lineRule="auto"/>
        <w:ind w:firstLine="709"/>
        <w:jc w:val="both"/>
        <w:rPr>
          <w:b/>
          <w:sz w:val="28"/>
          <w:szCs w:val="28"/>
        </w:rPr>
      </w:pPr>
      <w:r w:rsidRPr="003635E5">
        <w:rPr>
          <w:sz w:val="28"/>
          <w:szCs w:val="28"/>
        </w:rPr>
        <w:t>Организация и координация научных исследований по государственному отраслевому заказу, государственному заданию, действующим федеральным целевым программам и целевой программе ведомства «Медико-биологическое и медико-санитарное обеспечение спортсменов сборных команд Российской Федерации на 2011-2013 годы».</w:t>
      </w:r>
    </w:p>
    <w:p w:rsidR="003635E5" w:rsidRDefault="003635E5" w:rsidP="003635E5">
      <w:pPr>
        <w:spacing w:line="312" w:lineRule="auto"/>
        <w:ind w:firstLine="709"/>
        <w:jc w:val="both"/>
        <w:rPr>
          <w:b/>
          <w:sz w:val="28"/>
          <w:szCs w:val="28"/>
        </w:rPr>
      </w:pPr>
      <w:r w:rsidRPr="003635E5">
        <w:rPr>
          <w:sz w:val="28"/>
          <w:szCs w:val="28"/>
        </w:rPr>
        <w:t xml:space="preserve"> Осуществление международного научного сотрудничества в области использования атомной энергии и оценки последствий радиационных воздействий  на человека.</w:t>
      </w:r>
    </w:p>
    <w:p w:rsidR="003635E5" w:rsidRDefault="003635E5" w:rsidP="003635E5">
      <w:pPr>
        <w:spacing w:line="312" w:lineRule="auto"/>
        <w:ind w:firstLine="709"/>
        <w:jc w:val="both"/>
        <w:rPr>
          <w:b/>
          <w:sz w:val="28"/>
          <w:szCs w:val="28"/>
        </w:rPr>
      </w:pPr>
      <w:r w:rsidRPr="003635E5">
        <w:rPr>
          <w:sz w:val="28"/>
          <w:szCs w:val="28"/>
        </w:rPr>
        <w:t xml:space="preserve">Совершенствование системы учреждений службы  крови.                   </w:t>
      </w:r>
    </w:p>
    <w:p w:rsidR="003635E5" w:rsidRPr="003635E5" w:rsidRDefault="003635E5" w:rsidP="003635E5">
      <w:pPr>
        <w:spacing w:line="312" w:lineRule="auto"/>
        <w:ind w:firstLine="709"/>
        <w:jc w:val="both"/>
        <w:rPr>
          <w:b/>
          <w:sz w:val="28"/>
          <w:szCs w:val="28"/>
        </w:rPr>
      </w:pPr>
      <w:r w:rsidRPr="003635E5">
        <w:rPr>
          <w:sz w:val="28"/>
          <w:szCs w:val="28"/>
        </w:rPr>
        <w:lastRenderedPageBreak/>
        <w:t>Реализация мероприятий по подготовке медицинского сопровождения  XXVII Всемирной летней Универсиады в г. Казани, Олимпийских и Паралимпийских  игр 2014</w:t>
      </w:r>
      <w:r w:rsidRPr="003635E5">
        <w:rPr>
          <w:spacing w:val="-10"/>
          <w:sz w:val="28"/>
          <w:szCs w:val="28"/>
        </w:rPr>
        <w:t xml:space="preserve"> года.</w:t>
      </w:r>
    </w:p>
    <w:p w:rsidR="003635E5" w:rsidRPr="001C0CED" w:rsidRDefault="003635E5" w:rsidP="00E2317D">
      <w:pPr>
        <w:pStyle w:val="ListParagraph1"/>
        <w:ind w:left="0"/>
        <w:jc w:val="both"/>
        <w:rPr>
          <w:rFonts w:ascii="Times New Roman" w:hAnsi="Times New Roman"/>
          <w:sz w:val="28"/>
          <w:szCs w:val="28"/>
        </w:rPr>
      </w:pPr>
    </w:p>
    <w:p w:rsidR="00267E3D" w:rsidRDefault="003635E5" w:rsidP="00267E3D">
      <w:pPr>
        <w:pStyle w:val="ListParagraph1"/>
        <w:spacing w:after="0" w:line="240" w:lineRule="auto"/>
        <w:ind w:left="0" w:firstLine="567"/>
        <w:jc w:val="both"/>
        <w:rPr>
          <w:rFonts w:ascii="Times New Roman" w:hAnsi="Times New Roman"/>
          <w:b/>
          <w:sz w:val="28"/>
          <w:szCs w:val="28"/>
        </w:rPr>
      </w:pPr>
      <w:r>
        <w:rPr>
          <w:rFonts w:ascii="Times New Roman" w:hAnsi="Times New Roman"/>
          <w:b/>
          <w:sz w:val="28"/>
          <w:szCs w:val="28"/>
        </w:rPr>
        <w:t xml:space="preserve"> </w:t>
      </w:r>
      <w:r w:rsidR="00CE4772">
        <w:rPr>
          <w:rFonts w:ascii="Times New Roman" w:hAnsi="Times New Roman"/>
          <w:b/>
          <w:sz w:val="28"/>
          <w:szCs w:val="28"/>
          <w:lang w:val="en-US"/>
        </w:rPr>
        <w:t>VI</w:t>
      </w:r>
      <w:r w:rsidR="003E61E0">
        <w:rPr>
          <w:rFonts w:ascii="Times New Roman" w:hAnsi="Times New Roman"/>
          <w:b/>
          <w:sz w:val="28"/>
          <w:szCs w:val="28"/>
          <w:lang w:val="en-US"/>
        </w:rPr>
        <w:t>I</w:t>
      </w:r>
      <w:r w:rsidR="00CE4772" w:rsidRPr="00CE4772">
        <w:rPr>
          <w:rFonts w:ascii="Times New Roman" w:hAnsi="Times New Roman"/>
          <w:b/>
          <w:sz w:val="28"/>
          <w:szCs w:val="28"/>
        </w:rPr>
        <w:t xml:space="preserve">. </w:t>
      </w:r>
      <w:r w:rsidR="00267E3D" w:rsidRPr="00715E23">
        <w:rPr>
          <w:rFonts w:ascii="Times New Roman" w:hAnsi="Times New Roman"/>
          <w:b/>
          <w:sz w:val="28"/>
          <w:szCs w:val="28"/>
        </w:rPr>
        <w:t>Информатизация здравоохранения</w:t>
      </w:r>
    </w:p>
    <w:p w:rsidR="00267E3D" w:rsidRDefault="00267E3D" w:rsidP="00267E3D">
      <w:pPr>
        <w:pStyle w:val="ListParagraph1"/>
        <w:spacing w:after="0" w:line="240" w:lineRule="auto"/>
        <w:ind w:left="0" w:firstLine="567"/>
        <w:jc w:val="both"/>
        <w:rPr>
          <w:rFonts w:ascii="Times New Roman" w:hAnsi="Times New Roman"/>
          <w:b/>
          <w:sz w:val="28"/>
          <w:szCs w:val="28"/>
        </w:rPr>
      </w:pPr>
    </w:p>
    <w:p w:rsidR="00CA074B" w:rsidRPr="00CA074B" w:rsidRDefault="003E61E0" w:rsidP="0024794F">
      <w:pPr>
        <w:suppressAutoHyphens/>
        <w:autoSpaceDE w:val="0"/>
        <w:autoSpaceDN w:val="0"/>
        <w:adjustRightInd w:val="0"/>
        <w:spacing w:line="312" w:lineRule="auto"/>
        <w:ind w:firstLine="709"/>
        <w:jc w:val="both"/>
        <w:rPr>
          <w:b/>
          <w:i/>
          <w:sz w:val="28"/>
          <w:szCs w:val="28"/>
        </w:rPr>
      </w:pPr>
      <w:r>
        <w:rPr>
          <w:b/>
          <w:i/>
          <w:sz w:val="28"/>
          <w:szCs w:val="28"/>
        </w:rPr>
        <w:t>7</w:t>
      </w:r>
      <w:r w:rsidR="00CA074B" w:rsidRPr="00CA074B">
        <w:rPr>
          <w:b/>
          <w:i/>
          <w:sz w:val="28"/>
          <w:szCs w:val="28"/>
        </w:rPr>
        <w:t>.1. Создание единой государственной информационной системы</w:t>
      </w:r>
    </w:p>
    <w:p w:rsidR="0024794F" w:rsidRDefault="00CE4772" w:rsidP="0024794F">
      <w:pPr>
        <w:suppressAutoHyphens/>
        <w:autoSpaceDE w:val="0"/>
        <w:autoSpaceDN w:val="0"/>
        <w:adjustRightInd w:val="0"/>
        <w:spacing w:line="312" w:lineRule="auto"/>
        <w:ind w:firstLine="709"/>
        <w:jc w:val="both"/>
        <w:rPr>
          <w:sz w:val="28"/>
          <w:szCs w:val="28"/>
        </w:rPr>
      </w:pPr>
      <w:r>
        <w:rPr>
          <w:sz w:val="28"/>
          <w:szCs w:val="28"/>
        </w:rPr>
        <w:t>Министерство</w:t>
      </w:r>
      <w:r w:rsidR="0024794F">
        <w:rPr>
          <w:sz w:val="28"/>
          <w:szCs w:val="28"/>
        </w:rPr>
        <w:t xml:space="preserve">м в 2012 году проводилась </w:t>
      </w:r>
      <w:r w:rsidR="00267E3D" w:rsidRPr="00341EC3">
        <w:rPr>
          <w:sz w:val="28"/>
          <w:szCs w:val="28"/>
        </w:rPr>
        <w:t xml:space="preserve">работа по созданию единой государственной информационной </w:t>
      </w:r>
      <w:r w:rsidR="0024794F">
        <w:rPr>
          <w:sz w:val="28"/>
          <w:szCs w:val="28"/>
        </w:rPr>
        <w:t>системе в сфере здравоохранения и реализации  Концепции</w:t>
      </w:r>
      <w:r w:rsidR="00267E3D" w:rsidRPr="00341EC3">
        <w:rPr>
          <w:sz w:val="28"/>
          <w:szCs w:val="28"/>
        </w:rPr>
        <w:t xml:space="preserve"> создания единой государственной информационной системы в сфе</w:t>
      </w:r>
      <w:r w:rsidR="0024794F">
        <w:rPr>
          <w:sz w:val="28"/>
          <w:szCs w:val="28"/>
        </w:rPr>
        <w:t>ре здравоохранения, утвержденной</w:t>
      </w:r>
      <w:r w:rsidR="00267E3D" w:rsidRPr="00341EC3">
        <w:rPr>
          <w:sz w:val="28"/>
          <w:szCs w:val="28"/>
        </w:rPr>
        <w:t xml:space="preserve"> приказом</w:t>
      </w:r>
      <w:r w:rsidR="0024794F">
        <w:rPr>
          <w:sz w:val="28"/>
          <w:szCs w:val="28"/>
        </w:rPr>
        <w:t xml:space="preserve"> Министерства от 28 ноября 2011 года № 364 </w:t>
      </w:r>
      <w:r w:rsidR="00267E3D" w:rsidRPr="00341EC3">
        <w:rPr>
          <w:sz w:val="28"/>
          <w:szCs w:val="28"/>
        </w:rPr>
        <w:t xml:space="preserve">. </w:t>
      </w:r>
    </w:p>
    <w:p w:rsidR="00267E3D" w:rsidRPr="005F3217" w:rsidRDefault="0024794F" w:rsidP="00CE4772">
      <w:pPr>
        <w:autoSpaceDE w:val="0"/>
        <w:autoSpaceDN w:val="0"/>
        <w:adjustRightInd w:val="0"/>
        <w:spacing w:line="312" w:lineRule="auto"/>
        <w:ind w:firstLine="709"/>
        <w:jc w:val="both"/>
        <w:rPr>
          <w:sz w:val="28"/>
          <w:szCs w:val="28"/>
        </w:rPr>
      </w:pPr>
      <w:r w:rsidRPr="005F3217">
        <w:rPr>
          <w:sz w:val="28"/>
          <w:szCs w:val="28"/>
        </w:rPr>
        <w:t>В течение 2012 года планомерно осуществлялся ввод в эксплуатацию компонентов</w:t>
      </w:r>
      <w:r w:rsidR="00267E3D" w:rsidRPr="005F3217">
        <w:rPr>
          <w:sz w:val="28"/>
          <w:szCs w:val="28"/>
        </w:rPr>
        <w:t xml:space="preserve"> федерального уровня единой государственной информационной системы в сфере здравоохранения:</w:t>
      </w:r>
    </w:p>
    <w:p w:rsidR="00267E3D" w:rsidRPr="005F3217" w:rsidRDefault="00267E3D" w:rsidP="00CE4772">
      <w:pPr>
        <w:spacing w:line="312" w:lineRule="auto"/>
        <w:ind w:firstLine="709"/>
        <w:jc w:val="both"/>
        <w:rPr>
          <w:sz w:val="28"/>
          <w:szCs w:val="28"/>
        </w:rPr>
      </w:pPr>
      <w:r w:rsidRPr="005F3217">
        <w:rPr>
          <w:sz w:val="28"/>
          <w:szCs w:val="28"/>
        </w:rPr>
        <w:t>системы ведения расписания приемов специалистов, а также электронной записи на прием к врачу. С 1 декабря 2012 года введена в промышленную эксплуатацию услуга «Запись на прием к врачу в электронном виде» через Единый портал государ</w:t>
      </w:r>
      <w:r w:rsidR="0024794F" w:rsidRPr="005F3217">
        <w:rPr>
          <w:sz w:val="28"/>
          <w:szCs w:val="28"/>
        </w:rPr>
        <w:t>ственных и муниципальных услуг;</w:t>
      </w:r>
    </w:p>
    <w:p w:rsidR="00267E3D" w:rsidRPr="005F3217" w:rsidRDefault="00267E3D" w:rsidP="00CE4772">
      <w:pPr>
        <w:spacing w:line="312" w:lineRule="auto"/>
        <w:ind w:firstLine="709"/>
        <w:jc w:val="both"/>
        <w:rPr>
          <w:sz w:val="28"/>
          <w:szCs w:val="28"/>
        </w:rPr>
      </w:pPr>
      <w:r w:rsidRPr="005F3217">
        <w:rPr>
          <w:sz w:val="28"/>
          <w:szCs w:val="28"/>
        </w:rPr>
        <w:t>системы, обеспечивающие направление на проведение диагностических исследований, проведение медицинского обследования (консультации, экспертизы) и получение медицинской помощи в медицинских организациях;</w:t>
      </w:r>
    </w:p>
    <w:p w:rsidR="00267E3D" w:rsidRPr="005F3217" w:rsidRDefault="00267E3D" w:rsidP="005F3217">
      <w:pPr>
        <w:spacing w:line="312" w:lineRule="auto"/>
        <w:ind w:firstLine="709"/>
        <w:jc w:val="both"/>
        <w:rPr>
          <w:sz w:val="28"/>
          <w:szCs w:val="28"/>
        </w:rPr>
      </w:pPr>
      <w:r w:rsidRPr="005F3217">
        <w:rPr>
          <w:sz w:val="28"/>
          <w:szCs w:val="28"/>
        </w:rPr>
        <w:t>системы, обеспечивающие проведение телемедицинских консультаций и консилиумов, в том числе с использованием мобильных устройств. Обмен телемедицинскими данными организован в 2 </w:t>
      </w:r>
      <w:r w:rsidR="005F3217" w:rsidRPr="005F3217">
        <w:rPr>
          <w:sz w:val="28"/>
          <w:szCs w:val="28"/>
        </w:rPr>
        <w:t>523 учреждениях здравоохранения;</w:t>
      </w:r>
    </w:p>
    <w:p w:rsidR="00267E3D" w:rsidRPr="005F3217" w:rsidRDefault="00267E3D" w:rsidP="00CE4772">
      <w:pPr>
        <w:spacing w:line="312" w:lineRule="auto"/>
        <w:ind w:firstLine="709"/>
        <w:jc w:val="both"/>
        <w:rPr>
          <w:sz w:val="28"/>
          <w:szCs w:val="28"/>
        </w:rPr>
      </w:pPr>
      <w:r w:rsidRPr="005F3217">
        <w:rPr>
          <w:sz w:val="28"/>
          <w:szCs w:val="28"/>
        </w:rPr>
        <w:t>системы, обеспечивающие учет финансово-хозяйственной деятельности медицинских организаций;</w:t>
      </w:r>
    </w:p>
    <w:p w:rsidR="00267E3D" w:rsidRPr="005F3217" w:rsidRDefault="00267E3D" w:rsidP="00CE4772">
      <w:pPr>
        <w:spacing w:line="312" w:lineRule="auto"/>
        <w:ind w:firstLine="709"/>
        <w:jc w:val="both"/>
        <w:rPr>
          <w:sz w:val="28"/>
          <w:szCs w:val="28"/>
        </w:rPr>
      </w:pPr>
      <w:r w:rsidRPr="005F3217">
        <w:rPr>
          <w:sz w:val="28"/>
          <w:szCs w:val="28"/>
        </w:rPr>
        <w:t>системы, обеспечивающие кадровый учет в медицинских организациях;</w:t>
      </w:r>
    </w:p>
    <w:p w:rsidR="00267E3D" w:rsidRPr="005F3217" w:rsidRDefault="00267E3D" w:rsidP="00CE4772">
      <w:pPr>
        <w:spacing w:line="312" w:lineRule="auto"/>
        <w:ind w:firstLine="709"/>
        <w:jc w:val="both"/>
        <w:rPr>
          <w:sz w:val="28"/>
          <w:szCs w:val="28"/>
        </w:rPr>
      </w:pPr>
      <w:r w:rsidRPr="005F3217">
        <w:rPr>
          <w:sz w:val="28"/>
          <w:szCs w:val="28"/>
        </w:rPr>
        <w:t xml:space="preserve">регистры паспортов медицинских организаций, врачей и медицинского персонала; </w:t>
      </w:r>
    </w:p>
    <w:p w:rsidR="00267E3D" w:rsidRPr="005F3217" w:rsidRDefault="00267E3D" w:rsidP="00CE4772">
      <w:pPr>
        <w:spacing w:line="312" w:lineRule="auto"/>
        <w:ind w:firstLine="709"/>
        <w:jc w:val="both"/>
        <w:rPr>
          <w:sz w:val="28"/>
          <w:szCs w:val="28"/>
        </w:rPr>
      </w:pPr>
      <w:r w:rsidRPr="005F3217">
        <w:rPr>
          <w:sz w:val="28"/>
          <w:szCs w:val="28"/>
        </w:rPr>
        <w:lastRenderedPageBreak/>
        <w:t>системы ведения электронной медицинской карты, в том числе обеспечивающие персонифицированный учет медицинской помощи и лекарственного обеспечения;</w:t>
      </w:r>
    </w:p>
    <w:p w:rsidR="00267E3D" w:rsidRPr="005F3217" w:rsidRDefault="00267E3D" w:rsidP="00CE4772">
      <w:pPr>
        <w:spacing w:line="312" w:lineRule="auto"/>
        <w:ind w:firstLine="709"/>
        <w:jc w:val="both"/>
        <w:rPr>
          <w:sz w:val="28"/>
          <w:szCs w:val="28"/>
        </w:rPr>
      </w:pPr>
      <w:r w:rsidRPr="005F3217">
        <w:rPr>
          <w:sz w:val="28"/>
          <w:szCs w:val="28"/>
        </w:rPr>
        <w:t xml:space="preserve">федеральная электронная медицинская библиотека и библиотека экспертных медицинских систем, используемых для непрерывного дистанционного обучения врачей. </w:t>
      </w:r>
    </w:p>
    <w:p w:rsidR="00267E3D" w:rsidRPr="005F3217" w:rsidRDefault="005F3217" w:rsidP="005F3217">
      <w:pPr>
        <w:spacing w:line="312" w:lineRule="auto"/>
        <w:ind w:firstLine="709"/>
        <w:jc w:val="both"/>
        <w:rPr>
          <w:sz w:val="28"/>
          <w:szCs w:val="28"/>
        </w:rPr>
      </w:pPr>
      <w:r w:rsidRPr="005F3217">
        <w:rPr>
          <w:sz w:val="28"/>
          <w:szCs w:val="28"/>
        </w:rPr>
        <w:t>В 2012 году Министерством</w:t>
      </w:r>
      <w:r w:rsidR="00267E3D" w:rsidRPr="005F3217">
        <w:rPr>
          <w:sz w:val="28"/>
          <w:szCs w:val="28"/>
        </w:rPr>
        <w:t xml:space="preserve"> переведены в электронный вид 1 700 экземпляров медицинской литературы.</w:t>
      </w:r>
    </w:p>
    <w:p w:rsidR="00602B65" w:rsidRDefault="00602B65" w:rsidP="00602B65">
      <w:pPr>
        <w:spacing w:line="312" w:lineRule="auto"/>
        <w:ind w:firstLine="709"/>
        <w:jc w:val="both"/>
        <w:rPr>
          <w:sz w:val="28"/>
          <w:szCs w:val="28"/>
        </w:rPr>
      </w:pPr>
      <w:r>
        <w:rPr>
          <w:sz w:val="28"/>
          <w:szCs w:val="28"/>
        </w:rPr>
        <w:t>Министерством в 2012 году  проведен анализ лучших</w:t>
      </w:r>
      <w:r w:rsidRPr="0036653B">
        <w:rPr>
          <w:sz w:val="28"/>
          <w:szCs w:val="28"/>
        </w:rPr>
        <w:t xml:space="preserve"> региональны</w:t>
      </w:r>
      <w:r>
        <w:rPr>
          <w:sz w:val="28"/>
          <w:szCs w:val="28"/>
        </w:rPr>
        <w:t>х</w:t>
      </w:r>
      <w:r w:rsidRPr="0036653B">
        <w:rPr>
          <w:sz w:val="28"/>
          <w:szCs w:val="28"/>
        </w:rPr>
        <w:t xml:space="preserve"> практик по информатизации здравоохранения.</w:t>
      </w:r>
    </w:p>
    <w:p w:rsidR="00602B65" w:rsidRDefault="00602B65" w:rsidP="00602B65">
      <w:pPr>
        <w:spacing w:line="312" w:lineRule="auto"/>
        <w:ind w:firstLine="709"/>
        <w:jc w:val="both"/>
        <w:rPr>
          <w:sz w:val="28"/>
          <w:szCs w:val="28"/>
        </w:rPr>
      </w:pPr>
      <w:r>
        <w:rPr>
          <w:sz w:val="28"/>
          <w:szCs w:val="28"/>
        </w:rPr>
        <w:t>Основной акцент сделан на проекты, обеспечивающие предоставление электронных документов пациента, а также повышение контроля и прозрачности лекарственного обеспечения граждан в субъектах Российской Федерации. Подготовлены материалы по проектам: лекарственное обеспечение Белгородской области; проведение диспансеризации Белгородской области; предоставление медицинских справок (водительские справки и справки на владение оружием) Белгородской и Омской областей; персонифицированный учет лекарственного обеспечения Ульяновской области.</w:t>
      </w:r>
    </w:p>
    <w:p w:rsidR="00602B65" w:rsidRPr="00B538D6" w:rsidRDefault="00602B65" w:rsidP="00602B65">
      <w:pPr>
        <w:spacing w:line="312" w:lineRule="auto"/>
        <w:ind w:firstLine="709"/>
        <w:jc w:val="both"/>
        <w:rPr>
          <w:sz w:val="28"/>
          <w:szCs w:val="28"/>
        </w:rPr>
      </w:pPr>
      <w:r>
        <w:rPr>
          <w:sz w:val="28"/>
          <w:szCs w:val="28"/>
        </w:rPr>
        <w:t>В 2012 году Министерство совместно со с</w:t>
      </w:r>
      <w:r w:rsidRPr="00B538D6">
        <w:rPr>
          <w:sz w:val="28"/>
          <w:szCs w:val="28"/>
        </w:rPr>
        <w:t>пециалист</w:t>
      </w:r>
      <w:r>
        <w:rPr>
          <w:sz w:val="28"/>
          <w:szCs w:val="28"/>
        </w:rPr>
        <w:t>ами</w:t>
      </w:r>
      <w:r w:rsidRPr="00B538D6">
        <w:rPr>
          <w:sz w:val="28"/>
          <w:szCs w:val="28"/>
        </w:rPr>
        <w:t xml:space="preserve"> РНИМУ </w:t>
      </w:r>
      <w:r>
        <w:rPr>
          <w:sz w:val="28"/>
          <w:szCs w:val="28"/>
        </w:rPr>
        <w:t xml:space="preserve">          </w:t>
      </w:r>
      <w:r w:rsidRPr="00B538D6">
        <w:rPr>
          <w:sz w:val="28"/>
          <w:szCs w:val="28"/>
        </w:rPr>
        <w:t>им. Н.И. Пирогова в ходе разработки аппаратно-программного комплекса на основе инфор</w:t>
      </w:r>
      <w:r>
        <w:rPr>
          <w:sz w:val="28"/>
          <w:szCs w:val="28"/>
        </w:rPr>
        <w:t>мационной биотехнологии, создало</w:t>
      </w:r>
      <w:r w:rsidRPr="00B538D6">
        <w:rPr>
          <w:sz w:val="28"/>
          <w:szCs w:val="28"/>
        </w:rPr>
        <w:t xml:space="preserve"> искусственные фрагменты твердых и мягких тканей человеческого организма, используя для этого 3D принтер.</w:t>
      </w:r>
    </w:p>
    <w:p w:rsidR="00602B65" w:rsidRPr="00B538D6" w:rsidRDefault="002C26CE" w:rsidP="00602B65">
      <w:pPr>
        <w:spacing w:line="312" w:lineRule="auto"/>
        <w:ind w:firstLine="709"/>
        <w:jc w:val="both"/>
        <w:rPr>
          <w:sz w:val="28"/>
          <w:szCs w:val="28"/>
        </w:rPr>
      </w:pPr>
      <w:r>
        <w:rPr>
          <w:sz w:val="28"/>
          <w:szCs w:val="28"/>
        </w:rPr>
        <w:t xml:space="preserve">Созданные образовательные </w:t>
      </w:r>
      <w:r w:rsidR="00602B65" w:rsidRPr="00B538D6">
        <w:rPr>
          <w:sz w:val="28"/>
          <w:szCs w:val="28"/>
        </w:rPr>
        <w:t>муляжи могут применяться для повышения наглядности и воспроизведения хирургических манипуляций, а также при планировании хирургических вмешательств. При замене материалов на биологические в перспективе  можно будет производить любые органы для трансплантации.</w:t>
      </w:r>
    </w:p>
    <w:p w:rsidR="00D84AFA" w:rsidRPr="002C26CE" w:rsidRDefault="00602B65" w:rsidP="002C26CE">
      <w:pPr>
        <w:spacing w:line="312" w:lineRule="auto"/>
        <w:ind w:firstLine="709"/>
        <w:jc w:val="both"/>
        <w:rPr>
          <w:rStyle w:val="FontStyle21"/>
          <w:sz w:val="28"/>
          <w:szCs w:val="28"/>
        </w:rPr>
      </w:pPr>
      <w:r>
        <w:rPr>
          <w:sz w:val="28"/>
          <w:szCs w:val="28"/>
        </w:rPr>
        <w:t xml:space="preserve">Минздравом России в 2012 году проведена </w:t>
      </w:r>
      <w:r w:rsidR="00C42F0B">
        <w:rPr>
          <w:sz w:val="28"/>
          <w:szCs w:val="28"/>
        </w:rPr>
        <w:t>работа по разработке прототипа а</w:t>
      </w:r>
      <w:r>
        <w:rPr>
          <w:sz w:val="28"/>
          <w:szCs w:val="28"/>
        </w:rPr>
        <w:t>втоматизированного рабочего места врача. В целях информирования медицинских организаций о Концепции автоматизированного рабочего места врача подготовлена мультимедийная презентация, которая ра</w:t>
      </w:r>
      <w:r w:rsidR="00C42F0B">
        <w:rPr>
          <w:sz w:val="28"/>
          <w:szCs w:val="28"/>
        </w:rPr>
        <w:t>змещена в сети Интернет на</w:t>
      </w:r>
      <w:r>
        <w:rPr>
          <w:sz w:val="28"/>
          <w:szCs w:val="28"/>
        </w:rPr>
        <w:t xml:space="preserve"> портале </w:t>
      </w:r>
      <w:hyperlink r:id="rId55" w:history="1">
        <w:r w:rsidR="00CA074B" w:rsidRPr="00B34D67">
          <w:rPr>
            <w:rStyle w:val="afb"/>
            <w:sz w:val="28"/>
            <w:szCs w:val="28"/>
            <w:lang w:val="en-US"/>
          </w:rPr>
          <w:t>www</w:t>
        </w:r>
        <w:r w:rsidR="00CA074B" w:rsidRPr="00B34D67">
          <w:rPr>
            <w:rStyle w:val="afb"/>
            <w:sz w:val="28"/>
            <w:szCs w:val="28"/>
          </w:rPr>
          <w:t>.</w:t>
        </w:r>
        <w:r w:rsidR="00CA074B" w:rsidRPr="00B34D67">
          <w:rPr>
            <w:rStyle w:val="afb"/>
            <w:sz w:val="28"/>
            <w:szCs w:val="28"/>
            <w:lang w:val="en-US"/>
          </w:rPr>
          <w:t>egisz</w:t>
        </w:r>
        <w:r w:rsidR="00CA074B" w:rsidRPr="00B34D67">
          <w:rPr>
            <w:rStyle w:val="afb"/>
            <w:sz w:val="28"/>
            <w:szCs w:val="28"/>
          </w:rPr>
          <w:t>.</w:t>
        </w:r>
        <w:r w:rsidR="00CA074B" w:rsidRPr="00B34D67">
          <w:rPr>
            <w:rStyle w:val="afb"/>
            <w:sz w:val="28"/>
            <w:szCs w:val="28"/>
            <w:lang w:val="en-US"/>
          </w:rPr>
          <w:t>rosminzdrav</w:t>
        </w:r>
        <w:r w:rsidR="00CA074B" w:rsidRPr="00B34D67">
          <w:rPr>
            <w:rStyle w:val="afb"/>
            <w:sz w:val="28"/>
            <w:szCs w:val="28"/>
          </w:rPr>
          <w:t>.</w:t>
        </w:r>
        <w:r w:rsidR="00CA074B" w:rsidRPr="00B34D67">
          <w:rPr>
            <w:rStyle w:val="afb"/>
            <w:sz w:val="28"/>
            <w:szCs w:val="28"/>
            <w:lang w:val="en-US"/>
          </w:rPr>
          <w:t>ru</w:t>
        </w:r>
      </w:hyperlink>
      <w:r w:rsidRPr="00094E60">
        <w:rPr>
          <w:sz w:val="28"/>
          <w:szCs w:val="28"/>
        </w:rPr>
        <w:t>.</w:t>
      </w:r>
    </w:p>
    <w:p w:rsidR="00267E3D" w:rsidRPr="00CA074B" w:rsidRDefault="00D84AFA" w:rsidP="002F24F1">
      <w:pPr>
        <w:spacing w:line="312" w:lineRule="auto"/>
        <w:jc w:val="both"/>
        <w:rPr>
          <w:b/>
          <w:i/>
          <w:sz w:val="28"/>
          <w:szCs w:val="28"/>
        </w:rPr>
      </w:pPr>
      <w:r>
        <w:rPr>
          <w:rStyle w:val="FontStyle21"/>
          <w:b/>
          <w:i/>
          <w:sz w:val="28"/>
          <w:szCs w:val="28"/>
        </w:rPr>
        <w:lastRenderedPageBreak/>
        <w:t xml:space="preserve">         </w:t>
      </w:r>
      <w:r w:rsidR="00602B65" w:rsidRPr="00CA074B">
        <w:rPr>
          <w:rStyle w:val="FontStyle21"/>
          <w:b/>
          <w:i/>
          <w:sz w:val="28"/>
          <w:szCs w:val="28"/>
        </w:rPr>
        <w:t xml:space="preserve"> </w:t>
      </w:r>
      <w:r w:rsidR="003E61E0">
        <w:rPr>
          <w:rStyle w:val="FontStyle21"/>
          <w:b/>
          <w:i/>
          <w:sz w:val="28"/>
          <w:szCs w:val="28"/>
        </w:rPr>
        <w:t>7</w:t>
      </w:r>
      <w:r w:rsidR="00CA074B" w:rsidRPr="00CA074B">
        <w:rPr>
          <w:rStyle w:val="FontStyle21"/>
          <w:b/>
          <w:i/>
          <w:sz w:val="28"/>
          <w:szCs w:val="28"/>
        </w:rPr>
        <w:t xml:space="preserve">.2. </w:t>
      </w:r>
      <w:r w:rsidR="002F24F1" w:rsidRPr="00CA074B">
        <w:rPr>
          <w:b/>
          <w:i/>
          <w:color w:val="000000"/>
          <w:sz w:val="28"/>
          <w:szCs w:val="28"/>
          <w:shd w:val="clear" w:color="auto" w:fill="FFFFFF"/>
        </w:rPr>
        <w:t xml:space="preserve">Глобальная Навигационная Спутниковая Система </w:t>
      </w:r>
      <w:r w:rsidR="002F24F1" w:rsidRPr="00CA074B">
        <w:rPr>
          <w:rFonts w:ascii="Arial" w:hAnsi="Arial" w:cs="Arial"/>
          <w:b/>
          <w:i/>
          <w:color w:val="000000"/>
          <w:sz w:val="20"/>
          <w:szCs w:val="20"/>
          <w:shd w:val="clear" w:color="auto" w:fill="FFFFFF"/>
        </w:rPr>
        <w:t>(</w:t>
      </w:r>
      <w:r w:rsidR="00267E3D" w:rsidRPr="00CA074B">
        <w:rPr>
          <w:b/>
          <w:i/>
          <w:sz w:val="28"/>
          <w:szCs w:val="28"/>
        </w:rPr>
        <w:t>ГЛОНАСС</w:t>
      </w:r>
      <w:r w:rsidR="002F24F1" w:rsidRPr="00CA074B">
        <w:rPr>
          <w:b/>
          <w:i/>
          <w:sz w:val="28"/>
          <w:szCs w:val="28"/>
        </w:rPr>
        <w:t>)</w:t>
      </w:r>
    </w:p>
    <w:p w:rsidR="00E1694C" w:rsidRDefault="00267E3D" w:rsidP="00096B97">
      <w:pPr>
        <w:tabs>
          <w:tab w:val="left" w:pos="720"/>
        </w:tabs>
        <w:spacing w:line="312" w:lineRule="auto"/>
        <w:ind w:firstLine="709"/>
        <w:jc w:val="both"/>
        <w:rPr>
          <w:sz w:val="28"/>
          <w:szCs w:val="28"/>
        </w:rPr>
      </w:pPr>
      <w:r>
        <w:rPr>
          <w:sz w:val="28"/>
          <w:szCs w:val="28"/>
        </w:rPr>
        <w:t>В рамках</w:t>
      </w:r>
      <w:r w:rsidRPr="00341EC3">
        <w:rPr>
          <w:sz w:val="28"/>
          <w:szCs w:val="28"/>
        </w:rPr>
        <w:t xml:space="preserve"> обеспеч</w:t>
      </w:r>
      <w:r>
        <w:rPr>
          <w:sz w:val="28"/>
          <w:szCs w:val="28"/>
        </w:rPr>
        <w:t>ения</w:t>
      </w:r>
      <w:r w:rsidRPr="00341EC3">
        <w:rPr>
          <w:sz w:val="28"/>
          <w:szCs w:val="28"/>
        </w:rPr>
        <w:t xml:space="preserve"> оснащени</w:t>
      </w:r>
      <w:r>
        <w:rPr>
          <w:sz w:val="28"/>
          <w:szCs w:val="28"/>
        </w:rPr>
        <w:t>я</w:t>
      </w:r>
      <w:r w:rsidRPr="00341EC3">
        <w:rPr>
          <w:sz w:val="28"/>
          <w:szCs w:val="28"/>
        </w:rPr>
        <w:t xml:space="preserve"> станций и центров скорой медицинской помощи современными автоматизированными системами обмена информацией, обработки вызовов и управления мобильными бригадами скорой </w:t>
      </w:r>
      <w:r w:rsidR="00E1694C">
        <w:rPr>
          <w:sz w:val="28"/>
          <w:szCs w:val="28"/>
        </w:rPr>
        <w:t>медицинской помощи</w:t>
      </w:r>
      <w:r w:rsidRPr="00341EC3">
        <w:rPr>
          <w:sz w:val="28"/>
          <w:szCs w:val="28"/>
        </w:rPr>
        <w:t xml:space="preserve"> с использованием аппаратур</w:t>
      </w:r>
      <w:r w:rsidR="00096B97">
        <w:rPr>
          <w:sz w:val="28"/>
          <w:szCs w:val="28"/>
        </w:rPr>
        <w:t>ы спутниковой навигации ГЛОНАСС в</w:t>
      </w:r>
      <w:r w:rsidR="00E1694C">
        <w:rPr>
          <w:sz w:val="28"/>
          <w:szCs w:val="28"/>
        </w:rPr>
        <w:t xml:space="preserve"> 2012 </w:t>
      </w:r>
      <w:r w:rsidR="00096B97">
        <w:rPr>
          <w:sz w:val="28"/>
          <w:szCs w:val="28"/>
        </w:rPr>
        <w:t xml:space="preserve">году Министерством </w:t>
      </w:r>
      <w:r w:rsidR="00E1694C">
        <w:rPr>
          <w:sz w:val="28"/>
          <w:szCs w:val="28"/>
        </w:rPr>
        <w:t>проведены следующие мероприятия:</w:t>
      </w:r>
    </w:p>
    <w:p w:rsidR="00E1694C" w:rsidRDefault="00E1694C" w:rsidP="00E1694C">
      <w:pPr>
        <w:tabs>
          <w:tab w:val="left" w:pos="720"/>
        </w:tabs>
        <w:spacing w:line="312" w:lineRule="auto"/>
        <w:ind w:firstLine="709"/>
        <w:jc w:val="both"/>
        <w:rPr>
          <w:sz w:val="28"/>
          <w:szCs w:val="28"/>
        </w:rPr>
      </w:pPr>
      <w:r>
        <w:rPr>
          <w:sz w:val="28"/>
          <w:szCs w:val="28"/>
        </w:rPr>
        <w:t>п</w:t>
      </w:r>
      <w:r w:rsidR="00267E3D" w:rsidRPr="00341EC3">
        <w:rPr>
          <w:sz w:val="28"/>
          <w:szCs w:val="28"/>
        </w:rPr>
        <w:t>одготовлено финансово-экономическое обоснование и обеспеч</w:t>
      </w:r>
      <w:r w:rsidR="00267E3D">
        <w:rPr>
          <w:sz w:val="28"/>
          <w:szCs w:val="28"/>
        </w:rPr>
        <w:t>ено финансир</w:t>
      </w:r>
      <w:r>
        <w:rPr>
          <w:sz w:val="28"/>
          <w:szCs w:val="28"/>
        </w:rPr>
        <w:t xml:space="preserve">ование </w:t>
      </w:r>
      <w:r w:rsidR="00267E3D" w:rsidRPr="00341EC3">
        <w:rPr>
          <w:sz w:val="28"/>
          <w:szCs w:val="28"/>
        </w:rPr>
        <w:t>субъект</w:t>
      </w:r>
      <w:r>
        <w:rPr>
          <w:sz w:val="28"/>
          <w:szCs w:val="28"/>
        </w:rPr>
        <w:t>ам Российской Федерации на реализацию указанных целей на 2012 год. Министерством подготовлены:</w:t>
      </w:r>
      <w:r w:rsidR="00267E3D" w:rsidRPr="00341EC3">
        <w:rPr>
          <w:sz w:val="28"/>
          <w:szCs w:val="28"/>
        </w:rPr>
        <w:t xml:space="preserve"> постановление Правительс</w:t>
      </w:r>
      <w:r w:rsidR="00267E3D">
        <w:rPr>
          <w:sz w:val="28"/>
          <w:szCs w:val="28"/>
        </w:rPr>
        <w:t>тва Российской Федерации от 6 апреля</w:t>
      </w:r>
      <w:r w:rsidR="00267E3D" w:rsidRPr="00341EC3">
        <w:rPr>
          <w:sz w:val="28"/>
          <w:szCs w:val="28"/>
        </w:rPr>
        <w:t xml:space="preserve"> 2012</w:t>
      </w:r>
      <w:r w:rsidR="00267E3D">
        <w:rPr>
          <w:sz w:val="28"/>
          <w:szCs w:val="28"/>
        </w:rPr>
        <w:t xml:space="preserve"> г.</w:t>
      </w:r>
      <w:r w:rsidR="00267E3D" w:rsidRPr="00341EC3">
        <w:rPr>
          <w:sz w:val="28"/>
          <w:szCs w:val="28"/>
        </w:rPr>
        <w:t> № 286 «О внесении изменения в пункт 7 Правил финансового обеспечения в 2011 - 2012 годах региональных программ модернизации здравоохранения субъектов Российской Федерации за счет средств, предоставляемых из бюджета Федерального фонда обязатель</w:t>
      </w:r>
      <w:r>
        <w:rPr>
          <w:sz w:val="28"/>
          <w:szCs w:val="28"/>
        </w:rPr>
        <w:t>ного медицинского страхования»,</w:t>
      </w:r>
      <w:r w:rsidR="00267E3D" w:rsidRPr="00341EC3" w:rsidDel="00384962">
        <w:rPr>
          <w:sz w:val="28"/>
          <w:szCs w:val="28"/>
        </w:rPr>
        <w:t xml:space="preserve"> </w:t>
      </w:r>
      <w:r w:rsidR="00267E3D" w:rsidRPr="00341EC3">
        <w:rPr>
          <w:sz w:val="28"/>
          <w:szCs w:val="28"/>
        </w:rPr>
        <w:t>постановление Правит</w:t>
      </w:r>
      <w:r w:rsidR="00A90DB7">
        <w:rPr>
          <w:sz w:val="28"/>
          <w:szCs w:val="28"/>
        </w:rPr>
        <w:t>ельства Российской Федерации от</w:t>
      </w:r>
      <w:r>
        <w:rPr>
          <w:sz w:val="28"/>
          <w:szCs w:val="28"/>
        </w:rPr>
        <w:t xml:space="preserve"> </w:t>
      </w:r>
      <w:r w:rsidR="00267E3D" w:rsidRPr="00341EC3">
        <w:rPr>
          <w:sz w:val="28"/>
          <w:szCs w:val="28"/>
        </w:rPr>
        <w:t>25</w:t>
      </w:r>
      <w:r w:rsidR="00267E3D">
        <w:rPr>
          <w:sz w:val="28"/>
          <w:szCs w:val="28"/>
        </w:rPr>
        <w:t xml:space="preserve"> сентября </w:t>
      </w:r>
      <w:r w:rsidR="00267E3D" w:rsidRPr="00341EC3">
        <w:rPr>
          <w:sz w:val="28"/>
          <w:szCs w:val="28"/>
        </w:rPr>
        <w:t>2012</w:t>
      </w:r>
      <w:r w:rsidR="00267E3D">
        <w:rPr>
          <w:sz w:val="28"/>
          <w:szCs w:val="28"/>
        </w:rPr>
        <w:t xml:space="preserve"> г.</w:t>
      </w:r>
      <w:r>
        <w:rPr>
          <w:sz w:val="28"/>
          <w:szCs w:val="28"/>
        </w:rPr>
        <w:t xml:space="preserve"> № 971 «О</w:t>
      </w:r>
      <w:r w:rsidR="00267E3D" w:rsidRPr="00341EC3">
        <w:rPr>
          <w:sz w:val="28"/>
          <w:szCs w:val="28"/>
        </w:rPr>
        <w:t xml:space="preserve"> внесении изменений в пункт 2 Правил финансового обеспечения в 2012 году мероприятий по модернизации государственных учреждений, оказывающих медицинскую помощь, и государственных учреждений, реализующих мероприятия по внедрению современных информационных систем в здравоохранение, за счет средств, предоставляемых из бюджета Федерального фонда обязательного медицинского страхования, утвержденных постановлением Правительства</w:t>
      </w:r>
      <w:r w:rsidR="00267E3D">
        <w:rPr>
          <w:sz w:val="28"/>
          <w:szCs w:val="28"/>
        </w:rPr>
        <w:t xml:space="preserve"> Российской Федерации от </w:t>
      </w:r>
      <w:r w:rsidR="00267E3D" w:rsidRPr="00341EC3">
        <w:rPr>
          <w:sz w:val="28"/>
          <w:szCs w:val="28"/>
        </w:rPr>
        <w:t>4</w:t>
      </w:r>
      <w:r w:rsidR="00267E3D">
        <w:rPr>
          <w:sz w:val="28"/>
          <w:szCs w:val="28"/>
        </w:rPr>
        <w:t xml:space="preserve"> марта </w:t>
      </w:r>
      <w:r w:rsidR="00267E3D" w:rsidRPr="00341EC3">
        <w:rPr>
          <w:sz w:val="28"/>
          <w:szCs w:val="28"/>
        </w:rPr>
        <w:t xml:space="preserve">2011 </w:t>
      </w:r>
      <w:r w:rsidR="00267E3D">
        <w:rPr>
          <w:sz w:val="28"/>
          <w:szCs w:val="28"/>
        </w:rPr>
        <w:t xml:space="preserve">г. </w:t>
      </w:r>
      <w:r w:rsidR="00267E3D" w:rsidRPr="00341EC3">
        <w:rPr>
          <w:sz w:val="28"/>
          <w:szCs w:val="28"/>
        </w:rPr>
        <w:t>№ 144</w:t>
      </w:r>
      <w:r>
        <w:rPr>
          <w:sz w:val="28"/>
          <w:szCs w:val="28"/>
        </w:rPr>
        <w:t>»;</w:t>
      </w:r>
    </w:p>
    <w:p w:rsidR="00E1694C" w:rsidRDefault="00E1694C" w:rsidP="00E1694C">
      <w:pPr>
        <w:tabs>
          <w:tab w:val="left" w:pos="720"/>
        </w:tabs>
        <w:spacing w:line="312" w:lineRule="auto"/>
        <w:ind w:firstLine="709"/>
        <w:jc w:val="both"/>
        <w:rPr>
          <w:sz w:val="28"/>
          <w:szCs w:val="28"/>
        </w:rPr>
      </w:pPr>
      <w:r>
        <w:rPr>
          <w:sz w:val="28"/>
          <w:szCs w:val="28"/>
        </w:rPr>
        <w:t>р</w:t>
      </w:r>
      <w:r w:rsidR="00267E3D" w:rsidRPr="00341EC3">
        <w:rPr>
          <w:sz w:val="28"/>
          <w:szCs w:val="28"/>
        </w:rPr>
        <w:t>азработаны и размещены на сайте Минздрава России универсальные единые методические рекомендации по оснащению цент</w:t>
      </w:r>
      <w:r>
        <w:rPr>
          <w:sz w:val="28"/>
          <w:szCs w:val="28"/>
        </w:rPr>
        <w:t xml:space="preserve">ральных станций и машин скорой медицинской помощи </w:t>
      </w:r>
      <w:r w:rsidR="00267E3D" w:rsidRPr="00341EC3">
        <w:rPr>
          <w:sz w:val="28"/>
          <w:szCs w:val="28"/>
        </w:rPr>
        <w:t xml:space="preserve">компьютерным, телекоммуникационным оборудованием и программным обеспечением для информационной системы «центр обслуживания вызовов экстренных оперативных </w:t>
      </w:r>
      <w:r w:rsidR="00267E3D">
        <w:rPr>
          <w:sz w:val="28"/>
          <w:szCs w:val="28"/>
        </w:rPr>
        <w:t>служб по единому номеру «103»</w:t>
      </w:r>
      <w:r w:rsidR="00267E3D" w:rsidRPr="00341EC3">
        <w:rPr>
          <w:sz w:val="28"/>
          <w:szCs w:val="28"/>
        </w:rPr>
        <w:t xml:space="preserve">, на основании которых </w:t>
      </w:r>
      <w:r w:rsidR="00267E3D">
        <w:rPr>
          <w:sz w:val="28"/>
          <w:szCs w:val="28"/>
        </w:rPr>
        <w:t>в субъектах Российской Федерации проводилось</w:t>
      </w:r>
      <w:r w:rsidR="00267E3D" w:rsidRPr="00341EC3">
        <w:rPr>
          <w:sz w:val="28"/>
          <w:szCs w:val="28"/>
        </w:rPr>
        <w:t xml:space="preserve"> оснащение транспортных средств скорой медицинской помощи бортовыми навигационно-связны</w:t>
      </w:r>
      <w:r>
        <w:rPr>
          <w:sz w:val="28"/>
          <w:szCs w:val="28"/>
        </w:rPr>
        <w:t xml:space="preserve">ми устройствами на базе ГЛОНАСС; </w:t>
      </w:r>
    </w:p>
    <w:p w:rsidR="00E1694C" w:rsidRDefault="00267E3D" w:rsidP="00E1694C">
      <w:pPr>
        <w:tabs>
          <w:tab w:val="left" w:pos="720"/>
        </w:tabs>
        <w:spacing w:line="312" w:lineRule="auto"/>
        <w:ind w:firstLine="709"/>
        <w:jc w:val="both"/>
        <w:rPr>
          <w:sz w:val="28"/>
          <w:szCs w:val="28"/>
        </w:rPr>
      </w:pPr>
      <w:r w:rsidRPr="00341EC3">
        <w:rPr>
          <w:sz w:val="28"/>
          <w:szCs w:val="28"/>
        </w:rPr>
        <w:t>в субъекты Российской Федерации было напра</w:t>
      </w:r>
      <w:r>
        <w:rPr>
          <w:sz w:val="28"/>
          <w:szCs w:val="28"/>
        </w:rPr>
        <w:t xml:space="preserve">влено информационное письмо от </w:t>
      </w:r>
      <w:r w:rsidRPr="00341EC3">
        <w:rPr>
          <w:sz w:val="28"/>
          <w:szCs w:val="28"/>
        </w:rPr>
        <w:t>1</w:t>
      </w:r>
      <w:r>
        <w:rPr>
          <w:sz w:val="28"/>
          <w:szCs w:val="28"/>
        </w:rPr>
        <w:t xml:space="preserve"> июля </w:t>
      </w:r>
      <w:r w:rsidRPr="00341EC3">
        <w:rPr>
          <w:sz w:val="28"/>
          <w:szCs w:val="28"/>
        </w:rPr>
        <w:t>2012</w:t>
      </w:r>
      <w:r>
        <w:rPr>
          <w:sz w:val="28"/>
          <w:szCs w:val="28"/>
        </w:rPr>
        <w:t xml:space="preserve"> г.</w:t>
      </w:r>
      <w:r w:rsidRPr="00341EC3">
        <w:rPr>
          <w:sz w:val="28"/>
          <w:szCs w:val="28"/>
        </w:rPr>
        <w:t xml:space="preserve"> №</w:t>
      </w:r>
      <w:r>
        <w:rPr>
          <w:sz w:val="28"/>
          <w:szCs w:val="28"/>
        </w:rPr>
        <w:t> </w:t>
      </w:r>
      <w:r w:rsidRPr="00341EC3">
        <w:rPr>
          <w:sz w:val="28"/>
          <w:szCs w:val="28"/>
        </w:rPr>
        <w:t xml:space="preserve">29-1/10/2-385 </w:t>
      </w:r>
      <w:r>
        <w:rPr>
          <w:sz w:val="28"/>
          <w:szCs w:val="28"/>
        </w:rPr>
        <w:t>об</w:t>
      </w:r>
      <w:r w:rsidRPr="00341EC3">
        <w:rPr>
          <w:sz w:val="28"/>
          <w:szCs w:val="28"/>
        </w:rPr>
        <w:t xml:space="preserve"> общих функциональных </w:t>
      </w:r>
      <w:r w:rsidRPr="00341EC3">
        <w:rPr>
          <w:sz w:val="28"/>
          <w:szCs w:val="28"/>
        </w:rPr>
        <w:lastRenderedPageBreak/>
        <w:t>требован</w:t>
      </w:r>
      <w:r w:rsidR="00E1694C">
        <w:rPr>
          <w:sz w:val="28"/>
          <w:szCs w:val="28"/>
        </w:rPr>
        <w:t>и</w:t>
      </w:r>
      <w:r>
        <w:rPr>
          <w:sz w:val="28"/>
          <w:szCs w:val="28"/>
        </w:rPr>
        <w:t>ях</w:t>
      </w:r>
      <w:r w:rsidRPr="00341EC3">
        <w:rPr>
          <w:sz w:val="28"/>
          <w:szCs w:val="28"/>
        </w:rPr>
        <w:t xml:space="preserve"> к комплекту бортовой аппаратуры спутниковой навигации ГЛОНАСС или ГЛОНАС/</w:t>
      </w:r>
      <w:r w:rsidRPr="00341EC3">
        <w:rPr>
          <w:sz w:val="28"/>
          <w:szCs w:val="28"/>
          <w:lang w:val="en-US"/>
        </w:rPr>
        <w:t>GPS</w:t>
      </w:r>
      <w:r w:rsidRPr="00341EC3">
        <w:rPr>
          <w:sz w:val="28"/>
          <w:szCs w:val="28"/>
        </w:rPr>
        <w:t xml:space="preserve"> на базе многофун</w:t>
      </w:r>
      <w:r w:rsidR="00E1694C">
        <w:rPr>
          <w:sz w:val="28"/>
          <w:szCs w:val="28"/>
        </w:rPr>
        <w:t>кциональных приемных устройств;</w:t>
      </w:r>
    </w:p>
    <w:p w:rsidR="00574779" w:rsidRDefault="00E1694C" w:rsidP="00574779">
      <w:pPr>
        <w:tabs>
          <w:tab w:val="left" w:pos="720"/>
        </w:tabs>
        <w:spacing w:line="312" w:lineRule="auto"/>
        <w:ind w:firstLine="709"/>
        <w:jc w:val="both"/>
        <w:rPr>
          <w:sz w:val="28"/>
          <w:szCs w:val="28"/>
        </w:rPr>
      </w:pPr>
      <w:r>
        <w:rPr>
          <w:sz w:val="28"/>
          <w:szCs w:val="28"/>
        </w:rPr>
        <w:t>р</w:t>
      </w:r>
      <w:r w:rsidR="00267E3D" w:rsidRPr="00341EC3">
        <w:rPr>
          <w:sz w:val="28"/>
          <w:szCs w:val="28"/>
        </w:rPr>
        <w:t xml:space="preserve">азработан и согласован с Минкомсвязью России проект плана работ по реализации мероприятий по внедрению современных информационных систем в здравоохранении, предусмотренных частью 12.1 статьи 50 Федерального закона </w:t>
      </w:r>
      <w:r>
        <w:rPr>
          <w:sz w:val="28"/>
          <w:szCs w:val="28"/>
        </w:rPr>
        <w:t xml:space="preserve">от 29 ноября 2011 г. № 326-ФЗ </w:t>
      </w:r>
      <w:r w:rsidR="00267E3D" w:rsidRPr="00341EC3">
        <w:rPr>
          <w:sz w:val="28"/>
          <w:szCs w:val="28"/>
        </w:rPr>
        <w:t>«Об обязательном медицинском страховании в Российс</w:t>
      </w:r>
      <w:r w:rsidR="00574779">
        <w:rPr>
          <w:sz w:val="28"/>
          <w:szCs w:val="28"/>
        </w:rPr>
        <w:t xml:space="preserve">кой Федерации», предусматривающего </w:t>
      </w:r>
      <w:r w:rsidR="00267E3D" w:rsidRPr="00341EC3">
        <w:rPr>
          <w:sz w:val="28"/>
          <w:szCs w:val="28"/>
        </w:rPr>
        <w:t xml:space="preserve"> </w:t>
      </w:r>
      <w:r w:rsidR="00574779">
        <w:rPr>
          <w:sz w:val="28"/>
          <w:szCs w:val="28"/>
        </w:rPr>
        <w:t xml:space="preserve">проведение </w:t>
      </w:r>
      <w:r w:rsidR="00267E3D" w:rsidRPr="00341EC3">
        <w:rPr>
          <w:sz w:val="28"/>
          <w:szCs w:val="28"/>
        </w:rPr>
        <w:t>мероприяти</w:t>
      </w:r>
      <w:r w:rsidR="00267E3D">
        <w:rPr>
          <w:sz w:val="28"/>
          <w:szCs w:val="28"/>
        </w:rPr>
        <w:t>я</w:t>
      </w:r>
      <w:r w:rsidR="00267E3D" w:rsidRPr="00341EC3">
        <w:rPr>
          <w:sz w:val="28"/>
          <w:szCs w:val="28"/>
        </w:rPr>
        <w:t xml:space="preserve"> по организации унифицированного программного решения для обеспечения функции диспетчеризации са</w:t>
      </w:r>
      <w:r w:rsidR="00574779">
        <w:rPr>
          <w:sz w:val="28"/>
          <w:szCs w:val="28"/>
        </w:rPr>
        <w:t>нитарного автотранспорта в субъектах Российской Федерации;</w:t>
      </w:r>
    </w:p>
    <w:p w:rsidR="00574779" w:rsidRDefault="00574779" w:rsidP="00574779">
      <w:pPr>
        <w:tabs>
          <w:tab w:val="left" w:pos="720"/>
        </w:tabs>
        <w:spacing w:line="312" w:lineRule="auto"/>
        <w:ind w:firstLine="709"/>
        <w:jc w:val="both"/>
        <w:rPr>
          <w:sz w:val="28"/>
          <w:szCs w:val="28"/>
        </w:rPr>
      </w:pPr>
      <w:proofErr w:type="gramStart"/>
      <w:r>
        <w:rPr>
          <w:sz w:val="28"/>
          <w:szCs w:val="28"/>
        </w:rPr>
        <w:t>р</w:t>
      </w:r>
      <w:r w:rsidR="00267E3D" w:rsidRPr="00341EC3">
        <w:rPr>
          <w:sz w:val="28"/>
          <w:szCs w:val="28"/>
        </w:rPr>
        <w:t>ассмотрены и согласованы проекты изменений в региональные программы модернизации здравоохранения субъектов Российской Федерации в части оснащения санитарного транспорта бортовой аппаратурой спутниковой навигации ГЛОНАСС или ГЛОНАСС/GPS на базе многофункциональных приемных устройств, оборудование станций (отделений) скорой медицинской помощи навигационно-информационным оборудованием для мониторинга и управления санитарным транспортом, функционирующим с использованием систем ГЛОНАСС или ГЛОНАСС/GPS, а также приобретение аппаратно-программных комплексов, функционирующих с</w:t>
      </w:r>
      <w:proofErr w:type="gramEnd"/>
      <w:r w:rsidR="00267E3D" w:rsidRPr="00341EC3">
        <w:rPr>
          <w:sz w:val="28"/>
          <w:szCs w:val="28"/>
        </w:rPr>
        <w:t xml:space="preserve"> использованием спутниковых навигационных технологий, для обеспечения функций диспетчеризации санитарно</w:t>
      </w:r>
      <w:r w:rsidR="00B74B3F">
        <w:rPr>
          <w:sz w:val="28"/>
          <w:szCs w:val="28"/>
        </w:rPr>
        <w:t>го транспорта, представленных</w:t>
      </w:r>
      <w:r w:rsidR="00267E3D" w:rsidRPr="00341EC3">
        <w:rPr>
          <w:sz w:val="28"/>
          <w:szCs w:val="28"/>
        </w:rPr>
        <w:t xml:space="preserve"> </w:t>
      </w:r>
      <w:r>
        <w:rPr>
          <w:sz w:val="28"/>
          <w:szCs w:val="28"/>
        </w:rPr>
        <w:t>83 субъектами Российской Федерации.</w:t>
      </w:r>
    </w:p>
    <w:p w:rsidR="00A90DB7" w:rsidRDefault="00574779" w:rsidP="00574779">
      <w:pPr>
        <w:tabs>
          <w:tab w:val="left" w:pos="720"/>
        </w:tabs>
        <w:spacing w:line="312" w:lineRule="auto"/>
        <w:ind w:firstLine="709"/>
        <w:jc w:val="both"/>
        <w:rPr>
          <w:sz w:val="28"/>
          <w:szCs w:val="28"/>
        </w:rPr>
      </w:pPr>
      <w:r>
        <w:rPr>
          <w:sz w:val="28"/>
          <w:szCs w:val="28"/>
        </w:rPr>
        <w:t>В 2012 году Министерство проводило работы</w:t>
      </w:r>
      <w:r w:rsidR="00267E3D" w:rsidRPr="00341EC3">
        <w:rPr>
          <w:sz w:val="28"/>
          <w:szCs w:val="28"/>
        </w:rPr>
        <w:t xml:space="preserve"> по согласованию Концепции федеральной целевой программы «Создание системы обеспечения вызовов экстренных оперативных служб по единому номеру «112» в Российской Федерации до 2017 года». Указанная Концепция утверждена распоряжением Правительства Российской Федерации от 4 мая 2012 г. № 716-р.</w:t>
      </w:r>
    </w:p>
    <w:p w:rsidR="00096B97" w:rsidRDefault="00096B97" w:rsidP="00574779">
      <w:pPr>
        <w:tabs>
          <w:tab w:val="left" w:pos="720"/>
        </w:tabs>
        <w:spacing w:line="312" w:lineRule="auto"/>
        <w:ind w:firstLine="709"/>
        <w:jc w:val="both"/>
        <w:rPr>
          <w:sz w:val="28"/>
          <w:szCs w:val="28"/>
        </w:rPr>
      </w:pPr>
    </w:p>
    <w:p w:rsidR="00C1540A" w:rsidRPr="00096B97" w:rsidRDefault="003E61E0" w:rsidP="00602B65">
      <w:pPr>
        <w:spacing w:line="312" w:lineRule="auto"/>
        <w:ind w:firstLine="709"/>
        <w:jc w:val="both"/>
        <w:rPr>
          <w:b/>
          <w:i/>
          <w:sz w:val="28"/>
          <w:szCs w:val="28"/>
        </w:rPr>
      </w:pPr>
      <w:r>
        <w:rPr>
          <w:b/>
          <w:i/>
          <w:sz w:val="28"/>
          <w:szCs w:val="28"/>
        </w:rPr>
        <w:t>7</w:t>
      </w:r>
      <w:r w:rsidR="00096B97" w:rsidRPr="00096B97">
        <w:rPr>
          <w:b/>
          <w:i/>
          <w:sz w:val="28"/>
          <w:szCs w:val="28"/>
        </w:rPr>
        <w:t xml:space="preserve">.3. Реализации проекта внедрения принципов и механизмов системы «Открытое Правительство»  </w:t>
      </w:r>
    </w:p>
    <w:p w:rsidR="00C1540A" w:rsidRDefault="00C1540A" w:rsidP="00602B65">
      <w:pPr>
        <w:spacing w:line="312" w:lineRule="auto"/>
        <w:ind w:firstLine="709"/>
        <w:jc w:val="both"/>
        <w:rPr>
          <w:sz w:val="28"/>
          <w:szCs w:val="28"/>
        </w:rPr>
      </w:pPr>
      <w:r w:rsidRPr="00BA379C">
        <w:rPr>
          <w:sz w:val="28"/>
          <w:szCs w:val="28"/>
        </w:rPr>
        <w:t>Во исполнение поручения Председателя Правительств</w:t>
      </w:r>
      <w:r w:rsidR="001813A4">
        <w:rPr>
          <w:sz w:val="28"/>
          <w:szCs w:val="28"/>
        </w:rPr>
        <w:t xml:space="preserve">а Российской Федерации от 12 июля </w:t>
      </w:r>
      <w:r w:rsidRPr="00BA379C">
        <w:rPr>
          <w:sz w:val="28"/>
          <w:szCs w:val="28"/>
        </w:rPr>
        <w:t>2012 г.</w:t>
      </w:r>
      <w:r w:rsidR="001813A4">
        <w:rPr>
          <w:sz w:val="28"/>
          <w:szCs w:val="28"/>
        </w:rPr>
        <w:t xml:space="preserve"> </w:t>
      </w:r>
      <w:r w:rsidRPr="00BA379C">
        <w:rPr>
          <w:sz w:val="28"/>
          <w:szCs w:val="28"/>
        </w:rPr>
        <w:t>№ДМ-П36-4016 и Поручения Правительства Российской Федерации</w:t>
      </w:r>
      <w:r w:rsidR="001813A4">
        <w:rPr>
          <w:sz w:val="28"/>
          <w:szCs w:val="28"/>
        </w:rPr>
        <w:t xml:space="preserve"> от 17 июля </w:t>
      </w:r>
      <w:r w:rsidRPr="00BA379C">
        <w:rPr>
          <w:sz w:val="28"/>
          <w:szCs w:val="28"/>
        </w:rPr>
        <w:t xml:space="preserve">2012 г. № ВС-П17-4059  в рамках </w:t>
      </w:r>
      <w:r w:rsidRPr="00BA379C">
        <w:rPr>
          <w:sz w:val="28"/>
          <w:szCs w:val="28"/>
        </w:rPr>
        <w:lastRenderedPageBreak/>
        <w:t>реализации проекта внедрения п</w:t>
      </w:r>
      <w:r>
        <w:rPr>
          <w:sz w:val="28"/>
          <w:szCs w:val="28"/>
        </w:rPr>
        <w:t xml:space="preserve">ринципов </w:t>
      </w:r>
      <w:r w:rsidR="001813A4">
        <w:rPr>
          <w:sz w:val="28"/>
          <w:szCs w:val="28"/>
        </w:rPr>
        <w:t>и механизмов системы «Открытое П</w:t>
      </w:r>
      <w:r w:rsidRPr="00BA379C">
        <w:rPr>
          <w:sz w:val="28"/>
          <w:szCs w:val="28"/>
        </w:rPr>
        <w:t>равительство» Минздрав</w:t>
      </w:r>
      <w:r>
        <w:rPr>
          <w:sz w:val="28"/>
          <w:szCs w:val="28"/>
        </w:rPr>
        <w:t xml:space="preserve"> России</w:t>
      </w:r>
      <w:r w:rsidRPr="00BA379C">
        <w:rPr>
          <w:sz w:val="28"/>
          <w:szCs w:val="28"/>
        </w:rPr>
        <w:t xml:space="preserve"> определен пилотным Министерством проекта «Откры</w:t>
      </w:r>
      <w:r w:rsidR="001813A4">
        <w:rPr>
          <w:sz w:val="28"/>
          <w:szCs w:val="28"/>
        </w:rPr>
        <w:t>тое министерство». Министерством в 2012 году</w:t>
      </w:r>
      <w:r w:rsidRPr="00BA379C">
        <w:rPr>
          <w:sz w:val="28"/>
          <w:szCs w:val="28"/>
        </w:rPr>
        <w:t xml:space="preserve"> проведены работы по созданию и наполнению раздела «Открытое министерство» на официальном сайте Минздрава России.</w:t>
      </w:r>
    </w:p>
    <w:p w:rsidR="00C1540A" w:rsidRPr="006430BC" w:rsidRDefault="001813A4" w:rsidP="00602B65">
      <w:pPr>
        <w:spacing w:line="312" w:lineRule="auto"/>
        <w:ind w:firstLine="709"/>
        <w:jc w:val="both"/>
        <w:rPr>
          <w:sz w:val="28"/>
          <w:szCs w:val="28"/>
        </w:rPr>
      </w:pPr>
      <w:r>
        <w:rPr>
          <w:sz w:val="28"/>
          <w:szCs w:val="28"/>
        </w:rPr>
        <w:t>В</w:t>
      </w:r>
      <w:r w:rsidR="00C1540A" w:rsidRPr="006430BC">
        <w:rPr>
          <w:sz w:val="28"/>
          <w:szCs w:val="28"/>
        </w:rPr>
        <w:t xml:space="preserve"> рамках проекта по повышению </w:t>
      </w:r>
      <w:r w:rsidR="00C1540A">
        <w:rPr>
          <w:sz w:val="28"/>
          <w:szCs w:val="28"/>
        </w:rPr>
        <w:t>места</w:t>
      </w:r>
      <w:r w:rsidR="00C1540A" w:rsidRPr="006430BC">
        <w:rPr>
          <w:sz w:val="28"/>
          <w:szCs w:val="28"/>
        </w:rPr>
        <w:t xml:space="preserve"> Российской Федерации в международном рейтинге ООН по электронному правительству</w:t>
      </w:r>
      <w:r w:rsidR="00C1540A">
        <w:rPr>
          <w:sz w:val="28"/>
          <w:szCs w:val="28"/>
        </w:rPr>
        <w:t xml:space="preserve">, Министерство включено в перечень органов исполнительной власти, в которых будет проведена </w:t>
      </w:r>
      <w:r w:rsidR="00C1540A" w:rsidRPr="006430BC">
        <w:rPr>
          <w:sz w:val="28"/>
          <w:szCs w:val="28"/>
        </w:rPr>
        <w:t>модернизации официальн</w:t>
      </w:r>
      <w:r w:rsidR="00C1540A">
        <w:rPr>
          <w:sz w:val="28"/>
          <w:szCs w:val="28"/>
        </w:rPr>
        <w:t>ого</w:t>
      </w:r>
      <w:r w:rsidR="00C1540A" w:rsidRPr="006430BC">
        <w:rPr>
          <w:sz w:val="28"/>
          <w:szCs w:val="28"/>
        </w:rPr>
        <w:t xml:space="preserve"> веб</w:t>
      </w:r>
      <w:r w:rsidR="00C1540A">
        <w:rPr>
          <w:sz w:val="28"/>
          <w:szCs w:val="28"/>
        </w:rPr>
        <w:t xml:space="preserve"> </w:t>
      </w:r>
      <w:r w:rsidR="00C1540A" w:rsidRPr="006430BC">
        <w:rPr>
          <w:sz w:val="28"/>
          <w:szCs w:val="28"/>
        </w:rPr>
        <w:t>-</w:t>
      </w:r>
      <w:r w:rsidR="00C1540A">
        <w:rPr>
          <w:sz w:val="28"/>
          <w:szCs w:val="28"/>
        </w:rPr>
        <w:t xml:space="preserve"> </w:t>
      </w:r>
      <w:r w:rsidR="00C1540A" w:rsidRPr="006430BC">
        <w:rPr>
          <w:sz w:val="28"/>
          <w:szCs w:val="28"/>
        </w:rPr>
        <w:t>сайт</w:t>
      </w:r>
      <w:r w:rsidR="00C1540A">
        <w:rPr>
          <w:sz w:val="28"/>
          <w:szCs w:val="28"/>
        </w:rPr>
        <w:t>а</w:t>
      </w:r>
      <w:r w:rsidR="00C1540A" w:rsidRPr="006430BC">
        <w:rPr>
          <w:sz w:val="28"/>
          <w:szCs w:val="28"/>
        </w:rPr>
        <w:t xml:space="preserve"> в соответствии с критериями оценки рейтинга развития электронного правительства ООН</w:t>
      </w:r>
      <w:r w:rsidR="00C1540A">
        <w:rPr>
          <w:sz w:val="28"/>
          <w:szCs w:val="28"/>
        </w:rPr>
        <w:t xml:space="preserve"> (кроме Минздрава России в перечень включены сайты </w:t>
      </w:r>
      <w:r w:rsidR="00C1540A" w:rsidRPr="006430BC">
        <w:rPr>
          <w:sz w:val="28"/>
          <w:szCs w:val="28"/>
        </w:rPr>
        <w:t>Правительства Российской Федерации</w:t>
      </w:r>
      <w:r w:rsidR="00C1540A">
        <w:rPr>
          <w:sz w:val="28"/>
          <w:szCs w:val="28"/>
        </w:rPr>
        <w:t xml:space="preserve">, </w:t>
      </w:r>
      <w:r w:rsidR="00C1540A" w:rsidRPr="006430BC">
        <w:rPr>
          <w:sz w:val="28"/>
          <w:szCs w:val="28"/>
        </w:rPr>
        <w:t>Минфина России,  Минобрнауки России, Минтруда России, Минприроды России</w:t>
      </w:r>
      <w:r w:rsidR="00C1540A">
        <w:rPr>
          <w:sz w:val="28"/>
          <w:szCs w:val="28"/>
        </w:rPr>
        <w:t>).</w:t>
      </w:r>
      <w:r w:rsidR="00C1540A" w:rsidRPr="006430BC">
        <w:rPr>
          <w:sz w:val="28"/>
          <w:szCs w:val="28"/>
        </w:rPr>
        <w:t xml:space="preserve"> </w:t>
      </w:r>
    </w:p>
    <w:p w:rsidR="00C1540A" w:rsidRDefault="00C1540A" w:rsidP="00602B65">
      <w:pPr>
        <w:spacing w:line="312" w:lineRule="auto"/>
        <w:ind w:firstLine="709"/>
        <w:jc w:val="both"/>
        <w:rPr>
          <w:sz w:val="28"/>
          <w:szCs w:val="28"/>
        </w:rPr>
      </w:pPr>
      <w:r>
        <w:rPr>
          <w:sz w:val="28"/>
          <w:szCs w:val="28"/>
        </w:rPr>
        <w:t xml:space="preserve">В соответствии с приказом </w:t>
      </w:r>
      <w:r w:rsidR="001813A4">
        <w:rPr>
          <w:sz w:val="28"/>
          <w:szCs w:val="28"/>
        </w:rPr>
        <w:t xml:space="preserve">Минздрава России от 29 декабря </w:t>
      </w:r>
      <w:r w:rsidRPr="00BA379C">
        <w:rPr>
          <w:sz w:val="28"/>
          <w:szCs w:val="28"/>
        </w:rPr>
        <w:t xml:space="preserve">2012 </w:t>
      </w:r>
      <w:r w:rsidR="001813A4">
        <w:rPr>
          <w:sz w:val="28"/>
          <w:szCs w:val="28"/>
        </w:rPr>
        <w:t xml:space="preserve">г.    </w:t>
      </w:r>
      <w:r w:rsidRPr="00BA379C">
        <w:rPr>
          <w:sz w:val="28"/>
          <w:szCs w:val="28"/>
        </w:rPr>
        <w:t>№ 1638 «Об Экспертном совете Министерства здравоохранения Российской Федерации по вопросам использования информационно-коммуникационных технологий в системе здравоохранения</w:t>
      </w:r>
      <w:r>
        <w:rPr>
          <w:sz w:val="28"/>
          <w:szCs w:val="28"/>
        </w:rPr>
        <w:t>» проведены 3 заседания Экспертного совета</w:t>
      </w:r>
      <w:r w:rsidR="001813A4">
        <w:rPr>
          <w:sz w:val="28"/>
          <w:szCs w:val="28"/>
        </w:rPr>
        <w:t xml:space="preserve">, на которых определены рабочие подгруппы </w:t>
      </w:r>
      <w:r>
        <w:rPr>
          <w:sz w:val="28"/>
          <w:szCs w:val="28"/>
        </w:rPr>
        <w:t>и определены планы работ на ближайшие полгода. Также утвержден состав профильной комиссии (главные внештатные специалисты в федеральных округах и в субъектах Российской Федерации) по внедрению современных информационных систем в здравоохранении (представители от субъектов</w:t>
      </w:r>
      <w:r w:rsidR="00602B65">
        <w:rPr>
          <w:sz w:val="28"/>
          <w:szCs w:val="28"/>
        </w:rPr>
        <w:t xml:space="preserve"> Российской Федерации и ФМБА). </w:t>
      </w:r>
    </w:p>
    <w:p w:rsidR="00267E3D" w:rsidRDefault="00A90DB7" w:rsidP="00574779">
      <w:pPr>
        <w:tabs>
          <w:tab w:val="left" w:pos="720"/>
        </w:tabs>
        <w:spacing w:line="312" w:lineRule="auto"/>
        <w:ind w:firstLine="709"/>
        <w:jc w:val="both"/>
        <w:rPr>
          <w:b/>
          <w:sz w:val="28"/>
          <w:szCs w:val="28"/>
        </w:rPr>
      </w:pPr>
      <w:r w:rsidRPr="00A90DB7">
        <w:rPr>
          <w:b/>
          <w:sz w:val="28"/>
          <w:szCs w:val="28"/>
        </w:rPr>
        <w:t>Задачи на 2013 год</w:t>
      </w:r>
      <w:r w:rsidR="00267E3D" w:rsidRPr="00A90DB7">
        <w:rPr>
          <w:b/>
          <w:sz w:val="28"/>
          <w:szCs w:val="28"/>
        </w:rPr>
        <w:t xml:space="preserve"> </w:t>
      </w:r>
    </w:p>
    <w:p w:rsidR="00A90DB7" w:rsidRDefault="00A90DB7" w:rsidP="00574779">
      <w:pPr>
        <w:tabs>
          <w:tab w:val="left" w:pos="720"/>
        </w:tabs>
        <w:spacing w:line="312" w:lineRule="auto"/>
        <w:ind w:firstLine="709"/>
        <w:jc w:val="both"/>
        <w:rPr>
          <w:sz w:val="28"/>
          <w:szCs w:val="28"/>
        </w:rPr>
      </w:pPr>
      <w:r>
        <w:rPr>
          <w:sz w:val="28"/>
          <w:szCs w:val="28"/>
        </w:rPr>
        <w:t>Реализация Концепции</w:t>
      </w:r>
      <w:r w:rsidRPr="00341EC3">
        <w:rPr>
          <w:sz w:val="28"/>
          <w:szCs w:val="28"/>
        </w:rPr>
        <w:t xml:space="preserve"> создания единой государственной информационной системы в сфе</w:t>
      </w:r>
      <w:r>
        <w:rPr>
          <w:sz w:val="28"/>
          <w:szCs w:val="28"/>
        </w:rPr>
        <w:t>ре здравоохранения.</w:t>
      </w:r>
    </w:p>
    <w:p w:rsidR="00A90DB7" w:rsidRPr="00341EC3" w:rsidRDefault="00A90DB7" w:rsidP="001813A4">
      <w:pPr>
        <w:tabs>
          <w:tab w:val="left" w:pos="720"/>
        </w:tabs>
        <w:spacing w:line="312" w:lineRule="auto"/>
        <w:ind w:firstLine="709"/>
        <w:jc w:val="both"/>
        <w:rPr>
          <w:sz w:val="28"/>
          <w:szCs w:val="28"/>
        </w:rPr>
      </w:pPr>
      <w:r>
        <w:rPr>
          <w:sz w:val="28"/>
          <w:szCs w:val="28"/>
        </w:rPr>
        <w:t>Осуществление мероприятий по</w:t>
      </w:r>
      <w:r w:rsidRPr="00341EC3">
        <w:rPr>
          <w:sz w:val="28"/>
          <w:szCs w:val="28"/>
        </w:rPr>
        <w:t xml:space="preserve"> обеспеч</w:t>
      </w:r>
      <w:r>
        <w:rPr>
          <w:sz w:val="28"/>
          <w:szCs w:val="28"/>
        </w:rPr>
        <w:t>ению</w:t>
      </w:r>
      <w:r w:rsidRPr="00341EC3">
        <w:rPr>
          <w:sz w:val="28"/>
          <w:szCs w:val="28"/>
        </w:rPr>
        <w:t xml:space="preserve"> оснащени</w:t>
      </w:r>
      <w:r>
        <w:rPr>
          <w:sz w:val="28"/>
          <w:szCs w:val="28"/>
        </w:rPr>
        <w:t>я</w:t>
      </w:r>
      <w:r w:rsidRPr="00341EC3">
        <w:rPr>
          <w:sz w:val="28"/>
          <w:szCs w:val="28"/>
        </w:rPr>
        <w:t xml:space="preserve"> станций и центров скорой медицинской помощи современными автоматизированными системами обмена информацией, обработки вызовов и управления мобильными бригадами скорой </w:t>
      </w:r>
      <w:r>
        <w:rPr>
          <w:sz w:val="28"/>
          <w:szCs w:val="28"/>
        </w:rPr>
        <w:t>медицинской помощи</w:t>
      </w:r>
      <w:r w:rsidRPr="00341EC3">
        <w:rPr>
          <w:sz w:val="28"/>
          <w:szCs w:val="28"/>
        </w:rPr>
        <w:t xml:space="preserve"> с использованием аппаратур</w:t>
      </w:r>
      <w:r>
        <w:rPr>
          <w:sz w:val="28"/>
          <w:szCs w:val="28"/>
        </w:rPr>
        <w:t>ы спутниковой навигации ГЛОНАСС.</w:t>
      </w:r>
    </w:p>
    <w:p w:rsidR="00267E3D" w:rsidRPr="00B74B3F" w:rsidRDefault="001813A4" w:rsidP="00B74B3F">
      <w:pPr>
        <w:spacing w:line="312" w:lineRule="auto"/>
        <w:ind w:firstLine="709"/>
        <w:jc w:val="both"/>
        <w:rPr>
          <w:sz w:val="28"/>
          <w:szCs w:val="28"/>
        </w:rPr>
      </w:pPr>
      <w:r>
        <w:rPr>
          <w:sz w:val="28"/>
          <w:szCs w:val="28"/>
        </w:rPr>
        <w:t>В рамках мероприятий по «Открытому Правительству»  подготовка согласованных в экспертном сообществе предложений по проектам нормативно – правовых актов, регламентирующих различные аспекты использования электронных документов в медицинских организациях.</w:t>
      </w:r>
    </w:p>
    <w:p w:rsidR="00267E3D" w:rsidRPr="0033338B" w:rsidRDefault="00CE4772" w:rsidP="00A90DB7">
      <w:pPr>
        <w:pStyle w:val="ListParagraph1"/>
        <w:spacing w:after="0" w:line="312" w:lineRule="auto"/>
        <w:ind w:left="0" w:firstLine="709"/>
        <w:contextualSpacing w:val="0"/>
        <w:jc w:val="both"/>
        <w:rPr>
          <w:rFonts w:ascii="Times New Roman" w:hAnsi="Times New Roman"/>
          <w:b/>
          <w:sz w:val="28"/>
          <w:szCs w:val="28"/>
        </w:rPr>
      </w:pPr>
      <w:r>
        <w:rPr>
          <w:rFonts w:ascii="Times New Roman" w:hAnsi="Times New Roman"/>
          <w:b/>
          <w:sz w:val="28"/>
          <w:szCs w:val="28"/>
          <w:lang w:val="en-US"/>
        </w:rPr>
        <w:lastRenderedPageBreak/>
        <w:t>VII</w:t>
      </w:r>
      <w:r w:rsidR="003E61E0">
        <w:rPr>
          <w:rFonts w:ascii="Times New Roman" w:hAnsi="Times New Roman"/>
          <w:b/>
          <w:sz w:val="28"/>
          <w:szCs w:val="28"/>
          <w:lang w:val="en-US"/>
        </w:rPr>
        <w:t>I</w:t>
      </w:r>
      <w:r w:rsidR="00267E3D">
        <w:rPr>
          <w:rFonts w:ascii="Times New Roman" w:hAnsi="Times New Roman"/>
          <w:b/>
          <w:sz w:val="28"/>
          <w:szCs w:val="28"/>
        </w:rPr>
        <w:t xml:space="preserve">. Работа </w:t>
      </w:r>
      <w:r w:rsidR="00267E3D" w:rsidRPr="0033338B">
        <w:rPr>
          <w:rFonts w:ascii="Times New Roman" w:hAnsi="Times New Roman"/>
          <w:b/>
          <w:sz w:val="28"/>
          <w:szCs w:val="28"/>
        </w:rPr>
        <w:t>по взаимодействию с</w:t>
      </w:r>
      <w:r w:rsidR="00267E3D">
        <w:rPr>
          <w:rFonts w:ascii="Times New Roman" w:hAnsi="Times New Roman"/>
          <w:b/>
          <w:sz w:val="28"/>
          <w:szCs w:val="28"/>
        </w:rPr>
        <w:t xml:space="preserve"> профессиональными сообществами</w:t>
      </w:r>
    </w:p>
    <w:p w:rsidR="005F3A10" w:rsidRPr="0033338B" w:rsidRDefault="005F3A10" w:rsidP="005F3A10">
      <w:pPr>
        <w:pStyle w:val="ad"/>
        <w:spacing w:line="312" w:lineRule="auto"/>
        <w:ind w:firstLine="709"/>
        <w:jc w:val="both"/>
        <w:rPr>
          <w:sz w:val="28"/>
          <w:szCs w:val="28"/>
        </w:rPr>
      </w:pPr>
      <w:r>
        <w:rPr>
          <w:sz w:val="28"/>
          <w:szCs w:val="28"/>
        </w:rPr>
        <w:t>Министерством в 2012 году осуществлялась работа по выполнению  Плана</w:t>
      </w:r>
      <w:r w:rsidRPr="0033338B">
        <w:rPr>
          <w:sz w:val="28"/>
          <w:szCs w:val="28"/>
        </w:rPr>
        <w:t xml:space="preserve"> мероприятий Правительства Российской Федерации по реализации Генерального соглашения между общероссийскими объединениями профсоюзов, общероссийскими объединениями работодателей и Правительством Российской Федерации на 2011 – 2013 годы</w:t>
      </w:r>
      <w:r>
        <w:rPr>
          <w:sz w:val="28"/>
          <w:szCs w:val="28"/>
        </w:rPr>
        <w:t xml:space="preserve">, утвержденного </w:t>
      </w:r>
      <w:r w:rsidRPr="0033338B">
        <w:rPr>
          <w:sz w:val="28"/>
          <w:szCs w:val="28"/>
        </w:rPr>
        <w:t>распоряжение</w:t>
      </w:r>
      <w:r>
        <w:rPr>
          <w:sz w:val="28"/>
          <w:szCs w:val="28"/>
        </w:rPr>
        <w:t>м</w:t>
      </w:r>
      <w:r w:rsidRPr="0033338B">
        <w:rPr>
          <w:sz w:val="28"/>
          <w:szCs w:val="28"/>
        </w:rPr>
        <w:t xml:space="preserve"> Правительства Российской Федерации от 22 декабря 2011</w:t>
      </w:r>
      <w:r>
        <w:rPr>
          <w:sz w:val="28"/>
          <w:szCs w:val="28"/>
          <w:lang w:val="en-US"/>
        </w:rPr>
        <w:t> </w:t>
      </w:r>
      <w:r>
        <w:rPr>
          <w:sz w:val="28"/>
          <w:szCs w:val="28"/>
        </w:rPr>
        <w:t>г. № 2331-р.</w:t>
      </w:r>
    </w:p>
    <w:p w:rsidR="00267E3D" w:rsidRPr="0033338B" w:rsidRDefault="00093409" w:rsidP="00A90DB7">
      <w:pPr>
        <w:pStyle w:val="ad"/>
        <w:spacing w:line="312" w:lineRule="auto"/>
        <w:ind w:firstLine="709"/>
        <w:jc w:val="both"/>
        <w:rPr>
          <w:sz w:val="28"/>
          <w:szCs w:val="28"/>
        </w:rPr>
      </w:pPr>
      <w:r>
        <w:rPr>
          <w:sz w:val="28"/>
          <w:szCs w:val="28"/>
        </w:rPr>
        <w:t>В 2012 году Министерством осуществлялась подготовка</w:t>
      </w:r>
      <w:r w:rsidR="00267E3D" w:rsidRPr="0033338B">
        <w:rPr>
          <w:sz w:val="28"/>
          <w:szCs w:val="28"/>
        </w:rPr>
        <w:t xml:space="preserve"> комплекса мероприятий по развитию институтов самоуправления и принятию кодексов профессиональной этики работников, оказывающих услуги в социаль</w:t>
      </w:r>
      <w:r>
        <w:rPr>
          <w:sz w:val="28"/>
          <w:szCs w:val="28"/>
        </w:rPr>
        <w:t>ной сфере (</w:t>
      </w:r>
      <w:r w:rsidR="00267E3D" w:rsidRPr="0033338B">
        <w:rPr>
          <w:sz w:val="28"/>
          <w:szCs w:val="28"/>
        </w:rPr>
        <w:t>утвержден Заместителем Председателя Правительства Российской Федерации О.Ю.</w:t>
      </w:r>
      <w:r w:rsidR="00267E3D">
        <w:rPr>
          <w:sz w:val="28"/>
          <w:szCs w:val="28"/>
          <w:lang w:val="en-US"/>
        </w:rPr>
        <w:t> </w:t>
      </w:r>
      <w:r w:rsidR="00267E3D">
        <w:rPr>
          <w:sz w:val="28"/>
          <w:szCs w:val="28"/>
        </w:rPr>
        <w:t>Голодец 28 сентября 2012 г.</w:t>
      </w:r>
      <w:r>
        <w:rPr>
          <w:sz w:val="28"/>
          <w:szCs w:val="28"/>
        </w:rPr>
        <w:t>).</w:t>
      </w:r>
    </w:p>
    <w:p w:rsidR="00093409" w:rsidRDefault="00093409" w:rsidP="00093409">
      <w:pPr>
        <w:pStyle w:val="ad"/>
        <w:spacing w:line="312" w:lineRule="auto"/>
        <w:ind w:firstLine="709"/>
        <w:jc w:val="both"/>
        <w:rPr>
          <w:sz w:val="28"/>
          <w:szCs w:val="28"/>
        </w:rPr>
      </w:pPr>
      <w:r>
        <w:rPr>
          <w:sz w:val="28"/>
          <w:szCs w:val="28"/>
        </w:rPr>
        <w:t>Министерством в 2012 году проводился</w:t>
      </w:r>
      <w:r w:rsidR="00267E3D" w:rsidRPr="0033338B">
        <w:rPr>
          <w:sz w:val="28"/>
          <w:szCs w:val="28"/>
        </w:rPr>
        <w:t xml:space="preserve"> анализ лучшей практики деятельности общественных организаций</w:t>
      </w:r>
      <w:r>
        <w:rPr>
          <w:sz w:val="28"/>
          <w:szCs w:val="28"/>
        </w:rPr>
        <w:t xml:space="preserve"> и профессиональных ассоциаций, который выявил следующие особенности.</w:t>
      </w:r>
    </w:p>
    <w:p w:rsidR="00267E3D" w:rsidRPr="0033338B" w:rsidRDefault="00093409" w:rsidP="00093409">
      <w:pPr>
        <w:pStyle w:val="ad"/>
        <w:spacing w:line="312" w:lineRule="auto"/>
        <w:ind w:firstLine="709"/>
        <w:jc w:val="both"/>
        <w:rPr>
          <w:sz w:val="28"/>
          <w:szCs w:val="28"/>
        </w:rPr>
      </w:pPr>
      <w:r>
        <w:rPr>
          <w:sz w:val="28"/>
          <w:szCs w:val="28"/>
        </w:rPr>
        <w:t xml:space="preserve"> </w:t>
      </w:r>
      <w:r w:rsidR="00C97026">
        <w:rPr>
          <w:sz w:val="28"/>
          <w:szCs w:val="28"/>
        </w:rPr>
        <w:t xml:space="preserve">В </w:t>
      </w:r>
      <w:r w:rsidR="00C97026" w:rsidRPr="0033338B">
        <w:rPr>
          <w:sz w:val="28"/>
          <w:szCs w:val="28"/>
        </w:rPr>
        <w:t>ряде профессиональных ассоциаций (кодекс профессиональной этики врача Российской Федерации, кодекс врачебной этики, кодекс специалистов стоматологического профиля, этический кодекс медицинской сестры и др</w:t>
      </w:r>
      <w:r w:rsidR="00C97026">
        <w:rPr>
          <w:sz w:val="28"/>
          <w:szCs w:val="28"/>
        </w:rPr>
        <w:t>угие)</w:t>
      </w:r>
      <w:r w:rsidR="00C97026" w:rsidRPr="00C97026">
        <w:rPr>
          <w:sz w:val="28"/>
          <w:szCs w:val="28"/>
        </w:rPr>
        <w:t xml:space="preserve"> </w:t>
      </w:r>
      <w:r w:rsidR="00C97026">
        <w:rPr>
          <w:sz w:val="28"/>
          <w:szCs w:val="28"/>
        </w:rPr>
        <w:t xml:space="preserve">разработаны </w:t>
      </w:r>
      <w:r w:rsidR="00267E3D" w:rsidRPr="0033338B">
        <w:rPr>
          <w:sz w:val="28"/>
          <w:szCs w:val="28"/>
        </w:rPr>
        <w:t>кодексы профессиональной этики работников</w:t>
      </w:r>
      <w:r w:rsidR="00C97026">
        <w:rPr>
          <w:sz w:val="28"/>
          <w:szCs w:val="28"/>
        </w:rPr>
        <w:t>.</w:t>
      </w:r>
      <w:r w:rsidR="00267E3D" w:rsidRPr="0033338B">
        <w:rPr>
          <w:sz w:val="28"/>
          <w:szCs w:val="28"/>
        </w:rPr>
        <w:t xml:space="preserve"> </w:t>
      </w:r>
    </w:p>
    <w:p w:rsidR="00267E3D" w:rsidRPr="0033338B" w:rsidRDefault="00267E3D" w:rsidP="00A90DB7">
      <w:pPr>
        <w:pStyle w:val="ad"/>
        <w:spacing w:line="312" w:lineRule="auto"/>
        <w:ind w:firstLine="709"/>
        <w:jc w:val="both"/>
        <w:rPr>
          <w:sz w:val="28"/>
          <w:szCs w:val="28"/>
        </w:rPr>
      </w:pPr>
      <w:r w:rsidRPr="0033338B">
        <w:rPr>
          <w:sz w:val="28"/>
          <w:szCs w:val="28"/>
        </w:rPr>
        <w:t>Вместе с тем, учитывая, что в отрасли действует свыше 150 общественных организаций, союзов и ассоциаций, принятие единых к</w:t>
      </w:r>
      <w:r>
        <w:rPr>
          <w:sz w:val="28"/>
          <w:szCs w:val="28"/>
        </w:rPr>
        <w:t xml:space="preserve">одексов профессиональной этики </w:t>
      </w:r>
      <w:r w:rsidRPr="0033338B">
        <w:rPr>
          <w:sz w:val="28"/>
          <w:szCs w:val="28"/>
        </w:rPr>
        <w:t>врача и среднего медицинского работника потребует поддержки большинства профессиональных медицинских организаций.</w:t>
      </w:r>
    </w:p>
    <w:p w:rsidR="00267E3D" w:rsidRPr="0033338B" w:rsidRDefault="00C97026" w:rsidP="00A90DB7">
      <w:pPr>
        <w:pStyle w:val="ad"/>
        <w:spacing w:line="312" w:lineRule="auto"/>
        <w:ind w:firstLine="709"/>
        <w:jc w:val="both"/>
        <w:rPr>
          <w:sz w:val="28"/>
          <w:szCs w:val="28"/>
        </w:rPr>
      </w:pPr>
      <w:r>
        <w:rPr>
          <w:sz w:val="28"/>
          <w:szCs w:val="28"/>
        </w:rPr>
        <w:t>Подготовлен проект</w:t>
      </w:r>
      <w:r w:rsidR="00267E3D" w:rsidRPr="0033338B">
        <w:rPr>
          <w:sz w:val="28"/>
          <w:szCs w:val="28"/>
        </w:rPr>
        <w:t xml:space="preserve"> постановления Правительства Российской Федерации об утверждении порядка формирования независимой системы оценки качества работы организаций, оказывающих социальные услуги, включая критерии эффективности работы таких организаций и введение публичных рейтингов их деятельности.</w:t>
      </w:r>
    </w:p>
    <w:p w:rsidR="00C97026" w:rsidRDefault="00C97026" w:rsidP="00A90DB7">
      <w:pPr>
        <w:pStyle w:val="ad"/>
        <w:spacing w:line="312" w:lineRule="auto"/>
        <w:ind w:firstLine="709"/>
        <w:jc w:val="both"/>
        <w:rPr>
          <w:sz w:val="28"/>
          <w:szCs w:val="28"/>
        </w:rPr>
      </w:pPr>
      <w:r>
        <w:rPr>
          <w:sz w:val="28"/>
          <w:szCs w:val="28"/>
        </w:rPr>
        <w:t>В октябре 2012 года Министерством подготовлен и п</w:t>
      </w:r>
      <w:r w:rsidRPr="0033338B">
        <w:rPr>
          <w:sz w:val="28"/>
          <w:szCs w:val="28"/>
        </w:rPr>
        <w:t>роведен Первый национальный съ</w:t>
      </w:r>
      <w:r>
        <w:rPr>
          <w:sz w:val="28"/>
          <w:szCs w:val="28"/>
        </w:rPr>
        <w:t xml:space="preserve">езд врачей Российской Федерации. </w:t>
      </w:r>
    </w:p>
    <w:p w:rsidR="00267E3D" w:rsidRPr="0033338B" w:rsidRDefault="00267E3D" w:rsidP="00A90DB7">
      <w:pPr>
        <w:pStyle w:val="ad"/>
        <w:spacing w:line="312" w:lineRule="auto"/>
        <w:ind w:firstLine="709"/>
        <w:jc w:val="both"/>
        <w:rPr>
          <w:sz w:val="28"/>
          <w:szCs w:val="28"/>
        </w:rPr>
      </w:pPr>
      <w:r w:rsidRPr="0033338B">
        <w:rPr>
          <w:sz w:val="28"/>
          <w:szCs w:val="28"/>
        </w:rPr>
        <w:t xml:space="preserve">В работе съезда приняли участие более 5 тысяч 700 делегатов: врачи из всех регионов России, представляющие все медицинские специальности и </w:t>
      </w:r>
      <w:r w:rsidRPr="0033338B">
        <w:rPr>
          <w:sz w:val="28"/>
          <w:szCs w:val="28"/>
        </w:rPr>
        <w:lastRenderedPageBreak/>
        <w:t>медицинские организации разного уровня государственной и частной систем здравоохранения, руководители регионального здравоохранения, заместители руководителей регионов по социальной политике, ведущие ученые и преподаватели медицинских вузов, представители профсоюза медицинских работников.</w:t>
      </w:r>
    </w:p>
    <w:p w:rsidR="00267E3D" w:rsidRPr="0033338B" w:rsidRDefault="00267E3D" w:rsidP="00C97026">
      <w:pPr>
        <w:pStyle w:val="ad"/>
        <w:spacing w:line="312" w:lineRule="auto"/>
        <w:ind w:firstLine="709"/>
        <w:jc w:val="both"/>
        <w:rPr>
          <w:sz w:val="28"/>
          <w:szCs w:val="28"/>
        </w:rPr>
      </w:pPr>
      <w:r w:rsidRPr="0033338B">
        <w:rPr>
          <w:sz w:val="28"/>
          <w:szCs w:val="28"/>
        </w:rPr>
        <w:t>Участники съезда обсудили важнейшие вопросы, касающиеся повышения доступности и качества медицинской помощи, развития здравоохранения и малых городах и сельской местности, охраны здоровья детей, профессиональной подготовки врачей и кадровой политики в здравоохранении, а также развития самоуправления в профессиональной вра</w:t>
      </w:r>
      <w:r w:rsidR="00C97026">
        <w:rPr>
          <w:sz w:val="28"/>
          <w:szCs w:val="28"/>
        </w:rPr>
        <w:t xml:space="preserve">чебной среде. </w:t>
      </w:r>
      <w:r w:rsidRPr="0033338B">
        <w:rPr>
          <w:sz w:val="28"/>
          <w:szCs w:val="28"/>
        </w:rPr>
        <w:t>По итогам съезда была принята Резолюция.</w:t>
      </w:r>
    </w:p>
    <w:p w:rsidR="00267E3D" w:rsidRPr="00C97026" w:rsidRDefault="00C97026" w:rsidP="00C97026">
      <w:pPr>
        <w:pStyle w:val="ad"/>
        <w:spacing w:line="312" w:lineRule="auto"/>
        <w:ind w:firstLine="709"/>
        <w:jc w:val="both"/>
        <w:rPr>
          <w:sz w:val="28"/>
          <w:szCs w:val="28"/>
        </w:rPr>
      </w:pPr>
      <w:r>
        <w:rPr>
          <w:sz w:val="28"/>
          <w:szCs w:val="28"/>
        </w:rPr>
        <w:t>В ходе проведения Первого национального</w:t>
      </w:r>
      <w:r w:rsidRPr="0033338B">
        <w:rPr>
          <w:sz w:val="28"/>
          <w:szCs w:val="28"/>
        </w:rPr>
        <w:t xml:space="preserve"> съ</w:t>
      </w:r>
      <w:r>
        <w:rPr>
          <w:sz w:val="28"/>
          <w:szCs w:val="28"/>
        </w:rPr>
        <w:t>езда врачей Российской Федерации состоялось н</w:t>
      </w:r>
      <w:r w:rsidR="00267E3D" w:rsidRPr="0033338B">
        <w:rPr>
          <w:sz w:val="28"/>
          <w:szCs w:val="28"/>
        </w:rPr>
        <w:t>аграждение победителей Всероссийс</w:t>
      </w:r>
      <w:r w:rsidR="00267E3D">
        <w:rPr>
          <w:sz w:val="28"/>
          <w:szCs w:val="28"/>
        </w:rPr>
        <w:t>кого конкурса «Лучший врач года</w:t>
      </w:r>
      <w:r w:rsidR="00267E3D" w:rsidRPr="0033338B">
        <w:rPr>
          <w:sz w:val="28"/>
          <w:szCs w:val="28"/>
        </w:rPr>
        <w:t xml:space="preserve"> </w:t>
      </w:r>
      <w:r>
        <w:rPr>
          <w:sz w:val="28"/>
          <w:szCs w:val="28"/>
        </w:rPr>
        <w:t xml:space="preserve">– </w:t>
      </w:r>
      <w:r w:rsidR="00267E3D" w:rsidRPr="0033338B">
        <w:rPr>
          <w:sz w:val="28"/>
          <w:szCs w:val="28"/>
        </w:rPr>
        <w:t>2012</w:t>
      </w:r>
      <w:r>
        <w:rPr>
          <w:sz w:val="28"/>
          <w:szCs w:val="28"/>
        </w:rPr>
        <w:t>»</w:t>
      </w:r>
      <w:r w:rsidR="00267E3D" w:rsidRPr="0033338B">
        <w:rPr>
          <w:sz w:val="28"/>
          <w:szCs w:val="28"/>
        </w:rPr>
        <w:t xml:space="preserve">. </w:t>
      </w:r>
    </w:p>
    <w:p w:rsidR="00C97026" w:rsidRDefault="00C97026" w:rsidP="00A90DB7">
      <w:pPr>
        <w:pStyle w:val="ad"/>
        <w:spacing w:line="312" w:lineRule="auto"/>
        <w:ind w:firstLine="709"/>
        <w:jc w:val="both"/>
        <w:rPr>
          <w:sz w:val="28"/>
          <w:szCs w:val="28"/>
        </w:rPr>
      </w:pPr>
      <w:r>
        <w:rPr>
          <w:sz w:val="28"/>
          <w:szCs w:val="28"/>
        </w:rPr>
        <w:t>В 2012 году с</w:t>
      </w:r>
      <w:r w:rsidR="00267E3D" w:rsidRPr="0033338B">
        <w:rPr>
          <w:sz w:val="28"/>
          <w:szCs w:val="28"/>
        </w:rPr>
        <w:t>оздан Совет общественных организаций по защите прав пациентов при Министерстве здрав</w:t>
      </w:r>
      <w:r>
        <w:rPr>
          <w:sz w:val="28"/>
          <w:szCs w:val="28"/>
        </w:rPr>
        <w:t>оохранения Российской Федерации.</w:t>
      </w:r>
    </w:p>
    <w:p w:rsidR="00267E3D" w:rsidRPr="0033338B" w:rsidRDefault="00267E3D" w:rsidP="00A90DB7">
      <w:pPr>
        <w:pStyle w:val="ad"/>
        <w:spacing w:line="312" w:lineRule="auto"/>
        <w:ind w:firstLine="709"/>
        <w:jc w:val="both"/>
        <w:rPr>
          <w:sz w:val="28"/>
          <w:szCs w:val="28"/>
        </w:rPr>
      </w:pPr>
      <w:r w:rsidRPr="0033338B">
        <w:rPr>
          <w:sz w:val="28"/>
          <w:szCs w:val="28"/>
        </w:rPr>
        <w:t>В 2012 году на заседаниях Совета рассматривались вопросы взаимодействия Министерства и общественных организации по защите прав пациентов, формирования механизмов общественного контроля в сфере охраны здоровья. Кроме того, на обсуждение Совета был вынесен проект Стратегии лекарственного обеспечения населения Российской Федерации до 2025 год.</w:t>
      </w:r>
    </w:p>
    <w:p w:rsidR="00267E3D" w:rsidRPr="0033338B" w:rsidRDefault="004356AC" w:rsidP="00A90DB7">
      <w:pPr>
        <w:pStyle w:val="ad"/>
        <w:spacing w:line="312" w:lineRule="auto"/>
        <w:ind w:firstLine="709"/>
        <w:jc w:val="both"/>
        <w:rPr>
          <w:sz w:val="28"/>
          <w:szCs w:val="28"/>
        </w:rPr>
      </w:pPr>
      <w:r>
        <w:rPr>
          <w:sz w:val="28"/>
          <w:szCs w:val="28"/>
        </w:rPr>
        <w:t>Министерством в 2012 году п</w:t>
      </w:r>
      <w:r w:rsidR="00267E3D" w:rsidRPr="0033338B">
        <w:rPr>
          <w:sz w:val="28"/>
          <w:szCs w:val="28"/>
        </w:rPr>
        <w:t>роведена раб</w:t>
      </w:r>
      <w:r>
        <w:rPr>
          <w:sz w:val="28"/>
          <w:szCs w:val="28"/>
        </w:rPr>
        <w:t>ота по подготовке и заключению о</w:t>
      </w:r>
      <w:r w:rsidR="00267E3D" w:rsidRPr="0033338B">
        <w:rPr>
          <w:sz w:val="28"/>
          <w:szCs w:val="28"/>
        </w:rPr>
        <w:t>траслевого соглашения по федеральным государственным бюджетным, казенным учреждениям, находящимся в ведении Министерства здравоохранения Российской Федерации на 2013-2015 годы</w:t>
      </w:r>
      <w:r>
        <w:rPr>
          <w:sz w:val="28"/>
          <w:szCs w:val="28"/>
        </w:rPr>
        <w:t xml:space="preserve">, Перечни которых утверждены </w:t>
      </w:r>
      <w:r w:rsidR="00267E3D" w:rsidRPr="0033338B">
        <w:rPr>
          <w:sz w:val="28"/>
          <w:szCs w:val="28"/>
        </w:rPr>
        <w:t>распоряжением Правительства Российской Федерации от 19 июля 2012 г. № 1286-р.</w:t>
      </w:r>
    </w:p>
    <w:p w:rsidR="00267E3D" w:rsidRPr="0033338B" w:rsidRDefault="00267E3D" w:rsidP="00A90DB7">
      <w:pPr>
        <w:pStyle w:val="ad"/>
        <w:spacing w:line="312" w:lineRule="auto"/>
        <w:ind w:firstLine="709"/>
        <w:jc w:val="both"/>
        <w:rPr>
          <w:sz w:val="28"/>
          <w:szCs w:val="28"/>
        </w:rPr>
      </w:pPr>
      <w:r w:rsidRPr="0033338B">
        <w:rPr>
          <w:sz w:val="28"/>
          <w:szCs w:val="28"/>
        </w:rPr>
        <w:t>Подготовлены предложения Министерства дл</w:t>
      </w:r>
      <w:r w:rsidR="004356AC">
        <w:rPr>
          <w:sz w:val="28"/>
          <w:szCs w:val="28"/>
        </w:rPr>
        <w:t>я включения в проект о</w:t>
      </w:r>
      <w:r w:rsidRPr="0033338B">
        <w:rPr>
          <w:sz w:val="28"/>
          <w:szCs w:val="28"/>
        </w:rPr>
        <w:t>траслевого соглашения, которые будут рассмотрены совместно с профсоюзом работников здравоохранения Российской Федерации в ходе коллективных переговоров по подготовке и заключению соглашения.</w:t>
      </w:r>
    </w:p>
    <w:p w:rsidR="004356AC" w:rsidRDefault="004356AC" w:rsidP="004356AC">
      <w:pPr>
        <w:pStyle w:val="ad"/>
        <w:spacing w:line="312" w:lineRule="auto"/>
        <w:ind w:firstLine="709"/>
        <w:jc w:val="both"/>
        <w:rPr>
          <w:sz w:val="28"/>
          <w:szCs w:val="28"/>
        </w:rPr>
      </w:pPr>
      <w:r>
        <w:rPr>
          <w:sz w:val="28"/>
          <w:szCs w:val="28"/>
        </w:rPr>
        <w:t>В 2012 году Министерством с</w:t>
      </w:r>
      <w:r w:rsidR="00267E3D" w:rsidRPr="0033338B">
        <w:rPr>
          <w:sz w:val="28"/>
          <w:szCs w:val="28"/>
        </w:rPr>
        <w:t>формирована база данных членов профессиона</w:t>
      </w:r>
      <w:r>
        <w:rPr>
          <w:sz w:val="28"/>
          <w:szCs w:val="28"/>
        </w:rPr>
        <w:t xml:space="preserve">льных ассоциаций. </w:t>
      </w:r>
      <w:r w:rsidR="00267E3D" w:rsidRPr="0033338B">
        <w:rPr>
          <w:sz w:val="28"/>
          <w:szCs w:val="28"/>
        </w:rPr>
        <w:t xml:space="preserve">Наиболее многочисленными профессиональными медицинскими организациями являются Национальная </w:t>
      </w:r>
      <w:r w:rsidR="00267E3D" w:rsidRPr="0033338B">
        <w:rPr>
          <w:sz w:val="28"/>
          <w:szCs w:val="28"/>
        </w:rPr>
        <w:lastRenderedPageBreak/>
        <w:t>медицинская палата, Российское медицинское общество и Рос</w:t>
      </w:r>
      <w:r>
        <w:rPr>
          <w:sz w:val="28"/>
          <w:szCs w:val="28"/>
        </w:rPr>
        <w:t>сийская медицинская ассоциация.</w:t>
      </w:r>
    </w:p>
    <w:p w:rsidR="00267E3D" w:rsidRDefault="004356AC" w:rsidP="00A90DB7">
      <w:pPr>
        <w:pStyle w:val="ad"/>
        <w:spacing w:line="312" w:lineRule="auto"/>
        <w:ind w:firstLine="709"/>
        <w:jc w:val="both"/>
        <w:rPr>
          <w:sz w:val="28"/>
          <w:szCs w:val="28"/>
        </w:rPr>
      </w:pPr>
      <w:r>
        <w:rPr>
          <w:sz w:val="28"/>
          <w:szCs w:val="28"/>
        </w:rPr>
        <w:t>Министерством подготовлены и п</w:t>
      </w:r>
      <w:r w:rsidR="00267E3D" w:rsidRPr="0033338B">
        <w:rPr>
          <w:sz w:val="28"/>
          <w:szCs w:val="28"/>
        </w:rPr>
        <w:t>роведены совещания по вопросу взаимодействия с представителями 26</w:t>
      </w:r>
      <w:r w:rsidR="00267E3D">
        <w:rPr>
          <w:sz w:val="28"/>
          <w:szCs w:val="28"/>
          <w:lang w:val="en-US"/>
        </w:rPr>
        <w:t> </w:t>
      </w:r>
      <w:r>
        <w:rPr>
          <w:sz w:val="28"/>
          <w:szCs w:val="28"/>
        </w:rPr>
        <w:t>профессиональных медицинских</w:t>
      </w:r>
      <w:r w:rsidR="00267E3D" w:rsidRPr="0033338B">
        <w:rPr>
          <w:sz w:val="28"/>
          <w:szCs w:val="28"/>
        </w:rPr>
        <w:t xml:space="preserve"> ассоциаций (Российское научное медицинское общество терапевтов, Лига профессиональных мануальных терапевтов, Общество специалистов по сердечной недостаточности, Ассоциация клинических цитологов России, Ассоциация медицинских сестер России, Ассоциация част</w:t>
      </w:r>
      <w:r w:rsidR="00267E3D">
        <w:rPr>
          <w:sz w:val="28"/>
          <w:szCs w:val="28"/>
        </w:rPr>
        <w:t>ных многопрофильных клиник и другие).</w:t>
      </w:r>
    </w:p>
    <w:p w:rsidR="00093409" w:rsidRPr="0033338B" w:rsidRDefault="005F3A10" w:rsidP="00093409">
      <w:pPr>
        <w:pStyle w:val="ad"/>
        <w:spacing w:line="312" w:lineRule="auto"/>
        <w:ind w:firstLine="709"/>
        <w:jc w:val="both"/>
        <w:rPr>
          <w:sz w:val="28"/>
          <w:szCs w:val="28"/>
        </w:rPr>
      </w:pPr>
      <w:r>
        <w:rPr>
          <w:sz w:val="28"/>
          <w:szCs w:val="28"/>
        </w:rPr>
        <w:t>Представители Министерства приняли</w:t>
      </w:r>
      <w:r w:rsidR="00093409" w:rsidRPr="0033338B">
        <w:rPr>
          <w:sz w:val="28"/>
          <w:szCs w:val="28"/>
        </w:rPr>
        <w:t xml:space="preserve"> участие в 11 заседаниях Российской трехсторонней комиссии по регулированию социально-трудовых отношений и 27 заседаниях постоянно-действующих рабочих групп. </w:t>
      </w:r>
    </w:p>
    <w:p w:rsidR="00A90DB7" w:rsidRDefault="00A90DB7" w:rsidP="00A90DB7">
      <w:pPr>
        <w:pStyle w:val="ad"/>
        <w:spacing w:line="312" w:lineRule="auto"/>
        <w:ind w:firstLine="709"/>
        <w:jc w:val="both"/>
        <w:rPr>
          <w:b/>
          <w:sz w:val="28"/>
          <w:szCs w:val="28"/>
        </w:rPr>
      </w:pPr>
      <w:r w:rsidRPr="00A90DB7">
        <w:rPr>
          <w:b/>
          <w:sz w:val="28"/>
          <w:szCs w:val="28"/>
        </w:rPr>
        <w:t>Задачи на 2013 год</w:t>
      </w:r>
    </w:p>
    <w:p w:rsidR="004356AC" w:rsidRPr="00A90DB7" w:rsidRDefault="004356AC" w:rsidP="00A90DB7">
      <w:pPr>
        <w:pStyle w:val="ad"/>
        <w:spacing w:line="312" w:lineRule="auto"/>
        <w:ind w:firstLine="709"/>
        <w:jc w:val="both"/>
        <w:rPr>
          <w:b/>
          <w:sz w:val="28"/>
          <w:szCs w:val="28"/>
        </w:rPr>
      </w:pPr>
      <w:r w:rsidRPr="005F3A10">
        <w:rPr>
          <w:sz w:val="28"/>
          <w:szCs w:val="28"/>
        </w:rPr>
        <w:t xml:space="preserve">Реализация </w:t>
      </w:r>
      <w:r w:rsidR="005F3A10" w:rsidRPr="005F3A10">
        <w:rPr>
          <w:sz w:val="28"/>
          <w:szCs w:val="28"/>
        </w:rPr>
        <w:t>П</w:t>
      </w:r>
      <w:r w:rsidR="005F3A10">
        <w:rPr>
          <w:sz w:val="28"/>
          <w:szCs w:val="28"/>
        </w:rPr>
        <w:t>лана</w:t>
      </w:r>
      <w:r w:rsidR="005F3A10" w:rsidRPr="0033338B">
        <w:rPr>
          <w:sz w:val="28"/>
          <w:szCs w:val="28"/>
        </w:rPr>
        <w:t xml:space="preserve"> мероприятий Правительства Российской Федерации по реализации Генерального соглашения между общероссийскими объединениями профсоюзов, общероссийскими объединениями работодателей и Правительством Российской Федерации на 2011 – 2013 годы</w:t>
      </w:r>
      <w:r w:rsidR="005F3A10">
        <w:rPr>
          <w:sz w:val="28"/>
          <w:szCs w:val="28"/>
        </w:rPr>
        <w:t>.</w:t>
      </w:r>
    </w:p>
    <w:p w:rsidR="00C97026" w:rsidRPr="0033338B" w:rsidRDefault="00C97026" w:rsidP="00C97026">
      <w:pPr>
        <w:pStyle w:val="ad"/>
        <w:spacing w:line="312" w:lineRule="auto"/>
        <w:ind w:firstLine="709"/>
        <w:jc w:val="both"/>
        <w:rPr>
          <w:sz w:val="28"/>
          <w:szCs w:val="28"/>
        </w:rPr>
      </w:pPr>
      <w:r>
        <w:rPr>
          <w:sz w:val="28"/>
          <w:szCs w:val="28"/>
        </w:rPr>
        <w:t xml:space="preserve">Обсуждение </w:t>
      </w:r>
      <w:r w:rsidRPr="0033338B">
        <w:rPr>
          <w:sz w:val="28"/>
          <w:szCs w:val="28"/>
        </w:rPr>
        <w:t>в медицинском сообществе вопрос</w:t>
      </w:r>
      <w:r>
        <w:rPr>
          <w:sz w:val="28"/>
          <w:szCs w:val="28"/>
        </w:rPr>
        <w:t>а</w:t>
      </w:r>
      <w:r w:rsidRPr="0033338B">
        <w:rPr>
          <w:sz w:val="28"/>
          <w:szCs w:val="28"/>
        </w:rPr>
        <w:t xml:space="preserve"> о принятии единых кодексов профессио</w:t>
      </w:r>
      <w:r>
        <w:rPr>
          <w:sz w:val="28"/>
          <w:szCs w:val="28"/>
        </w:rPr>
        <w:t>нальной этики.</w:t>
      </w:r>
    </w:p>
    <w:p w:rsidR="00267E3D" w:rsidRPr="003C3DEF" w:rsidRDefault="00267E3D" w:rsidP="00A90DB7">
      <w:pPr>
        <w:pStyle w:val="ListParagraph1"/>
        <w:spacing w:after="0" w:line="312" w:lineRule="auto"/>
        <w:ind w:left="0" w:firstLine="709"/>
        <w:contextualSpacing w:val="0"/>
        <w:jc w:val="both"/>
        <w:rPr>
          <w:rFonts w:ascii="Times New Roman" w:hAnsi="Times New Roman"/>
          <w:b/>
          <w:sz w:val="28"/>
          <w:szCs w:val="28"/>
        </w:rPr>
      </w:pPr>
    </w:p>
    <w:p w:rsidR="00267E3D" w:rsidRDefault="00576CCB" w:rsidP="00267E3D">
      <w:pPr>
        <w:pStyle w:val="ListParagraph1"/>
        <w:ind w:left="0" w:firstLine="567"/>
        <w:jc w:val="both"/>
        <w:rPr>
          <w:rFonts w:ascii="Times New Roman" w:hAnsi="Times New Roman"/>
          <w:b/>
          <w:sz w:val="28"/>
          <w:szCs w:val="28"/>
        </w:rPr>
      </w:pPr>
      <w:r w:rsidRPr="0072253E">
        <w:rPr>
          <w:rFonts w:ascii="Times New Roman" w:hAnsi="Times New Roman"/>
          <w:b/>
          <w:sz w:val="28"/>
          <w:szCs w:val="28"/>
        </w:rPr>
        <w:t xml:space="preserve"> </w:t>
      </w:r>
      <w:r>
        <w:rPr>
          <w:rFonts w:ascii="Times New Roman" w:hAnsi="Times New Roman"/>
          <w:b/>
          <w:sz w:val="28"/>
          <w:szCs w:val="28"/>
          <w:lang w:val="en-US"/>
        </w:rPr>
        <w:t>IX</w:t>
      </w:r>
      <w:r w:rsidR="00267E3D" w:rsidRPr="00715E23">
        <w:rPr>
          <w:rFonts w:ascii="Times New Roman" w:hAnsi="Times New Roman"/>
          <w:b/>
          <w:sz w:val="28"/>
          <w:szCs w:val="28"/>
        </w:rPr>
        <w:t xml:space="preserve">. Коммуникационные проекты </w:t>
      </w:r>
    </w:p>
    <w:p w:rsidR="00267E3D" w:rsidRPr="00096B97" w:rsidRDefault="00576CCB" w:rsidP="005F3A10">
      <w:pPr>
        <w:spacing w:line="312" w:lineRule="auto"/>
        <w:ind w:firstLine="709"/>
        <w:jc w:val="both"/>
        <w:rPr>
          <w:b/>
          <w:i/>
          <w:sz w:val="28"/>
          <w:szCs w:val="28"/>
        </w:rPr>
      </w:pPr>
      <w:bookmarkStart w:id="13" w:name="_Toc280099180"/>
      <w:r>
        <w:rPr>
          <w:b/>
          <w:i/>
          <w:sz w:val="28"/>
          <w:szCs w:val="28"/>
        </w:rPr>
        <w:t>9</w:t>
      </w:r>
      <w:r w:rsidR="00096B97" w:rsidRPr="00096B97">
        <w:rPr>
          <w:b/>
          <w:i/>
          <w:sz w:val="28"/>
          <w:szCs w:val="28"/>
        </w:rPr>
        <w:t xml:space="preserve">.1. </w:t>
      </w:r>
      <w:r w:rsidR="00267E3D" w:rsidRPr="00096B97">
        <w:rPr>
          <w:b/>
          <w:i/>
          <w:sz w:val="28"/>
          <w:szCs w:val="28"/>
        </w:rPr>
        <w:t>Коммуникационная кампания по формированию приоритетов здорового образа жизни «Здоровая Россия»</w:t>
      </w:r>
      <w:bookmarkEnd w:id="13"/>
    </w:p>
    <w:p w:rsidR="00267E3D" w:rsidRPr="002F24F1" w:rsidRDefault="00267E3D" w:rsidP="002F24F1">
      <w:pPr>
        <w:spacing w:line="312" w:lineRule="auto"/>
        <w:ind w:firstLine="709"/>
        <w:jc w:val="both"/>
        <w:rPr>
          <w:sz w:val="28"/>
          <w:szCs w:val="28"/>
        </w:rPr>
      </w:pPr>
      <w:r w:rsidRPr="00821570">
        <w:rPr>
          <w:sz w:val="28"/>
          <w:szCs w:val="28"/>
        </w:rPr>
        <w:t>В 2012 году Министерство продолжило реализацию коммуникационной кампании по формированию приоритетов здорового образа жизни.</w:t>
      </w:r>
      <w:r w:rsidR="002F24F1">
        <w:rPr>
          <w:sz w:val="28"/>
          <w:szCs w:val="28"/>
        </w:rPr>
        <w:t xml:space="preserve"> </w:t>
      </w:r>
      <w:r w:rsidRPr="00821570">
        <w:rPr>
          <w:sz w:val="28"/>
          <w:szCs w:val="28"/>
        </w:rPr>
        <w:t xml:space="preserve">Основными акцентами коммуникационной кампании стали: </w:t>
      </w:r>
      <w:r w:rsidR="002F24F1">
        <w:rPr>
          <w:sz w:val="28"/>
          <w:szCs w:val="28"/>
        </w:rPr>
        <w:t xml:space="preserve">борьба с потреблением табака, </w:t>
      </w:r>
      <w:r w:rsidRPr="00821570">
        <w:rPr>
          <w:color w:val="000000"/>
          <w:sz w:val="28"/>
          <w:szCs w:val="28"/>
        </w:rPr>
        <w:t>борьба с ч</w:t>
      </w:r>
      <w:r w:rsidR="002F24F1">
        <w:rPr>
          <w:color w:val="000000"/>
          <w:sz w:val="28"/>
          <w:szCs w:val="28"/>
        </w:rPr>
        <w:t>резмерным потреблением алкоголя,</w:t>
      </w:r>
      <w:r w:rsidR="002F24F1">
        <w:rPr>
          <w:sz w:val="28"/>
          <w:szCs w:val="28"/>
        </w:rPr>
        <w:t xml:space="preserve"> </w:t>
      </w:r>
      <w:r w:rsidRPr="00821570">
        <w:rPr>
          <w:color w:val="000000"/>
          <w:sz w:val="28"/>
          <w:szCs w:val="28"/>
        </w:rPr>
        <w:t>внедр</w:t>
      </w:r>
      <w:r w:rsidR="002F24F1">
        <w:rPr>
          <w:color w:val="000000"/>
          <w:sz w:val="28"/>
          <w:szCs w:val="28"/>
        </w:rPr>
        <w:t>ение культуры здорового питания,</w:t>
      </w:r>
      <w:r w:rsidR="002F24F1">
        <w:rPr>
          <w:sz w:val="28"/>
          <w:szCs w:val="28"/>
        </w:rPr>
        <w:t xml:space="preserve"> </w:t>
      </w:r>
      <w:r w:rsidRPr="00821570">
        <w:rPr>
          <w:color w:val="000000"/>
          <w:sz w:val="28"/>
          <w:szCs w:val="28"/>
        </w:rPr>
        <w:t>мотивация к</w:t>
      </w:r>
      <w:r w:rsidR="002F24F1">
        <w:rPr>
          <w:color w:val="000000"/>
          <w:sz w:val="28"/>
          <w:szCs w:val="28"/>
        </w:rPr>
        <w:t xml:space="preserve"> ведению активного образа жизни, </w:t>
      </w:r>
      <w:r w:rsidRPr="00821570">
        <w:rPr>
          <w:sz w:val="28"/>
          <w:szCs w:val="28"/>
        </w:rPr>
        <w:t xml:space="preserve">профилактика потребления </w:t>
      </w:r>
      <w:r w:rsidR="002F24F1">
        <w:rPr>
          <w:sz w:val="28"/>
          <w:szCs w:val="28"/>
        </w:rPr>
        <w:t xml:space="preserve">наркотических средств, </w:t>
      </w:r>
      <w:r w:rsidRPr="00821570">
        <w:rPr>
          <w:color w:val="000000"/>
          <w:sz w:val="28"/>
          <w:szCs w:val="28"/>
        </w:rPr>
        <w:t>улучшение психического здоровья.</w:t>
      </w:r>
    </w:p>
    <w:p w:rsidR="00267E3D" w:rsidRPr="00821570" w:rsidRDefault="00267E3D" w:rsidP="005F3A10">
      <w:pPr>
        <w:spacing w:line="312" w:lineRule="auto"/>
        <w:ind w:firstLine="709"/>
        <w:jc w:val="both"/>
        <w:rPr>
          <w:sz w:val="28"/>
          <w:szCs w:val="28"/>
        </w:rPr>
      </w:pPr>
      <w:r w:rsidRPr="00821570">
        <w:rPr>
          <w:sz w:val="28"/>
          <w:szCs w:val="28"/>
        </w:rPr>
        <w:t>ТВ-кампания прошла на телеканалах: Первый, СТС, Перец, ТВ3, МУЗ ТВ (Ю), 2Х2, MTV.</w:t>
      </w:r>
    </w:p>
    <w:p w:rsidR="00267E3D" w:rsidRPr="00821570" w:rsidRDefault="00267E3D" w:rsidP="005F3A10">
      <w:pPr>
        <w:spacing w:line="312" w:lineRule="auto"/>
        <w:ind w:firstLine="709"/>
        <w:jc w:val="both"/>
        <w:rPr>
          <w:sz w:val="28"/>
          <w:szCs w:val="28"/>
        </w:rPr>
      </w:pPr>
      <w:r w:rsidRPr="00821570">
        <w:rPr>
          <w:sz w:val="28"/>
          <w:szCs w:val="28"/>
        </w:rPr>
        <w:lastRenderedPageBreak/>
        <w:t xml:space="preserve">Трансляции радиороликов проходили на радиостанциях: Русское радио, DFM, Хит ФМ, </w:t>
      </w:r>
    </w:p>
    <w:p w:rsidR="00267E3D" w:rsidRPr="00821570" w:rsidRDefault="00267E3D" w:rsidP="005F3A10">
      <w:pPr>
        <w:spacing w:line="312" w:lineRule="auto"/>
        <w:ind w:firstLine="709"/>
        <w:jc w:val="both"/>
        <w:rPr>
          <w:sz w:val="28"/>
          <w:szCs w:val="28"/>
        </w:rPr>
      </w:pPr>
      <w:r w:rsidRPr="00821570">
        <w:rPr>
          <w:sz w:val="28"/>
          <w:szCs w:val="28"/>
        </w:rPr>
        <w:t>Интернет-кампания прошла на ресурсах: Yandex.ru/Почта, Mail.ru, Odnoklassniki.ru, 1tv.ru, Rambler.ru.</w:t>
      </w:r>
    </w:p>
    <w:p w:rsidR="00267E3D" w:rsidRPr="00821570" w:rsidRDefault="00267E3D" w:rsidP="005F3A10">
      <w:pPr>
        <w:spacing w:line="312" w:lineRule="auto"/>
        <w:ind w:firstLine="709"/>
        <w:jc w:val="both"/>
        <w:rPr>
          <w:sz w:val="28"/>
          <w:szCs w:val="28"/>
        </w:rPr>
      </w:pPr>
      <w:r w:rsidRPr="00821570">
        <w:rPr>
          <w:sz w:val="28"/>
          <w:szCs w:val="28"/>
        </w:rPr>
        <w:t xml:space="preserve">За период проведения кампании телевизионные ролики увидели более 92% жителей городов с населением от 100 тыс. человек в возрасте от 18-45 лет, что составляет около 28 млн. человек, при этом с эффективной частотой 4+ было охвачено 75% жителей (более 23 млн. человек). </w:t>
      </w:r>
    </w:p>
    <w:p w:rsidR="00267E3D" w:rsidRPr="00821570" w:rsidRDefault="00267E3D" w:rsidP="005F3A10">
      <w:pPr>
        <w:spacing w:line="312" w:lineRule="auto"/>
        <w:ind w:firstLine="709"/>
        <w:jc w:val="both"/>
        <w:rPr>
          <w:sz w:val="28"/>
          <w:szCs w:val="28"/>
        </w:rPr>
      </w:pPr>
      <w:r w:rsidRPr="00821570">
        <w:rPr>
          <w:sz w:val="28"/>
          <w:szCs w:val="28"/>
        </w:rPr>
        <w:t>За период Интернет-кампании общее количество активных просмотров баннеров (кликов) составило более 278 тыс.  Коэффициент отклика (СTR) – 0,09%. Доля отклика уникальных посетителей – 0.36%. Общий охват рекламной кампании состав</w:t>
      </w:r>
      <w:r w:rsidR="005F3A10">
        <w:rPr>
          <w:sz w:val="28"/>
          <w:szCs w:val="28"/>
        </w:rPr>
        <w:t>ил более 46% (32 млн. человек).</w:t>
      </w:r>
    </w:p>
    <w:p w:rsidR="002F24F1" w:rsidRDefault="00267E3D" w:rsidP="005F3A10">
      <w:pPr>
        <w:spacing w:line="312" w:lineRule="auto"/>
        <w:ind w:firstLine="709"/>
        <w:jc w:val="both"/>
        <w:rPr>
          <w:iCs/>
          <w:sz w:val="28"/>
          <w:szCs w:val="28"/>
        </w:rPr>
      </w:pPr>
      <w:r w:rsidRPr="00821570">
        <w:rPr>
          <w:sz w:val="28"/>
          <w:szCs w:val="28"/>
        </w:rPr>
        <w:t xml:space="preserve">Мультимедийный Интернет-портал о здоровом образе жизни </w:t>
      </w:r>
      <w:hyperlink r:id="rId56" w:tooltip="http://www.takzdorovo.ru/" w:history="1">
        <w:r w:rsidRPr="00821570">
          <w:rPr>
            <w:sz w:val="28"/>
            <w:szCs w:val="28"/>
          </w:rPr>
          <w:t>www.takzdorovo.ru</w:t>
        </w:r>
      </w:hyperlink>
      <w:r w:rsidRPr="00821570">
        <w:rPr>
          <w:sz w:val="28"/>
          <w:szCs w:val="28"/>
        </w:rPr>
        <w:t xml:space="preserve"> в текущем году являлся центральным элементом коммуникационной кампании. </w:t>
      </w:r>
      <w:r w:rsidRPr="00821570">
        <w:rPr>
          <w:iCs/>
          <w:sz w:val="28"/>
          <w:szCs w:val="28"/>
        </w:rPr>
        <w:t xml:space="preserve">В рамках развития Интернет-портала о здоровом образе жизни </w:t>
      </w:r>
      <w:r w:rsidRPr="00821570">
        <w:rPr>
          <w:color w:val="000000"/>
          <w:sz w:val="28"/>
          <w:szCs w:val="28"/>
        </w:rPr>
        <w:t>www.takzdorovo.ru</w:t>
      </w:r>
      <w:r w:rsidRPr="00821570">
        <w:rPr>
          <w:iCs/>
          <w:sz w:val="28"/>
          <w:szCs w:val="28"/>
        </w:rPr>
        <w:t xml:space="preserve"> в 2012 году была создана и внедрена мобильная версия Клуба ник</w:t>
      </w:r>
      <w:r w:rsidR="002F24F1">
        <w:rPr>
          <w:iCs/>
          <w:sz w:val="28"/>
          <w:szCs w:val="28"/>
        </w:rPr>
        <w:t>отиновой независимости «31 мая»</w:t>
      </w:r>
      <w:r w:rsidRPr="00821570">
        <w:rPr>
          <w:iCs/>
          <w:sz w:val="28"/>
          <w:szCs w:val="28"/>
        </w:rPr>
        <w:t xml:space="preserve">. </w:t>
      </w:r>
    </w:p>
    <w:p w:rsidR="00267E3D" w:rsidRPr="00821570" w:rsidRDefault="00267E3D" w:rsidP="005F3A10">
      <w:pPr>
        <w:spacing w:line="312" w:lineRule="auto"/>
        <w:ind w:firstLine="709"/>
        <w:jc w:val="both"/>
        <w:rPr>
          <w:sz w:val="28"/>
          <w:szCs w:val="28"/>
        </w:rPr>
      </w:pPr>
      <w:r w:rsidRPr="00821570">
        <w:rPr>
          <w:sz w:val="28"/>
          <w:szCs w:val="28"/>
        </w:rPr>
        <w:t xml:space="preserve">По данным на 31 декабря 2012 года на Интернет-портале зарегистрировано более 140 000 человек. 52% всех пользователей регулярно пользуются персональными сервисами Интернет-портала. В Клубе никотиновой независимости «31 мая» - свыше 65 000 участников. </w:t>
      </w:r>
      <w:r w:rsidR="002F24F1">
        <w:rPr>
          <w:sz w:val="28"/>
          <w:szCs w:val="28"/>
        </w:rPr>
        <w:t xml:space="preserve">В            2012 году </w:t>
      </w:r>
      <w:r w:rsidRPr="00821570">
        <w:rPr>
          <w:sz w:val="28"/>
          <w:szCs w:val="28"/>
        </w:rPr>
        <w:t xml:space="preserve"> Интернет-портал посетили более 9,5 миллионов пользователей, которые просмотрели более 36 миллионов страниц. В 2012 году на Интернет-портале было опубликовано более 500 новостей, более 240 статей, более 140 авторских колонок, более 190 видеоматериалов, а также проведено 15 о</w:t>
      </w:r>
      <w:r w:rsidR="005F3A10">
        <w:rPr>
          <w:sz w:val="28"/>
          <w:szCs w:val="28"/>
        </w:rPr>
        <w:t>нлайн-конференций специалистов.</w:t>
      </w:r>
    </w:p>
    <w:p w:rsidR="00267E3D" w:rsidRPr="00821570" w:rsidRDefault="002F24F1" w:rsidP="005F3A10">
      <w:pPr>
        <w:spacing w:line="312" w:lineRule="auto"/>
        <w:ind w:firstLine="709"/>
        <w:jc w:val="both"/>
        <w:rPr>
          <w:sz w:val="28"/>
          <w:szCs w:val="28"/>
        </w:rPr>
      </w:pPr>
      <w:r w:rsidRPr="002F24F1">
        <w:rPr>
          <w:sz w:val="28"/>
          <w:szCs w:val="28"/>
        </w:rPr>
        <w:t>В 2012 году</w:t>
      </w:r>
      <w:r>
        <w:rPr>
          <w:i/>
          <w:sz w:val="28"/>
          <w:szCs w:val="28"/>
        </w:rPr>
        <w:t xml:space="preserve"> </w:t>
      </w:r>
      <w:r w:rsidR="00516EEC">
        <w:rPr>
          <w:sz w:val="28"/>
          <w:szCs w:val="28"/>
        </w:rPr>
        <w:t>п</w:t>
      </w:r>
      <w:r w:rsidR="00267E3D" w:rsidRPr="00821570">
        <w:rPr>
          <w:sz w:val="28"/>
          <w:szCs w:val="28"/>
        </w:rPr>
        <w:t xml:space="preserve">родолжила функционирование единая телефонная справочная служба программы «Здоровая Россия» 8-800-200-0-200, предоставляющая круглосуточно бесплатные консультации населению Российской Федерации по вопросам работы центров здоровья, здорового питания, физической активности, рисков потребления алкоголя, табака и наркотиков. </w:t>
      </w:r>
    </w:p>
    <w:p w:rsidR="00267E3D" w:rsidRPr="00821570" w:rsidRDefault="00267E3D" w:rsidP="005F3A10">
      <w:pPr>
        <w:spacing w:line="312" w:lineRule="auto"/>
        <w:ind w:firstLine="709"/>
        <w:jc w:val="both"/>
        <w:rPr>
          <w:sz w:val="28"/>
          <w:szCs w:val="28"/>
        </w:rPr>
      </w:pPr>
      <w:r w:rsidRPr="00821570">
        <w:rPr>
          <w:sz w:val="28"/>
          <w:szCs w:val="28"/>
        </w:rPr>
        <w:t xml:space="preserve">В 2012 году на «горячую линию» поступило 279 000 звонков. Больше всего звонков поступило по теме «Риски потребления табака и профилактика табачной зависимости» - в среднем – 85% обращений. </w:t>
      </w:r>
    </w:p>
    <w:p w:rsidR="00267E3D" w:rsidRPr="00821570" w:rsidRDefault="00516EEC" w:rsidP="005F3A10">
      <w:pPr>
        <w:spacing w:line="312" w:lineRule="auto"/>
        <w:ind w:firstLine="709"/>
        <w:jc w:val="both"/>
        <w:rPr>
          <w:sz w:val="28"/>
          <w:szCs w:val="28"/>
        </w:rPr>
      </w:pPr>
      <w:r>
        <w:rPr>
          <w:sz w:val="28"/>
          <w:szCs w:val="28"/>
        </w:rPr>
        <w:lastRenderedPageBreak/>
        <w:t>В 2012 году н</w:t>
      </w:r>
      <w:r w:rsidR="00267E3D" w:rsidRPr="00821570">
        <w:rPr>
          <w:sz w:val="28"/>
          <w:szCs w:val="28"/>
        </w:rPr>
        <w:t>а базе ФБГУ «Санкт-Петербургский научно-исследовательский институт фтизиопульмонологии» Минздрава России</w:t>
      </w:r>
      <w:r w:rsidRPr="00516EEC">
        <w:rPr>
          <w:noProof/>
          <w:sz w:val="28"/>
          <w:szCs w:val="28"/>
        </w:rPr>
        <w:t xml:space="preserve"> </w:t>
      </w:r>
      <w:r>
        <w:rPr>
          <w:noProof/>
          <w:sz w:val="28"/>
          <w:szCs w:val="28"/>
        </w:rPr>
        <w:t>п</w:t>
      </w:r>
      <w:r w:rsidRPr="00821570">
        <w:rPr>
          <w:noProof/>
          <w:sz w:val="28"/>
          <w:szCs w:val="28"/>
        </w:rPr>
        <w:t xml:space="preserve">родолжил работу </w:t>
      </w:r>
      <w:r w:rsidRPr="00821570">
        <w:rPr>
          <w:sz w:val="28"/>
          <w:szCs w:val="28"/>
        </w:rPr>
        <w:t>Консул</w:t>
      </w:r>
      <w:r>
        <w:rPr>
          <w:sz w:val="28"/>
          <w:szCs w:val="28"/>
        </w:rPr>
        <w:t xml:space="preserve">ьтативный телефонный центр </w:t>
      </w:r>
      <w:r w:rsidRPr="00821570">
        <w:rPr>
          <w:sz w:val="28"/>
          <w:szCs w:val="28"/>
        </w:rPr>
        <w:t xml:space="preserve"> помощи в отказе от потребления таб</w:t>
      </w:r>
      <w:r>
        <w:rPr>
          <w:sz w:val="28"/>
          <w:szCs w:val="28"/>
        </w:rPr>
        <w:t xml:space="preserve">ака. </w:t>
      </w:r>
      <w:r w:rsidR="00267E3D" w:rsidRPr="00821570">
        <w:rPr>
          <w:sz w:val="28"/>
          <w:szCs w:val="28"/>
        </w:rPr>
        <w:t xml:space="preserve">С начала года специалистами </w:t>
      </w:r>
      <w:r>
        <w:rPr>
          <w:sz w:val="28"/>
          <w:szCs w:val="28"/>
        </w:rPr>
        <w:t>Консультативного телефонного</w:t>
      </w:r>
      <w:r w:rsidRPr="00821570">
        <w:rPr>
          <w:sz w:val="28"/>
          <w:szCs w:val="28"/>
        </w:rPr>
        <w:t xml:space="preserve"> центр</w:t>
      </w:r>
      <w:r>
        <w:rPr>
          <w:sz w:val="28"/>
          <w:szCs w:val="28"/>
        </w:rPr>
        <w:t xml:space="preserve">а </w:t>
      </w:r>
      <w:r w:rsidR="00267E3D" w:rsidRPr="00821570">
        <w:rPr>
          <w:sz w:val="28"/>
          <w:szCs w:val="28"/>
        </w:rPr>
        <w:t>было проведено более 67</w:t>
      </w:r>
      <w:r w:rsidR="00267E3D">
        <w:rPr>
          <w:sz w:val="28"/>
          <w:szCs w:val="28"/>
          <w:lang w:val="en-US"/>
        </w:rPr>
        <w:t> </w:t>
      </w:r>
      <w:r w:rsidR="00267E3D" w:rsidRPr="00821570">
        <w:rPr>
          <w:sz w:val="28"/>
          <w:szCs w:val="28"/>
        </w:rPr>
        <w:t>000 консультаций по отказу от курения. Из них более 11</w:t>
      </w:r>
      <w:r w:rsidR="00267E3D" w:rsidRPr="003C0E0C">
        <w:rPr>
          <w:sz w:val="28"/>
          <w:szCs w:val="28"/>
        </w:rPr>
        <w:t xml:space="preserve"> </w:t>
      </w:r>
      <w:r w:rsidR="00267E3D" w:rsidRPr="00821570">
        <w:rPr>
          <w:sz w:val="28"/>
          <w:szCs w:val="28"/>
        </w:rPr>
        <w:t>000 человек получили</w:t>
      </w:r>
      <w:r>
        <w:rPr>
          <w:sz w:val="28"/>
          <w:szCs w:val="28"/>
        </w:rPr>
        <w:t xml:space="preserve"> однократное консультирование,</w:t>
      </w:r>
      <w:r w:rsidR="00267E3D" w:rsidRPr="00821570">
        <w:rPr>
          <w:sz w:val="28"/>
          <w:szCs w:val="28"/>
        </w:rPr>
        <w:t xml:space="preserve"> </w:t>
      </w:r>
      <w:r w:rsidRPr="00821570">
        <w:rPr>
          <w:sz w:val="28"/>
          <w:szCs w:val="28"/>
        </w:rPr>
        <w:t xml:space="preserve">более 6 000 человек </w:t>
      </w:r>
      <w:r w:rsidR="00267E3D" w:rsidRPr="00821570">
        <w:rPr>
          <w:sz w:val="28"/>
          <w:szCs w:val="28"/>
        </w:rPr>
        <w:t>согласились на месячное сопровождение при отказе от курения.</w:t>
      </w:r>
    </w:p>
    <w:p w:rsidR="00267E3D" w:rsidRPr="00821570" w:rsidRDefault="00267E3D" w:rsidP="005F3A10">
      <w:pPr>
        <w:spacing w:line="312" w:lineRule="auto"/>
        <w:ind w:firstLine="709"/>
        <w:jc w:val="both"/>
        <w:rPr>
          <w:sz w:val="28"/>
          <w:szCs w:val="28"/>
        </w:rPr>
      </w:pPr>
      <w:r w:rsidRPr="00821570">
        <w:rPr>
          <w:sz w:val="28"/>
          <w:szCs w:val="28"/>
        </w:rPr>
        <w:t>Проведенный опрос показал, что через месяц после однократной консультации по отказу от табакокурения 11,1% бросили курить, а 34,8% человек, получивших месячное сопровождение при отказе от курения</w:t>
      </w:r>
      <w:r w:rsidR="00516EEC">
        <w:rPr>
          <w:sz w:val="28"/>
          <w:szCs w:val="28"/>
        </w:rPr>
        <w:t>,</w:t>
      </w:r>
      <w:r w:rsidRPr="00821570">
        <w:rPr>
          <w:sz w:val="28"/>
          <w:szCs w:val="28"/>
        </w:rPr>
        <w:t xml:space="preserve"> отказались от потр</w:t>
      </w:r>
      <w:r w:rsidR="00516EEC">
        <w:rPr>
          <w:sz w:val="28"/>
          <w:szCs w:val="28"/>
        </w:rPr>
        <w:t>ебления табака,</w:t>
      </w:r>
      <w:r>
        <w:rPr>
          <w:sz w:val="28"/>
          <w:szCs w:val="28"/>
        </w:rPr>
        <w:t xml:space="preserve"> 6,1% - снизили </w:t>
      </w:r>
      <w:r w:rsidRPr="00821570">
        <w:rPr>
          <w:sz w:val="28"/>
          <w:szCs w:val="28"/>
        </w:rPr>
        <w:t>число выкуриваемых в д</w:t>
      </w:r>
      <w:r w:rsidR="005F3A10">
        <w:rPr>
          <w:sz w:val="28"/>
          <w:szCs w:val="28"/>
        </w:rPr>
        <w:t>ень сигарет более чем в 2 раза.</w:t>
      </w:r>
    </w:p>
    <w:p w:rsidR="00267E3D" w:rsidRPr="00821570" w:rsidRDefault="00267E3D" w:rsidP="005F3A10">
      <w:pPr>
        <w:spacing w:line="312" w:lineRule="auto"/>
        <w:ind w:firstLine="709"/>
        <w:jc w:val="both"/>
        <w:rPr>
          <w:sz w:val="28"/>
          <w:szCs w:val="28"/>
        </w:rPr>
      </w:pPr>
      <w:r w:rsidRPr="00821570">
        <w:rPr>
          <w:sz w:val="28"/>
          <w:szCs w:val="28"/>
        </w:rPr>
        <w:t xml:space="preserve">В течение </w:t>
      </w:r>
      <w:r w:rsidR="00516EEC">
        <w:rPr>
          <w:sz w:val="28"/>
          <w:szCs w:val="28"/>
        </w:rPr>
        <w:t xml:space="preserve">2012 </w:t>
      </w:r>
      <w:r w:rsidRPr="00821570">
        <w:rPr>
          <w:sz w:val="28"/>
          <w:szCs w:val="28"/>
        </w:rPr>
        <w:t xml:space="preserve">года в программе «Утро России» (телеканал Россия-1) выходили информационные телевизионные сюжеты длительностью 3-5 минут. В сюжетах рассказывалось о том, как и зачем бороться с вредными привычками и как вести здоровый образ жизни. Всего в эфир вышло </w:t>
      </w:r>
      <w:r w:rsidR="000F1DBB">
        <w:rPr>
          <w:sz w:val="28"/>
          <w:szCs w:val="28"/>
        </w:rPr>
        <w:t xml:space="preserve">            </w:t>
      </w:r>
      <w:r w:rsidRPr="00821570">
        <w:rPr>
          <w:sz w:val="28"/>
          <w:szCs w:val="28"/>
        </w:rPr>
        <w:t>15 сюжетов. Средняя доля сюжета составила 20,5.</w:t>
      </w:r>
    </w:p>
    <w:p w:rsidR="00267E3D" w:rsidRPr="00821570" w:rsidRDefault="00267E3D" w:rsidP="005F3A10">
      <w:pPr>
        <w:spacing w:line="312" w:lineRule="auto"/>
        <w:ind w:firstLine="709"/>
        <w:jc w:val="both"/>
        <w:rPr>
          <w:sz w:val="28"/>
          <w:szCs w:val="28"/>
        </w:rPr>
      </w:pPr>
      <w:r w:rsidRPr="00821570">
        <w:rPr>
          <w:sz w:val="28"/>
          <w:szCs w:val="28"/>
        </w:rPr>
        <w:t>С целью пропаганды здорового образа жизни, здорового питания, включая профилактику алкогольной и табачной зависимостей, для населения Российской Федерации в 2012 году были разработаны и реализованы два спе</w:t>
      </w:r>
      <w:r w:rsidR="005F3A10">
        <w:rPr>
          <w:sz w:val="28"/>
          <w:szCs w:val="28"/>
        </w:rPr>
        <w:t>циальных телевизионных проекта.</w:t>
      </w:r>
    </w:p>
    <w:p w:rsidR="00516EEC" w:rsidRDefault="00516EEC" w:rsidP="005F3A10">
      <w:pPr>
        <w:spacing w:line="312" w:lineRule="auto"/>
        <w:ind w:firstLine="709"/>
        <w:jc w:val="both"/>
        <w:rPr>
          <w:sz w:val="28"/>
          <w:szCs w:val="28"/>
        </w:rPr>
      </w:pPr>
      <w:r w:rsidRPr="00516EEC">
        <w:rPr>
          <w:sz w:val="28"/>
          <w:szCs w:val="28"/>
        </w:rPr>
        <w:t>В рамках</w:t>
      </w:r>
      <w:r>
        <w:rPr>
          <w:i/>
          <w:sz w:val="28"/>
          <w:szCs w:val="28"/>
        </w:rPr>
        <w:t xml:space="preserve"> </w:t>
      </w:r>
      <w:r>
        <w:rPr>
          <w:sz w:val="28"/>
          <w:szCs w:val="28"/>
        </w:rPr>
        <w:t>специального</w:t>
      </w:r>
      <w:r w:rsidR="00267E3D" w:rsidRPr="00821570">
        <w:rPr>
          <w:sz w:val="28"/>
          <w:szCs w:val="28"/>
        </w:rPr>
        <w:t xml:space="preserve"> проект</w:t>
      </w:r>
      <w:r>
        <w:rPr>
          <w:sz w:val="28"/>
          <w:szCs w:val="28"/>
        </w:rPr>
        <w:t xml:space="preserve">а для молодёжной аудитории </w:t>
      </w:r>
      <w:r w:rsidR="00267E3D" w:rsidRPr="00821570">
        <w:rPr>
          <w:sz w:val="28"/>
          <w:szCs w:val="28"/>
        </w:rPr>
        <w:t>в 2012 году вышли в эфир российского телеканала «Муз-ТВ» 12 серий специального телевизионног</w:t>
      </w:r>
      <w:r>
        <w:rPr>
          <w:sz w:val="28"/>
          <w:szCs w:val="28"/>
        </w:rPr>
        <w:t>о проекта «День НЕзависимости», которые были направлены</w:t>
      </w:r>
      <w:r w:rsidR="00267E3D" w:rsidRPr="00821570">
        <w:rPr>
          <w:sz w:val="28"/>
          <w:szCs w:val="28"/>
        </w:rPr>
        <w:t xml:space="preserve"> на информирование и стимулирование активности молодежной аудитории в отношении здорового образа жизни. Все серии были созданы при участии главных внештатных специалистов Минздрава России, а также рекомендуемых ими медицинских специалистов. </w:t>
      </w:r>
    </w:p>
    <w:p w:rsidR="00267E3D" w:rsidRPr="00821570" w:rsidRDefault="00516EEC" w:rsidP="005F3A10">
      <w:pPr>
        <w:spacing w:line="312" w:lineRule="auto"/>
        <w:ind w:firstLine="709"/>
        <w:jc w:val="both"/>
        <w:rPr>
          <w:sz w:val="28"/>
          <w:szCs w:val="28"/>
        </w:rPr>
      </w:pPr>
      <w:r>
        <w:rPr>
          <w:sz w:val="28"/>
          <w:szCs w:val="28"/>
        </w:rPr>
        <w:t xml:space="preserve">Указанные серии </w:t>
      </w:r>
      <w:r w:rsidR="00267E3D" w:rsidRPr="00821570">
        <w:rPr>
          <w:sz w:val="28"/>
          <w:szCs w:val="28"/>
        </w:rPr>
        <w:t xml:space="preserve">посмотрели 1,96 млн. зрителей в возрасте от 11-34 лет, включая 1,253 млн. зрителей целевой аудитории проекта от 14 до 25 лет. В поддержку проекта было обеспечено анонсирование на телевидении и осуществлено информационное освещение в сети Интернет на Интернет-портале телеканала МУЗ, а также в социальной сети «ВКонтакте». </w:t>
      </w:r>
      <w:r w:rsidR="00267E3D" w:rsidRPr="00821570">
        <w:rPr>
          <w:sz w:val="28"/>
          <w:szCs w:val="28"/>
        </w:rPr>
        <w:lastRenderedPageBreak/>
        <w:t>Анонсирующие ролики посмотрело более 5,78 млн.</w:t>
      </w:r>
      <w:r w:rsidR="005F3A10">
        <w:rPr>
          <w:sz w:val="28"/>
          <w:szCs w:val="28"/>
        </w:rPr>
        <w:t xml:space="preserve"> человек в возрасте 14-25 лет. </w:t>
      </w:r>
    </w:p>
    <w:p w:rsidR="00267E3D" w:rsidRPr="00821570" w:rsidRDefault="00516EEC" w:rsidP="005F3A10">
      <w:pPr>
        <w:spacing w:line="312" w:lineRule="auto"/>
        <w:ind w:firstLine="709"/>
        <w:jc w:val="both"/>
        <w:rPr>
          <w:sz w:val="28"/>
          <w:szCs w:val="28"/>
        </w:rPr>
      </w:pPr>
      <w:r w:rsidRPr="00516EEC">
        <w:rPr>
          <w:sz w:val="28"/>
          <w:szCs w:val="28"/>
        </w:rPr>
        <w:t xml:space="preserve">В рамках </w:t>
      </w:r>
      <w:r>
        <w:rPr>
          <w:sz w:val="28"/>
          <w:szCs w:val="28"/>
        </w:rPr>
        <w:t>специального</w:t>
      </w:r>
      <w:r w:rsidR="00267E3D" w:rsidRPr="00821570">
        <w:rPr>
          <w:sz w:val="28"/>
          <w:szCs w:val="28"/>
        </w:rPr>
        <w:t xml:space="preserve"> проект</w:t>
      </w:r>
      <w:r>
        <w:rPr>
          <w:sz w:val="28"/>
          <w:szCs w:val="28"/>
        </w:rPr>
        <w:t>а</w:t>
      </w:r>
      <w:r w:rsidR="00267E3D" w:rsidRPr="00821570">
        <w:rPr>
          <w:sz w:val="28"/>
          <w:szCs w:val="28"/>
        </w:rPr>
        <w:t xml:space="preserve"> для детской аудитории в возрасте от </w:t>
      </w:r>
      <w:r>
        <w:rPr>
          <w:sz w:val="28"/>
          <w:szCs w:val="28"/>
        </w:rPr>
        <w:t xml:space="preserve">    </w:t>
      </w:r>
      <w:r w:rsidR="00267E3D" w:rsidRPr="00821570">
        <w:rPr>
          <w:sz w:val="28"/>
          <w:szCs w:val="28"/>
        </w:rPr>
        <w:t>6 до 11 лет в период с 30  августа по 28 ноября 2012 года вышли в эфир российского семейного канала Disney - 25 серий телевизионной программы «Азбука здоровья» в блоке познавательной направленности «Узнавайка», а также анонсирующие ролики к ней. «Азбука здоровья» представляет собой обучающую программу, где  в игровой форме рассказано детям о том, как правильно за</w:t>
      </w:r>
      <w:r w:rsidR="000D1F70">
        <w:rPr>
          <w:sz w:val="28"/>
          <w:szCs w:val="28"/>
        </w:rPr>
        <w:t>ботиться о своём здоровье, и дано</w:t>
      </w:r>
      <w:r w:rsidR="00013780">
        <w:rPr>
          <w:sz w:val="28"/>
          <w:szCs w:val="28"/>
        </w:rPr>
        <w:t xml:space="preserve"> </w:t>
      </w:r>
      <w:r w:rsidR="00267E3D" w:rsidRPr="00821570">
        <w:rPr>
          <w:sz w:val="28"/>
          <w:szCs w:val="28"/>
        </w:rPr>
        <w:t xml:space="preserve">элементарное представление о вреде и пользе разных продуктов, о пользе сна, спорта, закаливания и т.д. В программах также затронуты вопросы здоровья, гигиены, физической активности, режима дня и питания. </w:t>
      </w:r>
    </w:p>
    <w:p w:rsidR="00267E3D" w:rsidRPr="00821570" w:rsidRDefault="00267E3D" w:rsidP="005F3A10">
      <w:pPr>
        <w:spacing w:line="312" w:lineRule="auto"/>
        <w:ind w:firstLine="709"/>
        <w:jc w:val="both"/>
        <w:rPr>
          <w:sz w:val="28"/>
          <w:szCs w:val="28"/>
        </w:rPr>
      </w:pPr>
      <w:r w:rsidRPr="00821570">
        <w:rPr>
          <w:sz w:val="28"/>
          <w:szCs w:val="28"/>
        </w:rPr>
        <w:t>Всего программу видели 1 320 720 детей в возраст</w:t>
      </w:r>
      <w:r w:rsidR="00516EEC">
        <w:rPr>
          <w:sz w:val="28"/>
          <w:szCs w:val="28"/>
        </w:rPr>
        <w:t>е от 6 до 11 лет, что составило</w:t>
      </w:r>
      <w:r w:rsidRPr="00821570">
        <w:rPr>
          <w:sz w:val="28"/>
          <w:szCs w:val="28"/>
        </w:rPr>
        <w:t xml:space="preserve"> 35,5% от общего числа детей от 6 до 11 лет. Кампания по текущему анонсированию проекта в эфире Канала «Disney» в период с 16 августа по 27 ноября 2012 г. охватила более 2  млн. чело</w:t>
      </w:r>
      <w:r w:rsidR="005F3A10">
        <w:rPr>
          <w:sz w:val="28"/>
          <w:szCs w:val="28"/>
        </w:rPr>
        <w:t xml:space="preserve">век в возрасте от 6 до 11 лет. </w:t>
      </w:r>
    </w:p>
    <w:p w:rsidR="00267E3D" w:rsidRPr="00821570" w:rsidRDefault="00267E3D" w:rsidP="005F3A10">
      <w:pPr>
        <w:spacing w:line="312" w:lineRule="auto"/>
        <w:ind w:firstLine="709"/>
        <w:jc w:val="both"/>
        <w:rPr>
          <w:sz w:val="28"/>
          <w:szCs w:val="28"/>
        </w:rPr>
      </w:pPr>
      <w:r w:rsidRPr="00821570">
        <w:rPr>
          <w:sz w:val="28"/>
          <w:szCs w:val="28"/>
        </w:rPr>
        <w:t>С целью информирования населения о развитии медицинских технологий и оказании медицинской помощи в Российской Федерации в период с июля по декабрь</w:t>
      </w:r>
      <w:r w:rsidR="00516EEC">
        <w:rPr>
          <w:sz w:val="28"/>
          <w:szCs w:val="28"/>
        </w:rPr>
        <w:t xml:space="preserve"> 2012 года был </w:t>
      </w:r>
      <w:r w:rsidRPr="00821570">
        <w:rPr>
          <w:sz w:val="28"/>
          <w:szCs w:val="28"/>
        </w:rPr>
        <w:t>показан на телеканале «Россия 24» цикл телевизионных программ «Здравоохранение: 2.0». Все 6 программ цикла выполнены в формате документальных фильмов о социально-значимых вопросах российского здравоохранения:</w:t>
      </w:r>
    </w:p>
    <w:p w:rsidR="00267E3D" w:rsidRPr="00821570" w:rsidRDefault="00267E3D" w:rsidP="005F3A10">
      <w:pPr>
        <w:spacing w:line="312" w:lineRule="auto"/>
        <w:ind w:firstLine="709"/>
        <w:jc w:val="both"/>
        <w:rPr>
          <w:sz w:val="28"/>
          <w:szCs w:val="28"/>
        </w:rPr>
      </w:pPr>
      <w:r w:rsidRPr="00821570">
        <w:rPr>
          <w:sz w:val="28"/>
          <w:szCs w:val="28"/>
        </w:rPr>
        <w:t>«Наркомания. Долгая смерть короткой жизни» – о наркомании и мотивации к отказу от наркотиков, профилак</w:t>
      </w:r>
      <w:r w:rsidR="00516EEC">
        <w:rPr>
          <w:sz w:val="28"/>
          <w:szCs w:val="28"/>
        </w:rPr>
        <w:t>тике наркотической зависимости;</w:t>
      </w:r>
    </w:p>
    <w:p w:rsidR="00267E3D" w:rsidRPr="00821570" w:rsidRDefault="00267E3D" w:rsidP="005F3A10">
      <w:pPr>
        <w:spacing w:line="312" w:lineRule="auto"/>
        <w:ind w:firstLine="709"/>
        <w:jc w:val="both"/>
        <w:rPr>
          <w:sz w:val="28"/>
          <w:szCs w:val="28"/>
        </w:rPr>
      </w:pPr>
      <w:r w:rsidRPr="00821570">
        <w:rPr>
          <w:sz w:val="28"/>
          <w:szCs w:val="28"/>
        </w:rPr>
        <w:t xml:space="preserve">«03: спасибо за жизнь» - об оказании современной скорой медицинской помощи в Российской Федерации, на примере одного дня из жизни скорой помощи </w:t>
      </w:r>
      <w:r w:rsidR="00516EEC">
        <w:rPr>
          <w:sz w:val="28"/>
          <w:szCs w:val="28"/>
        </w:rPr>
        <w:t>сразу в пяти российских городах;</w:t>
      </w:r>
    </w:p>
    <w:p w:rsidR="00267E3D" w:rsidRPr="00821570" w:rsidRDefault="00267E3D" w:rsidP="005F3A10">
      <w:pPr>
        <w:spacing w:line="312" w:lineRule="auto"/>
        <w:ind w:firstLine="709"/>
        <w:jc w:val="both"/>
        <w:rPr>
          <w:sz w:val="28"/>
          <w:szCs w:val="28"/>
        </w:rPr>
      </w:pPr>
      <w:r w:rsidRPr="00821570">
        <w:rPr>
          <w:sz w:val="28"/>
          <w:szCs w:val="28"/>
        </w:rPr>
        <w:t>«ПроЗрение» - об офтальмологии, в том числе детской офтальмологии и ретинопатии недоношенных, о порядке и совершенствовании оказания медицинской помощи данного нап</w:t>
      </w:r>
      <w:r w:rsidR="00516EEC">
        <w:rPr>
          <w:sz w:val="28"/>
          <w:szCs w:val="28"/>
        </w:rPr>
        <w:t>равления в Российской Федерации;</w:t>
      </w:r>
    </w:p>
    <w:p w:rsidR="00267E3D" w:rsidRPr="00821570" w:rsidRDefault="00267E3D" w:rsidP="005F3A10">
      <w:pPr>
        <w:spacing w:line="312" w:lineRule="auto"/>
        <w:ind w:firstLine="709"/>
        <w:jc w:val="both"/>
        <w:rPr>
          <w:sz w:val="28"/>
          <w:szCs w:val="28"/>
        </w:rPr>
      </w:pPr>
      <w:r w:rsidRPr="00821570">
        <w:rPr>
          <w:sz w:val="28"/>
          <w:szCs w:val="28"/>
        </w:rPr>
        <w:t xml:space="preserve"> «Фамилия Врач» – о российских врачебных династиях - хранителях  медицинских традиций,  знаний, нравственных устоев, и о заслуге н</w:t>
      </w:r>
      <w:r w:rsidR="00516EEC">
        <w:rPr>
          <w:sz w:val="28"/>
          <w:szCs w:val="28"/>
        </w:rPr>
        <w:t>аших врачей в развитии медицины;</w:t>
      </w:r>
    </w:p>
    <w:p w:rsidR="00267E3D" w:rsidRPr="00821570" w:rsidRDefault="00267E3D" w:rsidP="005F3A10">
      <w:pPr>
        <w:spacing w:line="312" w:lineRule="auto"/>
        <w:ind w:firstLine="709"/>
        <w:jc w:val="both"/>
        <w:rPr>
          <w:sz w:val="28"/>
          <w:szCs w:val="28"/>
        </w:rPr>
      </w:pPr>
      <w:r w:rsidRPr="00821570">
        <w:rPr>
          <w:sz w:val="28"/>
          <w:szCs w:val="28"/>
        </w:rPr>
        <w:lastRenderedPageBreak/>
        <w:t>«Редкое наследство» - о редких заболеваниях у детей, методах диагностики и лечения редких</w:t>
      </w:r>
      <w:r w:rsidR="00516EEC">
        <w:rPr>
          <w:sz w:val="28"/>
          <w:szCs w:val="28"/>
        </w:rPr>
        <w:t xml:space="preserve"> заболеваний;</w:t>
      </w:r>
    </w:p>
    <w:p w:rsidR="00267E3D" w:rsidRPr="00821570" w:rsidRDefault="00267E3D" w:rsidP="005F3A10">
      <w:pPr>
        <w:spacing w:line="312" w:lineRule="auto"/>
        <w:ind w:firstLine="709"/>
        <w:jc w:val="both"/>
        <w:rPr>
          <w:sz w:val="28"/>
          <w:szCs w:val="28"/>
        </w:rPr>
      </w:pPr>
      <w:r w:rsidRPr="00821570">
        <w:rPr>
          <w:sz w:val="28"/>
          <w:szCs w:val="28"/>
        </w:rPr>
        <w:t>«В центре здоровья» - о Центрах здоровья</w:t>
      </w:r>
      <w:r w:rsidR="00516EEC">
        <w:rPr>
          <w:sz w:val="28"/>
          <w:szCs w:val="28"/>
        </w:rPr>
        <w:t xml:space="preserve"> в Российской Федерации, в том числе -  о</w:t>
      </w:r>
      <w:r w:rsidRPr="00821570">
        <w:rPr>
          <w:sz w:val="28"/>
          <w:szCs w:val="28"/>
        </w:rPr>
        <w:t xml:space="preserve"> Центрах здоровья для детей.</w:t>
      </w:r>
    </w:p>
    <w:p w:rsidR="00267E3D" w:rsidRPr="00821570" w:rsidRDefault="00267E3D" w:rsidP="005F3A10">
      <w:pPr>
        <w:spacing w:line="312" w:lineRule="auto"/>
        <w:ind w:firstLine="709"/>
        <w:jc w:val="both"/>
        <w:rPr>
          <w:sz w:val="28"/>
          <w:szCs w:val="28"/>
        </w:rPr>
      </w:pPr>
      <w:r w:rsidRPr="00821570">
        <w:rPr>
          <w:sz w:val="28"/>
          <w:szCs w:val="28"/>
        </w:rPr>
        <w:t>В среднем каждую программу цикла телевизионных передач об актуальных и социально значимых вопросах здоровья гра</w:t>
      </w:r>
      <w:r w:rsidR="00516EEC">
        <w:rPr>
          <w:sz w:val="28"/>
          <w:szCs w:val="28"/>
        </w:rPr>
        <w:t>ждан Российской Федерации посмотрели</w:t>
      </w:r>
      <w:r w:rsidRPr="00821570">
        <w:rPr>
          <w:sz w:val="28"/>
          <w:szCs w:val="28"/>
        </w:rPr>
        <w:t xml:space="preserve"> 613 170 человек в возрас</w:t>
      </w:r>
      <w:r w:rsidR="00516EEC">
        <w:rPr>
          <w:sz w:val="28"/>
          <w:szCs w:val="28"/>
        </w:rPr>
        <w:t>те старше 18 лет, что составило</w:t>
      </w:r>
      <w:r w:rsidRPr="00821570">
        <w:rPr>
          <w:sz w:val="28"/>
          <w:szCs w:val="28"/>
        </w:rPr>
        <w:t xml:space="preserve"> 1,05% от общего количества человек в этом возрасте, проживающих в городах с населением свыше 100 тысяч</w:t>
      </w:r>
      <w:r w:rsidR="00516EEC">
        <w:rPr>
          <w:sz w:val="28"/>
          <w:szCs w:val="28"/>
        </w:rPr>
        <w:t xml:space="preserve"> человек. Всего программу посмотрели</w:t>
      </w:r>
      <w:r w:rsidRPr="00821570">
        <w:rPr>
          <w:sz w:val="28"/>
          <w:szCs w:val="28"/>
        </w:rPr>
        <w:t xml:space="preserve"> 4 137 640 человек в возрас</w:t>
      </w:r>
      <w:r w:rsidR="00013780">
        <w:rPr>
          <w:sz w:val="28"/>
          <w:szCs w:val="28"/>
        </w:rPr>
        <w:t>те старше 18 лет, что составило</w:t>
      </w:r>
      <w:r w:rsidRPr="00821570">
        <w:rPr>
          <w:sz w:val="28"/>
          <w:szCs w:val="28"/>
        </w:rPr>
        <w:t xml:space="preserve"> 7,12% от общего ко</w:t>
      </w:r>
      <w:r w:rsidR="005F3A10">
        <w:rPr>
          <w:sz w:val="28"/>
          <w:szCs w:val="28"/>
        </w:rPr>
        <w:t>личества человек старше 18 лет.</w:t>
      </w:r>
    </w:p>
    <w:p w:rsidR="00267E3D" w:rsidRPr="00821570" w:rsidRDefault="00267E3D" w:rsidP="005F3A10">
      <w:pPr>
        <w:spacing w:line="312" w:lineRule="auto"/>
        <w:ind w:firstLine="709"/>
        <w:jc w:val="both"/>
        <w:rPr>
          <w:sz w:val="28"/>
          <w:szCs w:val="28"/>
        </w:rPr>
      </w:pPr>
      <w:r w:rsidRPr="00821570">
        <w:rPr>
          <w:sz w:val="28"/>
          <w:szCs w:val="28"/>
        </w:rPr>
        <w:t>В мае – июне 2012 года была проведена антитабачная акция «31 мая – День отказа от курения. Навсегда», цель</w:t>
      </w:r>
      <w:r w:rsidR="00F16A0F">
        <w:rPr>
          <w:sz w:val="28"/>
          <w:szCs w:val="28"/>
        </w:rPr>
        <w:t xml:space="preserve">ю которой является </w:t>
      </w:r>
      <w:r w:rsidRPr="00821570">
        <w:rPr>
          <w:sz w:val="28"/>
          <w:szCs w:val="28"/>
        </w:rPr>
        <w:t>мот</w:t>
      </w:r>
      <w:r w:rsidR="00F16A0F">
        <w:rPr>
          <w:sz w:val="28"/>
          <w:szCs w:val="28"/>
        </w:rPr>
        <w:t>ивация курящего населения Российской Федерации</w:t>
      </w:r>
      <w:r w:rsidRPr="00821570">
        <w:rPr>
          <w:sz w:val="28"/>
          <w:szCs w:val="28"/>
        </w:rPr>
        <w:t xml:space="preserve"> к отказу от курения, информирование граждан о выгодах и преимуществах жизни без табака, а также поддержка и подготовка людей к жизни без сигареты. </w:t>
      </w:r>
    </w:p>
    <w:p w:rsidR="00267E3D" w:rsidRPr="00821570" w:rsidRDefault="00F16A0F" w:rsidP="00F16A0F">
      <w:pPr>
        <w:spacing w:line="312" w:lineRule="auto"/>
        <w:ind w:firstLine="709"/>
        <w:jc w:val="both"/>
        <w:rPr>
          <w:sz w:val="28"/>
          <w:szCs w:val="28"/>
        </w:rPr>
      </w:pPr>
      <w:proofErr w:type="gramStart"/>
      <w:r>
        <w:rPr>
          <w:sz w:val="28"/>
          <w:szCs w:val="28"/>
        </w:rPr>
        <w:t xml:space="preserve">Акцию поддержали: </w:t>
      </w:r>
      <w:r w:rsidR="00267E3D" w:rsidRPr="00821570">
        <w:rPr>
          <w:sz w:val="28"/>
          <w:szCs w:val="28"/>
        </w:rPr>
        <w:t>ведущие российские телеканалы («Первый», «Россия-1», «НТВ», «ТВ-центр», «ТНТ», «Муз-ТВ», «СТС», «Перец», «Домашний»,  «O2ТВ», «Семья», «ВКТ»);</w:t>
      </w:r>
      <w:r>
        <w:rPr>
          <w:sz w:val="28"/>
          <w:szCs w:val="28"/>
        </w:rPr>
        <w:t xml:space="preserve"> </w:t>
      </w:r>
      <w:r w:rsidR="00267E3D" w:rsidRPr="00821570">
        <w:rPr>
          <w:sz w:val="28"/>
          <w:szCs w:val="28"/>
        </w:rPr>
        <w:t>радиостанции («Ра</w:t>
      </w:r>
      <w:r>
        <w:rPr>
          <w:sz w:val="28"/>
          <w:szCs w:val="28"/>
        </w:rPr>
        <w:t xml:space="preserve">дио Маяк» и «Радио Максимум»);  Интернет-СМИ и социальные сети; </w:t>
      </w:r>
      <w:r w:rsidR="00267E3D" w:rsidRPr="00821570">
        <w:rPr>
          <w:sz w:val="28"/>
          <w:szCs w:val="28"/>
        </w:rPr>
        <w:t xml:space="preserve">сети кинотеатров по всей России («СИНЕМА ПАРК», «Киностар Делюкс», «Алмаз Синема», «КАРО-Фильм», «Пять звезд»);  вузы </w:t>
      </w:r>
      <w:r>
        <w:rPr>
          <w:sz w:val="28"/>
          <w:szCs w:val="28"/>
        </w:rPr>
        <w:t xml:space="preserve">г. Москвы и Московской области; </w:t>
      </w:r>
      <w:r w:rsidR="00267E3D" w:rsidRPr="00821570">
        <w:rPr>
          <w:sz w:val="28"/>
          <w:szCs w:val="28"/>
        </w:rPr>
        <w:t>медиц</w:t>
      </w:r>
      <w:r>
        <w:rPr>
          <w:sz w:val="28"/>
          <w:szCs w:val="28"/>
        </w:rPr>
        <w:t>инские вузы и учреждения;</w:t>
      </w:r>
      <w:proofErr w:type="gramEnd"/>
      <w:r>
        <w:rPr>
          <w:sz w:val="28"/>
          <w:szCs w:val="28"/>
        </w:rPr>
        <w:t xml:space="preserve"> </w:t>
      </w:r>
      <w:proofErr w:type="gramStart"/>
      <w:r>
        <w:rPr>
          <w:sz w:val="28"/>
          <w:szCs w:val="28"/>
        </w:rPr>
        <w:t xml:space="preserve">Центры здоровья; </w:t>
      </w:r>
      <w:r w:rsidR="00267E3D" w:rsidRPr="00821570">
        <w:rPr>
          <w:sz w:val="28"/>
          <w:szCs w:val="28"/>
        </w:rPr>
        <w:t>аэропорты (Внуково, Шереметьево и Домодедово, а такж</w:t>
      </w:r>
      <w:r>
        <w:rPr>
          <w:sz w:val="28"/>
          <w:szCs w:val="28"/>
        </w:rPr>
        <w:t>е 13 аэропортов в городах Российской Федерации</w:t>
      </w:r>
      <w:r w:rsidR="00267E3D" w:rsidRPr="00821570">
        <w:rPr>
          <w:sz w:val="28"/>
          <w:szCs w:val="28"/>
        </w:rPr>
        <w:t xml:space="preserve">); </w:t>
      </w:r>
      <w:r>
        <w:rPr>
          <w:sz w:val="28"/>
          <w:szCs w:val="28"/>
        </w:rPr>
        <w:t xml:space="preserve"> российские железные дороги; </w:t>
      </w:r>
      <w:r w:rsidR="00267E3D" w:rsidRPr="00821570">
        <w:rPr>
          <w:sz w:val="28"/>
          <w:szCs w:val="28"/>
        </w:rPr>
        <w:t>московский ме</w:t>
      </w:r>
      <w:r>
        <w:rPr>
          <w:sz w:val="28"/>
          <w:szCs w:val="28"/>
        </w:rPr>
        <w:t xml:space="preserve">трополитен; </w:t>
      </w:r>
      <w:r w:rsidR="00267E3D" w:rsidRPr="00821570">
        <w:rPr>
          <w:sz w:val="28"/>
          <w:szCs w:val="28"/>
        </w:rPr>
        <w:t xml:space="preserve">крупные торговые центры («Ашан», «Карусель», «Перекрёсток», </w:t>
      </w:r>
      <w:r w:rsidR="00013780">
        <w:rPr>
          <w:sz w:val="28"/>
          <w:szCs w:val="28"/>
        </w:rPr>
        <w:t xml:space="preserve">                  </w:t>
      </w:r>
      <w:r w:rsidR="00267E3D" w:rsidRPr="00821570">
        <w:rPr>
          <w:sz w:val="28"/>
          <w:szCs w:val="28"/>
        </w:rPr>
        <w:t>«7</w:t>
      </w:r>
      <w:r w:rsidR="00013780">
        <w:rPr>
          <w:sz w:val="28"/>
          <w:szCs w:val="28"/>
        </w:rPr>
        <w:t>-</w:t>
      </w:r>
      <w:r w:rsidR="00267E3D" w:rsidRPr="00821570">
        <w:rPr>
          <w:sz w:val="28"/>
          <w:szCs w:val="28"/>
        </w:rPr>
        <w:t>й континент», «Охотный ряд», «Европарк», «Вэйпарк» и «Капитолий»);</w:t>
      </w:r>
      <w:r>
        <w:rPr>
          <w:sz w:val="28"/>
          <w:szCs w:val="28"/>
        </w:rPr>
        <w:t xml:space="preserve"> </w:t>
      </w:r>
      <w:r w:rsidR="00267E3D" w:rsidRPr="00821570">
        <w:rPr>
          <w:sz w:val="28"/>
          <w:szCs w:val="28"/>
        </w:rPr>
        <w:t>бизнес-структур</w:t>
      </w:r>
      <w:r>
        <w:rPr>
          <w:sz w:val="28"/>
          <w:szCs w:val="28"/>
        </w:rPr>
        <w:t xml:space="preserve">ы и некоммерческие организации; </w:t>
      </w:r>
      <w:r w:rsidR="00267E3D" w:rsidRPr="00821570">
        <w:rPr>
          <w:sz w:val="28"/>
          <w:szCs w:val="28"/>
        </w:rPr>
        <w:t xml:space="preserve">органы управления здравоохранением субъектов </w:t>
      </w:r>
      <w:r w:rsidR="00267E3D">
        <w:rPr>
          <w:sz w:val="28"/>
          <w:szCs w:val="28"/>
        </w:rPr>
        <w:t>Российской Федерации</w:t>
      </w:r>
      <w:r w:rsidR="00267E3D" w:rsidRPr="00821570">
        <w:rPr>
          <w:sz w:val="28"/>
          <w:szCs w:val="28"/>
        </w:rPr>
        <w:t xml:space="preserve">. </w:t>
      </w:r>
      <w:proofErr w:type="gramEnd"/>
    </w:p>
    <w:p w:rsidR="00267E3D" w:rsidRPr="00821570" w:rsidRDefault="00267E3D" w:rsidP="005F3A10">
      <w:pPr>
        <w:spacing w:line="312" w:lineRule="auto"/>
        <w:ind w:firstLine="709"/>
        <w:jc w:val="both"/>
        <w:rPr>
          <w:sz w:val="28"/>
          <w:szCs w:val="28"/>
        </w:rPr>
      </w:pPr>
      <w:r w:rsidRPr="00821570">
        <w:rPr>
          <w:sz w:val="28"/>
          <w:szCs w:val="28"/>
        </w:rPr>
        <w:t xml:space="preserve">С целью повышения информированности молодежной аудитории о рисках потребления табака и способах отказа от курения в июле 2012 года на Всероссийском молодежном инновационном форуме «Селигер-2012» были организованы лекции, конкурсы работ, направленные на формирование приоритетов здорового образа жизни среди молодежи, а также работа  </w:t>
      </w:r>
      <w:r w:rsidRPr="00821570">
        <w:rPr>
          <w:sz w:val="28"/>
          <w:szCs w:val="28"/>
        </w:rPr>
        <w:lastRenderedPageBreak/>
        <w:t>выездного Центра здоровья, распространение ин</w:t>
      </w:r>
      <w:r w:rsidR="00F16A0F">
        <w:rPr>
          <w:sz w:val="28"/>
          <w:szCs w:val="28"/>
        </w:rPr>
        <w:t>формационных брошюр и буклетов.</w:t>
      </w:r>
    </w:p>
    <w:p w:rsidR="00267E3D" w:rsidRPr="00821570" w:rsidRDefault="00F16A0F" w:rsidP="005F3A10">
      <w:pPr>
        <w:spacing w:line="312" w:lineRule="auto"/>
        <w:ind w:firstLine="709"/>
        <w:jc w:val="both"/>
        <w:rPr>
          <w:bCs/>
          <w:sz w:val="28"/>
          <w:szCs w:val="28"/>
        </w:rPr>
      </w:pPr>
      <w:r w:rsidRPr="00F16A0F">
        <w:rPr>
          <w:bCs/>
          <w:sz w:val="28"/>
          <w:szCs w:val="28"/>
        </w:rPr>
        <w:t>В 2012 году</w:t>
      </w:r>
      <w:r>
        <w:rPr>
          <w:bCs/>
          <w:i/>
          <w:sz w:val="28"/>
          <w:szCs w:val="28"/>
        </w:rPr>
        <w:t xml:space="preserve"> </w:t>
      </w:r>
      <w:r>
        <w:rPr>
          <w:bCs/>
          <w:sz w:val="28"/>
          <w:szCs w:val="28"/>
        </w:rPr>
        <w:t>Министерством было организовано п</w:t>
      </w:r>
      <w:r w:rsidR="00267E3D" w:rsidRPr="00821570">
        <w:rPr>
          <w:bCs/>
          <w:sz w:val="28"/>
          <w:szCs w:val="28"/>
        </w:rPr>
        <w:t>роведен</w:t>
      </w:r>
      <w:r>
        <w:rPr>
          <w:bCs/>
          <w:sz w:val="28"/>
          <w:szCs w:val="28"/>
        </w:rPr>
        <w:t xml:space="preserve">ие                 </w:t>
      </w:r>
      <w:r w:rsidR="00267E3D" w:rsidRPr="00821570">
        <w:rPr>
          <w:bCs/>
          <w:sz w:val="28"/>
          <w:szCs w:val="28"/>
        </w:rPr>
        <w:t xml:space="preserve"> </w:t>
      </w:r>
      <w:r w:rsidR="00267E3D" w:rsidRPr="00821570">
        <w:rPr>
          <w:bCs/>
          <w:sz w:val="28"/>
          <w:szCs w:val="28"/>
          <w:lang w:val="en-US"/>
        </w:rPr>
        <w:t>III</w:t>
      </w:r>
      <w:r>
        <w:rPr>
          <w:bCs/>
          <w:sz w:val="28"/>
          <w:szCs w:val="28"/>
        </w:rPr>
        <w:t xml:space="preserve"> Всероссийского</w:t>
      </w:r>
      <w:r w:rsidR="00267E3D" w:rsidRPr="00821570">
        <w:rPr>
          <w:bCs/>
          <w:sz w:val="28"/>
          <w:szCs w:val="28"/>
        </w:rPr>
        <w:t xml:space="preserve"> конкурс</w:t>
      </w:r>
      <w:r>
        <w:rPr>
          <w:bCs/>
          <w:sz w:val="28"/>
          <w:szCs w:val="28"/>
        </w:rPr>
        <w:t>а</w:t>
      </w:r>
      <w:r w:rsidR="00267E3D" w:rsidRPr="00821570">
        <w:rPr>
          <w:bCs/>
          <w:sz w:val="28"/>
          <w:szCs w:val="28"/>
        </w:rPr>
        <w:t xml:space="preserve"> проектов по здоровому образу жизни «Здоровая Россия». </w:t>
      </w:r>
    </w:p>
    <w:p w:rsidR="00F16A0F" w:rsidRDefault="00267E3D" w:rsidP="00F16A0F">
      <w:pPr>
        <w:tabs>
          <w:tab w:val="left" w:pos="454"/>
        </w:tabs>
        <w:autoSpaceDE w:val="0"/>
        <w:autoSpaceDN w:val="0"/>
        <w:adjustRightInd w:val="0"/>
        <w:spacing w:line="312" w:lineRule="auto"/>
        <w:ind w:firstLine="709"/>
        <w:jc w:val="both"/>
        <w:rPr>
          <w:sz w:val="28"/>
          <w:szCs w:val="28"/>
        </w:rPr>
      </w:pPr>
      <w:r w:rsidRPr="00821570">
        <w:rPr>
          <w:sz w:val="28"/>
          <w:szCs w:val="28"/>
        </w:rPr>
        <w:t xml:space="preserve">Задачи конкурса </w:t>
      </w:r>
      <w:r>
        <w:rPr>
          <w:sz w:val="28"/>
          <w:szCs w:val="28"/>
        </w:rPr>
        <w:t>–</w:t>
      </w:r>
      <w:r w:rsidRPr="00821570">
        <w:rPr>
          <w:sz w:val="28"/>
          <w:szCs w:val="28"/>
        </w:rPr>
        <w:t xml:space="preserve"> поддержка инициатив, содействующих формированию и продвижению приоритетов здорового образа жизни; обобщение и распространение лучшего опыта, практик и стандартов формирования здорового образа жизни; формирование механизмов, объединяющих усилия г</w:t>
      </w:r>
      <w:r w:rsidR="00F16A0F">
        <w:rPr>
          <w:sz w:val="28"/>
          <w:szCs w:val="28"/>
        </w:rPr>
        <w:t>осударства, муниципалитетов, некоммерческих организаций</w:t>
      </w:r>
      <w:r w:rsidRPr="00821570">
        <w:rPr>
          <w:sz w:val="28"/>
          <w:szCs w:val="28"/>
        </w:rPr>
        <w:t>, граждан, бизнеса и СМИ для решени</w:t>
      </w:r>
      <w:r w:rsidR="00F16A0F">
        <w:rPr>
          <w:sz w:val="28"/>
          <w:szCs w:val="28"/>
        </w:rPr>
        <w:t>я задач здорового образа жизни.</w:t>
      </w:r>
    </w:p>
    <w:p w:rsidR="00F16A0F" w:rsidRDefault="00267E3D" w:rsidP="00F16A0F">
      <w:pPr>
        <w:tabs>
          <w:tab w:val="left" w:pos="454"/>
        </w:tabs>
        <w:autoSpaceDE w:val="0"/>
        <w:autoSpaceDN w:val="0"/>
        <w:adjustRightInd w:val="0"/>
        <w:spacing w:line="312" w:lineRule="auto"/>
        <w:ind w:firstLine="709"/>
        <w:jc w:val="both"/>
        <w:rPr>
          <w:sz w:val="28"/>
          <w:szCs w:val="28"/>
        </w:rPr>
      </w:pPr>
      <w:r w:rsidRPr="00821570">
        <w:rPr>
          <w:sz w:val="28"/>
          <w:szCs w:val="28"/>
        </w:rPr>
        <w:t>В рамках реализации мероприятий по оценке эффективности коммуникационной кампании по формированию здорового образа жизни у населения Российской Федерации, включая сокращение потребления</w:t>
      </w:r>
      <w:r w:rsidR="00F16A0F">
        <w:rPr>
          <w:sz w:val="28"/>
          <w:szCs w:val="28"/>
        </w:rPr>
        <w:t xml:space="preserve"> алкоголя и табака, Министерством </w:t>
      </w:r>
      <w:r w:rsidRPr="00821570">
        <w:rPr>
          <w:sz w:val="28"/>
          <w:szCs w:val="28"/>
        </w:rPr>
        <w:t>в ноябре-декабре 2012 был года проведен мониторинг общественного мнения, включающий оценку эффективности проведенных мер, изучение дина</w:t>
      </w:r>
      <w:r w:rsidR="00F16A0F">
        <w:rPr>
          <w:sz w:val="28"/>
          <w:szCs w:val="28"/>
        </w:rPr>
        <w:t>мики доли среди населения Российской Федерации</w:t>
      </w:r>
      <w:r w:rsidRPr="00821570">
        <w:rPr>
          <w:sz w:val="28"/>
          <w:szCs w:val="28"/>
        </w:rPr>
        <w:t>, мотивированной на ведение здорового образа жизни, выявление оценки эффективности деятельности Центров здоровья и причины их посещения, а также выработку рекомендаци</w:t>
      </w:r>
      <w:r w:rsidR="00E94E86">
        <w:rPr>
          <w:sz w:val="28"/>
          <w:szCs w:val="28"/>
        </w:rPr>
        <w:t>й по корректировке направлений п</w:t>
      </w:r>
      <w:r w:rsidRPr="00821570">
        <w:rPr>
          <w:sz w:val="28"/>
          <w:szCs w:val="28"/>
        </w:rPr>
        <w:t xml:space="preserve">рограммы </w:t>
      </w:r>
      <w:r w:rsidR="00E94E86">
        <w:rPr>
          <w:sz w:val="28"/>
          <w:szCs w:val="28"/>
        </w:rPr>
        <w:t>«</w:t>
      </w:r>
      <w:r w:rsidRPr="00821570">
        <w:rPr>
          <w:sz w:val="28"/>
          <w:szCs w:val="28"/>
        </w:rPr>
        <w:t>Здоровая Россия</w:t>
      </w:r>
      <w:r w:rsidR="00E94E86">
        <w:rPr>
          <w:sz w:val="28"/>
          <w:szCs w:val="28"/>
        </w:rPr>
        <w:t>»</w:t>
      </w:r>
      <w:r w:rsidRPr="00821570">
        <w:rPr>
          <w:sz w:val="28"/>
          <w:szCs w:val="28"/>
        </w:rPr>
        <w:t xml:space="preserve"> на </w:t>
      </w:r>
      <w:r w:rsidR="00F16A0F">
        <w:rPr>
          <w:sz w:val="28"/>
          <w:szCs w:val="28"/>
        </w:rPr>
        <w:t>по</w:t>
      </w:r>
      <w:r w:rsidRPr="00821570">
        <w:rPr>
          <w:sz w:val="28"/>
          <w:szCs w:val="28"/>
        </w:rPr>
        <w:t xml:space="preserve">следующие годы. </w:t>
      </w:r>
    </w:p>
    <w:p w:rsidR="00267E3D" w:rsidRDefault="00267E3D" w:rsidP="00D84AFA">
      <w:pPr>
        <w:tabs>
          <w:tab w:val="left" w:pos="454"/>
        </w:tabs>
        <w:autoSpaceDE w:val="0"/>
        <w:autoSpaceDN w:val="0"/>
        <w:adjustRightInd w:val="0"/>
        <w:spacing w:line="312" w:lineRule="auto"/>
        <w:ind w:firstLine="709"/>
        <w:jc w:val="both"/>
        <w:rPr>
          <w:sz w:val="28"/>
          <w:szCs w:val="28"/>
        </w:rPr>
      </w:pPr>
      <w:r w:rsidRPr="00821570">
        <w:rPr>
          <w:sz w:val="28"/>
          <w:szCs w:val="28"/>
        </w:rPr>
        <w:t>Полученные данн</w:t>
      </w:r>
      <w:r w:rsidR="00F16A0F">
        <w:rPr>
          <w:sz w:val="28"/>
          <w:szCs w:val="28"/>
        </w:rPr>
        <w:t>ые в ходе опроса свидетельс</w:t>
      </w:r>
      <w:r w:rsidR="00E94E86">
        <w:rPr>
          <w:sz w:val="28"/>
          <w:szCs w:val="28"/>
        </w:rPr>
        <w:t>твовали</w:t>
      </w:r>
      <w:r w:rsidRPr="00821570">
        <w:rPr>
          <w:sz w:val="28"/>
          <w:szCs w:val="28"/>
        </w:rPr>
        <w:t>, что целенаправленная и систематическая информационная кампания по пропаганде здорового образа жизни, проводимая Министерств</w:t>
      </w:r>
      <w:r w:rsidR="00E94E86">
        <w:rPr>
          <w:sz w:val="28"/>
          <w:szCs w:val="28"/>
        </w:rPr>
        <w:t>ом</w:t>
      </w:r>
      <w:r w:rsidRPr="00821570">
        <w:rPr>
          <w:sz w:val="28"/>
          <w:szCs w:val="28"/>
        </w:rPr>
        <w:t>, создала реальный социально-коммуникативный эффект.</w:t>
      </w:r>
      <w:r w:rsidR="00F16A0F">
        <w:rPr>
          <w:sz w:val="28"/>
          <w:szCs w:val="28"/>
        </w:rPr>
        <w:t xml:space="preserve"> Отмечен значительный рост доли граждан</w:t>
      </w:r>
      <w:r w:rsidRPr="00821570">
        <w:rPr>
          <w:sz w:val="28"/>
          <w:szCs w:val="28"/>
        </w:rPr>
        <w:t>, знакомых с программой «Здоровая Россия». Так, в 2011 году доля осведомлённых составила 30%, в то время как в 2012 году – 53%. Большинство опрошенных уверены, что в течение последнего года внимание государства к формированию здорового образа жизни среди населения</w:t>
      </w:r>
      <w:r w:rsidR="00F16A0F">
        <w:rPr>
          <w:sz w:val="28"/>
          <w:szCs w:val="28"/>
        </w:rPr>
        <w:t xml:space="preserve"> повысилось (50,2%). Д</w:t>
      </w:r>
      <w:r w:rsidRPr="00821570">
        <w:rPr>
          <w:sz w:val="28"/>
          <w:szCs w:val="28"/>
        </w:rPr>
        <w:t xml:space="preserve">оля граждан Российской Федерации, охваченных кампанией «Здоровая Россия» и мотивированных на ведение здорового </w:t>
      </w:r>
      <w:r w:rsidR="00F16A0F">
        <w:rPr>
          <w:sz w:val="28"/>
          <w:szCs w:val="28"/>
        </w:rPr>
        <w:t xml:space="preserve">образа жизни» </w:t>
      </w:r>
      <w:r w:rsidRPr="00821570">
        <w:rPr>
          <w:sz w:val="28"/>
          <w:szCs w:val="28"/>
        </w:rPr>
        <w:t xml:space="preserve"> составил</w:t>
      </w:r>
      <w:r w:rsidR="00F16A0F">
        <w:rPr>
          <w:sz w:val="28"/>
          <w:szCs w:val="28"/>
        </w:rPr>
        <w:t>а</w:t>
      </w:r>
      <w:r w:rsidRPr="00821570">
        <w:rPr>
          <w:sz w:val="28"/>
          <w:szCs w:val="28"/>
        </w:rPr>
        <w:t xml:space="preserve">  в</w:t>
      </w:r>
      <w:r w:rsidR="00F16A0F">
        <w:rPr>
          <w:sz w:val="28"/>
          <w:szCs w:val="28"/>
        </w:rPr>
        <w:t xml:space="preserve"> 2012 году 34,5% (</w:t>
      </w:r>
      <w:r w:rsidRPr="00821570">
        <w:rPr>
          <w:sz w:val="28"/>
          <w:szCs w:val="28"/>
        </w:rPr>
        <w:t>в 2</w:t>
      </w:r>
      <w:r w:rsidR="00F16A0F">
        <w:rPr>
          <w:sz w:val="28"/>
          <w:szCs w:val="28"/>
        </w:rPr>
        <w:t xml:space="preserve">011 году  - </w:t>
      </w:r>
      <w:r w:rsidR="00602B65">
        <w:rPr>
          <w:sz w:val="28"/>
          <w:szCs w:val="28"/>
        </w:rPr>
        <w:t xml:space="preserve">31%). </w:t>
      </w:r>
    </w:p>
    <w:p w:rsidR="00013780" w:rsidRPr="00821570" w:rsidRDefault="00013780" w:rsidP="00D84AFA">
      <w:pPr>
        <w:tabs>
          <w:tab w:val="left" w:pos="454"/>
        </w:tabs>
        <w:autoSpaceDE w:val="0"/>
        <w:autoSpaceDN w:val="0"/>
        <w:adjustRightInd w:val="0"/>
        <w:spacing w:line="312" w:lineRule="auto"/>
        <w:ind w:firstLine="709"/>
        <w:jc w:val="both"/>
        <w:rPr>
          <w:sz w:val="28"/>
          <w:szCs w:val="28"/>
        </w:rPr>
      </w:pPr>
    </w:p>
    <w:p w:rsidR="00E94E86" w:rsidRPr="00096B97" w:rsidRDefault="00576CCB" w:rsidP="00E94E86">
      <w:pPr>
        <w:spacing w:line="312" w:lineRule="auto"/>
        <w:ind w:firstLine="709"/>
        <w:jc w:val="both"/>
        <w:rPr>
          <w:b/>
          <w:i/>
          <w:sz w:val="28"/>
          <w:szCs w:val="28"/>
        </w:rPr>
      </w:pPr>
      <w:r>
        <w:rPr>
          <w:b/>
          <w:i/>
          <w:sz w:val="28"/>
          <w:szCs w:val="28"/>
        </w:rPr>
        <w:lastRenderedPageBreak/>
        <w:t>9</w:t>
      </w:r>
      <w:r w:rsidR="00096B97">
        <w:rPr>
          <w:b/>
          <w:i/>
          <w:sz w:val="28"/>
          <w:szCs w:val="28"/>
        </w:rPr>
        <w:t xml:space="preserve">.2. </w:t>
      </w:r>
      <w:r w:rsidR="00267E3D" w:rsidRPr="00096B97">
        <w:rPr>
          <w:b/>
          <w:i/>
          <w:sz w:val="28"/>
          <w:szCs w:val="28"/>
        </w:rPr>
        <w:t>Коммуникационная кампания по развитию массового добровольного до</w:t>
      </w:r>
      <w:r w:rsidR="00E94E86" w:rsidRPr="00096B97">
        <w:rPr>
          <w:b/>
          <w:i/>
          <w:sz w:val="28"/>
          <w:szCs w:val="28"/>
        </w:rPr>
        <w:t xml:space="preserve">норства крови и ее компонентов </w:t>
      </w:r>
    </w:p>
    <w:p w:rsidR="00E94E86" w:rsidRDefault="00E94E86" w:rsidP="00E94E86">
      <w:pPr>
        <w:spacing w:line="312" w:lineRule="auto"/>
        <w:ind w:firstLine="709"/>
        <w:jc w:val="both"/>
        <w:rPr>
          <w:i/>
          <w:sz w:val="28"/>
          <w:szCs w:val="28"/>
        </w:rPr>
      </w:pPr>
      <w:r>
        <w:rPr>
          <w:sz w:val="28"/>
          <w:szCs w:val="28"/>
        </w:rPr>
        <w:t>В</w:t>
      </w:r>
      <w:r w:rsidR="00267E3D" w:rsidRPr="00821570">
        <w:rPr>
          <w:sz w:val="28"/>
          <w:szCs w:val="28"/>
        </w:rPr>
        <w:t xml:space="preserve"> рамках сопровождения Национал</w:t>
      </w:r>
      <w:r>
        <w:rPr>
          <w:sz w:val="28"/>
          <w:szCs w:val="28"/>
        </w:rPr>
        <w:t xml:space="preserve">ьного дня донора крови в субъектах Российской Федерации </w:t>
      </w:r>
      <w:r w:rsidRPr="00821570">
        <w:rPr>
          <w:sz w:val="28"/>
          <w:szCs w:val="28"/>
        </w:rPr>
        <w:t xml:space="preserve">20 апреля </w:t>
      </w:r>
      <w:r>
        <w:rPr>
          <w:sz w:val="28"/>
          <w:szCs w:val="28"/>
        </w:rPr>
        <w:t xml:space="preserve">2012 года </w:t>
      </w:r>
      <w:r w:rsidR="00267E3D" w:rsidRPr="00821570">
        <w:rPr>
          <w:sz w:val="28"/>
          <w:szCs w:val="28"/>
        </w:rPr>
        <w:t xml:space="preserve">была организована информационная кампания, призванная популяризировать идеи добровольного безвозмездного донорства. Акция имела широкий резонанс в федеральных и региональных средствах массовой информации. </w:t>
      </w:r>
    </w:p>
    <w:p w:rsidR="00267E3D" w:rsidRPr="00E94E86" w:rsidRDefault="00267E3D" w:rsidP="00E94E86">
      <w:pPr>
        <w:spacing w:line="312" w:lineRule="auto"/>
        <w:ind w:firstLine="709"/>
        <w:jc w:val="both"/>
        <w:rPr>
          <w:i/>
          <w:sz w:val="28"/>
          <w:szCs w:val="28"/>
        </w:rPr>
      </w:pPr>
      <w:r w:rsidRPr="00821570">
        <w:rPr>
          <w:sz w:val="28"/>
          <w:szCs w:val="28"/>
        </w:rPr>
        <w:t xml:space="preserve">26 апреля </w:t>
      </w:r>
      <w:r w:rsidR="00E94E86">
        <w:rPr>
          <w:sz w:val="28"/>
          <w:szCs w:val="28"/>
        </w:rPr>
        <w:t xml:space="preserve">2012 года </w:t>
      </w:r>
      <w:r w:rsidRPr="00821570">
        <w:rPr>
          <w:sz w:val="28"/>
          <w:szCs w:val="28"/>
        </w:rPr>
        <w:t>для всех учас</w:t>
      </w:r>
      <w:r w:rsidR="00E94E86">
        <w:rPr>
          <w:sz w:val="28"/>
          <w:szCs w:val="28"/>
        </w:rPr>
        <w:t>тников дорожного движения Российской Федерации</w:t>
      </w:r>
      <w:r w:rsidRPr="00821570">
        <w:rPr>
          <w:sz w:val="28"/>
          <w:szCs w:val="28"/>
        </w:rPr>
        <w:t xml:space="preserve"> была организована регулярная акция «Авто-МотоДонор». В рамках акции кровь сдали члены профессиональных и любительских авто и мотоклубов, а также другие участники до</w:t>
      </w:r>
      <w:r w:rsidR="00E94E86">
        <w:rPr>
          <w:sz w:val="28"/>
          <w:szCs w:val="28"/>
        </w:rPr>
        <w:t>рожного движения</w:t>
      </w:r>
      <w:r w:rsidRPr="00821570">
        <w:rPr>
          <w:sz w:val="28"/>
          <w:szCs w:val="28"/>
        </w:rPr>
        <w:t xml:space="preserve">. </w:t>
      </w:r>
    </w:p>
    <w:p w:rsidR="00E94E86" w:rsidRDefault="00E94E86" w:rsidP="00E94E86">
      <w:pPr>
        <w:spacing w:line="312" w:lineRule="auto"/>
        <w:jc w:val="both"/>
        <w:rPr>
          <w:sz w:val="28"/>
          <w:szCs w:val="28"/>
        </w:rPr>
      </w:pPr>
      <w:r>
        <w:rPr>
          <w:sz w:val="28"/>
          <w:szCs w:val="28"/>
        </w:rPr>
        <w:t xml:space="preserve">         </w:t>
      </w:r>
      <w:r w:rsidR="00267E3D" w:rsidRPr="00821570">
        <w:rPr>
          <w:sz w:val="28"/>
          <w:szCs w:val="28"/>
        </w:rPr>
        <w:t xml:space="preserve">В период с 11 по 17 июня </w:t>
      </w:r>
      <w:r>
        <w:rPr>
          <w:sz w:val="28"/>
          <w:szCs w:val="28"/>
        </w:rPr>
        <w:t xml:space="preserve">2012 года </w:t>
      </w:r>
      <w:r w:rsidR="00267E3D" w:rsidRPr="00821570">
        <w:rPr>
          <w:sz w:val="28"/>
          <w:szCs w:val="28"/>
        </w:rPr>
        <w:t xml:space="preserve">прошла неделя «СПАСИБО, ДОНОР!», приуроченная к Всемирному Дню донора, отмечаемому </w:t>
      </w:r>
      <w:r>
        <w:rPr>
          <w:sz w:val="28"/>
          <w:szCs w:val="28"/>
        </w:rPr>
        <w:t xml:space="preserve">ежегодно </w:t>
      </w:r>
      <w:r w:rsidR="00267E3D" w:rsidRPr="00821570">
        <w:rPr>
          <w:sz w:val="28"/>
          <w:szCs w:val="28"/>
        </w:rPr>
        <w:t xml:space="preserve">14 июня. Цель акции - повышение престижа института донорства и закрепления нормы благодарности к донорам крови. В эти дни по всей России были организованы торжественные мероприятия для безвозмездных регулярных и почетных доноров. </w:t>
      </w:r>
    </w:p>
    <w:p w:rsidR="00267E3D" w:rsidRPr="00821570" w:rsidRDefault="00E94E86" w:rsidP="00E94E86">
      <w:pPr>
        <w:spacing w:line="312" w:lineRule="auto"/>
        <w:jc w:val="both"/>
        <w:rPr>
          <w:sz w:val="28"/>
          <w:szCs w:val="28"/>
        </w:rPr>
      </w:pPr>
      <w:r>
        <w:rPr>
          <w:sz w:val="28"/>
          <w:szCs w:val="28"/>
        </w:rPr>
        <w:t xml:space="preserve">         </w:t>
      </w:r>
      <w:r w:rsidR="00267E3D" w:rsidRPr="00821570">
        <w:rPr>
          <w:sz w:val="28"/>
          <w:szCs w:val="28"/>
        </w:rPr>
        <w:t xml:space="preserve">14 июня 2012 </w:t>
      </w:r>
      <w:r w:rsidR="009365BE">
        <w:rPr>
          <w:sz w:val="28"/>
          <w:szCs w:val="28"/>
        </w:rPr>
        <w:t xml:space="preserve">года </w:t>
      </w:r>
      <w:r w:rsidR="00267E3D" w:rsidRPr="00821570">
        <w:rPr>
          <w:sz w:val="28"/>
          <w:szCs w:val="28"/>
        </w:rPr>
        <w:t>в РИА «Новости» состоялась пресс-конференция Министерства здравоохранения Российской Федерации и Федерального медико-биологического агентства, посвященная Всемирному дню донора крови, и премьера музыкального клипа на песню-победителя творческого конкурса Службы крови «МУЗАРТЕРИЯ».</w:t>
      </w:r>
    </w:p>
    <w:p w:rsidR="00E94E86" w:rsidRDefault="00E94E86" w:rsidP="00E94E86">
      <w:pPr>
        <w:spacing w:line="312" w:lineRule="auto"/>
        <w:jc w:val="both"/>
        <w:rPr>
          <w:sz w:val="28"/>
          <w:szCs w:val="28"/>
        </w:rPr>
      </w:pPr>
      <w:r>
        <w:rPr>
          <w:sz w:val="28"/>
          <w:szCs w:val="28"/>
        </w:rPr>
        <w:t xml:space="preserve">          </w:t>
      </w:r>
      <w:r w:rsidR="00267E3D" w:rsidRPr="00821570">
        <w:rPr>
          <w:sz w:val="28"/>
          <w:szCs w:val="28"/>
        </w:rPr>
        <w:t xml:space="preserve">В июле </w:t>
      </w:r>
      <w:r>
        <w:rPr>
          <w:sz w:val="28"/>
          <w:szCs w:val="28"/>
        </w:rPr>
        <w:t xml:space="preserve">2012 года </w:t>
      </w:r>
      <w:r w:rsidR="00267E3D" w:rsidRPr="00821570">
        <w:rPr>
          <w:sz w:val="28"/>
          <w:szCs w:val="28"/>
        </w:rPr>
        <w:t xml:space="preserve">в рамках смены «Технология добра» на Всероссийском молодежном форуме «Селигер 2012» совместно с партнером Программы развития Службы крови – LG Electronics реализован ряд инициатив, направленных на развитие добровольного донорства крови и волонтерства. </w:t>
      </w:r>
    </w:p>
    <w:p w:rsidR="00E94E86" w:rsidRDefault="00E94E86" w:rsidP="00E94E86">
      <w:pPr>
        <w:spacing w:line="312" w:lineRule="auto"/>
        <w:jc w:val="both"/>
        <w:rPr>
          <w:sz w:val="28"/>
          <w:szCs w:val="28"/>
        </w:rPr>
      </w:pPr>
      <w:r>
        <w:rPr>
          <w:sz w:val="28"/>
          <w:szCs w:val="28"/>
        </w:rPr>
        <w:t xml:space="preserve">          </w:t>
      </w:r>
      <w:r w:rsidR="00267E3D" w:rsidRPr="00821570">
        <w:rPr>
          <w:sz w:val="28"/>
          <w:szCs w:val="28"/>
        </w:rPr>
        <w:t xml:space="preserve">4 августа </w:t>
      </w:r>
      <w:r>
        <w:rPr>
          <w:sz w:val="28"/>
          <w:szCs w:val="28"/>
        </w:rPr>
        <w:t xml:space="preserve">2012 года </w:t>
      </w:r>
      <w:r w:rsidR="00267E3D" w:rsidRPr="00821570">
        <w:rPr>
          <w:sz w:val="28"/>
          <w:szCs w:val="28"/>
        </w:rPr>
        <w:t>состоялась четвёртая всероссийская акция «Суббота доноров». В ней принял</w:t>
      </w:r>
      <w:r>
        <w:rPr>
          <w:sz w:val="28"/>
          <w:szCs w:val="28"/>
        </w:rPr>
        <w:t xml:space="preserve">и участие доноры из всех субъектов Российской Федерации, которые </w:t>
      </w:r>
      <w:r w:rsidR="00267E3D" w:rsidRPr="00821570">
        <w:rPr>
          <w:sz w:val="28"/>
          <w:szCs w:val="28"/>
        </w:rPr>
        <w:t xml:space="preserve">не могут сдавать кровь в будние дни. </w:t>
      </w:r>
    </w:p>
    <w:p w:rsidR="00606003" w:rsidRDefault="00E94E86" w:rsidP="00606003">
      <w:pPr>
        <w:spacing w:line="312" w:lineRule="auto"/>
        <w:jc w:val="both"/>
        <w:rPr>
          <w:sz w:val="28"/>
          <w:szCs w:val="28"/>
        </w:rPr>
      </w:pPr>
      <w:r>
        <w:rPr>
          <w:sz w:val="28"/>
          <w:szCs w:val="28"/>
        </w:rPr>
        <w:t xml:space="preserve">          </w:t>
      </w:r>
      <w:r w:rsidR="00267E3D" w:rsidRPr="00821570">
        <w:rPr>
          <w:sz w:val="28"/>
          <w:szCs w:val="28"/>
        </w:rPr>
        <w:t xml:space="preserve">В декабре </w:t>
      </w:r>
      <w:r>
        <w:rPr>
          <w:sz w:val="28"/>
          <w:szCs w:val="28"/>
        </w:rPr>
        <w:t xml:space="preserve">2012 года </w:t>
      </w:r>
      <w:r w:rsidR="00267E3D" w:rsidRPr="00821570">
        <w:rPr>
          <w:sz w:val="28"/>
          <w:szCs w:val="28"/>
        </w:rPr>
        <w:t>был реализован подготовительный этап с</w:t>
      </w:r>
      <w:r w:rsidR="00267E3D" w:rsidRPr="00821570">
        <w:rPr>
          <w:rFonts w:hint="eastAsia"/>
          <w:sz w:val="28"/>
          <w:szCs w:val="28"/>
        </w:rPr>
        <w:t>пециальн</w:t>
      </w:r>
      <w:r w:rsidR="00267E3D" w:rsidRPr="00821570">
        <w:rPr>
          <w:sz w:val="28"/>
          <w:szCs w:val="28"/>
        </w:rPr>
        <w:t xml:space="preserve">ого </w:t>
      </w:r>
      <w:r w:rsidR="00267E3D" w:rsidRPr="00821570">
        <w:rPr>
          <w:rFonts w:hint="eastAsia"/>
          <w:sz w:val="28"/>
          <w:szCs w:val="28"/>
        </w:rPr>
        <w:t>комплексн</w:t>
      </w:r>
      <w:r w:rsidR="00267E3D" w:rsidRPr="00821570">
        <w:rPr>
          <w:sz w:val="28"/>
          <w:szCs w:val="28"/>
        </w:rPr>
        <w:t xml:space="preserve">ого </w:t>
      </w:r>
      <w:r w:rsidR="00606003">
        <w:rPr>
          <w:rFonts w:hint="eastAsia"/>
          <w:sz w:val="28"/>
          <w:szCs w:val="28"/>
        </w:rPr>
        <w:t>федеральн</w:t>
      </w:r>
      <w:r w:rsidR="00606003">
        <w:rPr>
          <w:sz w:val="28"/>
          <w:szCs w:val="28"/>
        </w:rPr>
        <w:t>ого</w:t>
      </w:r>
      <w:r w:rsidR="00267E3D" w:rsidRPr="00821570">
        <w:rPr>
          <w:sz w:val="28"/>
          <w:szCs w:val="28"/>
        </w:rPr>
        <w:t xml:space="preserve"> </w:t>
      </w:r>
      <w:r w:rsidR="00267E3D" w:rsidRPr="00821570">
        <w:rPr>
          <w:rFonts w:hint="eastAsia"/>
          <w:sz w:val="28"/>
          <w:szCs w:val="28"/>
        </w:rPr>
        <w:t>проект</w:t>
      </w:r>
      <w:r w:rsidR="00606003">
        <w:rPr>
          <w:sz w:val="28"/>
          <w:szCs w:val="28"/>
        </w:rPr>
        <w:t>а</w:t>
      </w:r>
      <w:r w:rsidR="00267E3D" w:rsidRPr="00821570">
        <w:rPr>
          <w:sz w:val="28"/>
          <w:szCs w:val="28"/>
        </w:rPr>
        <w:t xml:space="preserve"> </w:t>
      </w:r>
      <w:r w:rsidR="00267E3D" w:rsidRPr="00821570">
        <w:rPr>
          <w:rFonts w:hint="eastAsia"/>
          <w:sz w:val="28"/>
          <w:szCs w:val="28"/>
        </w:rPr>
        <w:t>для</w:t>
      </w:r>
      <w:r w:rsidR="00267E3D" w:rsidRPr="00821570">
        <w:rPr>
          <w:sz w:val="28"/>
          <w:szCs w:val="28"/>
        </w:rPr>
        <w:t xml:space="preserve"> </w:t>
      </w:r>
      <w:r w:rsidR="00267E3D" w:rsidRPr="00821570">
        <w:rPr>
          <w:rFonts w:hint="eastAsia"/>
          <w:sz w:val="28"/>
          <w:szCs w:val="28"/>
        </w:rPr>
        <w:t>молодёжной</w:t>
      </w:r>
      <w:r w:rsidR="00267E3D" w:rsidRPr="00821570">
        <w:rPr>
          <w:sz w:val="28"/>
          <w:szCs w:val="28"/>
        </w:rPr>
        <w:t xml:space="preserve"> </w:t>
      </w:r>
      <w:r w:rsidR="00267E3D" w:rsidRPr="00821570">
        <w:rPr>
          <w:rFonts w:hint="eastAsia"/>
          <w:sz w:val="28"/>
          <w:szCs w:val="28"/>
        </w:rPr>
        <w:t>аудитории</w:t>
      </w:r>
      <w:r w:rsidR="00267E3D" w:rsidRPr="00821570">
        <w:rPr>
          <w:sz w:val="28"/>
          <w:szCs w:val="28"/>
        </w:rPr>
        <w:t xml:space="preserve">, </w:t>
      </w:r>
      <w:r w:rsidR="00606003">
        <w:rPr>
          <w:rFonts w:hint="eastAsia"/>
          <w:sz w:val="28"/>
          <w:szCs w:val="28"/>
        </w:rPr>
        <w:t>направленн</w:t>
      </w:r>
      <w:r w:rsidR="00606003">
        <w:rPr>
          <w:sz w:val="28"/>
          <w:szCs w:val="28"/>
        </w:rPr>
        <w:t xml:space="preserve">ого </w:t>
      </w:r>
      <w:r w:rsidR="00267E3D" w:rsidRPr="00821570">
        <w:rPr>
          <w:sz w:val="28"/>
          <w:szCs w:val="28"/>
        </w:rPr>
        <w:t xml:space="preserve"> </w:t>
      </w:r>
      <w:r w:rsidR="00267E3D" w:rsidRPr="00821570">
        <w:rPr>
          <w:rFonts w:hint="eastAsia"/>
          <w:sz w:val="28"/>
          <w:szCs w:val="28"/>
        </w:rPr>
        <w:t>на</w:t>
      </w:r>
      <w:r w:rsidR="00267E3D" w:rsidRPr="00821570">
        <w:rPr>
          <w:sz w:val="28"/>
          <w:szCs w:val="28"/>
        </w:rPr>
        <w:t xml:space="preserve"> </w:t>
      </w:r>
      <w:r w:rsidR="00267E3D" w:rsidRPr="00821570">
        <w:rPr>
          <w:rFonts w:hint="eastAsia"/>
          <w:sz w:val="28"/>
          <w:szCs w:val="28"/>
        </w:rPr>
        <w:t>продвижение</w:t>
      </w:r>
      <w:r w:rsidR="00267E3D" w:rsidRPr="00821570">
        <w:rPr>
          <w:sz w:val="28"/>
          <w:szCs w:val="28"/>
        </w:rPr>
        <w:t xml:space="preserve"> </w:t>
      </w:r>
      <w:r w:rsidR="00267E3D" w:rsidRPr="00821570">
        <w:rPr>
          <w:rFonts w:hint="eastAsia"/>
          <w:sz w:val="28"/>
          <w:szCs w:val="28"/>
        </w:rPr>
        <w:t>идеи</w:t>
      </w:r>
      <w:r w:rsidR="00267E3D" w:rsidRPr="00821570">
        <w:rPr>
          <w:sz w:val="28"/>
          <w:szCs w:val="28"/>
        </w:rPr>
        <w:t xml:space="preserve"> </w:t>
      </w:r>
      <w:r w:rsidR="00267E3D" w:rsidRPr="00821570">
        <w:rPr>
          <w:rFonts w:hint="eastAsia"/>
          <w:sz w:val="28"/>
          <w:szCs w:val="28"/>
        </w:rPr>
        <w:t>массового</w:t>
      </w:r>
      <w:r w:rsidR="00267E3D" w:rsidRPr="00821570">
        <w:rPr>
          <w:sz w:val="28"/>
          <w:szCs w:val="28"/>
        </w:rPr>
        <w:t xml:space="preserve"> </w:t>
      </w:r>
      <w:r w:rsidR="00267E3D" w:rsidRPr="00821570">
        <w:rPr>
          <w:rFonts w:hint="eastAsia"/>
          <w:sz w:val="28"/>
          <w:szCs w:val="28"/>
        </w:rPr>
        <w:t>добровольного</w:t>
      </w:r>
      <w:r w:rsidR="00267E3D" w:rsidRPr="00821570">
        <w:rPr>
          <w:sz w:val="28"/>
          <w:szCs w:val="28"/>
        </w:rPr>
        <w:t xml:space="preserve"> </w:t>
      </w:r>
      <w:r w:rsidR="00267E3D" w:rsidRPr="00821570">
        <w:rPr>
          <w:rFonts w:hint="eastAsia"/>
          <w:sz w:val="28"/>
          <w:szCs w:val="28"/>
        </w:rPr>
        <w:t>донорства</w:t>
      </w:r>
      <w:r w:rsidR="00267E3D" w:rsidRPr="00821570">
        <w:rPr>
          <w:sz w:val="28"/>
          <w:szCs w:val="28"/>
        </w:rPr>
        <w:t xml:space="preserve"> </w:t>
      </w:r>
      <w:r w:rsidR="00267E3D" w:rsidRPr="00821570">
        <w:rPr>
          <w:rFonts w:hint="eastAsia"/>
          <w:sz w:val="28"/>
          <w:szCs w:val="28"/>
        </w:rPr>
        <w:t>крови</w:t>
      </w:r>
      <w:r w:rsidR="00267E3D" w:rsidRPr="00821570">
        <w:rPr>
          <w:sz w:val="28"/>
          <w:szCs w:val="28"/>
        </w:rPr>
        <w:t xml:space="preserve"> </w:t>
      </w:r>
      <w:r w:rsidR="00267E3D" w:rsidRPr="00821570">
        <w:rPr>
          <w:rFonts w:hint="eastAsia"/>
          <w:sz w:val="28"/>
          <w:szCs w:val="28"/>
        </w:rPr>
        <w:t>и</w:t>
      </w:r>
      <w:r w:rsidR="00267E3D" w:rsidRPr="00821570">
        <w:rPr>
          <w:sz w:val="28"/>
          <w:szCs w:val="28"/>
        </w:rPr>
        <w:t xml:space="preserve"> </w:t>
      </w:r>
      <w:r w:rsidR="00267E3D" w:rsidRPr="00821570">
        <w:rPr>
          <w:rFonts w:hint="eastAsia"/>
          <w:sz w:val="28"/>
          <w:szCs w:val="28"/>
        </w:rPr>
        <w:t>волонтёрства</w:t>
      </w:r>
      <w:r w:rsidR="00267E3D" w:rsidRPr="00821570">
        <w:rPr>
          <w:sz w:val="28"/>
          <w:szCs w:val="28"/>
        </w:rPr>
        <w:t xml:space="preserve"> – </w:t>
      </w:r>
      <w:r w:rsidR="00267E3D" w:rsidRPr="00821570">
        <w:rPr>
          <w:rFonts w:hint="eastAsia"/>
          <w:sz w:val="28"/>
          <w:szCs w:val="28"/>
        </w:rPr>
        <w:t>творческий</w:t>
      </w:r>
      <w:r w:rsidR="00267E3D" w:rsidRPr="00821570">
        <w:rPr>
          <w:sz w:val="28"/>
          <w:szCs w:val="28"/>
        </w:rPr>
        <w:t xml:space="preserve"> </w:t>
      </w:r>
      <w:r w:rsidR="00267E3D" w:rsidRPr="00821570">
        <w:rPr>
          <w:rFonts w:hint="eastAsia"/>
          <w:sz w:val="28"/>
          <w:szCs w:val="28"/>
        </w:rPr>
        <w:t>конкурс</w:t>
      </w:r>
      <w:r w:rsidR="00267E3D" w:rsidRPr="00821570">
        <w:rPr>
          <w:sz w:val="28"/>
          <w:szCs w:val="28"/>
        </w:rPr>
        <w:t xml:space="preserve"> </w:t>
      </w:r>
      <w:r w:rsidR="00267E3D" w:rsidRPr="00821570">
        <w:rPr>
          <w:rFonts w:hint="eastAsia"/>
          <w:sz w:val="28"/>
          <w:szCs w:val="28"/>
        </w:rPr>
        <w:t>на</w:t>
      </w:r>
      <w:r w:rsidR="00267E3D" w:rsidRPr="00821570">
        <w:rPr>
          <w:sz w:val="28"/>
          <w:szCs w:val="28"/>
        </w:rPr>
        <w:t xml:space="preserve"> </w:t>
      </w:r>
      <w:r w:rsidR="00267E3D" w:rsidRPr="00821570">
        <w:rPr>
          <w:rFonts w:hint="eastAsia"/>
          <w:sz w:val="28"/>
          <w:szCs w:val="28"/>
        </w:rPr>
        <w:t>лучш</w:t>
      </w:r>
      <w:r w:rsidR="00267E3D" w:rsidRPr="00821570">
        <w:rPr>
          <w:sz w:val="28"/>
          <w:szCs w:val="28"/>
        </w:rPr>
        <w:t xml:space="preserve">ий флешмоб в </w:t>
      </w:r>
      <w:r w:rsidR="00267E3D" w:rsidRPr="00821570">
        <w:rPr>
          <w:sz w:val="28"/>
          <w:szCs w:val="28"/>
        </w:rPr>
        <w:lastRenderedPageBreak/>
        <w:t>поддержку дон</w:t>
      </w:r>
      <w:r w:rsidR="00267E3D" w:rsidRPr="00821570">
        <w:rPr>
          <w:rFonts w:hint="eastAsia"/>
          <w:sz w:val="28"/>
          <w:szCs w:val="28"/>
        </w:rPr>
        <w:t>орс</w:t>
      </w:r>
      <w:r w:rsidR="00267E3D" w:rsidRPr="00821570">
        <w:rPr>
          <w:sz w:val="28"/>
          <w:szCs w:val="28"/>
        </w:rPr>
        <w:t>кого движения «</w:t>
      </w:r>
      <w:r w:rsidR="00267E3D" w:rsidRPr="00821570">
        <w:rPr>
          <w:rFonts w:hint="eastAsia"/>
          <w:sz w:val="28"/>
          <w:szCs w:val="28"/>
        </w:rPr>
        <w:t>МУЗАРТЕРИЯ</w:t>
      </w:r>
      <w:r w:rsidR="00267E3D" w:rsidRPr="00821570">
        <w:rPr>
          <w:sz w:val="28"/>
          <w:szCs w:val="28"/>
        </w:rPr>
        <w:t>-2013». Основные этапы реализации проекта запланирован</w:t>
      </w:r>
      <w:r w:rsidR="00267E3D">
        <w:rPr>
          <w:sz w:val="28"/>
          <w:szCs w:val="28"/>
        </w:rPr>
        <w:t>ы</w:t>
      </w:r>
      <w:r w:rsidR="00606003">
        <w:rPr>
          <w:sz w:val="28"/>
          <w:szCs w:val="28"/>
        </w:rPr>
        <w:t xml:space="preserve"> на 2013 год.</w:t>
      </w:r>
    </w:p>
    <w:p w:rsidR="00267E3D" w:rsidRPr="005F3A10" w:rsidRDefault="00606003" w:rsidP="00606003">
      <w:pPr>
        <w:spacing w:line="312" w:lineRule="auto"/>
        <w:jc w:val="both"/>
        <w:rPr>
          <w:sz w:val="28"/>
          <w:szCs w:val="28"/>
        </w:rPr>
      </w:pPr>
      <w:r>
        <w:rPr>
          <w:sz w:val="28"/>
          <w:szCs w:val="28"/>
        </w:rPr>
        <w:t xml:space="preserve">          </w:t>
      </w:r>
      <w:r w:rsidR="00267E3D" w:rsidRPr="00821570">
        <w:rPr>
          <w:sz w:val="28"/>
          <w:szCs w:val="28"/>
        </w:rPr>
        <w:t>17 января 2012 года состоялся V Всероссийский форум Службы крови, объединивший участников социального института донорства для обсуждения результатов работы Программы развития Службы крови России. Мероприятие собрало около 300 участников института донорства: представителей Министерства здравоохранения Российской Федерации, Федерального медико-биологического агентства, сотрудников станций переливания крови, представителей бизнеса и некоммерческих организаций,  журналистов и доноров. В целом все участники V Всероссийского форума Службы крови подтвердили, что совместная работа в рамках Программы развития Служ</w:t>
      </w:r>
      <w:r>
        <w:rPr>
          <w:sz w:val="28"/>
          <w:szCs w:val="28"/>
        </w:rPr>
        <w:t xml:space="preserve">бы крови принесла ощутимые результаты. </w:t>
      </w:r>
      <w:r w:rsidR="00267E3D" w:rsidRPr="00821570">
        <w:rPr>
          <w:sz w:val="28"/>
          <w:szCs w:val="28"/>
        </w:rPr>
        <w:t>П</w:t>
      </w:r>
      <w:r w:rsidR="00701ECF">
        <w:rPr>
          <w:sz w:val="28"/>
          <w:szCs w:val="28"/>
        </w:rPr>
        <w:t>олученный опыт взаимодействия явился основой</w:t>
      </w:r>
      <w:r w:rsidR="00267E3D" w:rsidRPr="00821570">
        <w:rPr>
          <w:sz w:val="28"/>
          <w:szCs w:val="28"/>
        </w:rPr>
        <w:t xml:space="preserve"> для дальнейшего успешного развития института донорства крови в Российской Федерации.</w:t>
      </w:r>
    </w:p>
    <w:p w:rsidR="00267E3D" w:rsidRPr="00821570" w:rsidRDefault="00267E3D" w:rsidP="005F3A10">
      <w:pPr>
        <w:spacing w:line="312" w:lineRule="auto"/>
        <w:ind w:firstLine="709"/>
        <w:jc w:val="both"/>
        <w:textAlignment w:val="baseline"/>
        <w:rPr>
          <w:bCs/>
          <w:sz w:val="28"/>
          <w:szCs w:val="28"/>
          <w:bdr w:val="none" w:sz="0" w:space="0" w:color="auto" w:frame="1"/>
        </w:rPr>
      </w:pPr>
      <w:r w:rsidRPr="00821570">
        <w:rPr>
          <w:sz w:val="28"/>
          <w:szCs w:val="28"/>
        </w:rPr>
        <w:t>В 2012 году р</w:t>
      </w:r>
      <w:r w:rsidRPr="00821570">
        <w:rPr>
          <w:bCs/>
          <w:sz w:val="28"/>
          <w:szCs w:val="28"/>
          <w:bdr w:val="none" w:sz="0" w:space="0" w:color="auto" w:frame="1"/>
        </w:rPr>
        <w:t>азвитие Службы крови сопровождалось постоянным развитием коммуникационной инфра</w:t>
      </w:r>
      <w:r w:rsidR="00701ECF">
        <w:rPr>
          <w:bCs/>
          <w:sz w:val="28"/>
          <w:szCs w:val="28"/>
          <w:bdr w:val="none" w:sz="0" w:space="0" w:color="auto" w:frame="1"/>
        </w:rPr>
        <w:t>структуры. Регулярно расширялся и обновлялся</w:t>
      </w:r>
      <w:r w:rsidRPr="00821570">
        <w:rPr>
          <w:bCs/>
          <w:sz w:val="28"/>
          <w:szCs w:val="28"/>
          <w:bdr w:val="none" w:sz="0" w:space="0" w:color="auto" w:frame="1"/>
        </w:rPr>
        <w:t xml:space="preserve"> контент </w:t>
      </w:r>
      <w:proofErr w:type="gramStart"/>
      <w:r w:rsidRPr="00821570">
        <w:rPr>
          <w:bCs/>
          <w:sz w:val="28"/>
          <w:szCs w:val="28"/>
          <w:bdr w:val="none" w:sz="0" w:space="0" w:color="auto" w:frame="1"/>
        </w:rPr>
        <w:t>Интернет-портала</w:t>
      </w:r>
      <w:proofErr w:type="gramEnd"/>
      <w:r w:rsidRPr="00821570">
        <w:rPr>
          <w:bCs/>
          <w:sz w:val="28"/>
          <w:szCs w:val="28"/>
          <w:bdr w:val="none" w:sz="0" w:space="0" w:color="auto" w:frame="1"/>
        </w:rPr>
        <w:t xml:space="preserve"> Службы крови -</w:t>
      </w:r>
      <w:r w:rsidRPr="00821570">
        <w:rPr>
          <w:bCs/>
          <w:sz w:val="28"/>
          <w:szCs w:val="28"/>
        </w:rPr>
        <w:t> </w:t>
      </w:r>
      <w:hyperlink r:id="rId57" w:history="1">
        <w:r w:rsidRPr="00821570">
          <w:rPr>
            <w:bCs/>
            <w:sz w:val="28"/>
            <w:szCs w:val="28"/>
            <w:bdr w:val="none" w:sz="0" w:space="0" w:color="auto" w:frame="1"/>
          </w:rPr>
          <w:t>www.yadonor.</w:t>
        </w:r>
        <w:r w:rsidRPr="00821570">
          <w:rPr>
            <w:bCs/>
            <w:sz w:val="28"/>
            <w:szCs w:val="28"/>
            <w:bdr w:val="none" w:sz="0" w:space="0" w:color="auto" w:frame="1"/>
            <w:lang w:val="en-US"/>
          </w:rPr>
          <w:t>ru</w:t>
        </w:r>
      </w:hyperlink>
      <w:r w:rsidRPr="00821570">
        <w:rPr>
          <w:bCs/>
          <w:sz w:val="28"/>
          <w:szCs w:val="28"/>
          <w:bdr w:val="none" w:sz="0" w:space="0" w:color="auto" w:frame="1"/>
        </w:rPr>
        <w:t xml:space="preserve">. </w:t>
      </w:r>
    </w:p>
    <w:p w:rsidR="00267E3D" w:rsidRPr="005F3A10" w:rsidRDefault="00267E3D" w:rsidP="005F3A10">
      <w:pPr>
        <w:spacing w:line="312" w:lineRule="auto"/>
        <w:ind w:firstLine="709"/>
        <w:jc w:val="both"/>
        <w:textAlignment w:val="baseline"/>
        <w:rPr>
          <w:bCs/>
          <w:sz w:val="28"/>
          <w:szCs w:val="28"/>
          <w:highlight w:val="lightGray"/>
          <w:bdr w:val="none" w:sz="0" w:space="0" w:color="auto" w:frame="1"/>
        </w:rPr>
      </w:pPr>
      <w:r w:rsidRPr="00821570">
        <w:rPr>
          <w:bCs/>
          <w:sz w:val="28"/>
          <w:szCs w:val="28"/>
          <w:bdr w:val="none" w:sz="0" w:space="0" w:color="auto" w:frame="1"/>
        </w:rPr>
        <w:t xml:space="preserve">За отчётный период </w:t>
      </w:r>
      <w:r w:rsidRPr="00821570">
        <w:rPr>
          <w:rFonts w:cs="Tahoma"/>
          <w:sz w:val="28"/>
          <w:szCs w:val="28"/>
        </w:rPr>
        <w:t>сайт посетило более 870 000 пользователей, которые просмотрели более 3,8 млн. страниц.</w:t>
      </w:r>
      <w:r w:rsidRPr="00821570">
        <w:rPr>
          <w:sz w:val="28"/>
          <w:szCs w:val="28"/>
        </w:rPr>
        <w:t xml:space="preserve"> </w:t>
      </w:r>
    </w:p>
    <w:p w:rsidR="00267E3D" w:rsidRPr="005F3A10" w:rsidRDefault="00267E3D" w:rsidP="005F3A10">
      <w:pPr>
        <w:spacing w:line="312" w:lineRule="auto"/>
        <w:ind w:firstLine="709"/>
        <w:jc w:val="both"/>
        <w:rPr>
          <w:sz w:val="28"/>
          <w:szCs w:val="28"/>
          <w:highlight w:val="lightGray"/>
        </w:rPr>
      </w:pPr>
      <w:r w:rsidRPr="00821570">
        <w:rPr>
          <w:color w:val="000000"/>
          <w:sz w:val="28"/>
          <w:szCs w:val="28"/>
        </w:rPr>
        <w:t>Продолжила работу «Горячая линия» Службы крови (8-800-333-3330), на которой круглосуточно можно получить консультацию по вопросам д</w:t>
      </w:r>
      <w:r w:rsidR="00606003">
        <w:rPr>
          <w:color w:val="000000"/>
          <w:sz w:val="28"/>
          <w:szCs w:val="28"/>
        </w:rPr>
        <w:t>онорства крови и ее компонентов</w:t>
      </w:r>
      <w:r w:rsidRPr="00821570">
        <w:rPr>
          <w:color w:val="000000"/>
          <w:sz w:val="28"/>
          <w:szCs w:val="28"/>
        </w:rPr>
        <w:t>.</w:t>
      </w:r>
      <w:r w:rsidRPr="00821570">
        <w:rPr>
          <w:sz w:val="28"/>
          <w:szCs w:val="28"/>
        </w:rPr>
        <w:t xml:space="preserve"> Количество звонков, поступивших на горячую линию в 2012 году</w:t>
      </w:r>
      <w:r w:rsidR="00606003">
        <w:rPr>
          <w:sz w:val="28"/>
          <w:szCs w:val="28"/>
        </w:rPr>
        <w:t>, составило более 32 000</w:t>
      </w:r>
      <w:r w:rsidRPr="00821570">
        <w:rPr>
          <w:sz w:val="28"/>
          <w:szCs w:val="28"/>
        </w:rPr>
        <w:t xml:space="preserve">. </w:t>
      </w:r>
    </w:p>
    <w:p w:rsidR="00267E3D" w:rsidRPr="00821570" w:rsidRDefault="00267E3D" w:rsidP="005F3A10">
      <w:pPr>
        <w:spacing w:line="312" w:lineRule="auto"/>
        <w:ind w:firstLine="709"/>
        <w:jc w:val="both"/>
        <w:rPr>
          <w:sz w:val="28"/>
          <w:szCs w:val="28"/>
        </w:rPr>
      </w:pPr>
      <w:r w:rsidRPr="00821570">
        <w:rPr>
          <w:sz w:val="28"/>
          <w:szCs w:val="28"/>
        </w:rPr>
        <w:t>Проводился регулярный мониторинг общественного мнения и информационного поля федеральных и региональных СМИ с целью отслеживания динамики отношения общества к вопросам донорства крови и ее компонентов, а также оценки эффект</w:t>
      </w:r>
      <w:r w:rsidR="005F3A10">
        <w:rPr>
          <w:sz w:val="28"/>
          <w:szCs w:val="28"/>
        </w:rPr>
        <w:t>ивности проводимых мероприятий.</w:t>
      </w:r>
    </w:p>
    <w:p w:rsidR="00267E3D" w:rsidRDefault="00267E3D" w:rsidP="005F3A10">
      <w:pPr>
        <w:spacing w:line="312" w:lineRule="auto"/>
        <w:ind w:firstLine="709"/>
        <w:jc w:val="both"/>
        <w:rPr>
          <w:rFonts w:ascii="Calibri" w:hAnsi="Calibri"/>
          <w:sz w:val="28"/>
          <w:szCs w:val="28"/>
          <w:shd w:val="clear" w:color="auto" w:fill="FFFFFF"/>
        </w:rPr>
      </w:pPr>
      <w:r w:rsidRPr="00821570">
        <w:rPr>
          <w:sz w:val="28"/>
          <w:szCs w:val="28"/>
        </w:rPr>
        <w:t xml:space="preserve">Всероссийский музыкальный конкурс «МУЗАРТЕРИЯ» занял </w:t>
      </w:r>
      <w:r w:rsidR="00606003">
        <w:rPr>
          <w:sz w:val="28"/>
          <w:szCs w:val="28"/>
        </w:rPr>
        <w:t xml:space="preserve">в </w:t>
      </w:r>
      <w:r w:rsidR="00701ECF">
        <w:rPr>
          <w:sz w:val="28"/>
          <w:szCs w:val="28"/>
        </w:rPr>
        <w:t xml:space="preserve">       </w:t>
      </w:r>
      <w:r w:rsidR="00606003">
        <w:rPr>
          <w:sz w:val="28"/>
          <w:szCs w:val="28"/>
        </w:rPr>
        <w:t xml:space="preserve">2012 году </w:t>
      </w:r>
      <w:r w:rsidRPr="00821570">
        <w:rPr>
          <w:sz w:val="28"/>
          <w:szCs w:val="28"/>
        </w:rPr>
        <w:t>3 место в номинации «Лучшая социальная кампания» Премии в области маркетинговых услуг «Серебряный Меркурий».</w:t>
      </w:r>
      <w:r w:rsidRPr="00821570">
        <w:rPr>
          <w:rFonts w:ascii="Calibri" w:hAnsi="Calibri"/>
          <w:sz w:val="28"/>
          <w:szCs w:val="28"/>
          <w:shd w:val="clear" w:color="auto" w:fill="FFFFFF"/>
          <w:lang w:val="en-US"/>
        </w:rPr>
        <w:t> </w:t>
      </w:r>
    </w:p>
    <w:p w:rsidR="00096B97" w:rsidRPr="00096B97" w:rsidRDefault="00096B97" w:rsidP="005F3A10">
      <w:pPr>
        <w:spacing w:line="312" w:lineRule="auto"/>
        <w:ind w:firstLine="709"/>
        <w:jc w:val="both"/>
        <w:rPr>
          <w:rFonts w:ascii="Calibri" w:hAnsi="Calibri"/>
          <w:sz w:val="28"/>
          <w:szCs w:val="28"/>
          <w:shd w:val="clear" w:color="auto" w:fill="FFFFFF"/>
        </w:rPr>
      </w:pPr>
    </w:p>
    <w:p w:rsidR="00267E3D" w:rsidRPr="00096B97" w:rsidRDefault="0067065C" w:rsidP="005F3A10">
      <w:pPr>
        <w:autoSpaceDE w:val="0"/>
        <w:autoSpaceDN w:val="0"/>
        <w:spacing w:line="312" w:lineRule="auto"/>
        <w:ind w:firstLine="709"/>
        <w:jc w:val="both"/>
        <w:rPr>
          <w:b/>
          <w:i/>
          <w:sz w:val="28"/>
          <w:szCs w:val="28"/>
        </w:rPr>
      </w:pPr>
      <w:r>
        <w:rPr>
          <w:b/>
          <w:i/>
          <w:sz w:val="28"/>
          <w:szCs w:val="28"/>
        </w:rPr>
        <w:t>9</w:t>
      </w:r>
      <w:r w:rsidR="00096B97" w:rsidRPr="00096B97">
        <w:rPr>
          <w:b/>
          <w:i/>
          <w:sz w:val="28"/>
          <w:szCs w:val="28"/>
        </w:rPr>
        <w:t xml:space="preserve">.3. </w:t>
      </w:r>
      <w:r w:rsidR="00267E3D" w:rsidRPr="00096B97">
        <w:rPr>
          <w:b/>
          <w:i/>
          <w:sz w:val="28"/>
          <w:szCs w:val="28"/>
        </w:rPr>
        <w:t>Информационная поддержка мероприятий по профилактике и предупреждению распространения в Российской Федерации заболевания, вызываемого вирусом иммунодефицита человека</w:t>
      </w:r>
    </w:p>
    <w:p w:rsidR="00267E3D" w:rsidRPr="00821570" w:rsidRDefault="00267E3D" w:rsidP="00606003">
      <w:pPr>
        <w:spacing w:line="312" w:lineRule="auto"/>
        <w:ind w:firstLine="709"/>
        <w:jc w:val="both"/>
        <w:rPr>
          <w:sz w:val="28"/>
          <w:szCs w:val="28"/>
        </w:rPr>
      </w:pPr>
      <w:r w:rsidRPr="00821570">
        <w:rPr>
          <w:sz w:val="28"/>
          <w:szCs w:val="28"/>
        </w:rPr>
        <w:lastRenderedPageBreak/>
        <w:t>В рамках информационной поддержки мероприятий по профилактике и предупреждению распространения в Российской Федерации заболевания, вызываемого вирусом иммунодефицита человека</w:t>
      </w:r>
      <w:r w:rsidR="00606003">
        <w:rPr>
          <w:sz w:val="28"/>
          <w:szCs w:val="28"/>
        </w:rPr>
        <w:t>,</w:t>
      </w:r>
      <w:r w:rsidRPr="00821570">
        <w:rPr>
          <w:sz w:val="28"/>
          <w:szCs w:val="28"/>
        </w:rPr>
        <w:t xml:space="preserve"> в период с апреля по октябрь </w:t>
      </w:r>
      <w:r w:rsidR="00606003" w:rsidRPr="00821570">
        <w:rPr>
          <w:sz w:val="28"/>
          <w:szCs w:val="28"/>
        </w:rPr>
        <w:t xml:space="preserve">2012 </w:t>
      </w:r>
      <w:r w:rsidR="00606003">
        <w:rPr>
          <w:sz w:val="28"/>
          <w:szCs w:val="28"/>
        </w:rPr>
        <w:t>года,</w:t>
      </w:r>
      <w:r w:rsidR="00606003" w:rsidRPr="00821570">
        <w:rPr>
          <w:sz w:val="28"/>
          <w:szCs w:val="28"/>
        </w:rPr>
        <w:t xml:space="preserve"> </w:t>
      </w:r>
      <w:r w:rsidRPr="00821570">
        <w:rPr>
          <w:sz w:val="28"/>
          <w:szCs w:val="28"/>
        </w:rPr>
        <w:t>была реализована масштабная рекламная кампания в рамках Программы «Проф</w:t>
      </w:r>
      <w:r w:rsidR="00606003">
        <w:rPr>
          <w:sz w:val="28"/>
          <w:szCs w:val="28"/>
        </w:rPr>
        <w:t xml:space="preserve">илактика ВИЧ/СПИДа в России».  </w:t>
      </w:r>
      <w:r w:rsidRPr="00821570">
        <w:rPr>
          <w:sz w:val="28"/>
          <w:szCs w:val="28"/>
        </w:rPr>
        <w:t>ТВ-кампания прошла на телеканалах: Россия 1, Рен ТВ, Пятый канал, ТВ 3, МУЗ ТВ (Ю), Перец, Россия 24.</w:t>
      </w:r>
      <w:r w:rsidR="00606003">
        <w:rPr>
          <w:sz w:val="28"/>
          <w:szCs w:val="28"/>
        </w:rPr>
        <w:t xml:space="preserve"> </w:t>
      </w:r>
      <w:r w:rsidRPr="00821570">
        <w:rPr>
          <w:sz w:val="28"/>
          <w:szCs w:val="28"/>
        </w:rPr>
        <w:t>Трансляции радиороликов проходили на радиостанциях: Дорожное радио, Радио Шансон, Радио Дача, Радио МАЯК. Интернет-кампания прошла на ресурсах: Yandex.ru/Почта, Mail.ru/Почта, Оdnoklassniki.ru, Mamba.ru.</w:t>
      </w:r>
    </w:p>
    <w:p w:rsidR="00267E3D" w:rsidRPr="00821570" w:rsidRDefault="00267E3D" w:rsidP="005F3A10">
      <w:pPr>
        <w:spacing w:line="312" w:lineRule="auto"/>
        <w:ind w:firstLine="709"/>
        <w:jc w:val="both"/>
        <w:rPr>
          <w:sz w:val="28"/>
          <w:szCs w:val="28"/>
        </w:rPr>
      </w:pPr>
      <w:r w:rsidRPr="00821570">
        <w:rPr>
          <w:sz w:val="28"/>
          <w:szCs w:val="28"/>
        </w:rPr>
        <w:t>За период проведения кампании телевизионные ролики увидели более 91% жителей городов с населением от 100 тыс. человек в возрасте от 18 лет и старше, при этом с эффективной частотой 6+ было охвачено 66% жителей.</w:t>
      </w:r>
    </w:p>
    <w:p w:rsidR="00606003" w:rsidRDefault="00267E3D" w:rsidP="005F3A10">
      <w:pPr>
        <w:spacing w:line="312" w:lineRule="auto"/>
        <w:ind w:firstLine="709"/>
        <w:jc w:val="both"/>
        <w:rPr>
          <w:sz w:val="28"/>
          <w:szCs w:val="28"/>
        </w:rPr>
      </w:pPr>
      <w:r w:rsidRPr="00821570">
        <w:rPr>
          <w:sz w:val="28"/>
          <w:szCs w:val="28"/>
        </w:rPr>
        <w:t xml:space="preserve">За период Интернет-кампании общее количество активных просмотров баннеров (кликов) составило более 157,5 тыс.  </w:t>
      </w:r>
    </w:p>
    <w:p w:rsidR="00267E3D" w:rsidRPr="00821570" w:rsidRDefault="00606003" w:rsidP="005F3A10">
      <w:pPr>
        <w:spacing w:line="312" w:lineRule="auto"/>
        <w:ind w:firstLine="709"/>
        <w:jc w:val="both"/>
        <w:rPr>
          <w:sz w:val="28"/>
          <w:szCs w:val="28"/>
        </w:rPr>
      </w:pPr>
      <w:r>
        <w:rPr>
          <w:sz w:val="28"/>
          <w:szCs w:val="28"/>
        </w:rPr>
        <w:t>В 2012 году п</w:t>
      </w:r>
      <w:r w:rsidR="00267E3D" w:rsidRPr="00821570">
        <w:rPr>
          <w:sz w:val="28"/>
          <w:szCs w:val="28"/>
        </w:rPr>
        <w:t>родолжила функционирование единая телефонная справочная служба по вопросам профилактики ВИЧ-инфекции 8-800-200-0-300, предоставляющая круглосуточно бесплатные консультации населению Российской Федерации по общим вопросам заболевания, вызываемого ви</w:t>
      </w:r>
      <w:r>
        <w:rPr>
          <w:sz w:val="28"/>
          <w:szCs w:val="28"/>
        </w:rPr>
        <w:t>русом иммунодефицита человека. Осуществлялась</w:t>
      </w:r>
      <w:r w:rsidR="00267E3D" w:rsidRPr="00821570">
        <w:rPr>
          <w:sz w:val="28"/>
          <w:szCs w:val="28"/>
        </w:rPr>
        <w:t xml:space="preserve"> переадресация на  специалистов центров по профилактике и борьбе со СПИДом и неправительственных организаций в случае</w:t>
      </w:r>
      <w:r>
        <w:rPr>
          <w:sz w:val="28"/>
          <w:szCs w:val="28"/>
        </w:rPr>
        <w:t>,</w:t>
      </w:r>
      <w:r w:rsidR="00267E3D" w:rsidRPr="00821570">
        <w:rPr>
          <w:sz w:val="28"/>
          <w:szCs w:val="28"/>
        </w:rPr>
        <w:t xml:space="preserve"> если абоненту </w:t>
      </w:r>
      <w:r>
        <w:rPr>
          <w:sz w:val="28"/>
          <w:szCs w:val="28"/>
        </w:rPr>
        <w:t xml:space="preserve">была </w:t>
      </w:r>
      <w:r w:rsidR="00267E3D" w:rsidRPr="00821570">
        <w:rPr>
          <w:sz w:val="28"/>
          <w:szCs w:val="28"/>
        </w:rPr>
        <w:t>необходима консультация медицинского эксперта, психолога или юриста.</w:t>
      </w:r>
    </w:p>
    <w:p w:rsidR="00267E3D" w:rsidRPr="00606003" w:rsidRDefault="00267E3D" w:rsidP="00606003">
      <w:pPr>
        <w:spacing w:line="312" w:lineRule="auto"/>
        <w:ind w:firstLine="709"/>
        <w:jc w:val="both"/>
        <w:rPr>
          <w:sz w:val="28"/>
          <w:szCs w:val="28"/>
        </w:rPr>
      </w:pPr>
      <w:r w:rsidRPr="00821570">
        <w:rPr>
          <w:sz w:val="28"/>
          <w:szCs w:val="28"/>
        </w:rPr>
        <w:t xml:space="preserve">Общее количество звонков, поступивших на горячую линию в </w:t>
      </w:r>
      <w:r w:rsidR="00606003">
        <w:rPr>
          <w:sz w:val="28"/>
          <w:szCs w:val="28"/>
        </w:rPr>
        <w:t xml:space="preserve">          </w:t>
      </w:r>
      <w:r w:rsidRPr="00821570">
        <w:rPr>
          <w:sz w:val="28"/>
          <w:szCs w:val="28"/>
        </w:rPr>
        <w:t>2012</w:t>
      </w:r>
      <w:r w:rsidR="005F3A10">
        <w:rPr>
          <w:sz w:val="28"/>
          <w:szCs w:val="28"/>
        </w:rPr>
        <w:t xml:space="preserve"> году</w:t>
      </w:r>
      <w:r w:rsidR="00606003">
        <w:rPr>
          <w:sz w:val="28"/>
          <w:szCs w:val="28"/>
        </w:rPr>
        <w:t>,</w:t>
      </w:r>
      <w:r w:rsidR="005F3A10">
        <w:rPr>
          <w:sz w:val="28"/>
          <w:szCs w:val="28"/>
        </w:rPr>
        <w:t xml:space="preserve"> составило 20 873 вызовов.</w:t>
      </w:r>
    </w:p>
    <w:p w:rsidR="00267E3D" w:rsidRPr="00821570" w:rsidRDefault="00606003" w:rsidP="005F3A10">
      <w:pPr>
        <w:spacing w:line="312" w:lineRule="auto"/>
        <w:ind w:firstLine="709"/>
        <w:jc w:val="both"/>
        <w:rPr>
          <w:sz w:val="28"/>
          <w:szCs w:val="28"/>
        </w:rPr>
      </w:pPr>
      <w:r>
        <w:rPr>
          <w:sz w:val="28"/>
          <w:szCs w:val="28"/>
        </w:rPr>
        <w:t>В 2012 году осуществляла</w:t>
      </w:r>
      <w:r w:rsidR="00267E3D" w:rsidRPr="00821570">
        <w:rPr>
          <w:sz w:val="28"/>
          <w:szCs w:val="28"/>
        </w:rPr>
        <w:t xml:space="preserve">сь развитие и поддержка Интернет-портала программы </w:t>
      </w:r>
      <w:r w:rsidR="00267E3D">
        <w:rPr>
          <w:sz w:val="28"/>
          <w:szCs w:val="28"/>
        </w:rPr>
        <w:t>«</w:t>
      </w:r>
      <w:r w:rsidR="00267E3D" w:rsidRPr="00821570">
        <w:rPr>
          <w:sz w:val="28"/>
          <w:szCs w:val="28"/>
        </w:rPr>
        <w:t>Профилактика ВИЧ/СПИДа в России</w:t>
      </w:r>
      <w:r w:rsidR="00267E3D">
        <w:rPr>
          <w:sz w:val="28"/>
          <w:szCs w:val="28"/>
        </w:rPr>
        <w:t>»</w:t>
      </w:r>
      <w:r w:rsidR="00267E3D" w:rsidRPr="00821570">
        <w:rPr>
          <w:sz w:val="28"/>
          <w:szCs w:val="28"/>
        </w:rPr>
        <w:t>.</w:t>
      </w:r>
    </w:p>
    <w:p w:rsidR="00267E3D" w:rsidRPr="00821570" w:rsidRDefault="00267E3D" w:rsidP="005F3A10">
      <w:pPr>
        <w:spacing w:line="312" w:lineRule="auto"/>
        <w:ind w:firstLine="709"/>
        <w:jc w:val="both"/>
        <w:rPr>
          <w:sz w:val="28"/>
          <w:szCs w:val="28"/>
        </w:rPr>
      </w:pPr>
      <w:r w:rsidRPr="00821570">
        <w:rPr>
          <w:sz w:val="28"/>
          <w:szCs w:val="28"/>
        </w:rPr>
        <w:t>На портале было опубликовано более 100 новостей и более 40</w:t>
      </w:r>
      <w:r>
        <w:rPr>
          <w:sz w:val="28"/>
          <w:szCs w:val="28"/>
        </w:rPr>
        <w:t> </w:t>
      </w:r>
      <w:r w:rsidRPr="00821570">
        <w:rPr>
          <w:sz w:val="28"/>
          <w:szCs w:val="28"/>
        </w:rPr>
        <w:t xml:space="preserve">информационных материалов о том, как защитить себя и близких от ВИЧ, как предупредить заражение и распространение ВИЧ в обстоятельствах, связанных с повышенным риском, как не допустить наступления стадии СПИДа, как жить долго и полноценно независимо от своего ВИЧ-статуса. </w:t>
      </w:r>
    </w:p>
    <w:p w:rsidR="00606003" w:rsidRDefault="00606003" w:rsidP="005F3A10">
      <w:pPr>
        <w:spacing w:line="312" w:lineRule="auto"/>
        <w:ind w:firstLine="709"/>
        <w:jc w:val="both"/>
        <w:rPr>
          <w:sz w:val="28"/>
          <w:szCs w:val="28"/>
        </w:rPr>
      </w:pPr>
      <w:r>
        <w:rPr>
          <w:sz w:val="28"/>
          <w:szCs w:val="28"/>
        </w:rPr>
        <w:t>В 2012 году</w:t>
      </w:r>
      <w:r w:rsidR="00267E3D" w:rsidRPr="00821570">
        <w:rPr>
          <w:sz w:val="28"/>
          <w:szCs w:val="28"/>
        </w:rPr>
        <w:t xml:space="preserve"> Интернет-портал посетили 322</w:t>
      </w:r>
      <w:r w:rsidR="00267E3D">
        <w:rPr>
          <w:sz w:val="28"/>
          <w:szCs w:val="28"/>
        </w:rPr>
        <w:t> </w:t>
      </w:r>
      <w:r w:rsidR="00267E3D" w:rsidRPr="00821570">
        <w:rPr>
          <w:sz w:val="28"/>
          <w:szCs w:val="28"/>
        </w:rPr>
        <w:t>040 пользователей, которые просмотрели более 650</w:t>
      </w:r>
      <w:r w:rsidR="00267E3D">
        <w:rPr>
          <w:sz w:val="28"/>
          <w:szCs w:val="28"/>
        </w:rPr>
        <w:t> </w:t>
      </w:r>
      <w:r w:rsidR="00267E3D" w:rsidRPr="00821570">
        <w:rPr>
          <w:sz w:val="28"/>
          <w:szCs w:val="28"/>
        </w:rPr>
        <w:t xml:space="preserve">000 страниц. </w:t>
      </w:r>
    </w:p>
    <w:p w:rsidR="00267E3D" w:rsidRDefault="00267E3D" w:rsidP="005F3A10">
      <w:pPr>
        <w:spacing w:line="312" w:lineRule="auto"/>
        <w:ind w:firstLine="709"/>
        <w:jc w:val="both"/>
        <w:rPr>
          <w:sz w:val="28"/>
          <w:szCs w:val="28"/>
        </w:rPr>
      </w:pPr>
      <w:r w:rsidRPr="00821570">
        <w:rPr>
          <w:sz w:val="28"/>
          <w:szCs w:val="28"/>
        </w:rPr>
        <w:lastRenderedPageBreak/>
        <w:t>Также для повышения уровня информированности населения по вопросам профилактики ВИЧ</w:t>
      </w:r>
      <w:r>
        <w:rPr>
          <w:sz w:val="28"/>
          <w:szCs w:val="28"/>
        </w:rPr>
        <w:t>-</w:t>
      </w:r>
      <w:r w:rsidRPr="00821570">
        <w:rPr>
          <w:sz w:val="28"/>
          <w:szCs w:val="28"/>
        </w:rPr>
        <w:t>инфекции изготовлена рекламно-информационная продукция (DVD-диски). Для тиражирования были</w:t>
      </w:r>
      <w:r>
        <w:rPr>
          <w:sz w:val="28"/>
          <w:szCs w:val="28"/>
        </w:rPr>
        <w:t xml:space="preserve"> выбраны документальные фильмы </w:t>
      </w:r>
      <w:r w:rsidRPr="00821570">
        <w:rPr>
          <w:sz w:val="28"/>
          <w:szCs w:val="28"/>
        </w:rPr>
        <w:t>«Я+» и «Я + Терапия», а также информационные материалы: обучающий видеофильм о разных аспектах ВИЧ</w:t>
      </w:r>
      <w:r>
        <w:rPr>
          <w:sz w:val="28"/>
          <w:szCs w:val="28"/>
        </w:rPr>
        <w:t>-</w:t>
      </w:r>
      <w:r w:rsidRPr="00821570">
        <w:rPr>
          <w:sz w:val="28"/>
          <w:szCs w:val="28"/>
        </w:rPr>
        <w:t>ин</w:t>
      </w:r>
      <w:r>
        <w:rPr>
          <w:sz w:val="28"/>
          <w:szCs w:val="28"/>
        </w:rPr>
        <w:t xml:space="preserve">фекции, интерактивный опросник </w:t>
      </w:r>
      <w:r w:rsidRPr="00821570">
        <w:rPr>
          <w:sz w:val="28"/>
          <w:szCs w:val="28"/>
        </w:rPr>
        <w:t>и Игра «</w:t>
      </w:r>
      <w:r>
        <w:rPr>
          <w:sz w:val="28"/>
          <w:szCs w:val="28"/>
        </w:rPr>
        <w:t xml:space="preserve">Вирус» </w:t>
      </w:r>
      <w:r w:rsidR="00606003">
        <w:rPr>
          <w:sz w:val="28"/>
          <w:szCs w:val="28"/>
        </w:rPr>
        <w:t xml:space="preserve"> - </w:t>
      </w:r>
      <w:r>
        <w:rPr>
          <w:sz w:val="28"/>
          <w:szCs w:val="28"/>
        </w:rPr>
        <w:t>по 50 тыс. экземпляров.</w:t>
      </w:r>
    </w:p>
    <w:p w:rsidR="00606003" w:rsidRPr="00606003" w:rsidRDefault="00606003" w:rsidP="005F3A10">
      <w:pPr>
        <w:spacing w:line="312" w:lineRule="auto"/>
        <w:ind w:firstLine="709"/>
        <w:jc w:val="both"/>
        <w:rPr>
          <w:b/>
          <w:sz w:val="28"/>
          <w:szCs w:val="28"/>
        </w:rPr>
      </w:pPr>
      <w:r w:rsidRPr="00606003">
        <w:rPr>
          <w:b/>
          <w:sz w:val="28"/>
          <w:szCs w:val="28"/>
        </w:rPr>
        <w:t>Задачи на 2013 год</w:t>
      </w:r>
    </w:p>
    <w:p w:rsidR="0021660E" w:rsidRDefault="0021660E" w:rsidP="0021660E">
      <w:pPr>
        <w:spacing w:line="312" w:lineRule="auto"/>
        <w:ind w:firstLine="709"/>
        <w:jc w:val="both"/>
        <w:rPr>
          <w:sz w:val="28"/>
          <w:szCs w:val="28"/>
        </w:rPr>
      </w:pPr>
      <w:r w:rsidRPr="0021660E">
        <w:rPr>
          <w:sz w:val="28"/>
          <w:szCs w:val="28"/>
        </w:rPr>
        <w:t>Осново</w:t>
      </w:r>
      <w:r>
        <w:rPr>
          <w:sz w:val="28"/>
          <w:szCs w:val="28"/>
        </w:rPr>
        <w:t>й коммуникационной кампании 2013</w:t>
      </w:r>
      <w:r w:rsidRPr="0021660E">
        <w:rPr>
          <w:sz w:val="28"/>
          <w:szCs w:val="28"/>
        </w:rPr>
        <w:t xml:space="preserve"> года по формированию здорового образа жизни будет проведение масштабной социальной рекламной кампании (на телевидении, радио, наружных носителях и в сети Интернет) и реализации специальных телевизионных проектов по борьбе с употреблением табака</w:t>
      </w:r>
      <w:r>
        <w:rPr>
          <w:sz w:val="28"/>
          <w:szCs w:val="28"/>
        </w:rPr>
        <w:t>, алкоголя, формирования культуры здорового писания</w:t>
      </w:r>
      <w:r w:rsidRPr="0021660E">
        <w:rPr>
          <w:sz w:val="28"/>
          <w:szCs w:val="28"/>
        </w:rPr>
        <w:t xml:space="preserve"> и ответственного отношения к собственному здоровью.</w:t>
      </w:r>
    </w:p>
    <w:p w:rsidR="0021660E" w:rsidRPr="0021660E" w:rsidRDefault="0021660E" w:rsidP="0021660E">
      <w:pPr>
        <w:spacing w:line="312" w:lineRule="auto"/>
        <w:ind w:firstLine="709"/>
        <w:jc w:val="both"/>
        <w:rPr>
          <w:sz w:val="28"/>
          <w:szCs w:val="28"/>
        </w:rPr>
      </w:pPr>
      <w:r>
        <w:rPr>
          <w:sz w:val="28"/>
          <w:szCs w:val="28"/>
        </w:rPr>
        <w:t>Запланировано проведение всероссийской акции «31 мая – День отказа от курения. Навсегда».</w:t>
      </w:r>
    </w:p>
    <w:p w:rsidR="0021660E" w:rsidRPr="0021660E" w:rsidRDefault="0021660E" w:rsidP="0021660E">
      <w:pPr>
        <w:spacing w:line="312" w:lineRule="auto"/>
        <w:ind w:firstLine="709"/>
        <w:jc w:val="both"/>
        <w:rPr>
          <w:sz w:val="28"/>
          <w:szCs w:val="28"/>
        </w:rPr>
      </w:pPr>
      <w:r>
        <w:rPr>
          <w:sz w:val="28"/>
          <w:szCs w:val="28"/>
        </w:rPr>
        <w:t>На 2013</w:t>
      </w:r>
      <w:r w:rsidRPr="0021660E">
        <w:rPr>
          <w:sz w:val="28"/>
          <w:szCs w:val="28"/>
        </w:rPr>
        <w:t xml:space="preserve"> год запланировано проведение Всероссийского конкурса</w:t>
      </w:r>
      <w:r>
        <w:rPr>
          <w:sz w:val="28"/>
          <w:szCs w:val="28"/>
        </w:rPr>
        <w:t xml:space="preserve"> проектов по здоровому образу жизни, направленному</w:t>
      </w:r>
      <w:r w:rsidRPr="0021660E">
        <w:rPr>
          <w:sz w:val="28"/>
          <w:szCs w:val="28"/>
        </w:rPr>
        <w:t xml:space="preserve"> на выявление наиболее значимых успешных общественных (коммерческих и некоммерческих) инициатив и проектов в области продвижения приоритетов здорового образа жизни.</w:t>
      </w:r>
    </w:p>
    <w:p w:rsidR="0021660E" w:rsidRDefault="0021660E" w:rsidP="0021660E">
      <w:pPr>
        <w:spacing w:line="312" w:lineRule="auto"/>
        <w:ind w:firstLine="709"/>
        <w:jc w:val="both"/>
        <w:rPr>
          <w:sz w:val="28"/>
          <w:szCs w:val="28"/>
        </w:rPr>
      </w:pPr>
      <w:r w:rsidRPr="0021660E">
        <w:rPr>
          <w:sz w:val="28"/>
          <w:szCs w:val="28"/>
        </w:rPr>
        <w:t>Планир</w:t>
      </w:r>
      <w:r>
        <w:rPr>
          <w:sz w:val="28"/>
          <w:szCs w:val="28"/>
        </w:rPr>
        <w:t>уется поддержка и развитие</w:t>
      </w:r>
      <w:r w:rsidRPr="0021660E">
        <w:rPr>
          <w:sz w:val="28"/>
          <w:szCs w:val="28"/>
        </w:rPr>
        <w:t xml:space="preserve"> интерактивных форматов коммуникаций - мультимедийного Интернет-портала о здоровом образе жизни - </w:t>
      </w:r>
      <w:hyperlink r:id="rId58" w:history="1">
        <w:r w:rsidRPr="0021660E">
          <w:rPr>
            <w:rStyle w:val="afb"/>
            <w:sz w:val="28"/>
            <w:szCs w:val="28"/>
          </w:rPr>
          <w:t>www.</w:t>
        </w:r>
        <w:r w:rsidRPr="0021660E">
          <w:rPr>
            <w:rStyle w:val="afb"/>
            <w:sz w:val="28"/>
            <w:szCs w:val="28"/>
            <w:lang w:val="en-US"/>
          </w:rPr>
          <w:t>takzdorovo</w:t>
        </w:r>
        <w:r w:rsidRPr="0021660E">
          <w:rPr>
            <w:rStyle w:val="afb"/>
            <w:sz w:val="28"/>
            <w:szCs w:val="28"/>
          </w:rPr>
          <w:t>.</w:t>
        </w:r>
        <w:r w:rsidRPr="0021660E">
          <w:rPr>
            <w:rStyle w:val="afb"/>
            <w:sz w:val="28"/>
            <w:szCs w:val="28"/>
            <w:lang w:val="en-US"/>
          </w:rPr>
          <w:t>ru</w:t>
        </w:r>
      </w:hyperlink>
      <w:r w:rsidRPr="0021660E">
        <w:rPr>
          <w:sz w:val="28"/>
          <w:szCs w:val="28"/>
        </w:rPr>
        <w:t>, единой федеральной телефонной справочной службы (8-80</w:t>
      </w:r>
      <w:r>
        <w:rPr>
          <w:sz w:val="28"/>
          <w:szCs w:val="28"/>
        </w:rPr>
        <w:t>0-200-0-200).</w:t>
      </w:r>
    </w:p>
    <w:p w:rsidR="0021660E" w:rsidRDefault="0021660E" w:rsidP="0021660E">
      <w:pPr>
        <w:spacing w:line="312" w:lineRule="auto"/>
        <w:ind w:firstLine="709"/>
        <w:jc w:val="both"/>
        <w:rPr>
          <w:sz w:val="28"/>
          <w:szCs w:val="28"/>
        </w:rPr>
      </w:pPr>
      <w:r w:rsidRPr="0021660E">
        <w:rPr>
          <w:sz w:val="28"/>
          <w:szCs w:val="28"/>
        </w:rPr>
        <w:t>В рам</w:t>
      </w:r>
      <w:r>
        <w:rPr>
          <w:sz w:val="28"/>
          <w:szCs w:val="28"/>
        </w:rPr>
        <w:t>ках развития Службы крови в 2013</w:t>
      </w:r>
      <w:r w:rsidRPr="0021660E">
        <w:rPr>
          <w:sz w:val="28"/>
          <w:szCs w:val="28"/>
        </w:rPr>
        <w:t xml:space="preserve"> г</w:t>
      </w:r>
      <w:r>
        <w:rPr>
          <w:sz w:val="28"/>
          <w:szCs w:val="28"/>
        </w:rPr>
        <w:t xml:space="preserve">оду будет продолжена работа </w:t>
      </w:r>
      <w:r w:rsidRPr="0021660E">
        <w:rPr>
          <w:sz w:val="28"/>
          <w:szCs w:val="28"/>
        </w:rPr>
        <w:t xml:space="preserve"> интерактивных форматов коммуникаций - мультимедийного Интернет-портала о развитии Службы крови - www.</w:t>
      </w:r>
      <w:r w:rsidRPr="0021660E">
        <w:rPr>
          <w:sz w:val="28"/>
          <w:szCs w:val="28"/>
          <w:lang w:val="en-US"/>
        </w:rPr>
        <w:t>yadonor</w:t>
      </w:r>
      <w:r w:rsidRPr="0021660E">
        <w:rPr>
          <w:sz w:val="28"/>
          <w:szCs w:val="28"/>
        </w:rPr>
        <w:t>.</w:t>
      </w:r>
      <w:r w:rsidRPr="0021660E">
        <w:rPr>
          <w:sz w:val="28"/>
          <w:szCs w:val="28"/>
          <w:lang w:val="en-US"/>
        </w:rPr>
        <w:t>ru</w:t>
      </w:r>
      <w:r w:rsidRPr="0021660E">
        <w:rPr>
          <w:sz w:val="28"/>
          <w:szCs w:val="28"/>
        </w:rPr>
        <w:t>, единой федеральной телефонной справочно</w:t>
      </w:r>
      <w:r>
        <w:rPr>
          <w:sz w:val="28"/>
          <w:szCs w:val="28"/>
        </w:rPr>
        <w:t xml:space="preserve">й службы (8-800-333-333-0) и др. </w:t>
      </w:r>
    </w:p>
    <w:p w:rsidR="0021660E" w:rsidRDefault="0021660E" w:rsidP="0021660E">
      <w:pPr>
        <w:spacing w:line="312" w:lineRule="auto"/>
        <w:ind w:firstLine="709"/>
        <w:jc w:val="both"/>
        <w:rPr>
          <w:sz w:val="28"/>
          <w:szCs w:val="28"/>
        </w:rPr>
      </w:pPr>
      <w:r>
        <w:rPr>
          <w:sz w:val="28"/>
          <w:szCs w:val="28"/>
        </w:rPr>
        <w:t>Планируется проведение ряда федеральных донорских акций и мероприятий, направленных на развитие массового добровольного донорст</w:t>
      </w:r>
      <w:r w:rsidR="002F3E54">
        <w:rPr>
          <w:sz w:val="28"/>
          <w:szCs w:val="28"/>
        </w:rPr>
        <w:t>в</w:t>
      </w:r>
      <w:r>
        <w:rPr>
          <w:sz w:val="28"/>
          <w:szCs w:val="28"/>
        </w:rPr>
        <w:t>а крови и ее компоне</w:t>
      </w:r>
      <w:r w:rsidR="002F3E54">
        <w:rPr>
          <w:sz w:val="28"/>
          <w:szCs w:val="28"/>
        </w:rPr>
        <w:t>н</w:t>
      </w:r>
      <w:r>
        <w:rPr>
          <w:sz w:val="28"/>
          <w:szCs w:val="28"/>
        </w:rPr>
        <w:t>тов:</w:t>
      </w:r>
      <w:r w:rsidR="002F3E54">
        <w:rPr>
          <w:sz w:val="28"/>
          <w:szCs w:val="28"/>
        </w:rPr>
        <w:t xml:space="preserve"> </w:t>
      </w:r>
      <w:r w:rsidR="002F3E54" w:rsidRPr="00821570">
        <w:rPr>
          <w:sz w:val="28"/>
          <w:szCs w:val="28"/>
        </w:rPr>
        <w:t>«Авто-МотоДонор»</w:t>
      </w:r>
      <w:r w:rsidR="002F3E54">
        <w:rPr>
          <w:sz w:val="28"/>
          <w:szCs w:val="28"/>
        </w:rPr>
        <w:t xml:space="preserve">, «Спасибо донор», </w:t>
      </w:r>
      <w:r w:rsidR="002F3E54" w:rsidRPr="00821570">
        <w:rPr>
          <w:sz w:val="28"/>
          <w:szCs w:val="28"/>
        </w:rPr>
        <w:t>«Суббота доноров»</w:t>
      </w:r>
      <w:r w:rsidR="002F3E54">
        <w:rPr>
          <w:sz w:val="28"/>
          <w:szCs w:val="28"/>
        </w:rPr>
        <w:t xml:space="preserve"> и др.</w:t>
      </w:r>
    </w:p>
    <w:p w:rsidR="002F3E54" w:rsidRPr="002F3E54" w:rsidRDefault="002F3E54" w:rsidP="0021660E">
      <w:pPr>
        <w:spacing w:line="312" w:lineRule="auto"/>
        <w:ind w:firstLine="709"/>
        <w:jc w:val="both"/>
        <w:rPr>
          <w:sz w:val="28"/>
          <w:szCs w:val="28"/>
        </w:rPr>
      </w:pPr>
      <w:r>
        <w:rPr>
          <w:sz w:val="28"/>
          <w:szCs w:val="28"/>
        </w:rPr>
        <w:lastRenderedPageBreak/>
        <w:t>Планируется продолжение информационной поддержки</w:t>
      </w:r>
      <w:r w:rsidRPr="002F3E54">
        <w:rPr>
          <w:sz w:val="28"/>
          <w:szCs w:val="28"/>
        </w:rPr>
        <w:t xml:space="preserve"> мероприятий по профилактике и предупреждению распространения в Российской Федерации заболевания, вызываемого вирусом иммунодефицита человека</w:t>
      </w:r>
      <w:r>
        <w:rPr>
          <w:sz w:val="28"/>
          <w:szCs w:val="28"/>
        </w:rPr>
        <w:t>.</w:t>
      </w:r>
    </w:p>
    <w:p w:rsidR="00267E3D" w:rsidRPr="00821570" w:rsidRDefault="00267E3D" w:rsidP="002F3E54">
      <w:pPr>
        <w:spacing w:line="312" w:lineRule="auto"/>
        <w:jc w:val="both"/>
        <w:rPr>
          <w:sz w:val="28"/>
          <w:szCs w:val="28"/>
        </w:rPr>
      </w:pPr>
    </w:p>
    <w:p w:rsidR="00267E3D" w:rsidRDefault="00CE4772" w:rsidP="002F3E54">
      <w:pPr>
        <w:pStyle w:val="ListParagraph1"/>
        <w:spacing w:after="0" w:line="312" w:lineRule="auto"/>
        <w:ind w:left="0" w:firstLine="709"/>
        <w:contextualSpacing w:val="0"/>
        <w:jc w:val="both"/>
        <w:rPr>
          <w:rFonts w:ascii="Times New Roman" w:hAnsi="Times New Roman"/>
          <w:b/>
          <w:sz w:val="28"/>
          <w:szCs w:val="28"/>
        </w:rPr>
      </w:pPr>
      <w:r>
        <w:rPr>
          <w:rFonts w:ascii="Times New Roman" w:hAnsi="Times New Roman"/>
          <w:b/>
          <w:sz w:val="28"/>
          <w:szCs w:val="28"/>
        </w:rPr>
        <w:t>X</w:t>
      </w:r>
      <w:r w:rsidR="00267E3D" w:rsidRPr="00715E23">
        <w:rPr>
          <w:rFonts w:ascii="Times New Roman" w:hAnsi="Times New Roman"/>
          <w:b/>
          <w:sz w:val="28"/>
          <w:szCs w:val="28"/>
        </w:rPr>
        <w:t>. Содействие развитию конкуренции, малого и среднего предпринимательства в здравоохранении</w:t>
      </w:r>
    </w:p>
    <w:p w:rsidR="00267E3D" w:rsidRPr="002E7262" w:rsidRDefault="00267E3D" w:rsidP="002F3E54">
      <w:pPr>
        <w:spacing w:line="312" w:lineRule="auto"/>
        <w:ind w:firstLine="709"/>
        <w:jc w:val="both"/>
        <w:rPr>
          <w:rFonts w:eastAsiaTheme="minorHAnsi"/>
          <w:sz w:val="28"/>
          <w:szCs w:val="28"/>
          <w:lang w:eastAsia="en-US"/>
        </w:rPr>
      </w:pPr>
      <w:r w:rsidRPr="002E7262">
        <w:rPr>
          <w:rFonts w:eastAsiaTheme="minorHAnsi"/>
          <w:sz w:val="28"/>
          <w:szCs w:val="28"/>
          <w:lang w:eastAsia="en-US"/>
        </w:rPr>
        <w:t xml:space="preserve">Минздравом России </w:t>
      </w:r>
      <w:r w:rsidR="00602B65">
        <w:rPr>
          <w:rFonts w:eastAsiaTheme="minorHAnsi"/>
          <w:sz w:val="28"/>
          <w:szCs w:val="28"/>
          <w:lang w:eastAsia="en-US"/>
        </w:rPr>
        <w:t>в 2012 году была продолжена</w:t>
      </w:r>
      <w:r w:rsidRPr="002E7262">
        <w:rPr>
          <w:rFonts w:eastAsiaTheme="minorHAnsi"/>
          <w:sz w:val="28"/>
          <w:szCs w:val="28"/>
          <w:lang w:eastAsia="en-US"/>
        </w:rPr>
        <w:t xml:space="preserve"> работа по развитию конкуренции в рамках мероприятий («дорожной карты») «Развитие конкуренции и совершенствование антимонопольной политики», утвержденной распоряжением Правительства Российской Федерации от </w:t>
      </w:r>
      <w:r w:rsidR="00602B65">
        <w:rPr>
          <w:rFonts w:eastAsiaTheme="minorHAnsi"/>
          <w:sz w:val="28"/>
          <w:szCs w:val="28"/>
          <w:lang w:eastAsia="en-US"/>
        </w:rPr>
        <w:t xml:space="preserve">      </w:t>
      </w:r>
      <w:r w:rsidRPr="002E7262">
        <w:rPr>
          <w:rFonts w:eastAsiaTheme="minorHAnsi"/>
          <w:sz w:val="28"/>
          <w:szCs w:val="28"/>
          <w:lang w:eastAsia="en-US"/>
        </w:rPr>
        <w:t>28 декабря 2012 г. № 2579-р (далее –</w:t>
      </w:r>
      <w:r w:rsidR="00602B65">
        <w:rPr>
          <w:rFonts w:eastAsiaTheme="minorHAnsi"/>
          <w:sz w:val="28"/>
          <w:szCs w:val="28"/>
          <w:lang w:eastAsia="en-US"/>
        </w:rPr>
        <w:t xml:space="preserve"> «дорожная карта»), которые  содержа</w:t>
      </w:r>
      <w:r w:rsidRPr="002E7262">
        <w:rPr>
          <w:rFonts w:eastAsiaTheme="minorHAnsi"/>
          <w:sz w:val="28"/>
          <w:szCs w:val="28"/>
          <w:lang w:eastAsia="en-US"/>
        </w:rPr>
        <w:t>т как общесистемные мероприятия на 2013 – 2015 годы, так и отраслевое направление деятельности, в том числе на рынках лекарственных препаратов и медицинских услуг.</w:t>
      </w:r>
    </w:p>
    <w:p w:rsidR="00267E3D" w:rsidRPr="002E7262" w:rsidRDefault="00267E3D" w:rsidP="002F3E54">
      <w:pPr>
        <w:spacing w:line="312" w:lineRule="auto"/>
        <w:ind w:firstLine="709"/>
        <w:jc w:val="both"/>
        <w:rPr>
          <w:rFonts w:eastAsiaTheme="minorHAnsi"/>
          <w:sz w:val="28"/>
          <w:szCs w:val="28"/>
          <w:lang w:eastAsia="en-US"/>
        </w:rPr>
      </w:pPr>
      <w:r w:rsidRPr="002E7262">
        <w:rPr>
          <w:rFonts w:eastAsiaTheme="minorHAnsi"/>
          <w:sz w:val="28"/>
          <w:szCs w:val="28"/>
          <w:lang w:eastAsia="en-US"/>
        </w:rPr>
        <w:t xml:space="preserve">Согласно «дорожной карте», с целью расширения доступа медицинских организаций любых форм собственности к участию в реализации программы государственных гарантий оказания гражданам Российской Федерации бесплатной медицинской помощи Минздравом </w:t>
      </w:r>
      <w:r w:rsidR="00602B65">
        <w:rPr>
          <w:rFonts w:eastAsiaTheme="minorHAnsi"/>
          <w:sz w:val="28"/>
          <w:szCs w:val="28"/>
          <w:lang w:eastAsia="en-US"/>
        </w:rPr>
        <w:t xml:space="preserve">России осуществлялись </w:t>
      </w:r>
      <w:r w:rsidRPr="002E7262">
        <w:rPr>
          <w:rFonts w:eastAsiaTheme="minorHAnsi"/>
          <w:sz w:val="28"/>
          <w:szCs w:val="28"/>
          <w:lang w:eastAsia="en-US"/>
        </w:rPr>
        <w:t xml:space="preserve"> мероприятия по мониторингу участия организаций негосударственных форм собственности в системе обязательного медицинско</w:t>
      </w:r>
      <w:r w:rsidR="00602B65">
        <w:rPr>
          <w:rFonts w:eastAsiaTheme="minorHAnsi"/>
          <w:sz w:val="28"/>
          <w:szCs w:val="28"/>
          <w:lang w:eastAsia="en-US"/>
        </w:rPr>
        <w:t>го страхования, совершенствовались</w:t>
      </w:r>
      <w:r w:rsidRPr="002E7262">
        <w:rPr>
          <w:rFonts w:eastAsiaTheme="minorHAnsi"/>
          <w:sz w:val="28"/>
          <w:szCs w:val="28"/>
          <w:lang w:eastAsia="en-US"/>
        </w:rPr>
        <w:t xml:space="preserve"> механизмы осуществления контроля медицинской деятельности.</w:t>
      </w:r>
    </w:p>
    <w:p w:rsidR="00267E3D" w:rsidRPr="002E7262" w:rsidRDefault="00602B65" w:rsidP="002F3E54">
      <w:pPr>
        <w:spacing w:line="312" w:lineRule="auto"/>
        <w:ind w:firstLine="709"/>
        <w:jc w:val="both"/>
        <w:rPr>
          <w:rFonts w:eastAsiaTheme="minorHAnsi"/>
          <w:sz w:val="28"/>
          <w:szCs w:val="28"/>
          <w:lang w:eastAsia="en-US"/>
        </w:rPr>
      </w:pPr>
      <w:r>
        <w:rPr>
          <w:rFonts w:eastAsiaTheme="minorHAnsi"/>
          <w:sz w:val="28"/>
          <w:szCs w:val="28"/>
          <w:lang w:eastAsia="en-US"/>
        </w:rPr>
        <w:t>Министерством в 2012 году проводилась</w:t>
      </w:r>
      <w:r w:rsidR="00267E3D" w:rsidRPr="002E7262">
        <w:rPr>
          <w:rFonts w:eastAsiaTheme="minorHAnsi"/>
          <w:sz w:val="28"/>
          <w:szCs w:val="28"/>
          <w:lang w:eastAsia="en-US"/>
        </w:rPr>
        <w:t xml:space="preserve"> работа по установлению административной ответственности должностных лиц органов исполнительной власти субъектов Российской Федерации и территориальных фондов обязательного медицинского страхования за несвоевременное размещение в открытом доступе в информационно-телекоммуникационной сети «Интернет» информации об условиях участия медицинских организаций в системе обязательного медицинского страхования</w:t>
      </w:r>
      <w:r>
        <w:rPr>
          <w:rFonts w:eastAsiaTheme="minorHAnsi"/>
          <w:sz w:val="28"/>
          <w:szCs w:val="28"/>
          <w:lang w:eastAsia="en-US"/>
        </w:rPr>
        <w:t>. Указанное мероприятие направлено на  увеличение доступности</w:t>
      </w:r>
      <w:r w:rsidR="00267E3D" w:rsidRPr="002E7262">
        <w:rPr>
          <w:rFonts w:eastAsiaTheme="minorHAnsi"/>
          <w:sz w:val="28"/>
          <w:szCs w:val="28"/>
          <w:lang w:eastAsia="en-US"/>
        </w:rPr>
        <w:t xml:space="preserve"> системы обязательного медицинского страхования для частных медицинских организаций.</w:t>
      </w:r>
    </w:p>
    <w:p w:rsidR="00267E3D" w:rsidRPr="00824A5D" w:rsidRDefault="00267E3D" w:rsidP="002F3E54">
      <w:pPr>
        <w:spacing w:line="312" w:lineRule="auto"/>
        <w:ind w:firstLine="709"/>
        <w:jc w:val="both"/>
        <w:rPr>
          <w:rFonts w:eastAsiaTheme="minorHAnsi"/>
          <w:sz w:val="28"/>
          <w:szCs w:val="28"/>
          <w:lang w:eastAsia="en-US"/>
        </w:rPr>
      </w:pPr>
      <w:r w:rsidRPr="00824A5D">
        <w:rPr>
          <w:rFonts w:eastAsiaTheme="minorHAnsi"/>
          <w:sz w:val="28"/>
          <w:szCs w:val="28"/>
          <w:lang w:eastAsia="en-US"/>
        </w:rPr>
        <w:t>Положениями части 1 статьи 86 Федерального закона от 21 ноября 2011 г.</w:t>
      </w:r>
      <w:r>
        <w:rPr>
          <w:rFonts w:eastAsiaTheme="minorHAnsi"/>
          <w:sz w:val="28"/>
          <w:szCs w:val="28"/>
          <w:lang w:eastAsia="en-US"/>
        </w:rPr>
        <w:t xml:space="preserve"> </w:t>
      </w:r>
      <w:r w:rsidRPr="00824A5D">
        <w:rPr>
          <w:rFonts w:eastAsiaTheme="minorHAnsi"/>
          <w:sz w:val="28"/>
          <w:szCs w:val="28"/>
          <w:lang w:eastAsia="en-US"/>
        </w:rPr>
        <w:t>№</w:t>
      </w:r>
      <w:r>
        <w:rPr>
          <w:rFonts w:eastAsiaTheme="minorHAnsi"/>
          <w:sz w:val="28"/>
          <w:szCs w:val="28"/>
          <w:lang w:eastAsia="en-US"/>
        </w:rPr>
        <w:t> </w:t>
      </w:r>
      <w:r w:rsidRPr="00824A5D">
        <w:rPr>
          <w:rFonts w:eastAsiaTheme="minorHAnsi"/>
          <w:sz w:val="28"/>
          <w:szCs w:val="28"/>
          <w:lang w:eastAsia="en-US"/>
        </w:rPr>
        <w:t xml:space="preserve">323-ФЗ «Об основах охраны здоровья граждан в Российской Федерации» к полномочиям органов, осуществляющих государственный контроль, непосредственно отнесены выдача обязательных для исполнения </w:t>
      </w:r>
      <w:r w:rsidRPr="00824A5D">
        <w:rPr>
          <w:rFonts w:eastAsiaTheme="minorHAnsi"/>
          <w:sz w:val="28"/>
          <w:szCs w:val="28"/>
          <w:lang w:eastAsia="en-US"/>
        </w:rPr>
        <w:lastRenderedPageBreak/>
        <w:t>предписаний в случае выявления нарушений законодательства Российской Федерации в сфере охраны здоровья и законодательства Российской Федерации об обращении лекарственных средств, а также составление протоколов об административных правонарушениях в сфере охраны здоровья и обращения лекарственных средств и рассмотрение дел об указанных административных правонарушениях.</w:t>
      </w:r>
    </w:p>
    <w:p w:rsidR="00267E3D" w:rsidRPr="00824A5D" w:rsidRDefault="00267E3D" w:rsidP="002F3E54">
      <w:pPr>
        <w:spacing w:line="312" w:lineRule="auto"/>
        <w:ind w:firstLine="709"/>
        <w:jc w:val="both"/>
        <w:rPr>
          <w:rFonts w:eastAsiaTheme="minorHAnsi"/>
          <w:sz w:val="28"/>
          <w:szCs w:val="28"/>
          <w:lang w:eastAsia="en-US"/>
        </w:rPr>
      </w:pPr>
      <w:r w:rsidRPr="00824A5D">
        <w:rPr>
          <w:rFonts w:eastAsiaTheme="minorHAnsi"/>
          <w:sz w:val="28"/>
          <w:szCs w:val="28"/>
          <w:lang w:eastAsia="en-US"/>
        </w:rPr>
        <w:t xml:space="preserve">В соответствии со статьей 15 Федерального закона </w:t>
      </w:r>
      <w:r w:rsidR="00602B65">
        <w:rPr>
          <w:rFonts w:eastAsiaTheme="minorHAnsi"/>
          <w:sz w:val="28"/>
          <w:szCs w:val="28"/>
          <w:lang w:eastAsia="en-US"/>
        </w:rPr>
        <w:t xml:space="preserve">от 29 ноября 2011 г. </w:t>
      </w:r>
      <w:r w:rsidRPr="00824A5D">
        <w:rPr>
          <w:rFonts w:eastAsiaTheme="minorHAnsi"/>
          <w:sz w:val="28"/>
          <w:szCs w:val="28"/>
          <w:lang w:eastAsia="en-US"/>
        </w:rPr>
        <w:t>№ 326-ФЗ «Об обязательном медицинском страховании в Российской Федерации» к медицинским организациям в сфере обязательного медицинского страхования (далее - медицинские организации) относятся имеющие право на осуществление медицинской деятельности и включенные в реестр медицинских организаций, осуществляющих деятельность в сфере обязательного медицинского страхования, организации любой</w:t>
      </w:r>
      <w:r w:rsidR="00602B65">
        <w:rPr>
          <w:rFonts w:eastAsiaTheme="minorHAnsi"/>
          <w:sz w:val="28"/>
          <w:szCs w:val="28"/>
          <w:lang w:eastAsia="en-US"/>
        </w:rPr>
        <w:t xml:space="preserve">, </w:t>
      </w:r>
      <w:r w:rsidRPr="00824A5D">
        <w:rPr>
          <w:rFonts w:eastAsiaTheme="minorHAnsi"/>
          <w:sz w:val="28"/>
          <w:szCs w:val="28"/>
          <w:lang w:eastAsia="en-US"/>
        </w:rPr>
        <w:t xml:space="preserve"> предусмотренной законодательством Российской Федерации организационно-правовой формы, индивидуальные предприниматели, занимающиеся частной медицинской практикой. Медицинская организация включается в реестр медицинских организаций на основании уведомления, направляемого ею в территориальный фонд до 1 сентября года, предшествующего году, в котором медицинская организация намерена осуществлять деятельность в сфере обязательного медицинского страхования. Территориальный фонд не вправе отказать медицинской организации во включении в реестр медицинских организаций. Комиссией по разработке территориальной программы обязательного медицинского страхования в субъекте Российской Федерации могут быть установлены иные сроки подачи уведомления вновь создаваемыми медицинскими организациями.</w:t>
      </w:r>
    </w:p>
    <w:p w:rsidR="00267E3D" w:rsidRDefault="00267E3D" w:rsidP="002F3E54">
      <w:pPr>
        <w:spacing w:line="312" w:lineRule="auto"/>
        <w:ind w:firstLine="709"/>
        <w:jc w:val="both"/>
        <w:rPr>
          <w:rFonts w:eastAsiaTheme="minorHAnsi"/>
          <w:sz w:val="28"/>
          <w:szCs w:val="28"/>
          <w:lang w:eastAsia="en-US"/>
        </w:rPr>
      </w:pPr>
      <w:r w:rsidRPr="00824A5D">
        <w:rPr>
          <w:rFonts w:eastAsiaTheme="minorHAnsi"/>
          <w:sz w:val="28"/>
          <w:szCs w:val="28"/>
          <w:lang w:eastAsia="en-US"/>
        </w:rPr>
        <w:t xml:space="preserve">В соответствии со статьей 30 Федерального закона № 326-ФЗ «Об обязательном медицинском страховании в Российской Федерации» тарифы на оплату медицинской помощи устанавливаются тарифным соглашением между органом исполнительной власти субъекта Российской Федерации, уполномоченным высшим исполнительным органом государственной власти субъекта Российской Федерации, территориальным фондом, страховыми медицинскими организациями, медицинскими профессиональными некоммерческими организациями и профессиональными союзами медицинских работников или их объединениями (ассоциациями), </w:t>
      </w:r>
      <w:r w:rsidRPr="00824A5D">
        <w:rPr>
          <w:rFonts w:eastAsiaTheme="minorHAnsi"/>
          <w:sz w:val="28"/>
          <w:szCs w:val="28"/>
          <w:lang w:eastAsia="en-US"/>
        </w:rPr>
        <w:lastRenderedPageBreak/>
        <w:t>включенными в состав комиссии, создаваемой в субъекте Российской Федерации.</w:t>
      </w:r>
    </w:p>
    <w:p w:rsidR="00AE48E6" w:rsidRDefault="00AE48E6" w:rsidP="00AE48E6">
      <w:pPr>
        <w:spacing w:line="312" w:lineRule="auto"/>
        <w:ind w:firstLine="709"/>
        <w:jc w:val="both"/>
        <w:rPr>
          <w:rFonts w:eastAsiaTheme="minorHAnsi"/>
          <w:b/>
          <w:sz w:val="28"/>
          <w:szCs w:val="28"/>
          <w:lang w:eastAsia="en-US"/>
        </w:rPr>
      </w:pPr>
      <w:r w:rsidRPr="00AE48E6">
        <w:rPr>
          <w:rFonts w:eastAsiaTheme="minorHAnsi"/>
          <w:b/>
          <w:sz w:val="28"/>
          <w:szCs w:val="28"/>
          <w:lang w:eastAsia="en-US"/>
        </w:rPr>
        <w:t>Задачи на 2013 год</w:t>
      </w:r>
    </w:p>
    <w:p w:rsidR="00AE48E6" w:rsidRPr="00AE48E6" w:rsidRDefault="00AE48E6" w:rsidP="00AE48E6">
      <w:pPr>
        <w:spacing w:line="312" w:lineRule="auto"/>
        <w:ind w:firstLine="709"/>
        <w:jc w:val="both"/>
        <w:rPr>
          <w:rFonts w:eastAsiaTheme="minorHAnsi"/>
          <w:b/>
          <w:sz w:val="28"/>
          <w:szCs w:val="28"/>
          <w:lang w:eastAsia="en-US"/>
        </w:rPr>
      </w:pPr>
      <w:r w:rsidRPr="00AE48E6">
        <w:rPr>
          <w:rFonts w:eastAsiaTheme="minorEastAsia"/>
          <w:sz w:val="28"/>
          <w:szCs w:val="28"/>
        </w:rPr>
        <w:t xml:space="preserve">Разработка </w:t>
      </w:r>
      <w:r>
        <w:rPr>
          <w:rFonts w:eastAsiaTheme="minorEastAsia"/>
          <w:sz w:val="28"/>
          <w:szCs w:val="28"/>
        </w:rPr>
        <w:t xml:space="preserve">комплекса мер, направленных на  </w:t>
      </w:r>
      <w:r w:rsidRPr="00AE48E6">
        <w:rPr>
          <w:rFonts w:eastAsiaTheme="minorEastAsia"/>
          <w:sz w:val="28"/>
          <w:szCs w:val="28"/>
        </w:rPr>
        <w:t>р</w:t>
      </w:r>
      <w:r>
        <w:rPr>
          <w:rFonts w:eastAsiaTheme="minorEastAsia"/>
          <w:sz w:val="28"/>
          <w:szCs w:val="28"/>
        </w:rPr>
        <w:t xml:space="preserve">азвитие частной </w:t>
      </w:r>
      <w:r w:rsidRPr="00AE48E6">
        <w:rPr>
          <w:rFonts w:eastAsiaTheme="minorEastAsia"/>
          <w:sz w:val="28"/>
          <w:szCs w:val="28"/>
        </w:rPr>
        <w:t xml:space="preserve"> систем</w:t>
      </w:r>
      <w:r>
        <w:rPr>
          <w:rFonts w:eastAsiaTheme="minorEastAsia"/>
          <w:sz w:val="28"/>
          <w:szCs w:val="28"/>
        </w:rPr>
        <w:t xml:space="preserve">ы  здравоохранения и  государственно – частного партнерства в </w:t>
      </w:r>
      <w:r w:rsidRPr="00AE48E6">
        <w:rPr>
          <w:rFonts w:eastAsiaTheme="minorEastAsia"/>
          <w:sz w:val="28"/>
          <w:szCs w:val="28"/>
        </w:rPr>
        <w:t>сфере</w:t>
      </w:r>
      <w:r>
        <w:rPr>
          <w:rFonts w:eastAsiaTheme="minorHAnsi"/>
          <w:b/>
          <w:sz w:val="28"/>
          <w:szCs w:val="28"/>
          <w:lang w:eastAsia="en-US"/>
        </w:rPr>
        <w:t xml:space="preserve"> </w:t>
      </w:r>
      <w:r w:rsidRPr="00AE48E6">
        <w:rPr>
          <w:rFonts w:eastAsiaTheme="minorEastAsia"/>
          <w:sz w:val="28"/>
          <w:szCs w:val="28"/>
        </w:rPr>
        <w:t>здравоохранения,</w:t>
      </w:r>
      <w:r>
        <w:rPr>
          <w:rFonts w:eastAsiaTheme="minorHAnsi"/>
          <w:b/>
          <w:sz w:val="28"/>
          <w:szCs w:val="28"/>
          <w:lang w:eastAsia="en-US"/>
        </w:rPr>
        <w:t xml:space="preserve"> </w:t>
      </w:r>
      <w:r w:rsidRPr="00AE48E6">
        <w:rPr>
          <w:rFonts w:eastAsiaTheme="minorEastAsia"/>
          <w:sz w:val="28"/>
          <w:szCs w:val="28"/>
        </w:rPr>
        <w:t>а также на</w:t>
      </w:r>
      <w:r>
        <w:rPr>
          <w:rFonts w:eastAsiaTheme="minorHAnsi"/>
          <w:b/>
          <w:sz w:val="28"/>
          <w:szCs w:val="28"/>
          <w:lang w:eastAsia="en-US"/>
        </w:rPr>
        <w:t xml:space="preserve"> </w:t>
      </w:r>
      <w:r w:rsidRPr="00AE48E6">
        <w:rPr>
          <w:rFonts w:eastAsiaTheme="minorEastAsia"/>
          <w:sz w:val="28"/>
          <w:szCs w:val="28"/>
        </w:rPr>
        <w:t>совершенствование</w:t>
      </w:r>
      <w:r>
        <w:rPr>
          <w:rFonts w:eastAsiaTheme="minorHAnsi"/>
          <w:b/>
          <w:sz w:val="28"/>
          <w:szCs w:val="28"/>
          <w:lang w:eastAsia="en-US"/>
        </w:rPr>
        <w:t xml:space="preserve"> </w:t>
      </w:r>
      <w:r w:rsidRPr="00AE48E6">
        <w:rPr>
          <w:rFonts w:eastAsiaTheme="minorEastAsia"/>
          <w:sz w:val="28"/>
          <w:szCs w:val="28"/>
        </w:rPr>
        <w:t>в этих целях</w:t>
      </w:r>
      <w:r>
        <w:rPr>
          <w:rFonts w:eastAsiaTheme="minorHAnsi"/>
          <w:b/>
          <w:sz w:val="28"/>
          <w:szCs w:val="28"/>
          <w:lang w:eastAsia="en-US"/>
        </w:rPr>
        <w:t xml:space="preserve"> </w:t>
      </w:r>
      <w:r w:rsidRPr="00AE48E6">
        <w:rPr>
          <w:rFonts w:eastAsiaTheme="minorEastAsia"/>
          <w:sz w:val="28"/>
          <w:szCs w:val="28"/>
        </w:rPr>
        <w:t>нормативно-правовой базы</w:t>
      </w:r>
      <w:r>
        <w:rPr>
          <w:rFonts w:eastAsiaTheme="minorEastAsia"/>
          <w:sz w:val="28"/>
          <w:szCs w:val="28"/>
        </w:rPr>
        <w:t>.</w:t>
      </w:r>
    </w:p>
    <w:p w:rsidR="00267E3D" w:rsidRPr="00AE48E6" w:rsidRDefault="00267E3D" w:rsidP="00267E3D">
      <w:pPr>
        <w:pStyle w:val="ListParagraph1"/>
        <w:ind w:left="0" w:firstLine="567"/>
        <w:jc w:val="both"/>
        <w:rPr>
          <w:rFonts w:ascii="Times New Roman" w:hAnsi="Times New Roman"/>
          <w:b/>
          <w:sz w:val="28"/>
          <w:szCs w:val="28"/>
        </w:rPr>
      </w:pPr>
    </w:p>
    <w:p w:rsidR="00267E3D" w:rsidRDefault="00CE4772" w:rsidP="002F3E54">
      <w:pPr>
        <w:pStyle w:val="ListParagraph1"/>
        <w:spacing w:after="0" w:line="312" w:lineRule="auto"/>
        <w:ind w:left="0" w:firstLine="709"/>
        <w:contextualSpacing w:val="0"/>
        <w:jc w:val="both"/>
        <w:rPr>
          <w:rFonts w:ascii="Times New Roman" w:hAnsi="Times New Roman"/>
          <w:b/>
          <w:sz w:val="28"/>
          <w:szCs w:val="28"/>
        </w:rPr>
      </w:pPr>
      <w:r>
        <w:rPr>
          <w:rFonts w:ascii="Times New Roman" w:hAnsi="Times New Roman"/>
          <w:b/>
          <w:sz w:val="28"/>
          <w:szCs w:val="28"/>
        </w:rPr>
        <w:t>X</w:t>
      </w:r>
      <w:r w:rsidR="0067065C">
        <w:rPr>
          <w:rFonts w:ascii="Times New Roman" w:hAnsi="Times New Roman"/>
          <w:b/>
          <w:sz w:val="28"/>
          <w:szCs w:val="28"/>
          <w:lang w:val="en-US"/>
        </w:rPr>
        <w:t>I</w:t>
      </w:r>
      <w:r w:rsidR="00267E3D" w:rsidRPr="00715E23">
        <w:rPr>
          <w:rFonts w:ascii="Times New Roman" w:hAnsi="Times New Roman"/>
          <w:b/>
          <w:sz w:val="28"/>
          <w:szCs w:val="28"/>
        </w:rPr>
        <w:t xml:space="preserve">. Повышение эффективности использования средств федерального бюджета министерства, как субъекта бюджетного планирования </w:t>
      </w:r>
    </w:p>
    <w:p w:rsidR="00267E3D" w:rsidRPr="003E01E7" w:rsidRDefault="00267E3D" w:rsidP="002F3E54">
      <w:pPr>
        <w:widowControl w:val="0"/>
        <w:spacing w:line="312" w:lineRule="auto"/>
        <w:ind w:firstLine="709"/>
        <w:jc w:val="both"/>
        <w:rPr>
          <w:sz w:val="28"/>
          <w:szCs w:val="28"/>
        </w:rPr>
      </w:pPr>
      <w:r w:rsidRPr="003E01E7">
        <w:rPr>
          <w:color w:val="000000"/>
          <w:sz w:val="28"/>
          <w:szCs w:val="28"/>
        </w:rPr>
        <w:t xml:space="preserve">В соответствии с требованиями Бюджетного кодекса Российской Федерации Министерством </w:t>
      </w:r>
      <w:r w:rsidR="00DD1399">
        <w:rPr>
          <w:color w:val="000000"/>
          <w:sz w:val="28"/>
          <w:szCs w:val="28"/>
        </w:rPr>
        <w:t xml:space="preserve">в 2012 году осуществлялся </w:t>
      </w:r>
      <w:r w:rsidRPr="003E01E7">
        <w:rPr>
          <w:color w:val="000000"/>
          <w:sz w:val="28"/>
          <w:szCs w:val="28"/>
        </w:rPr>
        <w:t xml:space="preserve"> финансовый контроль за подведомственными Министерству учреждениями в части обеспечения правомерного, целевого, эффективного использования бюджетных средств в соответствии с приказами Министерства</w:t>
      </w:r>
      <w:r w:rsidR="00DD1399">
        <w:rPr>
          <w:color w:val="000000"/>
          <w:sz w:val="28"/>
          <w:szCs w:val="28"/>
        </w:rPr>
        <w:t>:</w:t>
      </w:r>
      <w:r w:rsidRPr="003E01E7">
        <w:rPr>
          <w:color w:val="000000"/>
          <w:sz w:val="28"/>
          <w:szCs w:val="28"/>
        </w:rPr>
        <w:t xml:space="preserve"> </w:t>
      </w:r>
      <w:r w:rsidR="00DD1399">
        <w:rPr>
          <w:color w:val="000000"/>
          <w:sz w:val="28"/>
          <w:szCs w:val="28"/>
        </w:rPr>
        <w:t xml:space="preserve">от                 </w:t>
      </w:r>
      <w:r w:rsidRPr="003E01E7">
        <w:rPr>
          <w:color w:val="000000"/>
          <w:sz w:val="28"/>
          <w:szCs w:val="28"/>
        </w:rPr>
        <w:t>15 февраля 2012 г. № 131 «Об утверждении Плана-графика проведения в</w:t>
      </w:r>
      <w:r w:rsidR="00DD1399">
        <w:rPr>
          <w:color w:val="000000"/>
          <w:sz w:val="28"/>
          <w:szCs w:val="28"/>
        </w:rPr>
        <w:t xml:space="preserve"> </w:t>
      </w:r>
      <w:r w:rsidRPr="003E01E7">
        <w:rPr>
          <w:color w:val="000000"/>
          <w:sz w:val="28"/>
          <w:szCs w:val="28"/>
        </w:rPr>
        <w:t>2012 году до</w:t>
      </w:r>
      <w:r>
        <w:rPr>
          <w:color w:val="000000"/>
          <w:sz w:val="28"/>
          <w:szCs w:val="28"/>
        </w:rPr>
        <w:t>кументальных проверок финансово-</w:t>
      </w:r>
      <w:r w:rsidRPr="003E01E7">
        <w:rPr>
          <w:color w:val="000000"/>
          <w:sz w:val="28"/>
          <w:szCs w:val="28"/>
        </w:rPr>
        <w:t>хозяйственной деятельности организаций, подведомственных Минздравсоцразвит</w:t>
      </w:r>
      <w:r w:rsidR="00DD1399">
        <w:rPr>
          <w:color w:val="000000"/>
          <w:sz w:val="28"/>
          <w:szCs w:val="28"/>
        </w:rPr>
        <w:t xml:space="preserve">ия России», от 1 </w:t>
      </w:r>
      <w:r w:rsidRPr="003E01E7">
        <w:rPr>
          <w:color w:val="000000"/>
          <w:sz w:val="28"/>
          <w:szCs w:val="28"/>
        </w:rPr>
        <w:t>октября 2012 г. № 389 «Об утверждении Плана-графика проведения в 2012 году документальных проверок фи</w:t>
      </w:r>
      <w:r>
        <w:rPr>
          <w:color w:val="000000"/>
          <w:sz w:val="28"/>
          <w:szCs w:val="28"/>
        </w:rPr>
        <w:t>нансово-</w:t>
      </w:r>
      <w:r w:rsidRPr="003E01E7">
        <w:rPr>
          <w:color w:val="000000"/>
          <w:sz w:val="28"/>
          <w:szCs w:val="28"/>
        </w:rPr>
        <w:t>хозяйственной деятельности организаций, подведомственных Минздраву России», с учетом изменений, утвержденных приказами Минздрава России от 19 ноября 2012 г. № 425, от 17</w:t>
      </w:r>
      <w:r>
        <w:rPr>
          <w:color w:val="000000"/>
          <w:sz w:val="28"/>
          <w:szCs w:val="28"/>
        </w:rPr>
        <w:t> </w:t>
      </w:r>
      <w:r w:rsidRPr="003E01E7">
        <w:rPr>
          <w:color w:val="000000"/>
          <w:sz w:val="28"/>
          <w:szCs w:val="28"/>
        </w:rPr>
        <w:t>декабря 2012 г. № 1067.</w:t>
      </w:r>
    </w:p>
    <w:p w:rsidR="00267E3D" w:rsidRPr="003E01E7" w:rsidRDefault="00267E3D" w:rsidP="002F3E54">
      <w:pPr>
        <w:widowControl w:val="0"/>
        <w:spacing w:line="312" w:lineRule="auto"/>
        <w:ind w:firstLine="709"/>
        <w:jc w:val="both"/>
        <w:rPr>
          <w:sz w:val="28"/>
          <w:szCs w:val="28"/>
        </w:rPr>
      </w:pPr>
      <w:r w:rsidRPr="003E01E7">
        <w:rPr>
          <w:color w:val="000000"/>
          <w:sz w:val="28"/>
          <w:szCs w:val="28"/>
        </w:rPr>
        <w:t>В 2012 году проверено 17 подведом</w:t>
      </w:r>
      <w:r w:rsidR="00DD1399">
        <w:rPr>
          <w:color w:val="000000"/>
          <w:sz w:val="28"/>
          <w:szCs w:val="28"/>
        </w:rPr>
        <w:t>ственных Министерству учреждений</w:t>
      </w:r>
      <w:r w:rsidRPr="003E01E7">
        <w:rPr>
          <w:color w:val="000000"/>
          <w:sz w:val="28"/>
          <w:szCs w:val="28"/>
        </w:rPr>
        <w:t>.</w:t>
      </w:r>
    </w:p>
    <w:p w:rsidR="00267E3D" w:rsidRPr="003E01E7" w:rsidRDefault="00267E3D" w:rsidP="002F3E54">
      <w:pPr>
        <w:widowControl w:val="0"/>
        <w:spacing w:line="312" w:lineRule="auto"/>
        <w:ind w:firstLine="709"/>
        <w:jc w:val="both"/>
        <w:rPr>
          <w:sz w:val="28"/>
          <w:szCs w:val="28"/>
        </w:rPr>
      </w:pPr>
      <w:r w:rsidRPr="003E01E7">
        <w:rPr>
          <w:color w:val="000000"/>
          <w:sz w:val="28"/>
          <w:szCs w:val="28"/>
        </w:rPr>
        <w:t>По итогам проведенных контрольных мероприятий учреждениями приняты и направлены в адрес Министерства соответствующие приказы об утверждении плана мероприятий по устранению нарушений, выявленных в ходе проверки.</w:t>
      </w:r>
    </w:p>
    <w:p w:rsidR="00267E3D" w:rsidRPr="003E01E7" w:rsidRDefault="00267E3D" w:rsidP="002F3E54">
      <w:pPr>
        <w:widowControl w:val="0"/>
        <w:spacing w:line="312" w:lineRule="auto"/>
        <w:ind w:firstLine="709"/>
        <w:jc w:val="both"/>
        <w:rPr>
          <w:sz w:val="28"/>
          <w:szCs w:val="28"/>
        </w:rPr>
      </w:pPr>
      <w:r w:rsidRPr="003E01E7">
        <w:rPr>
          <w:color w:val="000000"/>
          <w:sz w:val="28"/>
          <w:szCs w:val="28"/>
        </w:rPr>
        <w:t>С целью подготовки рекомендаций по предупреждению и устранению нарушений и недостатков в деятельности структурных подразделений центрального аппарата Министерства и наход</w:t>
      </w:r>
      <w:r w:rsidR="00DD1399">
        <w:rPr>
          <w:color w:val="000000"/>
          <w:sz w:val="28"/>
          <w:szCs w:val="28"/>
        </w:rPr>
        <w:t>ящихся в его ведении федеральной</w:t>
      </w:r>
      <w:r w:rsidRPr="003E01E7">
        <w:rPr>
          <w:color w:val="000000"/>
          <w:sz w:val="28"/>
          <w:szCs w:val="28"/>
        </w:rPr>
        <w:t xml:space="preserve"> служб</w:t>
      </w:r>
      <w:r w:rsidR="00DD1399">
        <w:rPr>
          <w:color w:val="000000"/>
          <w:sz w:val="28"/>
          <w:szCs w:val="28"/>
        </w:rPr>
        <w:t>ы</w:t>
      </w:r>
      <w:r w:rsidRPr="003E01E7">
        <w:rPr>
          <w:color w:val="000000"/>
          <w:sz w:val="28"/>
          <w:szCs w:val="28"/>
        </w:rPr>
        <w:t>, федерального агентства, подведомственных орга</w:t>
      </w:r>
      <w:r w:rsidR="00DD1399">
        <w:rPr>
          <w:color w:val="000000"/>
          <w:sz w:val="28"/>
          <w:szCs w:val="28"/>
        </w:rPr>
        <w:t>низаций, а также государственных внебюджетного фондов</w:t>
      </w:r>
      <w:r w:rsidRPr="003E01E7">
        <w:rPr>
          <w:color w:val="000000"/>
          <w:sz w:val="28"/>
          <w:szCs w:val="28"/>
        </w:rPr>
        <w:t xml:space="preserve">, деятельность </w:t>
      </w:r>
      <w:r w:rsidRPr="003E01E7">
        <w:rPr>
          <w:color w:val="000000"/>
          <w:sz w:val="28"/>
          <w:szCs w:val="28"/>
        </w:rPr>
        <w:lastRenderedPageBreak/>
        <w:t xml:space="preserve">которых координирует Министерство, </w:t>
      </w:r>
      <w:r>
        <w:rPr>
          <w:color w:val="000000"/>
          <w:sz w:val="28"/>
          <w:szCs w:val="28"/>
        </w:rPr>
        <w:t>функционирует</w:t>
      </w:r>
      <w:r w:rsidRPr="003E01E7">
        <w:rPr>
          <w:color w:val="000000"/>
          <w:sz w:val="28"/>
          <w:szCs w:val="28"/>
        </w:rPr>
        <w:t xml:space="preserve"> Контрольный Совет</w:t>
      </w:r>
      <w:r>
        <w:rPr>
          <w:color w:val="000000"/>
          <w:sz w:val="28"/>
          <w:szCs w:val="28"/>
        </w:rPr>
        <w:t xml:space="preserve"> </w:t>
      </w:r>
      <w:r w:rsidRPr="003E01E7">
        <w:rPr>
          <w:color w:val="000000"/>
          <w:sz w:val="28"/>
          <w:szCs w:val="28"/>
        </w:rPr>
        <w:t>Министерства.</w:t>
      </w:r>
    </w:p>
    <w:p w:rsidR="00267E3D" w:rsidRPr="003E01E7" w:rsidRDefault="00267E3D" w:rsidP="002F3E54">
      <w:pPr>
        <w:widowControl w:val="0"/>
        <w:spacing w:line="312" w:lineRule="auto"/>
        <w:ind w:firstLine="709"/>
        <w:jc w:val="both"/>
        <w:rPr>
          <w:sz w:val="28"/>
          <w:szCs w:val="28"/>
        </w:rPr>
      </w:pPr>
      <w:r w:rsidRPr="003E01E7">
        <w:rPr>
          <w:color w:val="000000"/>
          <w:sz w:val="28"/>
          <w:szCs w:val="28"/>
        </w:rPr>
        <w:t>В 2012 году состоялось 2 заседания Контрольного Совета. Контрольным Советом Министерства рассмотрены материалы проведенных проверок финансово-хозяйственной деятельности подведомственных учреждений, объяснения и возражения должностных лиц к указанным материалам, а также планы мероприятий по устранению установленных нарушений и недостатков и мерам ответственности должностных лиц за выявленные нарушения.</w:t>
      </w:r>
    </w:p>
    <w:p w:rsidR="00267E3D" w:rsidRPr="003E01E7" w:rsidRDefault="00267E3D" w:rsidP="002F3E54">
      <w:pPr>
        <w:widowControl w:val="0"/>
        <w:spacing w:line="312" w:lineRule="auto"/>
        <w:ind w:firstLine="709"/>
        <w:jc w:val="both"/>
        <w:rPr>
          <w:sz w:val="28"/>
          <w:szCs w:val="28"/>
        </w:rPr>
      </w:pPr>
      <w:r w:rsidRPr="003E01E7">
        <w:rPr>
          <w:color w:val="000000"/>
          <w:sz w:val="28"/>
          <w:szCs w:val="28"/>
        </w:rPr>
        <w:t>Разработана и внедрена автоматизированная информационно</w:t>
      </w:r>
      <w:r>
        <w:rPr>
          <w:color w:val="000000"/>
          <w:sz w:val="28"/>
          <w:szCs w:val="28"/>
        </w:rPr>
        <w:t>-</w:t>
      </w:r>
      <w:r w:rsidRPr="003E01E7">
        <w:rPr>
          <w:color w:val="000000"/>
          <w:sz w:val="28"/>
          <w:szCs w:val="28"/>
        </w:rPr>
        <w:t xml:space="preserve">аналитическая система «Аверс: Ревизор», предусматривающая процедуры внутреннего аудита эффективности и результативности подведомственных организаций и позволяющая повысить качество внутреннего аудита. В </w:t>
      </w:r>
      <w:r w:rsidR="00DD1399">
        <w:rPr>
          <w:color w:val="000000"/>
          <w:sz w:val="28"/>
          <w:szCs w:val="28"/>
        </w:rPr>
        <w:t>автоматизированной</w:t>
      </w:r>
      <w:r w:rsidR="00DD1399" w:rsidRPr="003E01E7">
        <w:rPr>
          <w:color w:val="000000"/>
          <w:sz w:val="28"/>
          <w:szCs w:val="28"/>
        </w:rPr>
        <w:t xml:space="preserve"> информационно</w:t>
      </w:r>
      <w:r w:rsidR="00DD1399">
        <w:rPr>
          <w:color w:val="000000"/>
          <w:sz w:val="28"/>
          <w:szCs w:val="28"/>
        </w:rPr>
        <w:t xml:space="preserve">-аналитической системе </w:t>
      </w:r>
      <w:r w:rsidRPr="003E01E7">
        <w:rPr>
          <w:color w:val="000000"/>
          <w:sz w:val="28"/>
          <w:szCs w:val="28"/>
        </w:rPr>
        <w:t>«Аверс: Ревизор» подведомственные Минис</w:t>
      </w:r>
      <w:r w:rsidR="00DD1399">
        <w:rPr>
          <w:color w:val="000000"/>
          <w:sz w:val="28"/>
          <w:szCs w:val="28"/>
        </w:rPr>
        <w:t>терству организации осуществляли</w:t>
      </w:r>
      <w:r w:rsidRPr="003E01E7">
        <w:rPr>
          <w:color w:val="000000"/>
          <w:sz w:val="28"/>
          <w:szCs w:val="28"/>
        </w:rPr>
        <w:t xml:space="preserve"> регулярную работу по внесению соответствующей информации в части проведенных контрольных мероприятий, выявленных нарушениях, мерах по устранению и недопущению их в дальнейшем. </w:t>
      </w:r>
      <w:r>
        <w:rPr>
          <w:color w:val="000000"/>
          <w:sz w:val="28"/>
          <w:szCs w:val="28"/>
        </w:rPr>
        <w:t>Министерство</w:t>
      </w:r>
      <w:r w:rsidRPr="003E01E7">
        <w:rPr>
          <w:color w:val="000000"/>
          <w:sz w:val="28"/>
          <w:szCs w:val="28"/>
        </w:rPr>
        <w:t xml:space="preserve"> </w:t>
      </w:r>
      <w:r w:rsidR="00DD1399">
        <w:rPr>
          <w:color w:val="000000"/>
          <w:sz w:val="28"/>
          <w:szCs w:val="28"/>
        </w:rPr>
        <w:t>в 2012 году проводило</w:t>
      </w:r>
      <w:r w:rsidRPr="003E01E7">
        <w:rPr>
          <w:color w:val="000000"/>
          <w:sz w:val="28"/>
          <w:szCs w:val="28"/>
        </w:rPr>
        <w:t xml:space="preserve"> мониторинг работы подведомственных </w:t>
      </w:r>
      <w:r w:rsidR="00DD1399">
        <w:rPr>
          <w:color w:val="000000"/>
          <w:sz w:val="28"/>
          <w:szCs w:val="28"/>
        </w:rPr>
        <w:t>организаций в системе; учитывало</w:t>
      </w:r>
      <w:r w:rsidRPr="003E01E7">
        <w:rPr>
          <w:color w:val="000000"/>
          <w:sz w:val="28"/>
          <w:szCs w:val="28"/>
        </w:rPr>
        <w:t xml:space="preserve"> оперативную информацию при подготовке контрольных мероприятий в объектах финансового контроля.</w:t>
      </w:r>
    </w:p>
    <w:p w:rsidR="00267E3D" w:rsidRPr="003E01E7" w:rsidRDefault="00DD1399" w:rsidP="002F3E54">
      <w:pPr>
        <w:widowControl w:val="0"/>
        <w:spacing w:line="312" w:lineRule="auto"/>
        <w:ind w:firstLine="709"/>
        <w:jc w:val="both"/>
        <w:rPr>
          <w:sz w:val="28"/>
          <w:szCs w:val="28"/>
        </w:rPr>
      </w:pPr>
      <w:r>
        <w:rPr>
          <w:color w:val="000000"/>
          <w:sz w:val="28"/>
          <w:szCs w:val="28"/>
        </w:rPr>
        <w:t xml:space="preserve">В 2012 году </w:t>
      </w:r>
      <w:r w:rsidRPr="003E01E7">
        <w:rPr>
          <w:color w:val="000000"/>
          <w:sz w:val="28"/>
          <w:szCs w:val="28"/>
        </w:rPr>
        <w:t>создан Методический совет Министерства здравоохранения Российской Федерации</w:t>
      </w:r>
      <w:r>
        <w:rPr>
          <w:color w:val="000000"/>
          <w:sz w:val="28"/>
          <w:szCs w:val="28"/>
        </w:rPr>
        <w:t xml:space="preserve">, утвержденный приказом Минздрава России </w:t>
      </w:r>
      <w:r w:rsidR="00267E3D">
        <w:rPr>
          <w:color w:val="000000"/>
          <w:sz w:val="28"/>
          <w:szCs w:val="28"/>
        </w:rPr>
        <w:t xml:space="preserve"> от 29 ноября </w:t>
      </w:r>
      <w:r w:rsidR="00267E3D" w:rsidRPr="003E01E7">
        <w:rPr>
          <w:color w:val="000000"/>
          <w:sz w:val="28"/>
          <w:szCs w:val="28"/>
        </w:rPr>
        <w:t>2012</w:t>
      </w:r>
      <w:r w:rsidR="00267E3D">
        <w:rPr>
          <w:color w:val="000000"/>
          <w:sz w:val="28"/>
          <w:szCs w:val="28"/>
        </w:rPr>
        <w:t xml:space="preserve"> г.</w:t>
      </w:r>
      <w:r w:rsidR="00267E3D" w:rsidRPr="003E01E7">
        <w:rPr>
          <w:color w:val="000000"/>
          <w:sz w:val="28"/>
          <w:szCs w:val="28"/>
        </w:rPr>
        <w:t xml:space="preserve"> №</w:t>
      </w:r>
      <w:r w:rsidR="00267E3D">
        <w:rPr>
          <w:color w:val="000000"/>
          <w:sz w:val="28"/>
          <w:szCs w:val="28"/>
        </w:rPr>
        <w:t> </w:t>
      </w:r>
      <w:r w:rsidR="00267E3D" w:rsidRPr="003E01E7">
        <w:rPr>
          <w:color w:val="000000"/>
          <w:sz w:val="28"/>
          <w:szCs w:val="28"/>
        </w:rPr>
        <w:t xml:space="preserve">990. Методический совет создан с целью совершенствования профессиональной квалификации, оказания практической помощи и предоставления методологических рекомендаций по вопросам организации бухгалтерского учета и составления отчетности бухгалтерам в федеральных государственных учреждениях, подведомственных Министерству. В полномочия Методического совета входит организация работы по повышению теоретического, практического уровня и профессионального мастерства государственных служащих Министерства и кадров бухгалтерских служб федеральных государственных учреждений, подведомственных Министерству; рассмотрение новых положений, методик, приемов и форм организации бюджетного учета в рамках новелл бюджетного законодательства, Стратегической карты </w:t>
      </w:r>
      <w:r w:rsidR="00267E3D" w:rsidRPr="003E01E7">
        <w:rPr>
          <w:color w:val="000000"/>
          <w:sz w:val="28"/>
          <w:szCs w:val="28"/>
        </w:rPr>
        <w:lastRenderedPageBreak/>
        <w:t>Казначейства России на 2010</w:t>
      </w:r>
      <w:r w:rsidR="00267E3D">
        <w:rPr>
          <w:color w:val="000000"/>
          <w:sz w:val="28"/>
          <w:szCs w:val="28"/>
        </w:rPr>
        <w:t>–</w:t>
      </w:r>
      <w:r w:rsidR="00267E3D" w:rsidRPr="003E01E7">
        <w:rPr>
          <w:color w:val="000000"/>
          <w:sz w:val="28"/>
          <w:szCs w:val="28"/>
        </w:rPr>
        <w:t>2015 годы, проекта «Электронный бюджет»</w:t>
      </w:r>
      <w:r w:rsidR="00267E3D">
        <w:rPr>
          <w:color w:val="000000"/>
          <w:sz w:val="28"/>
          <w:szCs w:val="28"/>
        </w:rPr>
        <w:t>: были</w:t>
      </w:r>
      <w:r w:rsidR="00267E3D" w:rsidRPr="003E01E7">
        <w:rPr>
          <w:color w:val="000000"/>
          <w:sz w:val="28"/>
          <w:szCs w:val="28"/>
        </w:rPr>
        <w:t xml:space="preserve"> подготов</w:t>
      </w:r>
      <w:r w:rsidR="00267E3D">
        <w:rPr>
          <w:color w:val="000000"/>
          <w:sz w:val="28"/>
          <w:szCs w:val="28"/>
        </w:rPr>
        <w:t>лены</w:t>
      </w:r>
      <w:r w:rsidR="00267E3D" w:rsidRPr="003E01E7">
        <w:rPr>
          <w:color w:val="000000"/>
          <w:sz w:val="28"/>
          <w:szCs w:val="28"/>
        </w:rPr>
        <w:t xml:space="preserve"> информационны</w:t>
      </w:r>
      <w:r w:rsidR="00267E3D">
        <w:rPr>
          <w:color w:val="000000"/>
          <w:sz w:val="28"/>
          <w:szCs w:val="28"/>
        </w:rPr>
        <w:t>е</w:t>
      </w:r>
      <w:r w:rsidR="00267E3D" w:rsidRPr="003E01E7">
        <w:rPr>
          <w:color w:val="000000"/>
          <w:sz w:val="28"/>
          <w:szCs w:val="28"/>
        </w:rPr>
        <w:t xml:space="preserve"> и инструктивно-методически</w:t>
      </w:r>
      <w:r w:rsidR="00267E3D">
        <w:rPr>
          <w:color w:val="000000"/>
          <w:sz w:val="28"/>
          <w:szCs w:val="28"/>
        </w:rPr>
        <w:t>е</w:t>
      </w:r>
      <w:r w:rsidR="00267E3D" w:rsidRPr="003E01E7">
        <w:rPr>
          <w:color w:val="000000"/>
          <w:sz w:val="28"/>
          <w:szCs w:val="28"/>
        </w:rPr>
        <w:t xml:space="preserve"> материал</w:t>
      </w:r>
      <w:r w:rsidR="00267E3D">
        <w:rPr>
          <w:color w:val="000000"/>
          <w:sz w:val="28"/>
          <w:szCs w:val="28"/>
        </w:rPr>
        <w:t>ы</w:t>
      </w:r>
      <w:r w:rsidR="00267E3D" w:rsidRPr="003E01E7">
        <w:rPr>
          <w:color w:val="000000"/>
          <w:sz w:val="28"/>
          <w:szCs w:val="28"/>
        </w:rPr>
        <w:t xml:space="preserve"> по бюджетному учету.</w:t>
      </w:r>
    </w:p>
    <w:p w:rsidR="00267E3D" w:rsidRPr="003E01E7" w:rsidRDefault="00267E3D" w:rsidP="002F3E54">
      <w:pPr>
        <w:widowControl w:val="0"/>
        <w:spacing w:line="312" w:lineRule="auto"/>
        <w:ind w:firstLine="709"/>
        <w:jc w:val="both"/>
        <w:rPr>
          <w:sz w:val="28"/>
          <w:szCs w:val="28"/>
        </w:rPr>
      </w:pPr>
      <w:r>
        <w:rPr>
          <w:color w:val="000000"/>
          <w:sz w:val="28"/>
          <w:szCs w:val="28"/>
        </w:rPr>
        <w:t>Минздравом России</w:t>
      </w:r>
      <w:r w:rsidRPr="003E01E7">
        <w:rPr>
          <w:color w:val="000000"/>
          <w:sz w:val="28"/>
          <w:szCs w:val="28"/>
        </w:rPr>
        <w:t xml:space="preserve"> </w:t>
      </w:r>
      <w:r w:rsidR="00DD1399">
        <w:rPr>
          <w:color w:val="000000"/>
          <w:sz w:val="28"/>
          <w:szCs w:val="28"/>
        </w:rPr>
        <w:t>в 2012 году проводился</w:t>
      </w:r>
      <w:r w:rsidRPr="003E01E7">
        <w:rPr>
          <w:color w:val="000000"/>
          <w:sz w:val="28"/>
          <w:szCs w:val="28"/>
        </w:rPr>
        <w:t xml:space="preserve"> постоянный контроль передачи в собственность субъектов Российской Федерации имущества, приобретаемого в централизованном порядке за счет средств федерального бюджета на основании государственных контрактов, заключаемых Министерством.</w:t>
      </w:r>
    </w:p>
    <w:p w:rsidR="00267E3D" w:rsidRPr="003E01E7" w:rsidRDefault="00267E3D" w:rsidP="002F3E54">
      <w:pPr>
        <w:widowControl w:val="0"/>
        <w:spacing w:line="312" w:lineRule="auto"/>
        <w:ind w:firstLine="709"/>
        <w:jc w:val="both"/>
        <w:rPr>
          <w:sz w:val="28"/>
          <w:szCs w:val="28"/>
        </w:rPr>
      </w:pPr>
      <w:r w:rsidRPr="003E01E7">
        <w:rPr>
          <w:color w:val="000000"/>
          <w:sz w:val="28"/>
          <w:szCs w:val="28"/>
        </w:rPr>
        <w:t>Мин</w:t>
      </w:r>
      <w:r>
        <w:rPr>
          <w:color w:val="000000"/>
          <w:sz w:val="28"/>
          <w:szCs w:val="28"/>
        </w:rPr>
        <w:t>здравом России</w:t>
      </w:r>
      <w:r w:rsidR="00DD1399">
        <w:rPr>
          <w:color w:val="000000"/>
          <w:sz w:val="28"/>
          <w:szCs w:val="28"/>
        </w:rPr>
        <w:t xml:space="preserve"> в 2012 году внедрена</w:t>
      </w:r>
      <w:r w:rsidRPr="003E01E7">
        <w:rPr>
          <w:color w:val="000000"/>
          <w:sz w:val="28"/>
          <w:szCs w:val="28"/>
        </w:rPr>
        <w:t xml:space="preserve"> система электронного взаимодействия с органами управления здравоохранения и социального развития субъектов Российской Федерации в части передачи имущества в собственность субъектов Российской Федерации. Весь цикл организации работы</w:t>
      </w:r>
      <w:r>
        <w:rPr>
          <w:color w:val="000000"/>
          <w:sz w:val="28"/>
          <w:szCs w:val="28"/>
        </w:rPr>
        <w:t xml:space="preserve"> по централизованным поставкам </w:t>
      </w:r>
      <w:r w:rsidRPr="003E01E7">
        <w:rPr>
          <w:color w:val="000000"/>
          <w:sz w:val="28"/>
          <w:szCs w:val="28"/>
        </w:rPr>
        <w:t>от формирования заявки субъекта Российской Федерации на лекарственные средства, медицинское оборудование, средства реабилитации до возможности оперативного получения для проверки акта приема-передачи имущества в собс</w:t>
      </w:r>
      <w:r>
        <w:rPr>
          <w:color w:val="000000"/>
          <w:sz w:val="28"/>
          <w:szCs w:val="28"/>
        </w:rPr>
        <w:t xml:space="preserve">твенность </w:t>
      </w:r>
      <w:r w:rsidRPr="003E01E7">
        <w:rPr>
          <w:color w:val="000000"/>
          <w:sz w:val="28"/>
          <w:szCs w:val="28"/>
        </w:rPr>
        <w:t>представлен в электронном виде в информационно-аналитической системе Мин</w:t>
      </w:r>
      <w:r>
        <w:rPr>
          <w:color w:val="000000"/>
          <w:sz w:val="28"/>
          <w:szCs w:val="28"/>
        </w:rPr>
        <w:t>здрава России.</w:t>
      </w:r>
    </w:p>
    <w:p w:rsidR="00267E3D" w:rsidRPr="003E01E7" w:rsidRDefault="00267E3D" w:rsidP="002F3E54">
      <w:pPr>
        <w:widowControl w:val="0"/>
        <w:spacing w:line="312" w:lineRule="auto"/>
        <w:ind w:firstLine="709"/>
        <w:jc w:val="both"/>
        <w:rPr>
          <w:sz w:val="28"/>
          <w:szCs w:val="28"/>
        </w:rPr>
      </w:pPr>
      <w:r w:rsidRPr="003E01E7">
        <w:rPr>
          <w:color w:val="000000"/>
          <w:sz w:val="28"/>
          <w:szCs w:val="28"/>
        </w:rPr>
        <w:t>Внедренный порядок электронного взаимодействия передающей и принимающей сторон по оформлению первичных документов, подтверждающих переход имущественных прав между ними, обеспечивает возможность в кратчайшие сроки обеспечить формирование взаимосвязанных консолидированных показателей в бюджетной отчетности каждой из сторон.</w:t>
      </w:r>
    </w:p>
    <w:p w:rsidR="00267E3D" w:rsidRPr="003E01E7" w:rsidRDefault="00267E3D" w:rsidP="002F3E54">
      <w:pPr>
        <w:widowControl w:val="0"/>
        <w:spacing w:line="312" w:lineRule="auto"/>
        <w:ind w:firstLine="709"/>
        <w:jc w:val="both"/>
        <w:rPr>
          <w:sz w:val="28"/>
          <w:szCs w:val="28"/>
        </w:rPr>
      </w:pPr>
      <w:r w:rsidRPr="003E01E7">
        <w:rPr>
          <w:color w:val="000000"/>
          <w:sz w:val="28"/>
          <w:szCs w:val="28"/>
        </w:rPr>
        <w:t xml:space="preserve">В 2012 году </w:t>
      </w:r>
      <w:r w:rsidR="00DD1399">
        <w:rPr>
          <w:color w:val="000000"/>
          <w:sz w:val="28"/>
          <w:szCs w:val="28"/>
        </w:rPr>
        <w:t xml:space="preserve">Министерством </w:t>
      </w:r>
      <w:r w:rsidRPr="003E01E7">
        <w:rPr>
          <w:color w:val="000000"/>
          <w:sz w:val="28"/>
          <w:szCs w:val="28"/>
        </w:rPr>
        <w:t>проводилась подготовительная работа для организации возможности применения электронной подписи при согласо</w:t>
      </w:r>
      <w:r>
        <w:rPr>
          <w:color w:val="000000"/>
          <w:sz w:val="28"/>
          <w:szCs w:val="28"/>
        </w:rPr>
        <w:t>вании и подписании актов приема-</w:t>
      </w:r>
      <w:r w:rsidRPr="003E01E7">
        <w:rPr>
          <w:color w:val="000000"/>
          <w:sz w:val="28"/>
          <w:szCs w:val="28"/>
        </w:rPr>
        <w:t xml:space="preserve">передачи имущества. Минздравом России проведена видеоконференция с участием финансовых органов субъектов Российской Федерации по вопросу проведения сверки расчетов по межбюджетным трансфертам. Предложена возможность участия в пилотных проектах по внедрению системы электронного документооборота с использованием электронной подписи </w:t>
      </w:r>
      <w:r>
        <w:rPr>
          <w:color w:val="000000"/>
          <w:sz w:val="28"/>
          <w:szCs w:val="28"/>
        </w:rPr>
        <w:t>в</w:t>
      </w:r>
      <w:r w:rsidRPr="003E01E7">
        <w:rPr>
          <w:color w:val="000000"/>
          <w:sz w:val="28"/>
          <w:szCs w:val="28"/>
        </w:rPr>
        <w:t xml:space="preserve"> субъект</w:t>
      </w:r>
      <w:r>
        <w:rPr>
          <w:color w:val="000000"/>
          <w:sz w:val="28"/>
          <w:szCs w:val="28"/>
        </w:rPr>
        <w:t>ах</w:t>
      </w:r>
      <w:r w:rsidRPr="003E01E7">
        <w:rPr>
          <w:color w:val="000000"/>
          <w:sz w:val="28"/>
          <w:szCs w:val="28"/>
        </w:rPr>
        <w:t xml:space="preserve"> Российской Федерации.</w:t>
      </w:r>
    </w:p>
    <w:p w:rsidR="00267E3D" w:rsidRPr="003E01E7" w:rsidRDefault="00267E3D" w:rsidP="002F3E54">
      <w:pPr>
        <w:widowControl w:val="0"/>
        <w:spacing w:line="312" w:lineRule="auto"/>
        <w:ind w:firstLine="709"/>
        <w:jc w:val="both"/>
        <w:rPr>
          <w:sz w:val="28"/>
          <w:szCs w:val="28"/>
        </w:rPr>
      </w:pPr>
      <w:r w:rsidRPr="003E01E7">
        <w:rPr>
          <w:color w:val="000000"/>
          <w:sz w:val="28"/>
          <w:szCs w:val="28"/>
        </w:rPr>
        <w:t xml:space="preserve">Информационная система Министерства </w:t>
      </w:r>
      <w:r w:rsidR="00DD1399">
        <w:rPr>
          <w:color w:val="000000"/>
          <w:sz w:val="28"/>
          <w:szCs w:val="28"/>
        </w:rPr>
        <w:t>применялась</w:t>
      </w:r>
      <w:r w:rsidRPr="003E01E7">
        <w:rPr>
          <w:color w:val="000000"/>
          <w:sz w:val="28"/>
          <w:szCs w:val="28"/>
        </w:rPr>
        <w:t xml:space="preserve"> исполнителями госуда</w:t>
      </w:r>
      <w:r w:rsidR="00DD1399">
        <w:rPr>
          <w:color w:val="000000"/>
          <w:sz w:val="28"/>
          <w:szCs w:val="28"/>
        </w:rPr>
        <w:t>рственных контрактов, чтопозволило</w:t>
      </w:r>
      <w:r w:rsidRPr="003E01E7">
        <w:rPr>
          <w:color w:val="000000"/>
          <w:sz w:val="28"/>
          <w:szCs w:val="28"/>
        </w:rPr>
        <w:t xml:space="preserve"> формировать в электронном виде реестры товарных накладных и сокращать сроки представления и проверки </w:t>
      </w:r>
      <w:r w:rsidRPr="003E01E7">
        <w:rPr>
          <w:color w:val="000000"/>
          <w:sz w:val="28"/>
          <w:szCs w:val="28"/>
        </w:rPr>
        <w:lastRenderedPageBreak/>
        <w:t>первичных документов.</w:t>
      </w:r>
    </w:p>
    <w:p w:rsidR="00267E3D" w:rsidRPr="003E01E7" w:rsidRDefault="00267E3D" w:rsidP="002F3E54">
      <w:pPr>
        <w:widowControl w:val="0"/>
        <w:spacing w:line="312" w:lineRule="auto"/>
        <w:ind w:firstLine="709"/>
        <w:jc w:val="both"/>
        <w:rPr>
          <w:sz w:val="28"/>
          <w:szCs w:val="28"/>
        </w:rPr>
      </w:pPr>
      <w:r w:rsidRPr="003E01E7">
        <w:rPr>
          <w:color w:val="000000"/>
          <w:sz w:val="28"/>
          <w:szCs w:val="28"/>
        </w:rPr>
        <w:t xml:space="preserve">Учитывая принятие новых нормативных документов в бюджетной сфере, Министерство провело с главными бухгалтерами подведомственных учреждений 2 семинара - консультации «Бухгалтерский учет, отчетность, налогообложение и правовые вопросы в государственных и муниципальных учреждениях (казенные, бюджетные, автономные) в соответствии с положениями Федерального закона от </w:t>
      </w:r>
      <w:r>
        <w:rPr>
          <w:color w:val="000000"/>
          <w:sz w:val="28"/>
          <w:szCs w:val="28"/>
        </w:rPr>
        <w:t xml:space="preserve">8 мая </w:t>
      </w:r>
      <w:r w:rsidRPr="003E01E7">
        <w:rPr>
          <w:color w:val="000000"/>
          <w:sz w:val="28"/>
          <w:szCs w:val="28"/>
        </w:rPr>
        <w:t>2010 г. № 83-Ф</w:t>
      </w:r>
      <w:r>
        <w:rPr>
          <w:color w:val="000000"/>
          <w:sz w:val="28"/>
          <w:szCs w:val="28"/>
        </w:rPr>
        <w:t>З</w:t>
      </w:r>
      <w:r w:rsidRPr="003E01E7">
        <w:rPr>
          <w:color w:val="000000"/>
          <w:sz w:val="28"/>
          <w:szCs w:val="28"/>
        </w:rPr>
        <w:t xml:space="preserve">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w:t>
      </w:r>
    </w:p>
    <w:p w:rsidR="00267E3D" w:rsidRDefault="00267E3D" w:rsidP="002F3E54">
      <w:pPr>
        <w:widowControl w:val="0"/>
        <w:spacing w:line="312" w:lineRule="auto"/>
        <w:ind w:firstLine="709"/>
        <w:jc w:val="both"/>
        <w:rPr>
          <w:color w:val="000000"/>
          <w:sz w:val="28"/>
          <w:szCs w:val="28"/>
        </w:rPr>
      </w:pPr>
      <w:r w:rsidRPr="003E01E7">
        <w:rPr>
          <w:color w:val="000000"/>
          <w:sz w:val="28"/>
          <w:szCs w:val="28"/>
        </w:rPr>
        <w:t>В целях оптимизации процедуры внутреннего взаимодействия между структурными подразделениями Министерства в рамках исполнения федерального бюджета в 2012 году создана рабочая группа для разработки и подготовки внутренних регламентов взаимодействия, определяющих порядок взаимодействия участников бюджетного процесса.</w:t>
      </w:r>
    </w:p>
    <w:p w:rsidR="00DF7C97" w:rsidRDefault="00B877C7" w:rsidP="002F3E54">
      <w:pPr>
        <w:widowControl w:val="0"/>
        <w:spacing w:line="312" w:lineRule="auto"/>
        <w:ind w:firstLine="709"/>
        <w:jc w:val="both"/>
        <w:rPr>
          <w:b/>
          <w:color w:val="000000"/>
          <w:sz w:val="28"/>
          <w:szCs w:val="28"/>
        </w:rPr>
      </w:pPr>
      <w:r>
        <w:rPr>
          <w:b/>
          <w:color w:val="000000"/>
          <w:sz w:val="28"/>
          <w:szCs w:val="28"/>
        </w:rPr>
        <w:t>Задачи на 2013</w:t>
      </w:r>
      <w:r w:rsidR="00DF7C97" w:rsidRPr="00DF7C97">
        <w:rPr>
          <w:b/>
          <w:color w:val="000000"/>
          <w:sz w:val="28"/>
          <w:szCs w:val="28"/>
        </w:rPr>
        <w:t xml:space="preserve"> год</w:t>
      </w:r>
    </w:p>
    <w:p w:rsidR="00A02451" w:rsidRPr="00A02451" w:rsidRDefault="00A02451" w:rsidP="00A02451">
      <w:pPr>
        <w:tabs>
          <w:tab w:val="left" w:pos="9923"/>
        </w:tabs>
        <w:autoSpaceDE w:val="0"/>
        <w:autoSpaceDN w:val="0"/>
        <w:adjustRightInd w:val="0"/>
        <w:spacing w:line="312" w:lineRule="auto"/>
        <w:ind w:firstLine="709"/>
        <w:jc w:val="both"/>
        <w:rPr>
          <w:sz w:val="28"/>
          <w:szCs w:val="28"/>
        </w:rPr>
      </w:pPr>
      <w:r>
        <w:rPr>
          <w:sz w:val="28"/>
          <w:szCs w:val="28"/>
        </w:rPr>
        <w:t>П</w:t>
      </w:r>
      <w:r w:rsidRPr="00A02451">
        <w:rPr>
          <w:sz w:val="28"/>
          <w:szCs w:val="28"/>
        </w:rPr>
        <w:t>родолжить реализацию мероприятий по повышению э</w:t>
      </w:r>
      <w:r w:rsidR="00B877C7">
        <w:rPr>
          <w:sz w:val="28"/>
          <w:szCs w:val="28"/>
        </w:rPr>
        <w:t>ффективности бюджетных расходов:</w:t>
      </w:r>
    </w:p>
    <w:p w:rsidR="00A02451" w:rsidRPr="00A02451" w:rsidRDefault="00A02451" w:rsidP="00A02451">
      <w:pPr>
        <w:tabs>
          <w:tab w:val="left" w:pos="9923"/>
        </w:tabs>
        <w:autoSpaceDE w:val="0"/>
        <w:autoSpaceDN w:val="0"/>
        <w:adjustRightInd w:val="0"/>
        <w:spacing w:line="312" w:lineRule="auto"/>
        <w:ind w:firstLine="709"/>
        <w:jc w:val="both"/>
        <w:rPr>
          <w:sz w:val="28"/>
          <w:szCs w:val="28"/>
        </w:rPr>
      </w:pPr>
      <w:r w:rsidRPr="00A02451">
        <w:rPr>
          <w:sz w:val="28"/>
          <w:szCs w:val="28"/>
        </w:rPr>
        <w:t>продолжить работу по приоритетному развитию федеральных государственных учреждений и участию их в реализации региональных программ развития здравоохранения, а также программ модернизации федеральных государственных учреждений, оказывающих медицинскую помощь, за счет средств, предоставляемых из бюджета Федерального фонда обязательного медицинского страхования;</w:t>
      </w:r>
    </w:p>
    <w:p w:rsidR="00A02451" w:rsidRPr="00A02451" w:rsidRDefault="00A02451" w:rsidP="00A02451">
      <w:pPr>
        <w:tabs>
          <w:tab w:val="left" w:pos="9923"/>
        </w:tabs>
        <w:autoSpaceDE w:val="0"/>
        <w:autoSpaceDN w:val="0"/>
        <w:adjustRightInd w:val="0"/>
        <w:spacing w:line="312" w:lineRule="auto"/>
        <w:ind w:firstLine="709"/>
        <w:jc w:val="both"/>
        <w:rPr>
          <w:sz w:val="28"/>
          <w:szCs w:val="28"/>
        </w:rPr>
      </w:pPr>
      <w:r w:rsidRPr="00A02451">
        <w:rPr>
          <w:sz w:val="28"/>
          <w:szCs w:val="28"/>
        </w:rPr>
        <w:t>обеспечить финансовый контроль подведомственных Министерству организаций за целевым и эффективным использованием бюджетных средств;</w:t>
      </w:r>
    </w:p>
    <w:p w:rsidR="00A02451" w:rsidRPr="00A02451" w:rsidRDefault="00A02451" w:rsidP="00A02451">
      <w:pPr>
        <w:spacing w:line="312" w:lineRule="auto"/>
        <w:ind w:firstLine="709"/>
        <w:jc w:val="both"/>
        <w:rPr>
          <w:sz w:val="28"/>
          <w:szCs w:val="28"/>
        </w:rPr>
      </w:pPr>
      <w:r w:rsidRPr="00A02451">
        <w:rPr>
          <w:sz w:val="28"/>
          <w:szCs w:val="28"/>
        </w:rPr>
        <w:t xml:space="preserve">продолжить работу в части финансового мониторинга прогноза поступлений и кассовых выплат из федерального бюджета; </w:t>
      </w:r>
    </w:p>
    <w:p w:rsidR="00A02451" w:rsidRPr="00A02451" w:rsidRDefault="00A02451" w:rsidP="00A02451">
      <w:pPr>
        <w:spacing w:line="312" w:lineRule="auto"/>
        <w:ind w:firstLine="709"/>
        <w:jc w:val="both"/>
        <w:rPr>
          <w:sz w:val="28"/>
          <w:szCs w:val="28"/>
        </w:rPr>
      </w:pPr>
      <w:r w:rsidRPr="00A02451">
        <w:rPr>
          <w:sz w:val="28"/>
          <w:szCs w:val="28"/>
        </w:rPr>
        <w:t>продолжить работу по электронному взаимодействию с органами управления здравоохранения и социального развития субъектов Российской Федерации по вопросам передачи имущества в собственность субъектов Российской Федерации и формированию отчетности по субсидиям, субвенциям и иным межбюджетным трансфертам;</w:t>
      </w:r>
    </w:p>
    <w:p w:rsidR="00B877C7" w:rsidRDefault="00A02451" w:rsidP="00B877C7">
      <w:pPr>
        <w:spacing w:line="312" w:lineRule="auto"/>
        <w:ind w:firstLine="709"/>
        <w:jc w:val="both"/>
        <w:rPr>
          <w:sz w:val="28"/>
          <w:szCs w:val="28"/>
        </w:rPr>
      </w:pPr>
      <w:r w:rsidRPr="00A02451">
        <w:rPr>
          <w:sz w:val="28"/>
          <w:szCs w:val="28"/>
        </w:rPr>
        <w:lastRenderedPageBreak/>
        <w:t>продолжить работу по оптимизации структуры подв</w:t>
      </w:r>
      <w:r w:rsidR="00B877C7">
        <w:rPr>
          <w:sz w:val="28"/>
          <w:szCs w:val="28"/>
        </w:rPr>
        <w:t>едомственных Минздраву</w:t>
      </w:r>
      <w:r w:rsidRPr="00A02451">
        <w:rPr>
          <w:sz w:val="28"/>
          <w:szCs w:val="28"/>
        </w:rPr>
        <w:t xml:space="preserve"> России федеральных государственных учреждений.</w:t>
      </w:r>
    </w:p>
    <w:p w:rsidR="00A02451" w:rsidRDefault="00A02451" w:rsidP="00B877C7">
      <w:pPr>
        <w:spacing w:line="312" w:lineRule="auto"/>
        <w:ind w:firstLine="709"/>
        <w:jc w:val="both"/>
        <w:rPr>
          <w:sz w:val="28"/>
          <w:szCs w:val="28"/>
        </w:rPr>
      </w:pPr>
      <w:r>
        <w:rPr>
          <w:sz w:val="28"/>
          <w:szCs w:val="28"/>
        </w:rPr>
        <w:t>С целью о</w:t>
      </w:r>
      <w:r w:rsidRPr="001151EB">
        <w:rPr>
          <w:sz w:val="28"/>
          <w:szCs w:val="28"/>
        </w:rPr>
        <w:t>птими</w:t>
      </w:r>
      <w:r>
        <w:rPr>
          <w:sz w:val="28"/>
          <w:szCs w:val="28"/>
        </w:rPr>
        <w:t>зации государственных закупок планируются к реализации мероприятия по:</w:t>
      </w:r>
    </w:p>
    <w:p w:rsidR="00A02451" w:rsidRPr="001151EB" w:rsidRDefault="00A02451" w:rsidP="00A02451">
      <w:pPr>
        <w:autoSpaceDE w:val="0"/>
        <w:autoSpaceDN w:val="0"/>
        <w:adjustRightInd w:val="0"/>
        <w:spacing w:line="312" w:lineRule="auto"/>
        <w:ind w:firstLine="720"/>
        <w:jc w:val="both"/>
        <w:rPr>
          <w:sz w:val="28"/>
          <w:szCs w:val="28"/>
        </w:rPr>
      </w:pPr>
      <w:r>
        <w:rPr>
          <w:sz w:val="28"/>
          <w:szCs w:val="28"/>
        </w:rPr>
        <w:t>совершенствованию</w:t>
      </w:r>
      <w:r w:rsidRPr="001151EB">
        <w:rPr>
          <w:sz w:val="28"/>
          <w:szCs w:val="28"/>
        </w:rPr>
        <w:t xml:space="preserve"> системы планирования государственных закупок в Министерстве, в том числе формирование планов – графиков размещения заказов;</w:t>
      </w:r>
    </w:p>
    <w:p w:rsidR="00A02451" w:rsidRDefault="00A02451" w:rsidP="00A02451">
      <w:pPr>
        <w:spacing w:line="312" w:lineRule="auto"/>
        <w:ind w:firstLine="720"/>
        <w:jc w:val="both"/>
        <w:rPr>
          <w:sz w:val="28"/>
          <w:szCs w:val="28"/>
        </w:rPr>
      </w:pPr>
      <w:r>
        <w:rPr>
          <w:sz w:val="28"/>
          <w:szCs w:val="28"/>
        </w:rPr>
        <w:t>обеспечению</w:t>
      </w:r>
      <w:r w:rsidRPr="001151EB">
        <w:rPr>
          <w:sz w:val="28"/>
          <w:szCs w:val="28"/>
        </w:rPr>
        <w:t xml:space="preserve"> подготовки Министерства и подведомственных учреждений к переходу на контрактную систему в сфере закупок товаров, работ, услуг для обеспечения государственных нужд.</w:t>
      </w:r>
    </w:p>
    <w:p w:rsidR="008B4B5F" w:rsidRPr="0072253E" w:rsidRDefault="008B4B5F" w:rsidP="00D84AFA">
      <w:pPr>
        <w:pStyle w:val="ListParagraph1"/>
        <w:spacing w:after="0" w:line="312" w:lineRule="auto"/>
        <w:ind w:left="0"/>
        <w:contextualSpacing w:val="0"/>
        <w:jc w:val="both"/>
        <w:rPr>
          <w:rFonts w:ascii="Times New Roman" w:hAnsi="Times New Roman"/>
          <w:b/>
          <w:sz w:val="28"/>
          <w:szCs w:val="28"/>
        </w:rPr>
      </w:pPr>
    </w:p>
    <w:p w:rsidR="00267E3D" w:rsidRDefault="00CE4772" w:rsidP="002F3E54">
      <w:pPr>
        <w:pStyle w:val="ListParagraph1"/>
        <w:spacing w:after="0" w:line="312" w:lineRule="auto"/>
        <w:ind w:left="0" w:firstLine="709"/>
        <w:contextualSpacing w:val="0"/>
        <w:jc w:val="both"/>
        <w:rPr>
          <w:rFonts w:ascii="Times New Roman" w:hAnsi="Times New Roman"/>
          <w:b/>
          <w:sz w:val="28"/>
          <w:szCs w:val="28"/>
        </w:rPr>
      </w:pPr>
      <w:r>
        <w:rPr>
          <w:rFonts w:ascii="Times New Roman" w:hAnsi="Times New Roman"/>
          <w:b/>
          <w:sz w:val="28"/>
          <w:szCs w:val="28"/>
        </w:rPr>
        <w:t>XI</w:t>
      </w:r>
      <w:r w:rsidR="008B4B5F">
        <w:rPr>
          <w:rFonts w:ascii="Times New Roman" w:hAnsi="Times New Roman"/>
          <w:b/>
          <w:sz w:val="28"/>
          <w:szCs w:val="28"/>
          <w:lang w:val="en-US"/>
        </w:rPr>
        <w:t>I</w:t>
      </w:r>
      <w:r w:rsidR="00267E3D" w:rsidRPr="00715E23">
        <w:rPr>
          <w:rFonts w:ascii="Times New Roman" w:hAnsi="Times New Roman"/>
          <w:b/>
          <w:sz w:val="28"/>
          <w:szCs w:val="28"/>
        </w:rPr>
        <w:t>. Совершенствование государственной службы</w:t>
      </w:r>
    </w:p>
    <w:p w:rsidR="00267E3D" w:rsidRPr="00B101C9" w:rsidRDefault="00267E3D" w:rsidP="002F3E54">
      <w:pPr>
        <w:pStyle w:val="ad"/>
        <w:spacing w:line="312" w:lineRule="auto"/>
        <w:ind w:firstLine="709"/>
        <w:jc w:val="both"/>
        <w:rPr>
          <w:sz w:val="28"/>
          <w:szCs w:val="28"/>
        </w:rPr>
      </w:pPr>
      <w:r w:rsidRPr="00B101C9">
        <w:rPr>
          <w:sz w:val="28"/>
          <w:szCs w:val="28"/>
        </w:rPr>
        <w:t xml:space="preserve">В целях повышения эффективности государственной службы в 2012 году совместно с Минтрудом России проведены предварительные мероприятия по проведению на базе </w:t>
      </w:r>
      <w:r>
        <w:rPr>
          <w:sz w:val="28"/>
          <w:szCs w:val="28"/>
        </w:rPr>
        <w:t>Минздрава России</w:t>
      </w:r>
      <w:r w:rsidRPr="00B101C9">
        <w:rPr>
          <w:sz w:val="28"/>
          <w:szCs w:val="28"/>
        </w:rPr>
        <w:t xml:space="preserve"> пилотного проекта с внедрением эффективных технологий и современных методов кадровой работы.</w:t>
      </w:r>
    </w:p>
    <w:p w:rsidR="00267E3D" w:rsidRPr="00B101C9" w:rsidRDefault="00B877C7" w:rsidP="002F3E54">
      <w:pPr>
        <w:pStyle w:val="ad"/>
        <w:spacing w:line="312" w:lineRule="auto"/>
        <w:ind w:firstLine="709"/>
        <w:jc w:val="both"/>
        <w:rPr>
          <w:sz w:val="28"/>
          <w:szCs w:val="28"/>
        </w:rPr>
      </w:pPr>
      <w:r>
        <w:rPr>
          <w:sz w:val="28"/>
          <w:szCs w:val="28"/>
        </w:rPr>
        <w:t>Министерством в 2012 году осуществлялась разработка</w:t>
      </w:r>
      <w:r w:rsidR="00267E3D" w:rsidRPr="00B101C9">
        <w:rPr>
          <w:sz w:val="28"/>
          <w:szCs w:val="28"/>
        </w:rPr>
        <w:t xml:space="preserve"> нормативной правовой базы совершенствования механизма, обеспечивающего соблюдение государственными служащими общих принципов служебного поведения.</w:t>
      </w:r>
    </w:p>
    <w:p w:rsidR="00267E3D" w:rsidRPr="00B101C9" w:rsidRDefault="00B877C7" w:rsidP="002F3E54">
      <w:pPr>
        <w:pStyle w:val="ad"/>
        <w:spacing w:line="312" w:lineRule="auto"/>
        <w:ind w:firstLine="709"/>
        <w:jc w:val="both"/>
        <w:rPr>
          <w:sz w:val="28"/>
          <w:szCs w:val="28"/>
        </w:rPr>
      </w:pPr>
      <w:r>
        <w:rPr>
          <w:sz w:val="28"/>
          <w:szCs w:val="28"/>
        </w:rPr>
        <w:t>Осуществлялось</w:t>
      </w:r>
      <w:r w:rsidR="00267E3D" w:rsidRPr="00B101C9">
        <w:rPr>
          <w:sz w:val="28"/>
          <w:szCs w:val="28"/>
        </w:rPr>
        <w:t xml:space="preserve"> внедрение в практику кадровой работы правил, в соответствии с которыми длительное, безупречное и эффективное исполнение государственным служащим своих должностных обязанностей должно в обязательном порядке учитываться при назначении его на вышестоящую должность и присвоении ему классного чина. </w:t>
      </w:r>
    </w:p>
    <w:p w:rsidR="00267E3D" w:rsidRPr="00B101C9" w:rsidRDefault="00267E3D" w:rsidP="002F3E54">
      <w:pPr>
        <w:pStyle w:val="ad"/>
        <w:spacing w:line="312" w:lineRule="auto"/>
        <w:ind w:firstLine="709"/>
        <w:jc w:val="both"/>
        <w:rPr>
          <w:sz w:val="28"/>
          <w:szCs w:val="28"/>
        </w:rPr>
      </w:pPr>
      <w:r w:rsidRPr="00B101C9">
        <w:rPr>
          <w:sz w:val="28"/>
          <w:szCs w:val="28"/>
        </w:rPr>
        <w:t>Минздравом России во втором полугодии 2012 года выполнен следующий комплекс организационных мер</w:t>
      </w:r>
      <w:r>
        <w:rPr>
          <w:sz w:val="28"/>
          <w:szCs w:val="28"/>
        </w:rPr>
        <w:t xml:space="preserve">, направленных на достижение </w:t>
      </w:r>
      <w:r w:rsidRPr="00B101C9">
        <w:rPr>
          <w:sz w:val="28"/>
          <w:szCs w:val="28"/>
        </w:rPr>
        <w:t xml:space="preserve">конкретных результатов в целях противодействия коррупции: </w:t>
      </w:r>
    </w:p>
    <w:p w:rsidR="00267E3D" w:rsidRPr="00B101C9" w:rsidRDefault="00267E3D" w:rsidP="002F3E54">
      <w:pPr>
        <w:pStyle w:val="ad"/>
        <w:spacing w:line="312" w:lineRule="auto"/>
        <w:ind w:firstLine="709"/>
        <w:jc w:val="both"/>
        <w:rPr>
          <w:sz w:val="28"/>
          <w:szCs w:val="28"/>
        </w:rPr>
      </w:pPr>
      <w:r w:rsidRPr="00B101C9">
        <w:rPr>
          <w:sz w:val="28"/>
          <w:szCs w:val="28"/>
        </w:rPr>
        <w:t xml:space="preserve">Разработан и утвержден приказом Минздрава России от 30 июля </w:t>
      </w:r>
      <w:r w:rsidR="00B877C7">
        <w:rPr>
          <w:sz w:val="28"/>
          <w:szCs w:val="28"/>
        </w:rPr>
        <w:t xml:space="preserve">      </w:t>
      </w:r>
      <w:r w:rsidRPr="00B101C9">
        <w:rPr>
          <w:sz w:val="28"/>
          <w:szCs w:val="28"/>
        </w:rPr>
        <w:t>2012 г</w:t>
      </w:r>
      <w:r>
        <w:rPr>
          <w:sz w:val="28"/>
          <w:szCs w:val="28"/>
        </w:rPr>
        <w:t xml:space="preserve">. </w:t>
      </w:r>
      <w:r w:rsidRPr="00B101C9">
        <w:rPr>
          <w:sz w:val="28"/>
          <w:szCs w:val="28"/>
        </w:rPr>
        <w:t>№</w:t>
      </w:r>
      <w:r>
        <w:rPr>
          <w:sz w:val="28"/>
          <w:szCs w:val="28"/>
        </w:rPr>
        <w:t> </w:t>
      </w:r>
      <w:r w:rsidRPr="00B101C9">
        <w:rPr>
          <w:sz w:val="28"/>
          <w:szCs w:val="28"/>
        </w:rPr>
        <w:t>53 План Министерства здравоохранения Российской Федерации по противодействию коррупции на 2012</w:t>
      </w:r>
      <w:r>
        <w:rPr>
          <w:sz w:val="28"/>
          <w:szCs w:val="28"/>
        </w:rPr>
        <w:t>–</w:t>
      </w:r>
      <w:r w:rsidRPr="00B101C9">
        <w:rPr>
          <w:sz w:val="28"/>
          <w:szCs w:val="28"/>
        </w:rPr>
        <w:t>2013 годы.</w:t>
      </w:r>
    </w:p>
    <w:p w:rsidR="00267E3D" w:rsidRPr="00B101C9" w:rsidRDefault="00267E3D" w:rsidP="002F3E54">
      <w:pPr>
        <w:pStyle w:val="ad"/>
        <w:spacing w:line="312" w:lineRule="auto"/>
        <w:ind w:firstLine="709"/>
        <w:jc w:val="both"/>
        <w:rPr>
          <w:sz w:val="28"/>
          <w:szCs w:val="28"/>
        </w:rPr>
      </w:pPr>
      <w:r w:rsidRPr="00B101C9">
        <w:rPr>
          <w:sz w:val="28"/>
          <w:szCs w:val="28"/>
        </w:rPr>
        <w:t>Организовано функционирование подразделения кадровой службы по профилактике коррупционных и иных правонарушений (должностных лиц кадровой службы, ответственных за работу по профилактике коррупционных и иных правонарушений) Министерства.</w:t>
      </w:r>
    </w:p>
    <w:p w:rsidR="00267E3D" w:rsidRPr="00B101C9" w:rsidRDefault="00267E3D" w:rsidP="002F3E54">
      <w:pPr>
        <w:pStyle w:val="ad"/>
        <w:spacing w:line="312" w:lineRule="auto"/>
        <w:ind w:firstLine="709"/>
        <w:jc w:val="both"/>
        <w:rPr>
          <w:sz w:val="28"/>
          <w:szCs w:val="28"/>
        </w:rPr>
      </w:pPr>
      <w:r w:rsidRPr="00B101C9">
        <w:rPr>
          <w:sz w:val="28"/>
          <w:szCs w:val="28"/>
        </w:rPr>
        <w:lastRenderedPageBreak/>
        <w:t>Приказом Минздрава России от 6 ноября 2012 г</w:t>
      </w:r>
      <w:r>
        <w:rPr>
          <w:sz w:val="28"/>
          <w:szCs w:val="28"/>
        </w:rPr>
        <w:t>.</w:t>
      </w:r>
      <w:r w:rsidRPr="00B101C9">
        <w:rPr>
          <w:sz w:val="28"/>
          <w:szCs w:val="28"/>
        </w:rPr>
        <w:t xml:space="preserve"> № 579н утверждено Положение о Комиссии по соблюдению требований к служебному поведению федеральных государственных служащих Министерства здравоохранения Российской Федерации и урегулированию конфликта интересов.</w:t>
      </w:r>
    </w:p>
    <w:p w:rsidR="00267E3D" w:rsidRPr="00B101C9" w:rsidRDefault="00267E3D" w:rsidP="002F3E54">
      <w:pPr>
        <w:pStyle w:val="ad"/>
        <w:spacing w:line="312" w:lineRule="auto"/>
        <w:ind w:firstLine="709"/>
        <w:jc w:val="both"/>
        <w:rPr>
          <w:sz w:val="28"/>
          <w:szCs w:val="28"/>
        </w:rPr>
      </w:pPr>
      <w:r w:rsidRPr="00B101C9">
        <w:rPr>
          <w:sz w:val="28"/>
          <w:szCs w:val="28"/>
        </w:rPr>
        <w:t>Подготовлены следующие нормативные правовые акты:</w:t>
      </w:r>
    </w:p>
    <w:p w:rsidR="00267E3D" w:rsidRDefault="00267E3D" w:rsidP="002F3E54">
      <w:pPr>
        <w:pStyle w:val="ad"/>
        <w:spacing w:line="312" w:lineRule="auto"/>
        <w:ind w:firstLine="709"/>
        <w:jc w:val="both"/>
        <w:rPr>
          <w:sz w:val="28"/>
          <w:szCs w:val="28"/>
        </w:rPr>
      </w:pPr>
      <w:r>
        <w:rPr>
          <w:sz w:val="28"/>
          <w:szCs w:val="28"/>
        </w:rPr>
        <w:t>п</w:t>
      </w:r>
      <w:r w:rsidRPr="00B101C9">
        <w:rPr>
          <w:sz w:val="28"/>
          <w:szCs w:val="28"/>
        </w:rPr>
        <w:t>риказ Минздрава России от 24 сентября 2012 г</w:t>
      </w:r>
      <w:r>
        <w:rPr>
          <w:sz w:val="28"/>
          <w:szCs w:val="28"/>
        </w:rPr>
        <w:t xml:space="preserve">. </w:t>
      </w:r>
      <w:r w:rsidRPr="00B101C9">
        <w:rPr>
          <w:sz w:val="28"/>
          <w:szCs w:val="28"/>
        </w:rPr>
        <w:t>№ 218н «Об утверждении Порядка организации проведения антикоррупционной экспертизы нормативных правовых актов, проектов нормативных правовых актов и иных документов в Министерстве здравоохранения Российской Федерации»</w:t>
      </w:r>
      <w:r>
        <w:rPr>
          <w:sz w:val="28"/>
          <w:szCs w:val="28"/>
        </w:rPr>
        <w:t>;</w:t>
      </w:r>
    </w:p>
    <w:p w:rsidR="00267E3D" w:rsidRPr="00B101C9" w:rsidRDefault="00267E3D" w:rsidP="002F3E54">
      <w:pPr>
        <w:pStyle w:val="ad"/>
        <w:spacing w:line="312" w:lineRule="auto"/>
        <w:ind w:firstLine="709"/>
        <w:jc w:val="both"/>
        <w:rPr>
          <w:sz w:val="28"/>
          <w:szCs w:val="28"/>
        </w:rPr>
      </w:pPr>
      <w:r>
        <w:rPr>
          <w:sz w:val="28"/>
          <w:szCs w:val="28"/>
        </w:rPr>
        <w:t>п</w:t>
      </w:r>
      <w:r w:rsidRPr="00B101C9">
        <w:rPr>
          <w:sz w:val="28"/>
          <w:szCs w:val="28"/>
        </w:rPr>
        <w:t>риказ Минздрава России от 4 октября 2012 г</w:t>
      </w:r>
      <w:r>
        <w:rPr>
          <w:sz w:val="28"/>
          <w:szCs w:val="28"/>
        </w:rPr>
        <w:t>.</w:t>
      </w:r>
      <w:r w:rsidRPr="00B101C9">
        <w:rPr>
          <w:sz w:val="28"/>
          <w:szCs w:val="28"/>
        </w:rPr>
        <w:t xml:space="preserve"> № 396н «О Порядке уведомления государственных гражданских служащих о фактах</w:t>
      </w:r>
      <w:r>
        <w:rPr>
          <w:sz w:val="28"/>
          <w:szCs w:val="28"/>
        </w:rPr>
        <w:t xml:space="preserve"> </w:t>
      </w:r>
      <w:r w:rsidRPr="00B101C9">
        <w:rPr>
          <w:sz w:val="28"/>
          <w:szCs w:val="28"/>
        </w:rPr>
        <w:t>обращений в целях склонения федеральных государственных гражданских служащих Министерства здравоохранения Российской Федерации и руководителей Федеральной службы по надзору в сфере здравоохранения, Федерального медико-биологического агентства к совершению коррупционных правонарушений»</w:t>
      </w:r>
      <w:r>
        <w:rPr>
          <w:sz w:val="28"/>
          <w:szCs w:val="28"/>
        </w:rPr>
        <w:t>;</w:t>
      </w:r>
    </w:p>
    <w:p w:rsidR="00267E3D" w:rsidRPr="00B101C9" w:rsidRDefault="00267E3D" w:rsidP="002F3E54">
      <w:pPr>
        <w:pStyle w:val="ad"/>
        <w:spacing w:line="312" w:lineRule="auto"/>
        <w:ind w:firstLine="709"/>
        <w:jc w:val="both"/>
        <w:rPr>
          <w:sz w:val="28"/>
          <w:szCs w:val="28"/>
        </w:rPr>
      </w:pPr>
      <w:r>
        <w:rPr>
          <w:sz w:val="28"/>
          <w:szCs w:val="28"/>
        </w:rPr>
        <w:t>п</w:t>
      </w:r>
      <w:r w:rsidRPr="00B101C9">
        <w:rPr>
          <w:sz w:val="28"/>
          <w:szCs w:val="28"/>
        </w:rPr>
        <w:t>риказ Минздрава России от 6 ноября 2012 г</w:t>
      </w:r>
      <w:r>
        <w:rPr>
          <w:sz w:val="28"/>
          <w:szCs w:val="28"/>
        </w:rPr>
        <w:t>.</w:t>
      </w:r>
      <w:r w:rsidRPr="00B101C9">
        <w:rPr>
          <w:sz w:val="28"/>
          <w:szCs w:val="28"/>
        </w:rPr>
        <w:t xml:space="preserve"> № 580н «О перечне должностей федеральной государственной гражданской службы Министерства здравоохранения Российской Федерации, при назначении на которые граждане и при замещении которых федеральные государственные гражданские служащие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w:t>
      </w:r>
    </w:p>
    <w:p w:rsidR="00267E3D" w:rsidRPr="00B101C9" w:rsidRDefault="00B877C7" w:rsidP="002F3E54">
      <w:pPr>
        <w:pStyle w:val="ad"/>
        <w:spacing w:line="312" w:lineRule="auto"/>
        <w:ind w:firstLine="709"/>
        <w:jc w:val="both"/>
        <w:rPr>
          <w:sz w:val="28"/>
          <w:szCs w:val="28"/>
        </w:rPr>
      </w:pPr>
      <w:r>
        <w:rPr>
          <w:sz w:val="28"/>
          <w:szCs w:val="28"/>
        </w:rPr>
        <w:t>В 2012 году Минздравом России п</w:t>
      </w:r>
      <w:r w:rsidR="00267E3D" w:rsidRPr="00B101C9">
        <w:rPr>
          <w:sz w:val="28"/>
          <w:szCs w:val="28"/>
        </w:rPr>
        <w:t>роведены проверки:</w:t>
      </w:r>
    </w:p>
    <w:p w:rsidR="00267E3D" w:rsidRPr="00B101C9" w:rsidRDefault="00267E3D" w:rsidP="002F3E54">
      <w:pPr>
        <w:pStyle w:val="ad"/>
        <w:spacing w:line="312" w:lineRule="auto"/>
        <w:ind w:firstLine="709"/>
        <w:jc w:val="both"/>
        <w:rPr>
          <w:sz w:val="28"/>
          <w:szCs w:val="28"/>
        </w:rPr>
      </w:pPr>
      <w:r w:rsidRPr="00B101C9">
        <w:rPr>
          <w:sz w:val="28"/>
          <w:szCs w:val="28"/>
        </w:rPr>
        <w:t>достоверности и полноты сведений о доходах, об имуществе и обязательствах имущественного характера в отношении граждан, претендующих на замещение должностей федеральной государственной гражданской службы;</w:t>
      </w:r>
    </w:p>
    <w:p w:rsidR="00B877C7" w:rsidRDefault="00267E3D" w:rsidP="00B877C7">
      <w:pPr>
        <w:pStyle w:val="ad"/>
        <w:spacing w:line="312" w:lineRule="auto"/>
        <w:ind w:firstLine="709"/>
        <w:jc w:val="both"/>
        <w:rPr>
          <w:sz w:val="28"/>
          <w:szCs w:val="28"/>
        </w:rPr>
      </w:pPr>
      <w:r w:rsidRPr="00B101C9">
        <w:rPr>
          <w:sz w:val="28"/>
          <w:szCs w:val="28"/>
        </w:rPr>
        <w:t>достоверности и полноты сведений (за исключением сведений о доходах, об имуществе и обязательствах имущественного характера)  в отношении граждан, претендующих на замещение должностей федеральной государственной</w:t>
      </w:r>
      <w:r w:rsidR="00B877C7">
        <w:rPr>
          <w:sz w:val="28"/>
          <w:szCs w:val="28"/>
        </w:rPr>
        <w:t xml:space="preserve"> гражданской службы;</w:t>
      </w:r>
    </w:p>
    <w:p w:rsidR="00267E3D" w:rsidRPr="00B101C9" w:rsidRDefault="00267E3D" w:rsidP="00B877C7">
      <w:pPr>
        <w:pStyle w:val="ad"/>
        <w:spacing w:line="312" w:lineRule="auto"/>
        <w:ind w:firstLine="709"/>
        <w:jc w:val="both"/>
        <w:rPr>
          <w:sz w:val="28"/>
          <w:szCs w:val="28"/>
        </w:rPr>
      </w:pPr>
      <w:r w:rsidRPr="00B101C9">
        <w:rPr>
          <w:sz w:val="28"/>
          <w:szCs w:val="28"/>
        </w:rPr>
        <w:lastRenderedPageBreak/>
        <w:t> достоверности и полноты сведений о доходах, об имуществе</w:t>
      </w:r>
      <w:r>
        <w:rPr>
          <w:sz w:val="28"/>
          <w:szCs w:val="28"/>
        </w:rPr>
        <w:t xml:space="preserve"> </w:t>
      </w:r>
      <w:r w:rsidRPr="00B101C9">
        <w:rPr>
          <w:sz w:val="28"/>
          <w:szCs w:val="28"/>
        </w:rPr>
        <w:t>и обязательствах имущественного характера в отноше</w:t>
      </w:r>
      <w:r>
        <w:rPr>
          <w:sz w:val="28"/>
          <w:szCs w:val="28"/>
        </w:rPr>
        <w:t xml:space="preserve">нии государственных </w:t>
      </w:r>
      <w:r w:rsidRPr="00B101C9">
        <w:rPr>
          <w:sz w:val="28"/>
          <w:szCs w:val="28"/>
        </w:rPr>
        <w:t>служащих, замещающих должности федеральной государственной гражданской службы.</w:t>
      </w:r>
    </w:p>
    <w:p w:rsidR="00267E3D" w:rsidRPr="00B101C9" w:rsidRDefault="00267E3D" w:rsidP="002F3E54">
      <w:pPr>
        <w:pStyle w:val="ad"/>
        <w:spacing w:line="312" w:lineRule="auto"/>
        <w:ind w:firstLine="709"/>
        <w:jc w:val="both"/>
        <w:rPr>
          <w:sz w:val="28"/>
          <w:szCs w:val="28"/>
        </w:rPr>
      </w:pPr>
      <w:r w:rsidRPr="00B101C9">
        <w:rPr>
          <w:sz w:val="28"/>
          <w:szCs w:val="28"/>
        </w:rPr>
        <w:t>Во втором полугодии 2012 года</w:t>
      </w:r>
      <w:r>
        <w:rPr>
          <w:sz w:val="28"/>
          <w:szCs w:val="28"/>
        </w:rPr>
        <w:t xml:space="preserve"> Министерством также проведена </w:t>
      </w:r>
      <w:r w:rsidRPr="00B101C9">
        <w:rPr>
          <w:sz w:val="28"/>
          <w:szCs w:val="28"/>
        </w:rPr>
        <w:t>специальная работа по профилактике коррупционных и иных правонарушений:</w:t>
      </w:r>
    </w:p>
    <w:p w:rsidR="00267E3D" w:rsidRPr="00B101C9" w:rsidRDefault="00267E3D" w:rsidP="002F3E54">
      <w:pPr>
        <w:pStyle w:val="ad"/>
        <w:spacing w:line="312" w:lineRule="auto"/>
        <w:ind w:firstLine="709"/>
        <w:jc w:val="both"/>
        <w:rPr>
          <w:sz w:val="28"/>
          <w:szCs w:val="28"/>
        </w:rPr>
      </w:pPr>
      <w:r>
        <w:rPr>
          <w:sz w:val="28"/>
          <w:szCs w:val="28"/>
        </w:rPr>
        <w:t>о</w:t>
      </w:r>
      <w:r w:rsidRPr="00B101C9">
        <w:rPr>
          <w:sz w:val="28"/>
          <w:szCs w:val="28"/>
        </w:rPr>
        <w:t>рганизован «телефон доверия» Минздрава России  для обращения граждан и федеральных государственных гражданских Министерства по фактам проявления коррупции</w:t>
      </w:r>
      <w:r>
        <w:rPr>
          <w:sz w:val="28"/>
          <w:szCs w:val="28"/>
        </w:rPr>
        <w:t>;</w:t>
      </w:r>
    </w:p>
    <w:p w:rsidR="00267E3D" w:rsidRPr="00B101C9" w:rsidRDefault="00267E3D" w:rsidP="002F3E54">
      <w:pPr>
        <w:pStyle w:val="ad"/>
        <w:spacing w:line="312" w:lineRule="auto"/>
        <w:ind w:firstLine="709"/>
        <w:jc w:val="both"/>
        <w:rPr>
          <w:sz w:val="28"/>
          <w:szCs w:val="28"/>
        </w:rPr>
      </w:pPr>
      <w:r>
        <w:rPr>
          <w:sz w:val="28"/>
          <w:szCs w:val="28"/>
        </w:rPr>
        <w:t>о</w:t>
      </w:r>
      <w:r w:rsidRPr="00B101C9">
        <w:rPr>
          <w:sz w:val="28"/>
          <w:szCs w:val="28"/>
        </w:rPr>
        <w:t>рганизовано правовое просвещение федеральных государственных гражданских служащих Министерства по антикоррупционной тема</w:t>
      </w:r>
      <w:r>
        <w:rPr>
          <w:sz w:val="28"/>
          <w:szCs w:val="28"/>
        </w:rPr>
        <w:t>тике,</w:t>
      </w:r>
      <w:r w:rsidRPr="00B101C9">
        <w:rPr>
          <w:sz w:val="28"/>
          <w:szCs w:val="28"/>
        </w:rPr>
        <w:t xml:space="preserve"> для чего разработаны и доведены памятки по вопросу урегулирования конфликта интересов на государственной гражданской службе Российской Федерации</w:t>
      </w:r>
      <w:r>
        <w:rPr>
          <w:sz w:val="28"/>
          <w:szCs w:val="28"/>
        </w:rPr>
        <w:t>;</w:t>
      </w:r>
    </w:p>
    <w:p w:rsidR="00267E3D" w:rsidRPr="00B101C9" w:rsidRDefault="00267E3D" w:rsidP="002F3E54">
      <w:pPr>
        <w:pStyle w:val="ad"/>
        <w:spacing w:line="312" w:lineRule="auto"/>
        <w:ind w:firstLine="709"/>
        <w:jc w:val="both"/>
        <w:rPr>
          <w:sz w:val="28"/>
          <w:szCs w:val="28"/>
        </w:rPr>
      </w:pPr>
      <w:r>
        <w:rPr>
          <w:sz w:val="28"/>
          <w:szCs w:val="28"/>
        </w:rPr>
        <w:t>ф</w:t>
      </w:r>
      <w:r w:rsidRPr="00B101C9">
        <w:rPr>
          <w:sz w:val="28"/>
          <w:szCs w:val="28"/>
        </w:rPr>
        <w:t>едеральные государственные гражданские служащие Министерства, в должностные обязанности которых входит участие в про</w:t>
      </w:r>
      <w:r w:rsidR="002F325B">
        <w:rPr>
          <w:sz w:val="28"/>
          <w:szCs w:val="28"/>
        </w:rPr>
        <w:t>тиводействии коррупции, повысили</w:t>
      </w:r>
      <w:r w:rsidRPr="00B101C9">
        <w:rPr>
          <w:sz w:val="28"/>
          <w:szCs w:val="28"/>
        </w:rPr>
        <w:t xml:space="preserve"> свою квалификацию в Российской академии народного хозяйства и государственной службы при Президенте Российской Федерации.</w:t>
      </w:r>
      <w:r>
        <w:rPr>
          <w:sz w:val="28"/>
          <w:szCs w:val="28"/>
        </w:rPr>
        <w:t xml:space="preserve"> </w:t>
      </w:r>
      <w:r w:rsidRPr="00B101C9">
        <w:rPr>
          <w:sz w:val="28"/>
          <w:szCs w:val="28"/>
        </w:rPr>
        <w:t>Во втором полугодии 2012 года прошли обучение 13 гражданских служащих.</w:t>
      </w:r>
    </w:p>
    <w:p w:rsidR="00267E3D" w:rsidRPr="00B101C9" w:rsidRDefault="00267E3D" w:rsidP="002F3E54">
      <w:pPr>
        <w:pStyle w:val="ad"/>
        <w:spacing w:line="312" w:lineRule="auto"/>
        <w:ind w:firstLine="709"/>
        <w:jc w:val="both"/>
        <w:rPr>
          <w:sz w:val="28"/>
          <w:szCs w:val="28"/>
        </w:rPr>
      </w:pPr>
      <w:r w:rsidRPr="00B101C9">
        <w:rPr>
          <w:sz w:val="28"/>
          <w:szCs w:val="28"/>
        </w:rPr>
        <w:t>Мин</w:t>
      </w:r>
      <w:r>
        <w:rPr>
          <w:sz w:val="28"/>
          <w:szCs w:val="28"/>
        </w:rPr>
        <w:t>здравом России осущ</w:t>
      </w:r>
      <w:r w:rsidR="002F325B">
        <w:rPr>
          <w:sz w:val="28"/>
          <w:szCs w:val="28"/>
        </w:rPr>
        <w:t>ествлялась</w:t>
      </w:r>
      <w:r>
        <w:rPr>
          <w:sz w:val="28"/>
          <w:szCs w:val="28"/>
        </w:rPr>
        <w:t xml:space="preserve"> работа </w:t>
      </w:r>
      <w:r w:rsidRPr="00B101C9">
        <w:rPr>
          <w:sz w:val="28"/>
          <w:szCs w:val="28"/>
        </w:rPr>
        <w:t>по проведению антикоррупционной экспертизы нормативных правовых актов и их проектов. В целях проведения антикоррупционной экспертизы независимыми экспертами, аккредитованными Минюстом России, проекты нормат</w:t>
      </w:r>
      <w:r w:rsidR="002F325B">
        <w:rPr>
          <w:sz w:val="28"/>
          <w:szCs w:val="28"/>
        </w:rPr>
        <w:t xml:space="preserve">ивных правовых актов размещены </w:t>
      </w:r>
      <w:r w:rsidRPr="00B101C9">
        <w:rPr>
          <w:sz w:val="28"/>
          <w:szCs w:val="28"/>
        </w:rPr>
        <w:t>на официальном сайте Минздрава России.</w:t>
      </w:r>
    </w:p>
    <w:p w:rsidR="00267E3D" w:rsidRPr="00B101C9" w:rsidRDefault="00267E3D" w:rsidP="002F3E54">
      <w:pPr>
        <w:pStyle w:val="ad"/>
        <w:spacing w:line="312" w:lineRule="auto"/>
        <w:ind w:firstLine="709"/>
        <w:jc w:val="both"/>
        <w:rPr>
          <w:sz w:val="28"/>
          <w:szCs w:val="28"/>
        </w:rPr>
      </w:pPr>
      <w:r w:rsidRPr="00B101C9">
        <w:rPr>
          <w:sz w:val="28"/>
          <w:szCs w:val="28"/>
        </w:rPr>
        <w:t>Организовано взаимодействие с правоохранительными и иными государственными органами по вопросам организации противодействия коррупции в Министерстве.</w:t>
      </w:r>
    </w:p>
    <w:p w:rsidR="00267E3D" w:rsidRPr="00B101C9" w:rsidRDefault="002F325B" w:rsidP="002F3E54">
      <w:pPr>
        <w:pStyle w:val="ad"/>
        <w:spacing w:line="312" w:lineRule="auto"/>
        <w:ind w:firstLine="709"/>
        <w:jc w:val="both"/>
        <w:rPr>
          <w:sz w:val="28"/>
          <w:szCs w:val="28"/>
        </w:rPr>
      </w:pPr>
      <w:r>
        <w:rPr>
          <w:sz w:val="28"/>
          <w:szCs w:val="28"/>
        </w:rPr>
        <w:t>Проводилась</w:t>
      </w:r>
      <w:r w:rsidR="00267E3D" w:rsidRPr="00B101C9">
        <w:rPr>
          <w:sz w:val="28"/>
          <w:szCs w:val="28"/>
        </w:rPr>
        <w:t xml:space="preserve"> работа по внедрению автоматизированной программы «Мониторинг исполнения должностных обязанностей федеральными государственными служащими, проходящими государственную службу на должностях, замещение которых связано с коррупционным риском».</w:t>
      </w:r>
    </w:p>
    <w:p w:rsidR="00267E3D" w:rsidRPr="00B101C9" w:rsidRDefault="00267E3D" w:rsidP="002F3E54">
      <w:pPr>
        <w:pStyle w:val="ad"/>
        <w:spacing w:line="312" w:lineRule="auto"/>
        <w:ind w:firstLine="709"/>
        <w:jc w:val="both"/>
        <w:rPr>
          <w:sz w:val="28"/>
          <w:szCs w:val="28"/>
        </w:rPr>
      </w:pPr>
      <w:r w:rsidRPr="00B101C9">
        <w:rPr>
          <w:sz w:val="28"/>
          <w:szCs w:val="28"/>
        </w:rPr>
        <w:t xml:space="preserve">Организовано взаимодействие Министерства с Открытым Правительством, институтами гражданского общества и гражданами. На официальном интернет-сайте Минздрава России создан специализированный </w:t>
      </w:r>
      <w:r w:rsidRPr="00B101C9">
        <w:rPr>
          <w:sz w:val="28"/>
          <w:szCs w:val="28"/>
        </w:rPr>
        <w:lastRenderedPageBreak/>
        <w:t>раздел о противодейств</w:t>
      </w:r>
      <w:r w:rsidR="00047019">
        <w:rPr>
          <w:sz w:val="28"/>
          <w:szCs w:val="28"/>
        </w:rPr>
        <w:t>ии коррупции, где осуществлялось</w:t>
      </w:r>
      <w:r w:rsidRPr="00B101C9">
        <w:rPr>
          <w:sz w:val="28"/>
          <w:szCs w:val="28"/>
        </w:rPr>
        <w:t xml:space="preserve"> размещение информации об антикоррупционной деятельности в Мин</w:t>
      </w:r>
      <w:r>
        <w:rPr>
          <w:sz w:val="28"/>
          <w:szCs w:val="28"/>
        </w:rPr>
        <w:t>здраве России</w:t>
      </w:r>
      <w:r w:rsidRPr="00B101C9">
        <w:rPr>
          <w:sz w:val="28"/>
          <w:szCs w:val="28"/>
        </w:rPr>
        <w:t>.</w:t>
      </w:r>
    </w:p>
    <w:p w:rsidR="00267E3D" w:rsidRDefault="00267E3D" w:rsidP="002F3E54">
      <w:pPr>
        <w:pStyle w:val="ad"/>
        <w:spacing w:line="312" w:lineRule="auto"/>
        <w:ind w:firstLine="709"/>
        <w:jc w:val="both"/>
        <w:rPr>
          <w:sz w:val="28"/>
          <w:szCs w:val="28"/>
        </w:rPr>
      </w:pPr>
      <w:r w:rsidRPr="00B101C9">
        <w:rPr>
          <w:sz w:val="28"/>
          <w:szCs w:val="28"/>
        </w:rPr>
        <w:t>Совершенствуются условия, процедуры и механизмы государственных закупок, в том числе путем расширения практики проведения открытых аукционов</w:t>
      </w:r>
      <w:r>
        <w:rPr>
          <w:sz w:val="28"/>
          <w:szCs w:val="28"/>
        </w:rPr>
        <w:t xml:space="preserve"> </w:t>
      </w:r>
      <w:r w:rsidRPr="00B101C9">
        <w:rPr>
          <w:sz w:val="28"/>
          <w:szCs w:val="28"/>
        </w:rPr>
        <w:t xml:space="preserve">в электронной форме, для чего осуществляется размещение значительного объема государственного заказа путем проведения открытых аукционов в электронной форме. Министерством организовано представление государственных услуг в электронном виде, в том числе с использованием межведомственного электронного взаимодействия и единого </w:t>
      </w:r>
      <w:r>
        <w:rPr>
          <w:sz w:val="28"/>
          <w:szCs w:val="28"/>
        </w:rPr>
        <w:t xml:space="preserve">портала государственных услуг. </w:t>
      </w:r>
    </w:p>
    <w:p w:rsidR="00B877C7" w:rsidRPr="00B877C7" w:rsidRDefault="00B877C7" w:rsidP="002F3E54">
      <w:pPr>
        <w:pStyle w:val="ad"/>
        <w:spacing w:line="312" w:lineRule="auto"/>
        <w:ind w:firstLine="709"/>
        <w:jc w:val="both"/>
        <w:rPr>
          <w:b/>
          <w:sz w:val="28"/>
          <w:szCs w:val="28"/>
        </w:rPr>
      </w:pPr>
      <w:r w:rsidRPr="00B877C7">
        <w:rPr>
          <w:b/>
          <w:sz w:val="28"/>
          <w:szCs w:val="28"/>
        </w:rPr>
        <w:t>Задачи на 2013 год</w:t>
      </w:r>
    </w:p>
    <w:p w:rsidR="00BA6BBB" w:rsidRDefault="00BA6BBB" w:rsidP="00E12127">
      <w:pPr>
        <w:tabs>
          <w:tab w:val="num" w:pos="0"/>
        </w:tabs>
        <w:spacing w:line="312" w:lineRule="auto"/>
        <w:ind w:firstLine="709"/>
        <w:jc w:val="both"/>
        <w:rPr>
          <w:sz w:val="28"/>
          <w:szCs w:val="28"/>
        </w:rPr>
      </w:pPr>
      <w:r w:rsidRPr="00BA6BBB">
        <w:rPr>
          <w:sz w:val="28"/>
          <w:szCs w:val="28"/>
        </w:rPr>
        <w:t>Выполнение мероприятий федеральной программы «Реформирование и развитие системы государственн</w:t>
      </w:r>
      <w:r w:rsidR="00E12127">
        <w:rPr>
          <w:sz w:val="28"/>
          <w:szCs w:val="28"/>
        </w:rPr>
        <w:t xml:space="preserve">ой службы Российской Федерации </w:t>
      </w:r>
      <w:r w:rsidR="00047019">
        <w:rPr>
          <w:sz w:val="28"/>
          <w:szCs w:val="28"/>
        </w:rPr>
        <w:t xml:space="preserve">                 </w:t>
      </w:r>
      <w:r w:rsidR="00E12127">
        <w:rPr>
          <w:sz w:val="28"/>
          <w:szCs w:val="28"/>
        </w:rPr>
        <w:t>в 2009-2013 годах»</w:t>
      </w:r>
      <w:r w:rsidRPr="00BA6BBB">
        <w:rPr>
          <w:sz w:val="28"/>
          <w:szCs w:val="28"/>
        </w:rPr>
        <w:t>, утвержденной Указом Пре</w:t>
      </w:r>
      <w:r w:rsidR="00047019">
        <w:rPr>
          <w:sz w:val="28"/>
          <w:szCs w:val="28"/>
        </w:rPr>
        <w:t xml:space="preserve">зидента Российской Федерации от </w:t>
      </w:r>
      <w:r w:rsidRPr="00BA6BBB">
        <w:rPr>
          <w:sz w:val="28"/>
          <w:szCs w:val="28"/>
        </w:rPr>
        <w:t xml:space="preserve">10 марта </w:t>
      </w:r>
      <w:smartTag w:uri="urn:schemas-microsoft-com:office:smarttags" w:element="metricconverter">
        <w:smartTagPr>
          <w:attr w:name="ProductID" w:val="2009 г"/>
        </w:smartTagPr>
        <w:r w:rsidRPr="00BA6BBB">
          <w:rPr>
            <w:sz w:val="28"/>
            <w:szCs w:val="28"/>
          </w:rPr>
          <w:t>2009 г</w:t>
        </w:r>
      </w:smartTag>
      <w:r w:rsidRPr="00BA6BBB">
        <w:rPr>
          <w:sz w:val="28"/>
          <w:szCs w:val="28"/>
        </w:rPr>
        <w:t xml:space="preserve">. № 261. </w:t>
      </w:r>
    </w:p>
    <w:p w:rsidR="00E12127" w:rsidRDefault="00E12127" w:rsidP="00BA6BBB">
      <w:pPr>
        <w:tabs>
          <w:tab w:val="num" w:pos="0"/>
        </w:tabs>
        <w:spacing w:line="312" w:lineRule="auto"/>
        <w:ind w:firstLine="709"/>
        <w:jc w:val="both"/>
        <w:rPr>
          <w:sz w:val="28"/>
          <w:szCs w:val="28"/>
        </w:rPr>
      </w:pPr>
      <w:r>
        <w:rPr>
          <w:sz w:val="28"/>
          <w:szCs w:val="28"/>
        </w:rPr>
        <w:t>Реализация</w:t>
      </w:r>
      <w:r w:rsidR="00BA6BBB" w:rsidRPr="00BA6BBB">
        <w:rPr>
          <w:sz w:val="28"/>
          <w:szCs w:val="28"/>
        </w:rPr>
        <w:t xml:space="preserve"> государственного заказа на профессиональную переподготовку, повышение квалификации и стажировку федеральных государственных гражданских служащих. </w:t>
      </w:r>
    </w:p>
    <w:p w:rsidR="00BA6BBB" w:rsidRPr="00BA6BBB" w:rsidRDefault="00E12127" w:rsidP="00BA6BBB">
      <w:pPr>
        <w:tabs>
          <w:tab w:val="num" w:pos="0"/>
        </w:tabs>
        <w:spacing w:line="312" w:lineRule="auto"/>
        <w:ind w:firstLine="709"/>
        <w:jc w:val="both"/>
        <w:rPr>
          <w:sz w:val="28"/>
          <w:szCs w:val="28"/>
        </w:rPr>
      </w:pPr>
      <w:r>
        <w:rPr>
          <w:sz w:val="28"/>
          <w:szCs w:val="28"/>
        </w:rPr>
        <w:t>Организация</w:t>
      </w:r>
      <w:r w:rsidR="00BA6BBB" w:rsidRPr="00BA6BBB">
        <w:rPr>
          <w:sz w:val="28"/>
          <w:szCs w:val="28"/>
        </w:rPr>
        <w:t xml:space="preserve"> проведения мероприятий по повышению квалификации федеральных государственных служащих, в должностные обязанности которых входит участие в противодействии коррупции.</w:t>
      </w:r>
    </w:p>
    <w:p w:rsidR="00BA6BBB" w:rsidRPr="00BA6BBB" w:rsidRDefault="00BA6BBB" w:rsidP="00BA6BBB">
      <w:pPr>
        <w:tabs>
          <w:tab w:val="num" w:pos="0"/>
        </w:tabs>
        <w:spacing w:line="312" w:lineRule="auto"/>
        <w:ind w:firstLine="709"/>
        <w:jc w:val="both"/>
        <w:rPr>
          <w:b/>
          <w:bCs/>
          <w:sz w:val="28"/>
          <w:szCs w:val="28"/>
        </w:rPr>
      </w:pPr>
      <w:r w:rsidRPr="00BA6BBB">
        <w:rPr>
          <w:sz w:val="28"/>
          <w:szCs w:val="28"/>
        </w:rPr>
        <w:t>Мониторинг соблюдения законодательства о государственной гражданской слу</w:t>
      </w:r>
      <w:r>
        <w:rPr>
          <w:sz w:val="28"/>
          <w:szCs w:val="28"/>
        </w:rPr>
        <w:t>жбе и противодействия коррупции.</w:t>
      </w:r>
    </w:p>
    <w:p w:rsidR="00267E3D" w:rsidRDefault="00267E3D" w:rsidP="002F3E54">
      <w:pPr>
        <w:spacing w:line="312" w:lineRule="auto"/>
        <w:ind w:firstLine="709"/>
        <w:rPr>
          <w:color w:val="000000"/>
          <w:spacing w:val="-2"/>
          <w:sz w:val="28"/>
          <w:szCs w:val="28"/>
          <w:lang w:eastAsia="en-US"/>
        </w:rPr>
      </w:pPr>
      <w:r>
        <w:rPr>
          <w:color w:val="000000"/>
          <w:sz w:val="28"/>
          <w:szCs w:val="28"/>
        </w:rPr>
        <w:br w:type="page"/>
      </w:r>
    </w:p>
    <w:p w:rsidR="00837FDB" w:rsidRDefault="00837FDB"/>
    <w:sectPr w:rsidR="00837FDB" w:rsidSect="008B697C">
      <w:headerReference w:type="default" r:id="rId59"/>
      <w:pgSz w:w="11906" w:h="16838" w:code="9"/>
      <w:pgMar w:top="851" w:right="851" w:bottom="993"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3671" w:rsidRDefault="00233671" w:rsidP="00E2003A">
      <w:r>
        <w:separator/>
      </w:r>
    </w:p>
  </w:endnote>
  <w:endnote w:type="continuationSeparator" w:id="0">
    <w:p w:rsidR="00233671" w:rsidRDefault="00233671" w:rsidP="00E2003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onstantia">
    <w:panose1 w:val="02030602050306030303"/>
    <w:charset w:val="CC"/>
    <w:family w:val="roman"/>
    <w:pitch w:val="variable"/>
    <w:sig w:usb0="A00002EF" w:usb1="4000204B"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3671" w:rsidRDefault="00233671" w:rsidP="00E2003A">
      <w:r>
        <w:separator/>
      </w:r>
    </w:p>
  </w:footnote>
  <w:footnote w:type="continuationSeparator" w:id="0">
    <w:p w:rsidR="00233671" w:rsidRDefault="00233671" w:rsidP="00E2003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4641"/>
      <w:docPartObj>
        <w:docPartGallery w:val="Page Numbers (Top of Page)"/>
        <w:docPartUnique/>
      </w:docPartObj>
    </w:sdtPr>
    <w:sdtContent>
      <w:p w:rsidR="000A6FCB" w:rsidRDefault="0096499E">
        <w:pPr>
          <w:pStyle w:val="a6"/>
          <w:jc w:val="center"/>
        </w:pPr>
        <w:r>
          <w:fldChar w:fldCharType="begin"/>
        </w:r>
        <w:r w:rsidR="00A71200">
          <w:instrText xml:space="preserve"> PAGE   \* MERGEFORMAT </w:instrText>
        </w:r>
        <w:r>
          <w:fldChar w:fldCharType="separate"/>
        </w:r>
        <w:r w:rsidR="00933660">
          <w:rPr>
            <w:noProof/>
          </w:rPr>
          <w:t>16</w:t>
        </w:r>
        <w:r>
          <w:rPr>
            <w:noProof/>
          </w:rPr>
          <w:fldChar w:fldCharType="end"/>
        </w:r>
      </w:p>
    </w:sdtContent>
  </w:sdt>
  <w:p w:rsidR="000A6FCB" w:rsidRDefault="000A6FCB">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A43AB"/>
    <w:multiLevelType w:val="hybridMultilevel"/>
    <w:tmpl w:val="95C2C444"/>
    <w:lvl w:ilvl="0" w:tplc="56C091EC">
      <w:start w:val="8"/>
      <w:numFmt w:val="decimal"/>
      <w:lvlText w:val="%1"/>
      <w:lvlJc w:val="left"/>
      <w:pPr>
        <w:ind w:left="720" w:hanging="360"/>
      </w:pPr>
      <w:rPr>
        <w:rFonts w:hint="default"/>
        <w:color w:val="000000"/>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9F0229"/>
    <w:multiLevelType w:val="hybridMultilevel"/>
    <w:tmpl w:val="1A6C25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1140F5D"/>
    <w:multiLevelType w:val="multilevel"/>
    <w:tmpl w:val="45E26F54"/>
    <w:lvl w:ilvl="0">
      <w:start w:val="20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4C40650"/>
    <w:multiLevelType w:val="hybridMultilevel"/>
    <w:tmpl w:val="FB384CAE"/>
    <w:lvl w:ilvl="0" w:tplc="4D24BB5A">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8071C15"/>
    <w:multiLevelType w:val="multilevel"/>
    <w:tmpl w:val="162844E6"/>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B82240C"/>
    <w:multiLevelType w:val="multilevel"/>
    <w:tmpl w:val="1674B5EA"/>
    <w:lvl w:ilvl="0">
      <w:start w:val="8"/>
      <w:numFmt w:val="decimal"/>
      <w:lvlText w:val="51,%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CB52652"/>
    <w:multiLevelType w:val="hybridMultilevel"/>
    <w:tmpl w:val="9B581522"/>
    <w:lvl w:ilvl="0" w:tplc="0419000F">
      <w:start w:val="1"/>
      <w:numFmt w:val="decimal"/>
      <w:lvlText w:val="%1."/>
      <w:lvlJc w:val="left"/>
      <w:pPr>
        <w:tabs>
          <w:tab w:val="num" w:pos="927"/>
        </w:tabs>
        <w:ind w:left="927"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7">
    <w:nsid w:val="15C02CB1"/>
    <w:multiLevelType w:val="hybridMultilevel"/>
    <w:tmpl w:val="60BC8B90"/>
    <w:lvl w:ilvl="0" w:tplc="5B148CE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6212B99"/>
    <w:multiLevelType w:val="multilevel"/>
    <w:tmpl w:val="83B08DE6"/>
    <w:lvl w:ilvl="0">
      <w:start w:val="8"/>
      <w:numFmt w:val="decimal"/>
      <w:lvlText w:val="397,%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9CA20D1"/>
    <w:multiLevelType w:val="multilevel"/>
    <w:tmpl w:val="5A967F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A96298E"/>
    <w:multiLevelType w:val="hybridMultilevel"/>
    <w:tmpl w:val="109C9232"/>
    <w:lvl w:ilvl="0" w:tplc="0E12442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1F5A6E46"/>
    <w:multiLevelType w:val="multilevel"/>
    <w:tmpl w:val="AB1E2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3237A3"/>
    <w:multiLevelType w:val="multilevel"/>
    <w:tmpl w:val="4BCC47C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AA06D8D"/>
    <w:multiLevelType w:val="hybridMultilevel"/>
    <w:tmpl w:val="40988D50"/>
    <w:lvl w:ilvl="0" w:tplc="720C9212">
      <w:start w:val="1"/>
      <w:numFmt w:val="upperRoman"/>
      <w:lvlText w:val="%1."/>
      <w:lvlJc w:val="left"/>
      <w:pPr>
        <w:ind w:left="1320" w:hanging="72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4">
    <w:nsid w:val="32907CCD"/>
    <w:multiLevelType w:val="multilevel"/>
    <w:tmpl w:val="3A3442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47A5885"/>
    <w:multiLevelType w:val="hybridMultilevel"/>
    <w:tmpl w:val="5FF46826"/>
    <w:lvl w:ilvl="0" w:tplc="29424BDE">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360"/>
        </w:tabs>
        <w:ind w:left="-360" w:hanging="360"/>
      </w:pPr>
      <w:rPr>
        <w:rFonts w:ascii="Wingdings" w:hAnsi="Wingdings" w:hint="default"/>
      </w:rPr>
    </w:lvl>
    <w:lvl w:ilvl="3" w:tplc="04190001" w:tentative="1">
      <w:start w:val="1"/>
      <w:numFmt w:val="bullet"/>
      <w:lvlText w:val=""/>
      <w:lvlJc w:val="left"/>
      <w:pPr>
        <w:tabs>
          <w:tab w:val="num" w:pos="360"/>
        </w:tabs>
        <w:ind w:left="360" w:hanging="360"/>
      </w:pPr>
      <w:rPr>
        <w:rFonts w:ascii="Symbol" w:hAnsi="Symbol" w:hint="default"/>
      </w:rPr>
    </w:lvl>
    <w:lvl w:ilvl="4" w:tplc="04190003" w:tentative="1">
      <w:start w:val="1"/>
      <w:numFmt w:val="bullet"/>
      <w:lvlText w:val="o"/>
      <w:lvlJc w:val="left"/>
      <w:pPr>
        <w:tabs>
          <w:tab w:val="num" w:pos="1080"/>
        </w:tabs>
        <w:ind w:left="1080" w:hanging="360"/>
      </w:pPr>
      <w:rPr>
        <w:rFonts w:ascii="Courier New" w:hAnsi="Courier New" w:cs="Courier New" w:hint="default"/>
      </w:rPr>
    </w:lvl>
    <w:lvl w:ilvl="5" w:tplc="04190005" w:tentative="1">
      <w:start w:val="1"/>
      <w:numFmt w:val="bullet"/>
      <w:lvlText w:val=""/>
      <w:lvlJc w:val="left"/>
      <w:pPr>
        <w:tabs>
          <w:tab w:val="num" w:pos="1800"/>
        </w:tabs>
        <w:ind w:left="1800" w:hanging="360"/>
      </w:pPr>
      <w:rPr>
        <w:rFonts w:ascii="Wingdings" w:hAnsi="Wingdings" w:hint="default"/>
      </w:rPr>
    </w:lvl>
    <w:lvl w:ilvl="6" w:tplc="04190001" w:tentative="1">
      <w:start w:val="1"/>
      <w:numFmt w:val="bullet"/>
      <w:lvlText w:val=""/>
      <w:lvlJc w:val="left"/>
      <w:pPr>
        <w:tabs>
          <w:tab w:val="num" w:pos="2520"/>
        </w:tabs>
        <w:ind w:left="2520" w:hanging="360"/>
      </w:pPr>
      <w:rPr>
        <w:rFonts w:ascii="Symbol" w:hAnsi="Symbol" w:hint="default"/>
      </w:rPr>
    </w:lvl>
    <w:lvl w:ilvl="7" w:tplc="04190003" w:tentative="1">
      <w:start w:val="1"/>
      <w:numFmt w:val="bullet"/>
      <w:lvlText w:val="o"/>
      <w:lvlJc w:val="left"/>
      <w:pPr>
        <w:tabs>
          <w:tab w:val="num" w:pos="3240"/>
        </w:tabs>
        <w:ind w:left="3240" w:hanging="360"/>
      </w:pPr>
      <w:rPr>
        <w:rFonts w:ascii="Courier New" w:hAnsi="Courier New" w:cs="Courier New" w:hint="default"/>
      </w:rPr>
    </w:lvl>
    <w:lvl w:ilvl="8" w:tplc="04190005" w:tentative="1">
      <w:start w:val="1"/>
      <w:numFmt w:val="bullet"/>
      <w:lvlText w:val=""/>
      <w:lvlJc w:val="left"/>
      <w:pPr>
        <w:tabs>
          <w:tab w:val="num" w:pos="3960"/>
        </w:tabs>
        <w:ind w:left="3960" w:hanging="360"/>
      </w:pPr>
      <w:rPr>
        <w:rFonts w:ascii="Wingdings" w:hAnsi="Wingdings" w:hint="default"/>
      </w:rPr>
    </w:lvl>
  </w:abstractNum>
  <w:abstractNum w:abstractNumId="16">
    <w:nsid w:val="39C74663"/>
    <w:multiLevelType w:val="multilevel"/>
    <w:tmpl w:val="27CE6D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BC359C5"/>
    <w:multiLevelType w:val="multilevel"/>
    <w:tmpl w:val="3154C078"/>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28E71BF"/>
    <w:multiLevelType w:val="multilevel"/>
    <w:tmpl w:val="D86651B2"/>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4EA0F56"/>
    <w:multiLevelType w:val="hybridMultilevel"/>
    <w:tmpl w:val="F44460A2"/>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0">
    <w:nsid w:val="4CC201EE"/>
    <w:multiLevelType w:val="multilevel"/>
    <w:tmpl w:val="7B8C2B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CC43D91"/>
    <w:multiLevelType w:val="hybridMultilevel"/>
    <w:tmpl w:val="611AB82E"/>
    <w:lvl w:ilvl="0" w:tplc="50F67FE2">
      <w:start w:val="1"/>
      <w:numFmt w:val="decimal"/>
      <w:lvlText w:val="%1."/>
      <w:lvlJc w:val="left"/>
      <w:pPr>
        <w:ind w:left="1452" w:hanging="88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4EF4223E"/>
    <w:multiLevelType w:val="multilevel"/>
    <w:tmpl w:val="CDC811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0C54B15"/>
    <w:multiLevelType w:val="hybridMultilevel"/>
    <w:tmpl w:val="1EC4AF06"/>
    <w:lvl w:ilvl="0" w:tplc="FFB45A1A">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550B5419"/>
    <w:multiLevelType w:val="multilevel"/>
    <w:tmpl w:val="0C72B1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53220B7"/>
    <w:multiLevelType w:val="hybridMultilevel"/>
    <w:tmpl w:val="8D7A07E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3">
      <w:start w:val="1"/>
      <w:numFmt w:val="bullet"/>
      <w:lvlText w:val="o"/>
      <w:lvlJc w:val="left"/>
      <w:pPr>
        <w:tabs>
          <w:tab w:val="num" w:pos="2880"/>
        </w:tabs>
        <w:ind w:left="2880" w:hanging="360"/>
      </w:pPr>
      <w:rPr>
        <w:rFonts w:ascii="Courier New" w:hAnsi="Courier New" w:cs="Courier New"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556E2A4D"/>
    <w:multiLevelType w:val="hybridMultilevel"/>
    <w:tmpl w:val="EECCA0F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7">
    <w:nsid w:val="56513A05"/>
    <w:multiLevelType w:val="hybridMultilevel"/>
    <w:tmpl w:val="1A06D268"/>
    <w:lvl w:ilvl="0" w:tplc="12C6BBB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57883753"/>
    <w:multiLevelType w:val="hybridMultilevel"/>
    <w:tmpl w:val="E9C6CF28"/>
    <w:lvl w:ilvl="0" w:tplc="50D807F0">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nsid w:val="5AAF25CE"/>
    <w:multiLevelType w:val="multilevel"/>
    <w:tmpl w:val="F8BE3E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AC50DEC"/>
    <w:multiLevelType w:val="multilevel"/>
    <w:tmpl w:val="9A180024"/>
    <w:lvl w:ilvl="0">
      <w:start w:val="20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B7B3E86"/>
    <w:multiLevelType w:val="multilevel"/>
    <w:tmpl w:val="A41C4D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C393965"/>
    <w:multiLevelType w:val="multilevel"/>
    <w:tmpl w:val="3B9ADF7C"/>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D4F77EC"/>
    <w:multiLevelType w:val="hybridMultilevel"/>
    <w:tmpl w:val="29C85E06"/>
    <w:lvl w:ilvl="0" w:tplc="32E0493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6F322002"/>
    <w:multiLevelType w:val="hybridMultilevel"/>
    <w:tmpl w:val="F5E27966"/>
    <w:lvl w:ilvl="0" w:tplc="C840EEAA">
      <w:start w:val="1"/>
      <w:numFmt w:val="upperRoman"/>
      <w:lvlText w:val="%1."/>
      <w:lvlJc w:val="left"/>
      <w:pPr>
        <w:ind w:left="1572" w:hanging="720"/>
      </w:pPr>
      <w:rPr>
        <w:rFonts w:hint="default"/>
        <w:i w:val="0"/>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35">
    <w:nsid w:val="704563A5"/>
    <w:multiLevelType w:val="multilevel"/>
    <w:tmpl w:val="643833A2"/>
    <w:lvl w:ilvl="0">
      <w:start w:val="1"/>
      <w:numFmt w:val="decimal"/>
      <w:lvlText w:val="%1)"/>
      <w:lvlJc w:val="left"/>
      <w:rPr>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27A7B1E"/>
    <w:multiLevelType w:val="multilevel"/>
    <w:tmpl w:val="EBCEE3E4"/>
    <w:lvl w:ilvl="0">
      <w:start w:val="20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4E41D8C"/>
    <w:multiLevelType w:val="multilevel"/>
    <w:tmpl w:val="830CCE6E"/>
    <w:lvl w:ilvl="0">
      <w:start w:val="4"/>
      <w:numFmt w:val="decimal"/>
      <w:lvlText w:val="10294,%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94A6D2A"/>
    <w:multiLevelType w:val="multilevel"/>
    <w:tmpl w:val="87987A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9726E0F"/>
    <w:multiLevelType w:val="multilevel"/>
    <w:tmpl w:val="FE7810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D741075"/>
    <w:multiLevelType w:val="hybridMultilevel"/>
    <w:tmpl w:val="0FDCE824"/>
    <w:lvl w:ilvl="0" w:tplc="29424BDE">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360"/>
        </w:tabs>
        <w:ind w:left="-360" w:hanging="360"/>
      </w:pPr>
      <w:rPr>
        <w:rFonts w:ascii="Wingdings" w:hAnsi="Wingdings" w:hint="default"/>
      </w:rPr>
    </w:lvl>
    <w:lvl w:ilvl="3" w:tplc="04190001" w:tentative="1">
      <w:start w:val="1"/>
      <w:numFmt w:val="bullet"/>
      <w:lvlText w:val=""/>
      <w:lvlJc w:val="left"/>
      <w:pPr>
        <w:tabs>
          <w:tab w:val="num" w:pos="360"/>
        </w:tabs>
        <w:ind w:left="360" w:hanging="360"/>
      </w:pPr>
      <w:rPr>
        <w:rFonts w:ascii="Symbol" w:hAnsi="Symbol" w:hint="default"/>
      </w:rPr>
    </w:lvl>
    <w:lvl w:ilvl="4" w:tplc="04190003" w:tentative="1">
      <w:start w:val="1"/>
      <w:numFmt w:val="bullet"/>
      <w:lvlText w:val="o"/>
      <w:lvlJc w:val="left"/>
      <w:pPr>
        <w:tabs>
          <w:tab w:val="num" w:pos="1080"/>
        </w:tabs>
        <w:ind w:left="1080" w:hanging="360"/>
      </w:pPr>
      <w:rPr>
        <w:rFonts w:ascii="Courier New" w:hAnsi="Courier New" w:cs="Courier New" w:hint="default"/>
      </w:rPr>
    </w:lvl>
    <w:lvl w:ilvl="5" w:tplc="04190005" w:tentative="1">
      <w:start w:val="1"/>
      <w:numFmt w:val="bullet"/>
      <w:lvlText w:val=""/>
      <w:lvlJc w:val="left"/>
      <w:pPr>
        <w:tabs>
          <w:tab w:val="num" w:pos="1800"/>
        </w:tabs>
        <w:ind w:left="1800" w:hanging="360"/>
      </w:pPr>
      <w:rPr>
        <w:rFonts w:ascii="Wingdings" w:hAnsi="Wingdings" w:hint="default"/>
      </w:rPr>
    </w:lvl>
    <w:lvl w:ilvl="6" w:tplc="04190001" w:tentative="1">
      <w:start w:val="1"/>
      <w:numFmt w:val="bullet"/>
      <w:lvlText w:val=""/>
      <w:lvlJc w:val="left"/>
      <w:pPr>
        <w:tabs>
          <w:tab w:val="num" w:pos="2520"/>
        </w:tabs>
        <w:ind w:left="2520" w:hanging="360"/>
      </w:pPr>
      <w:rPr>
        <w:rFonts w:ascii="Symbol" w:hAnsi="Symbol" w:hint="default"/>
      </w:rPr>
    </w:lvl>
    <w:lvl w:ilvl="7" w:tplc="04190003" w:tentative="1">
      <w:start w:val="1"/>
      <w:numFmt w:val="bullet"/>
      <w:lvlText w:val="o"/>
      <w:lvlJc w:val="left"/>
      <w:pPr>
        <w:tabs>
          <w:tab w:val="num" w:pos="3240"/>
        </w:tabs>
        <w:ind w:left="3240" w:hanging="360"/>
      </w:pPr>
      <w:rPr>
        <w:rFonts w:ascii="Courier New" w:hAnsi="Courier New" w:cs="Courier New" w:hint="default"/>
      </w:rPr>
    </w:lvl>
    <w:lvl w:ilvl="8" w:tplc="04190005" w:tentative="1">
      <w:start w:val="1"/>
      <w:numFmt w:val="bullet"/>
      <w:lvlText w:val=""/>
      <w:lvlJc w:val="left"/>
      <w:pPr>
        <w:tabs>
          <w:tab w:val="num" w:pos="3960"/>
        </w:tabs>
        <w:ind w:left="3960" w:hanging="360"/>
      </w:pPr>
      <w:rPr>
        <w:rFonts w:ascii="Wingdings" w:hAnsi="Wingdings" w:hint="default"/>
      </w:rPr>
    </w:lvl>
  </w:abstractNum>
  <w:abstractNum w:abstractNumId="41">
    <w:nsid w:val="7E0F4C6E"/>
    <w:multiLevelType w:val="hybridMultilevel"/>
    <w:tmpl w:val="C34E1192"/>
    <w:lvl w:ilvl="0" w:tplc="B0A43536">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2"/>
        </w:tabs>
        <w:ind w:left="12" w:hanging="360"/>
      </w:pPr>
      <w:rPr>
        <w:rFonts w:ascii="Courier New" w:hAnsi="Courier New" w:cs="Courier New" w:hint="default"/>
      </w:rPr>
    </w:lvl>
    <w:lvl w:ilvl="2" w:tplc="04190005" w:tentative="1">
      <w:start w:val="1"/>
      <w:numFmt w:val="bullet"/>
      <w:lvlText w:val=""/>
      <w:lvlJc w:val="left"/>
      <w:pPr>
        <w:tabs>
          <w:tab w:val="num" w:pos="732"/>
        </w:tabs>
        <w:ind w:left="732" w:hanging="360"/>
      </w:pPr>
      <w:rPr>
        <w:rFonts w:ascii="Wingdings" w:hAnsi="Wingdings" w:hint="default"/>
      </w:rPr>
    </w:lvl>
    <w:lvl w:ilvl="3" w:tplc="04190001" w:tentative="1">
      <w:start w:val="1"/>
      <w:numFmt w:val="bullet"/>
      <w:lvlText w:val=""/>
      <w:lvlJc w:val="left"/>
      <w:pPr>
        <w:tabs>
          <w:tab w:val="num" w:pos="1452"/>
        </w:tabs>
        <w:ind w:left="1452" w:hanging="360"/>
      </w:pPr>
      <w:rPr>
        <w:rFonts w:ascii="Symbol" w:hAnsi="Symbol" w:hint="default"/>
      </w:rPr>
    </w:lvl>
    <w:lvl w:ilvl="4" w:tplc="04190003" w:tentative="1">
      <w:start w:val="1"/>
      <w:numFmt w:val="bullet"/>
      <w:lvlText w:val="o"/>
      <w:lvlJc w:val="left"/>
      <w:pPr>
        <w:tabs>
          <w:tab w:val="num" w:pos="2172"/>
        </w:tabs>
        <w:ind w:left="2172" w:hanging="360"/>
      </w:pPr>
      <w:rPr>
        <w:rFonts w:ascii="Courier New" w:hAnsi="Courier New" w:cs="Courier New" w:hint="default"/>
      </w:rPr>
    </w:lvl>
    <w:lvl w:ilvl="5" w:tplc="04190005" w:tentative="1">
      <w:start w:val="1"/>
      <w:numFmt w:val="bullet"/>
      <w:lvlText w:val=""/>
      <w:lvlJc w:val="left"/>
      <w:pPr>
        <w:tabs>
          <w:tab w:val="num" w:pos="2892"/>
        </w:tabs>
        <w:ind w:left="2892" w:hanging="360"/>
      </w:pPr>
      <w:rPr>
        <w:rFonts w:ascii="Wingdings" w:hAnsi="Wingdings" w:hint="default"/>
      </w:rPr>
    </w:lvl>
    <w:lvl w:ilvl="6" w:tplc="04190001" w:tentative="1">
      <w:start w:val="1"/>
      <w:numFmt w:val="bullet"/>
      <w:lvlText w:val=""/>
      <w:lvlJc w:val="left"/>
      <w:pPr>
        <w:tabs>
          <w:tab w:val="num" w:pos="3612"/>
        </w:tabs>
        <w:ind w:left="3612" w:hanging="360"/>
      </w:pPr>
      <w:rPr>
        <w:rFonts w:ascii="Symbol" w:hAnsi="Symbol" w:hint="default"/>
      </w:rPr>
    </w:lvl>
    <w:lvl w:ilvl="7" w:tplc="04190003" w:tentative="1">
      <w:start w:val="1"/>
      <w:numFmt w:val="bullet"/>
      <w:lvlText w:val="o"/>
      <w:lvlJc w:val="left"/>
      <w:pPr>
        <w:tabs>
          <w:tab w:val="num" w:pos="4332"/>
        </w:tabs>
        <w:ind w:left="4332" w:hanging="360"/>
      </w:pPr>
      <w:rPr>
        <w:rFonts w:ascii="Courier New" w:hAnsi="Courier New" w:cs="Courier New" w:hint="default"/>
      </w:rPr>
    </w:lvl>
    <w:lvl w:ilvl="8" w:tplc="04190005" w:tentative="1">
      <w:start w:val="1"/>
      <w:numFmt w:val="bullet"/>
      <w:lvlText w:val=""/>
      <w:lvlJc w:val="left"/>
      <w:pPr>
        <w:tabs>
          <w:tab w:val="num" w:pos="5052"/>
        </w:tabs>
        <w:ind w:left="5052" w:hanging="360"/>
      </w:pPr>
      <w:rPr>
        <w:rFonts w:ascii="Wingdings" w:hAnsi="Wingdings" w:hint="default"/>
      </w:rPr>
    </w:lvl>
  </w:abstractNum>
  <w:abstractNum w:abstractNumId="42">
    <w:nsid w:val="7E124841"/>
    <w:multiLevelType w:val="multilevel"/>
    <w:tmpl w:val="72A2390C"/>
    <w:lvl w:ilvl="0">
      <w:start w:val="4"/>
      <w:numFmt w:val="decimal"/>
      <w:lvlText w:val="130,%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0"/>
  </w:num>
  <w:num w:numId="2">
    <w:abstractNumId w:val="4"/>
  </w:num>
  <w:num w:numId="3">
    <w:abstractNumId w:val="32"/>
  </w:num>
  <w:num w:numId="4">
    <w:abstractNumId w:val="8"/>
  </w:num>
  <w:num w:numId="5">
    <w:abstractNumId w:val="5"/>
  </w:num>
  <w:num w:numId="6">
    <w:abstractNumId w:val="22"/>
  </w:num>
  <w:num w:numId="7">
    <w:abstractNumId w:val="7"/>
  </w:num>
  <w:num w:numId="8">
    <w:abstractNumId w:val="33"/>
  </w:num>
  <w:num w:numId="9">
    <w:abstractNumId w:val="39"/>
  </w:num>
  <w:num w:numId="10">
    <w:abstractNumId w:val="34"/>
  </w:num>
  <w:num w:numId="11">
    <w:abstractNumId w:val="31"/>
  </w:num>
  <w:num w:numId="12">
    <w:abstractNumId w:val="2"/>
  </w:num>
  <w:num w:numId="13">
    <w:abstractNumId w:val="12"/>
  </w:num>
  <w:num w:numId="14">
    <w:abstractNumId w:val="30"/>
  </w:num>
  <w:num w:numId="15">
    <w:abstractNumId w:val="29"/>
  </w:num>
  <w:num w:numId="16">
    <w:abstractNumId w:val="16"/>
  </w:num>
  <w:num w:numId="17">
    <w:abstractNumId w:val="38"/>
  </w:num>
  <w:num w:numId="18">
    <w:abstractNumId w:val="36"/>
  </w:num>
  <w:num w:numId="19">
    <w:abstractNumId w:val="14"/>
  </w:num>
  <w:num w:numId="20">
    <w:abstractNumId w:val="24"/>
  </w:num>
  <w:num w:numId="21">
    <w:abstractNumId w:val="35"/>
  </w:num>
  <w:num w:numId="22">
    <w:abstractNumId w:val="42"/>
  </w:num>
  <w:num w:numId="23">
    <w:abstractNumId w:val="37"/>
  </w:num>
  <w:num w:numId="24">
    <w:abstractNumId w:val="27"/>
  </w:num>
  <w:num w:numId="25">
    <w:abstractNumId w:val="28"/>
  </w:num>
  <w:num w:numId="26">
    <w:abstractNumId w:val="17"/>
  </w:num>
  <w:num w:numId="27">
    <w:abstractNumId w:val="9"/>
  </w:num>
  <w:num w:numId="28">
    <w:abstractNumId w:val="0"/>
  </w:num>
  <w:num w:numId="29">
    <w:abstractNumId w:val="18"/>
  </w:num>
  <w:num w:numId="30">
    <w:abstractNumId w:val="11"/>
  </w:num>
  <w:num w:numId="31">
    <w:abstractNumId w:val="1"/>
  </w:num>
  <w:num w:numId="32">
    <w:abstractNumId w:val="25"/>
  </w:num>
  <w:num w:numId="33">
    <w:abstractNumId w:val="41"/>
  </w:num>
  <w:num w:numId="34">
    <w:abstractNumId w:val="6"/>
  </w:num>
  <w:num w:numId="35">
    <w:abstractNumId w:val="21"/>
  </w:num>
  <w:num w:numId="36">
    <w:abstractNumId w:val="10"/>
  </w:num>
  <w:num w:numId="37">
    <w:abstractNumId w:val="13"/>
  </w:num>
  <w:num w:numId="38">
    <w:abstractNumId w:val="23"/>
  </w:num>
  <w:num w:numId="39">
    <w:abstractNumId w:val="15"/>
  </w:num>
  <w:num w:numId="40">
    <w:abstractNumId w:val="40"/>
  </w:num>
  <w:num w:numId="41">
    <w:abstractNumId w:val="19"/>
  </w:num>
  <w:num w:numId="42">
    <w:abstractNumId w:val="26"/>
  </w:num>
  <w:num w:numId="4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5122"/>
  </w:hdrShapeDefaults>
  <w:footnotePr>
    <w:footnote w:id="-1"/>
    <w:footnote w:id="0"/>
  </w:footnotePr>
  <w:endnotePr>
    <w:endnote w:id="-1"/>
    <w:endnote w:id="0"/>
  </w:endnotePr>
  <w:compat/>
  <w:rsids>
    <w:rsidRoot w:val="00267E3D"/>
    <w:rsid w:val="00001DDB"/>
    <w:rsid w:val="00003DAD"/>
    <w:rsid w:val="00012EC1"/>
    <w:rsid w:val="00013780"/>
    <w:rsid w:val="00020359"/>
    <w:rsid w:val="0002039F"/>
    <w:rsid w:val="000219A9"/>
    <w:rsid w:val="00024CA1"/>
    <w:rsid w:val="0002506A"/>
    <w:rsid w:val="00030BB9"/>
    <w:rsid w:val="00031BC9"/>
    <w:rsid w:val="0003223B"/>
    <w:rsid w:val="00034729"/>
    <w:rsid w:val="00036BDA"/>
    <w:rsid w:val="00036EA2"/>
    <w:rsid w:val="00037350"/>
    <w:rsid w:val="00045828"/>
    <w:rsid w:val="00045C38"/>
    <w:rsid w:val="00046E45"/>
    <w:rsid w:val="00047019"/>
    <w:rsid w:val="00052384"/>
    <w:rsid w:val="0006092D"/>
    <w:rsid w:val="00063201"/>
    <w:rsid w:val="0006646C"/>
    <w:rsid w:val="0008158C"/>
    <w:rsid w:val="000872B0"/>
    <w:rsid w:val="00093409"/>
    <w:rsid w:val="000939A1"/>
    <w:rsid w:val="00096B97"/>
    <w:rsid w:val="000A6FCB"/>
    <w:rsid w:val="000B52A0"/>
    <w:rsid w:val="000D1F70"/>
    <w:rsid w:val="000D2B95"/>
    <w:rsid w:val="000D4282"/>
    <w:rsid w:val="000D729F"/>
    <w:rsid w:val="000E3769"/>
    <w:rsid w:val="000E382F"/>
    <w:rsid w:val="000E56E4"/>
    <w:rsid w:val="000E68A6"/>
    <w:rsid w:val="000F0701"/>
    <w:rsid w:val="000F1DBB"/>
    <w:rsid w:val="00100860"/>
    <w:rsid w:val="0010095A"/>
    <w:rsid w:val="00103DF9"/>
    <w:rsid w:val="00106719"/>
    <w:rsid w:val="00110F94"/>
    <w:rsid w:val="00113D2F"/>
    <w:rsid w:val="00120564"/>
    <w:rsid w:val="0012573E"/>
    <w:rsid w:val="0014208D"/>
    <w:rsid w:val="00153694"/>
    <w:rsid w:val="00165DFF"/>
    <w:rsid w:val="00177C3E"/>
    <w:rsid w:val="00180D31"/>
    <w:rsid w:val="001813A4"/>
    <w:rsid w:val="00185FD4"/>
    <w:rsid w:val="00186577"/>
    <w:rsid w:val="001963C7"/>
    <w:rsid w:val="001A166D"/>
    <w:rsid w:val="001B66D2"/>
    <w:rsid w:val="001C0CED"/>
    <w:rsid w:val="001C4ABF"/>
    <w:rsid w:val="001D14F7"/>
    <w:rsid w:val="001E6638"/>
    <w:rsid w:val="001E68C4"/>
    <w:rsid w:val="001E7147"/>
    <w:rsid w:val="001E79E6"/>
    <w:rsid w:val="001F2018"/>
    <w:rsid w:val="001F29B7"/>
    <w:rsid w:val="001F5A76"/>
    <w:rsid w:val="001F6B32"/>
    <w:rsid w:val="00200FCF"/>
    <w:rsid w:val="002043DF"/>
    <w:rsid w:val="00211EF9"/>
    <w:rsid w:val="00214527"/>
    <w:rsid w:val="0021660E"/>
    <w:rsid w:val="00217154"/>
    <w:rsid w:val="002241E7"/>
    <w:rsid w:val="00224986"/>
    <w:rsid w:val="00226701"/>
    <w:rsid w:val="00227826"/>
    <w:rsid w:val="00230DE6"/>
    <w:rsid w:val="00233671"/>
    <w:rsid w:val="00233CE2"/>
    <w:rsid w:val="002420A7"/>
    <w:rsid w:val="002446C6"/>
    <w:rsid w:val="0024794F"/>
    <w:rsid w:val="002516F4"/>
    <w:rsid w:val="0025370E"/>
    <w:rsid w:val="00254906"/>
    <w:rsid w:val="002610F4"/>
    <w:rsid w:val="00264ECE"/>
    <w:rsid w:val="002669C6"/>
    <w:rsid w:val="00267E3D"/>
    <w:rsid w:val="0028052C"/>
    <w:rsid w:val="0028579B"/>
    <w:rsid w:val="00290550"/>
    <w:rsid w:val="002A15AF"/>
    <w:rsid w:val="002A216E"/>
    <w:rsid w:val="002A2757"/>
    <w:rsid w:val="002A381B"/>
    <w:rsid w:val="002A6A1D"/>
    <w:rsid w:val="002B7E19"/>
    <w:rsid w:val="002C0CF8"/>
    <w:rsid w:val="002C26CE"/>
    <w:rsid w:val="002C3C52"/>
    <w:rsid w:val="002C599B"/>
    <w:rsid w:val="002C6E66"/>
    <w:rsid w:val="002D20E1"/>
    <w:rsid w:val="002D3222"/>
    <w:rsid w:val="002D6748"/>
    <w:rsid w:val="002D736A"/>
    <w:rsid w:val="002E3A16"/>
    <w:rsid w:val="002F129C"/>
    <w:rsid w:val="002F24F1"/>
    <w:rsid w:val="002F325B"/>
    <w:rsid w:val="002F3E54"/>
    <w:rsid w:val="002F56C0"/>
    <w:rsid w:val="002F605D"/>
    <w:rsid w:val="003013CD"/>
    <w:rsid w:val="00303512"/>
    <w:rsid w:val="00314E94"/>
    <w:rsid w:val="003217C6"/>
    <w:rsid w:val="0032575E"/>
    <w:rsid w:val="0032755B"/>
    <w:rsid w:val="003408A7"/>
    <w:rsid w:val="003409CE"/>
    <w:rsid w:val="00353D3F"/>
    <w:rsid w:val="00354712"/>
    <w:rsid w:val="00354805"/>
    <w:rsid w:val="00361C08"/>
    <w:rsid w:val="00362DE4"/>
    <w:rsid w:val="003635E5"/>
    <w:rsid w:val="00365B82"/>
    <w:rsid w:val="00370F93"/>
    <w:rsid w:val="00372B85"/>
    <w:rsid w:val="00382C11"/>
    <w:rsid w:val="003874BB"/>
    <w:rsid w:val="00387D01"/>
    <w:rsid w:val="00393B3D"/>
    <w:rsid w:val="00394A68"/>
    <w:rsid w:val="00397210"/>
    <w:rsid w:val="003A00D3"/>
    <w:rsid w:val="003A015E"/>
    <w:rsid w:val="003A1DFC"/>
    <w:rsid w:val="003A442E"/>
    <w:rsid w:val="003A719F"/>
    <w:rsid w:val="003B0724"/>
    <w:rsid w:val="003B2B52"/>
    <w:rsid w:val="003B3A3E"/>
    <w:rsid w:val="003B4FB2"/>
    <w:rsid w:val="003B786A"/>
    <w:rsid w:val="003C51FB"/>
    <w:rsid w:val="003D1452"/>
    <w:rsid w:val="003D22A4"/>
    <w:rsid w:val="003D7724"/>
    <w:rsid w:val="003E27C4"/>
    <w:rsid w:val="003E2B47"/>
    <w:rsid w:val="003E61E0"/>
    <w:rsid w:val="003F65EF"/>
    <w:rsid w:val="0040002C"/>
    <w:rsid w:val="00402E32"/>
    <w:rsid w:val="0041108E"/>
    <w:rsid w:val="0041202B"/>
    <w:rsid w:val="00423963"/>
    <w:rsid w:val="004356AC"/>
    <w:rsid w:val="00437C66"/>
    <w:rsid w:val="00446FF5"/>
    <w:rsid w:val="004526A0"/>
    <w:rsid w:val="00454A4E"/>
    <w:rsid w:val="00454F11"/>
    <w:rsid w:val="004659E3"/>
    <w:rsid w:val="004727CC"/>
    <w:rsid w:val="0047479B"/>
    <w:rsid w:val="0047579A"/>
    <w:rsid w:val="00480ADF"/>
    <w:rsid w:val="004851DC"/>
    <w:rsid w:val="0049039C"/>
    <w:rsid w:val="00490C51"/>
    <w:rsid w:val="00492B2B"/>
    <w:rsid w:val="00492B87"/>
    <w:rsid w:val="00496E88"/>
    <w:rsid w:val="004B0B4A"/>
    <w:rsid w:val="004B3D0E"/>
    <w:rsid w:val="004B48E0"/>
    <w:rsid w:val="004B7F1C"/>
    <w:rsid w:val="004D218B"/>
    <w:rsid w:val="004D7947"/>
    <w:rsid w:val="004E293C"/>
    <w:rsid w:val="004E31C0"/>
    <w:rsid w:val="004E4F22"/>
    <w:rsid w:val="004F27F9"/>
    <w:rsid w:val="004F5F70"/>
    <w:rsid w:val="004F6540"/>
    <w:rsid w:val="00501B57"/>
    <w:rsid w:val="005117D9"/>
    <w:rsid w:val="00512BDA"/>
    <w:rsid w:val="00516EEC"/>
    <w:rsid w:val="00517ABD"/>
    <w:rsid w:val="005225BE"/>
    <w:rsid w:val="00525424"/>
    <w:rsid w:val="00526704"/>
    <w:rsid w:val="00534859"/>
    <w:rsid w:val="0054129C"/>
    <w:rsid w:val="00546376"/>
    <w:rsid w:val="00547879"/>
    <w:rsid w:val="005612EB"/>
    <w:rsid w:val="005641AF"/>
    <w:rsid w:val="00565847"/>
    <w:rsid w:val="00565B95"/>
    <w:rsid w:val="005661A2"/>
    <w:rsid w:val="00572C5F"/>
    <w:rsid w:val="00574779"/>
    <w:rsid w:val="00576CCB"/>
    <w:rsid w:val="00583727"/>
    <w:rsid w:val="005841BC"/>
    <w:rsid w:val="00585633"/>
    <w:rsid w:val="00591807"/>
    <w:rsid w:val="0059637A"/>
    <w:rsid w:val="005B20E2"/>
    <w:rsid w:val="005B2573"/>
    <w:rsid w:val="005B6252"/>
    <w:rsid w:val="005C1129"/>
    <w:rsid w:val="005C3522"/>
    <w:rsid w:val="005C5ACD"/>
    <w:rsid w:val="005D0A4F"/>
    <w:rsid w:val="005D22CC"/>
    <w:rsid w:val="005D375F"/>
    <w:rsid w:val="005D4762"/>
    <w:rsid w:val="005F3217"/>
    <w:rsid w:val="005F37DC"/>
    <w:rsid w:val="005F3A10"/>
    <w:rsid w:val="00601952"/>
    <w:rsid w:val="00602B65"/>
    <w:rsid w:val="006036CB"/>
    <w:rsid w:val="00604F80"/>
    <w:rsid w:val="00606003"/>
    <w:rsid w:val="00606E78"/>
    <w:rsid w:val="00612CAC"/>
    <w:rsid w:val="00613B62"/>
    <w:rsid w:val="00625734"/>
    <w:rsid w:val="00626F29"/>
    <w:rsid w:val="00632422"/>
    <w:rsid w:val="006335E8"/>
    <w:rsid w:val="00645E0A"/>
    <w:rsid w:val="0064706E"/>
    <w:rsid w:val="0064724D"/>
    <w:rsid w:val="00650F35"/>
    <w:rsid w:val="00656D43"/>
    <w:rsid w:val="006631AD"/>
    <w:rsid w:val="00665809"/>
    <w:rsid w:val="0067065C"/>
    <w:rsid w:val="00677331"/>
    <w:rsid w:val="006829D3"/>
    <w:rsid w:val="00686E45"/>
    <w:rsid w:val="00697E7C"/>
    <w:rsid w:val="006B522D"/>
    <w:rsid w:val="006B65FD"/>
    <w:rsid w:val="006B762F"/>
    <w:rsid w:val="006C15FB"/>
    <w:rsid w:val="006C3D8D"/>
    <w:rsid w:val="006C60F1"/>
    <w:rsid w:val="006D6ADC"/>
    <w:rsid w:val="006E21DE"/>
    <w:rsid w:val="006E356C"/>
    <w:rsid w:val="006E5725"/>
    <w:rsid w:val="006F5B01"/>
    <w:rsid w:val="0070043A"/>
    <w:rsid w:val="00701ECF"/>
    <w:rsid w:val="007068DC"/>
    <w:rsid w:val="00710FC6"/>
    <w:rsid w:val="007169CD"/>
    <w:rsid w:val="007203A9"/>
    <w:rsid w:val="0072253E"/>
    <w:rsid w:val="00727293"/>
    <w:rsid w:val="00742F6A"/>
    <w:rsid w:val="0075174F"/>
    <w:rsid w:val="0076760A"/>
    <w:rsid w:val="00777B0C"/>
    <w:rsid w:val="00782A23"/>
    <w:rsid w:val="007865BF"/>
    <w:rsid w:val="00787B77"/>
    <w:rsid w:val="007A4C0C"/>
    <w:rsid w:val="007A6D6B"/>
    <w:rsid w:val="007D4947"/>
    <w:rsid w:val="007E0FE1"/>
    <w:rsid w:val="007E6A43"/>
    <w:rsid w:val="007F0B07"/>
    <w:rsid w:val="007F20F1"/>
    <w:rsid w:val="007F3255"/>
    <w:rsid w:val="007F55DC"/>
    <w:rsid w:val="007F7DDA"/>
    <w:rsid w:val="00802EB6"/>
    <w:rsid w:val="00807B5F"/>
    <w:rsid w:val="008110E1"/>
    <w:rsid w:val="008220BC"/>
    <w:rsid w:val="0082278A"/>
    <w:rsid w:val="00826616"/>
    <w:rsid w:val="00831C8D"/>
    <w:rsid w:val="00831CEB"/>
    <w:rsid w:val="00831F04"/>
    <w:rsid w:val="00831FF2"/>
    <w:rsid w:val="00836B1C"/>
    <w:rsid w:val="00837FDB"/>
    <w:rsid w:val="008576DB"/>
    <w:rsid w:val="00865056"/>
    <w:rsid w:val="00867BD9"/>
    <w:rsid w:val="0087077F"/>
    <w:rsid w:val="00877479"/>
    <w:rsid w:val="00881697"/>
    <w:rsid w:val="00891C6F"/>
    <w:rsid w:val="00893347"/>
    <w:rsid w:val="0089755C"/>
    <w:rsid w:val="008A41A0"/>
    <w:rsid w:val="008A66ED"/>
    <w:rsid w:val="008B2F0F"/>
    <w:rsid w:val="008B4B5F"/>
    <w:rsid w:val="008B697C"/>
    <w:rsid w:val="008C095B"/>
    <w:rsid w:val="008C406D"/>
    <w:rsid w:val="008C7AEA"/>
    <w:rsid w:val="008D7634"/>
    <w:rsid w:val="008E6231"/>
    <w:rsid w:val="00900CA6"/>
    <w:rsid w:val="00904C4B"/>
    <w:rsid w:val="00911035"/>
    <w:rsid w:val="00916F05"/>
    <w:rsid w:val="009233D3"/>
    <w:rsid w:val="009270E7"/>
    <w:rsid w:val="0093205E"/>
    <w:rsid w:val="00933660"/>
    <w:rsid w:val="009365BE"/>
    <w:rsid w:val="00940074"/>
    <w:rsid w:val="00944915"/>
    <w:rsid w:val="009520A2"/>
    <w:rsid w:val="0095502B"/>
    <w:rsid w:val="00955F9B"/>
    <w:rsid w:val="009610BC"/>
    <w:rsid w:val="009644D3"/>
    <w:rsid w:val="0096499E"/>
    <w:rsid w:val="00964D0A"/>
    <w:rsid w:val="009713F6"/>
    <w:rsid w:val="00972BDD"/>
    <w:rsid w:val="00975715"/>
    <w:rsid w:val="00975F08"/>
    <w:rsid w:val="00980899"/>
    <w:rsid w:val="009914F3"/>
    <w:rsid w:val="00992261"/>
    <w:rsid w:val="00994927"/>
    <w:rsid w:val="0099562A"/>
    <w:rsid w:val="00995D54"/>
    <w:rsid w:val="0099638B"/>
    <w:rsid w:val="009B56E6"/>
    <w:rsid w:val="009C5A2A"/>
    <w:rsid w:val="009C6560"/>
    <w:rsid w:val="009E149D"/>
    <w:rsid w:val="009E24CC"/>
    <w:rsid w:val="009E41CE"/>
    <w:rsid w:val="009F7A21"/>
    <w:rsid w:val="00A00BF8"/>
    <w:rsid w:val="00A01916"/>
    <w:rsid w:val="00A02451"/>
    <w:rsid w:val="00A069ED"/>
    <w:rsid w:val="00A1097C"/>
    <w:rsid w:val="00A130BE"/>
    <w:rsid w:val="00A228D9"/>
    <w:rsid w:val="00A23203"/>
    <w:rsid w:val="00A25839"/>
    <w:rsid w:val="00A3132D"/>
    <w:rsid w:val="00A32F9D"/>
    <w:rsid w:val="00A47273"/>
    <w:rsid w:val="00A549A0"/>
    <w:rsid w:val="00A60BB1"/>
    <w:rsid w:val="00A67007"/>
    <w:rsid w:val="00A708E4"/>
    <w:rsid w:val="00A70C8A"/>
    <w:rsid w:val="00A71200"/>
    <w:rsid w:val="00A73845"/>
    <w:rsid w:val="00A768AD"/>
    <w:rsid w:val="00A84973"/>
    <w:rsid w:val="00A87195"/>
    <w:rsid w:val="00A901D2"/>
    <w:rsid w:val="00A90AB8"/>
    <w:rsid w:val="00A90DB7"/>
    <w:rsid w:val="00A929D5"/>
    <w:rsid w:val="00AA3EFA"/>
    <w:rsid w:val="00AA4857"/>
    <w:rsid w:val="00AB0BB8"/>
    <w:rsid w:val="00AB4B7B"/>
    <w:rsid w:val="00AB5FFA"/>
    <w:rsid w:val="00AB7F2C"/>
    <w:rsid w:val="00AC380E"/>
    <w:rsid w:val="00AD7377"/>
    <w:rsid w:val="00AE48E6"/>
    <w:rsid w:val="00AE7ACC"/>
    <w:rsid w:val="00AF38D4"/>
    <w:rsid w:val="00AF3F0D"/>
    <w:rsid w:val="00AF429D"/>
    <w:rsid w:val="00AF595B"/>
    <w:rsid w:val="00B00FAD"/>
    <w:rsid w:val="00B11B2B"/>
    <w:rsid w:val="00B11FF9"/>
    <w:rsid w:val="00B1336E"/>
    <w:rsid w:val="00B24866"/>
    <w:rsid w:val="00B25E62"/>
    <w:rsid w:val="00B36408"/>
    <w:rsid w:val="00B41678"/>
    <w:rsid w:val="00B443F8"/>
    <w:rsid w:val="00B458F7"/>
    <w:rsid w:val="00B472AD"/>
    <w:rsid w:val="00B5003A"/>
    <w:rsid w:val="00B5162F"/>
    <w:rsid w:val="00B51950"/>
    <w:rsid w:val="00B53F5B"/>
    <w:rsid w:val="00B54D3A"/>
    <w:rsid w:val="00B56F38"/>
    <w:rsid w:val="00B5775D"/>
    <w:rsid w:val="00B60FAF"/>
    <w:rsid w:val="00B63738"/>
    <w:rsid w:val="00B67F96"/>
    <w:rsid w:val="00B71AF5"/>
    <w:rsid w:val="00B74B3F"/>
    <w:rsid w:val="00B83446"/>
    <w:rsid w:val="00B847B9"/>
    <w:rsid w:val="00B848CB"/>
    <w:rsid w:val="00B877C7"/>
    <w:rsid w:val="00B90596"/>
    <w:rsid w:val="00B90A0E"/>
    <w:rsid w:val="00BA4631"/>
    <w:rsid w:val="00BA6BBB"/>
    <w:rsid w:val="00BB2DD4"/>
    <w:rsid w:val="00BB3E63"/>
    <w:rsid w:val="00BB66BF"/>
    <w:rsid w:val="00BB6CF7"/>
    <w:rsid w:val="00BB7C1E"/>
    <w:rsid w:val="00BC5A6D"/>
    <w:rsid w:val="00BF0D65"/>
    <w:rsid w:val="00BF73EC"/>
    <w:rsid w:val="00C00204"/>
    <w:rsid w:val="00C002FE"/>
    <w:rsid w:val="00C01AB6"/>
    <w:rsid w:val="00C02CCD"/>
    <w:rsid w:val="00C06FB9"/>
    <w:rsid w:val="00C1540A"/>
    <w:rsid w:val="00C16971"/>
    <w:rsid w:val="00C17279"/>
    <w:rsid w:val="00C30D96"/>
    <w:rsid w:val="00C415B6"/>
    <w:rsid w:val="00C42F0B"/>
    <w:rsid w:val="00C45462"/>
    <w:rsid w:val="00C4592E"/>
    <w:rsid w:val="00C477AC"/>
    <w:rsid w:val="00C53D36"/>
    <w:rsid w:val="00C67FF4"/>
    <w:rsid w:val="00C749EF"/>
    <w:rsid w:val="00C8018E"/>
    <w:rsid w:val="00C81640"/>
    <w:rsid w:val="00C83CDC"/>
    <w:rsid w:val="00C83ECA"/>
    <w:rsid w:val="00C90140"/>
    <w:rsid w:val="00C957DC"/>
    <w:rsid w:val="00C96786"/>
    <w:rsid w:val="00C97026"/>
    <w:rsid w:val="00C97CFD"/>
    <w:rsid w:val="00CA074B"/>
    <w:rsid w:val="00CA4CA8"/>
    <w:rsid w:val="00CA5336"/>
    <w:rsid w:val="00CB3C84"/>
    <w:rsid w:val="00CC73E1"/>
    <w:rsid w:val="00CC75E3"/>
    <w:rsid w:val="00CD04C7"/>
    <w:rsid w:val="00CD4C3B"/>
    <w:rsid w:val="00CE4772"/>
    <w:rsid w:val="00CE7B06"/>
    <w:rsid w:val="00CE7CD6"/>
    <w:rsid w:val="00CF44EC"/>
    <w:rsid w:val="00CF6B88"/>
    <w:rsid w:val="00CF733D"/>
    <w:rsid w:val="00CF737A"/>
    <w:rsid w:val="00D03A43"/>
    <w:rsid w:val="00D07986"/>
    <w:rsid w:val="00D137C8"/>
    <w:rsid w:val="00D15AA5"/>
    <w:rsid w:val="00D2550D"/>
    <w:rsid w:val="00D3463A"/>
    <w:rsid w:val="00D477C2"/>
    <w:rsid w:val="00D52139"/>
    <w:rsid w:val="00D63228"/>
    <w:rsid w:val="00D6600F"/>
    <w:rsid w:val="00D72C29"/>
    <w:rsid w:val="00D73AA1"/>
    <w:rsid w:val="00D7446A"/>
    <w:rsid w:val="00D757AC"/>
    <w:rsid w:val="00D76052"/>
    <w:rsid w:val="00D84AFA"/>
    <w:rsid w:val="00D87DDE"/>
    <w:rsid w:val="00D919AE"/>
    <w:rsid w:val="00D923A0"/>
    <w:rsid w:val="00D9380C"/>
    <w:rsid w:val="00D960C7"/>
    <w:rsid w:val="00D96E71"/>
    <w:rsid w:val="00DA00CF"/>
    <w:rsid w:val="00DA4EEA"/>
    <w:rsid w:val="00DB23B0"/>
    <w:rsid w:val="00DC0613"/>
    <w:rsid w:val="00DC1723"/>
    <w:rsid w:val="00DC2E96"/>
    <w:rsid w:val="00DD046C"/>
    <w:rsid w:val="00DD0C0E"/>
    <w:rsid w:val="00DD1399"/>
    <w:rsid w:val="00DD3E02"/>
    <w:rsid w:val="00DD3EFC"/>
    <w:rsid w:val="00DF2FD4"/>
    <w:rsid w:val="00DF55CE"/>
    <w:rsid w:val="00DF7C97"/>
    <w:rsid w:val="00E053B4"/>
    <w:rsid w:val="00E05BCE"/>
    <w:rsid w:val="00E06CF5"/>
    <w:rsid w:val="00E12127"/>
    <w:rsid w:val="00E15D59"/>
    <w:rsid w:val="00E1694C"/>
    <w:rsid w:val="00E2003A"/>
    <w:rsid w:val="00E216CB"/>
    <w:rsid w:val="00E22C9B"/>
    <w:rsid w:val="00E2317D"/>
    <w:rsid w:val="00E2384B"/>
    <w:rsid w:val="00E263DE"/>
    <w:rsid w:val="00E32A0E"/>
    <w:rsid w:val="00E33D28"/>
    <w:rsid w:val="00E4189F"/>
    <w:rsid w:val="00E41D62"/>
    <w:rsid w:val="00E45BFF"/>
    <w:rsid w:val="00E5208F"/>
    <w:rsid w:val="00E56FFC"/>
    <w:rsid w:val="00E66BA9"/>
    <w:rsid w:val="00E76D9F"/>
    <w:rsid w:val="00E91E12"/>
    <w:rsid w:val="00E91F40"/>
    <w:rsid w:val="00E94E86"/>
    <w:rsid w:val="00E9517D"/>
    <w:rsid w:val="00E96C7D"/>
    <w:rsid w:val="00EA3493"/>
    <w:rsid w:val="00EB2F3F"/>
    <w:rsid w:val="00EB54B4"/>
    <w:rsid w:val="00EC0A1B"/>
    <w:rsid w:val="00EC5D47"/>
    <w:rsid w:val="00EC7639"/>
    <w:rsid w:val="00ED06DC"/>
    <w:rsid w:val="00ED38A1"/>
    <w:rsid w:val="00ED402E"/>
    <w:rsid w:val="00EE17C6"/>
    <w:rsid w:val="00EE552B"/>
    <w:rsid w:val="00EE63B3"/>
    <w:rsid w:val="00EF2E72"/>
    <w:rsid w:val="00EF4C4E"/>
    <w:rsid w:val="00F04CD9"/>
    <w:rsid w:val="00F06D33"/>
    <w:rsid w:val="00F164F0"/>
    <w:rsid w:val="00F16A0F"/>
    <w:rsid w:val="00F22EDC"/>
    <w:rsid w:val="00F2608A"/>
    <w:rsid w:val="00F31FF3"/>
    <w:rsid w:val="00F33583"/>
    <w:rsid w:val="00F4085A"/>
    <w:rsid w:val="00F448FC"/>
    <w:rsid w:val="00F44FB9"/>
    <w:rsid w:val="00F46320"/>
    <w:rsid w:val="00F55377"/>
    <w:rsid w:val="00F5641F"/>
    <w:rsid w:val="00F60350"/>
    <w:rsid w:val="00F605DD"/>
    <w:rsid w:val="00F61EE1"/>
    <w:rsid w:val="00F654EC"/>
    <w:rsid w:val="00F66A3C"/>
    <w:rsid w:val="00F73361"/>
    <w:rsid w:val="00F737CE"/>
    <w:rsid w:val="00F7535E"/>
    <w:rsid w:val="00F768F6"/>
    <w:rsid w:val="00F950F3"/>
    <w:rsid w:val="00F97B2E"/>
    <w:rsid w:val="00FA3AE7"/>
    <w:rsid w:val="00FB2F7F"/>
    <w:rsid w:val="00FB39B1"/>
    <w:rsid w:val="00FB718D"/>
    <w:rsid w:val="00FC1964"/>
    <w:rsid w:val="00FC37B0"/>
    <w:rsid w:val="00FC37BF"/>
    <w:rsid w:val="00FC5C83"/>
    <w:rsid w:val="00FD1E1F"/>
    <w:rsid w:val="00FD28AC"/>
    <w:rsid w:val="00FD3308"/>
    <w:rsid w:val="00FD71F3"/>
    <w:rsid w:val="00FE1EF3"/>
    <w:rsid w:val="00FE6F4D"/>
    <w:rsid w:val="00FF0A13"/>
    <w:rsid w:val="00FF0A99"/>
    <w:rsid w:val="00FF2FC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7E3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267E3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267E3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267E3D"/>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267E3D"/>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67E3D"/>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semiHidden/>
    <w:rsid w:val="00267E3D"/>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267E3D"/>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uiPriority w:val="9"/>
    <w:semiHidden/>
    <w:rsid w:val="00267E3D"/>
    <w:rPr>
      <w:rFonts w:asciiTheme="majorHAnsi" w:eastAsiaTheme="majorEastAsia" w:hAnsiTheme="majorHAnsi" w:cstheme="majorBidi"/>
      <w:b/>
      <w:bCs/>
      <w:i/>
      <w:iCs/>
      <w:color w:val="4F81BD" w:themeColor="accent1"/>
      <w:sz w:val="24"/>
      <w:szCs w:val="24"/>
      <w:lang w:eastAsia="ru-RU"/>
    </w:rPr>
  </w:style>
  <w:style w:type="paragraph" w:styleId="a3">
    <w:name w:val="footnote text"/>
    <w:basedOn w:val="a"/>
    <w:link w:val="a4"/>
    <w:semiHidden/>
    <w:rsid w:val="00267E3D"/>
    <w:rPr>
      <w:sz w:val="20"/>
      <w:szCs w:val="20"/>
    </w:rPr>
  </w:style>
  <w:style w:type="character" w:customStyle="1" w:styleId="a4">
    <w:name w:val="Текст сноски Знак"/>
    <w:basedOn w:val="a0"/>
    <w:link w:val="a3"/>
    <w:semiHidden/>
    <w:rsid w:val="00267E3D"/>
    <w:rPr>
      <w:rFonts w:ascii="Times New Roman" w:eastAsia="Times New Roman" w:hAnsi="Times New Roman" w:cs="Times New Roman"/>
      <w:sz w:val="20"/>
      <w:szCs w:val="20"/>
      <w:lang w:eastAsia="ru-RU"/>
    </w:rPr>
  </w:style>
  <w:style w:type="character" w:styleId="a5">
    <w:name w:val="footnote reference"/>
    <w:basedOn w:val="a0"/>
    <w:semiHidden/>
    <w:rsid w:val="00267E3D"/>
    <w:rPr>
      <w:vertAlign w:val="superscript"/>
    </w:rPr>
  </w:style>
  <w:style w:type="paragraph" w:styleId="a6">
    <w:name w:val="header"/>
    <w:basedOn w:val="a"/>
    <w:link w:val="a7"/>
    <w:uiPriority w:val="99"/>
    <w:unhideWhenUsed/>
    <w:rsid w:val="00267E3D"/>
    <w:pPr>
      <w:tabs>
        <w:tab w:val="center" w:pos="4677"/>
        <w:tab w:val="right" w:pos="9355"/>
      </w:tabs>
    </w:pPr>
  </w:style>
  <w:style w:type="character" w:customStyle="1" w:styleId="a7">
    <w:name w:val="Верхний колонтитул Знак"/>
    <w:basedOn w:val="a0"/>
    <w:link w:val="a6"/>
    <w:uiPriority w:val="99"/>
    <w:rsid w:val="00267E3D"/>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267E3D"/>
    <w:pPr>
      <w:tabs>
        <w:tab w:val="center" w:pos="4677"/>
        <w:tab w:val="right" w:pos="9355"/>
      </w:tabs>
    </w:pPr>
  </w:style>
  <w:style w:type="character" w:customStyle="1" w:styleId="a9">
    <w:name w:val="Нижний колонтитул Знак"/>
    <w:basedOn w:val="a0"/>
    <w:link w:val="a8"/>
    <w:uiPriority w:val="99"/>
    <w:rsid w:val="00267E3D"/>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267E3D"/>
    <w:rPr>
      <w:rFonts w:ascii="Tahoma" w:hAnsi="Tahoma" w:cs="Tahoma"/>
      <w:sz w:val="16"/>
      <w:szCs w:val="16"/>
    </w:rPr>
  </w:style>
  <w:style w:type="character" w:customStyle="1" w:styleId="ab">
    <w:name w:val="Текст выноски Знак"/>
    <w:basedOn w:val="a0"/>
    <w:link w:val="aa"/>
    <w:uiPriority w:val="99"/>
    <w:semiHidden/>
    <w:rsid w:val="00267E3D"/>
    <w:rPr>
      <w:rFonts w:ascii="Tahoma" w:eastAsia="Times New Roman" w:hAnsi="Tahoma" w:cs="Tahoma"/>
      <w:sz w:val="16"/>
      <w:szCs w:val="16"/>
      <w:lang w:eastAsia="ru-RU"/>
    </w:rPr>
  </w:style>
  <w:style w:type="character" w:customStyle="1" w:styleId="ac">
    <w:name w:val="Основной текст_"/>
    <w:basedOn w:val="a0"/>
    <w:link w:val="21"/>
    <w:rsid w:val="00267E3D"/>
    <w:rPr>
      <w:rFonts w:ascii="Times New Roman" w:eastAsia="Times New Roman" w:hAnsi="Times New Roman" w:cs="Times New Roman"/>
      <w:spacing w:val="-2"/>
      <w:sz w:val="25"/>
      <w:szCs w:val="25"/>
      <w:shd w:val="clear" w:color="auto" w:fill="FFFFFF"/>
    </w:rPr>
  </w:style>
  <w:style w:type="paragraph" w:customStyle="1" w:styleId="21">
    <w:name w:val="Основной текст2"/>
    <w:basedOn w:val="a"/>
    <w:link w:val="ac"/>
    <w:rsid w:val="00267E3D"/>
    <w:pPr>
      <w:widowControl w:val="0"/>
      <w:shd w:val="clear" w:color="auto" w:fill="FFFFFF"/>
      <w:spacing w:before="360" w:line="302" w:lineRule="exact"/>
      <w:jc w:val="both"/>
    </w:pPr>
    <w:rPr>
      <w:spacing w:val="-2"/>
      <w:sz w:val="25"/>
      <w:szCs w:val="25"/>
      <w:lang w:eastAsia="en-US"/>
    </w:rPr>
  </w:style>
  <w:style w:type="paragraph" w:styleId="ad">
    <w:name w:val="No Spacing"/>
    <w:link w:val="ae"/>
    <w:uiPriority w:val="1"/>
    <w:qFormat/>
    <w:rsid w:val="00267E3D"/>
    <w:pPr>
      <w:spacing w:after="0" w:line="240" w:lineRule="auto"/>
    </w:pPr>
    <w:rPr>
      <w:rFonts w:ascii="Times New Roman" w:eastAsia="Times New Roman" w:hAnsi="Times New Roman" w:cs="Times New Roman"/>
      <w:sz w:val="24"/>
      <w:szCs w:val="24"/>
      <w:lang w:eastAsia="ru-RU"/>
    </w:rPr>
  </w:style>
  <w:style w:type="paragraph" w:customStyle="1" w:styleId="ConsPlusCell">
    <w:name w:val="ConsPlusCell"/>
    <w:uiPriority w:val="99"/>
    <w:rsid w:val="00267E3D"/>
    <w:pPr>
      <w:autoSpaceDE w:val="0"/>
      <w:autoSpaceDN w:val="0"/>
      <w:adjustRightInd w:val="0"/>
      <w:spacing w:after="0" w:line="240" w:lineRule="auto"/>
    </w:pPr>
    <w:rPr>
      <w:rFonts w:ascii="Times New Roman" w:hAnsi="Times New Roman" w:cs="Times New Roman"/>
      <w:sz w:val="28"/>
      <w:szCs w:val="28"/>
    </w:rPr>
  </w:style>
  <w:style w:type="paragraph" w:customStyle="1" w:styleId="ListParagraph1">
    <w:name w:val="List Paragraph1"/>
    <w:basedOn w:val="a"/>
    <w:link w:val="ListParagraph"/>
    <w:rsid w:val="00267E3D"/>
    <w:pPr>
      <w:spacing w:after="200" w:line="276" w:lineRule="auto"/>
      <w:ind w:left="720"/>
      <w:contextualSpacing/>
    </w:pPr>
    <w:rPr>
      <w:rFonts w:ascii="Calibri" w:hAnsi="Calibri"/>
      <w:sz w:val="22"/>
      <w:szCs w:val="20"/>
      <w:lang w:eastAsia="en-US"/>
    </w:rPr>
  </w:style>
  <w:style w:type="character" w:customStyle="1" w:styleId="ListParagraph">
    <w:name w:val="List Paragraph Знак"/>
    <w:link w:val="ListParagraph1"/>
    <w:locked/>
    <w:rsid w:val="00267E3D"/>
    <w:rPr>
      <w:rFonts w:ascii="Calibri" w:eastAsia="Times New Roman" w:hAnsi="Calibri" w:cs="Times New Roman"/>
      <w:szCs w:val="20"/>
    </w:rPr>
  </w:style>
  <w:style w:type="character" w:customStyle="1" w:styleId="af">
    <w:name w:val="Колонтитул_"/>
    <w:basedOn w:val="a0"/>
    <w:rsid w:val="00267E3D"/>
    <w:rPr>
      <w:rFonts w:ascii="Trebuchet MS" w:eastAsia="Trebuchet MS" w:hAnsi="Trebuchet MS" w:cs="Trebuchet MS"/>
      <w:b/>
      <w:bCs/>
      <w:i w:val="0"/>
      <w:iCs w:val="0"/>
      <w:smallCaps w:val="0"/>
      <w:strike w:val="0"/>
      <w:sz w:val="20"/>
      <w:szCs w:val="20"/>
      <w:u w:val="none"/>
    </w:rPr>
  </w:style>
  <w:style w:type="character" w:customStyle="1" w:styleId="af0">
    <w:name w:val="Колонтитул"/>
    <w:basedOn w:val="af"/>
    <w:rsid w:val="00267E3D"/>
    <w:rPr>
      <w:rFonts w:ascii="Trebuchet MS" w:eastAsia="Trebuchet MS" w:hAnsi="Trebuchet MS" w:cs="Trebuchet MS"/>
      <w:b/>
      <w:bCs/>
      <w:i w:val="0"/>
      <w:iCs w:val="0"/>
      <w:smallCaps w:val="0"/>
      <w:strike w:val="0"/>
      <w:color w:val="000000"/>
      <w:spacing w:val="0"/>
      <w:w w:val="100"/>
      <w:position w:val="0"/>
      <w:sz w:val="20"/>
      <w:szCs w:val="20"/>
      <w:u w:val="none"/>
    </w:rPr>
  </w:style>
  <w:style w:type="paragraph" w:styleId="af1">
    <w:name w:val="List Paragraph"/>
    <w:basedOn w:val="a"/>
    <w:link w:val="af2"/>
    <w:uiPriority w:val="34"/>
    <w:qFormat/>
    <w:rsid w:val="00267E3D"/>
    <w:pPr>
      <w:ind w:left="720"/>
      <w:contextualSpacing/>
    </w:pPr>
  </w:style>
  <w:style w:type="table" w:styleId="af3">
    <w:name w:val="Table Grid"/>
    <w:basedOn w:val="a1"/>
    <w:rsid w:val="00267E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Body Text"/>
    <w:basedOn w:val="a"/>
    <w:link w:val="af5"/>
    <w:uiPriority w:val="99"/>
    <w:rsid w:val="00267E3D"/>
    <w:pPr>
      <w:widowControl w:val="0"/>
      <w:autoSpaceDE w:val="0"/>
      <w:autoSpaceDN w:val="0"/>
      <w:adjustRightInd w:val="0"/>
      <w:spacing w:after="120"/>
    </w:pPr>
    <w:rPr>
      <w:rFonts w:ascii="Arial" w:hAnsi="Arial" w:cs="Arial"/>
      <w:sz w:val="20"/>
      <w:szCs w:val="20"/>
    </w:rPr>
  </w:style>
  <w:style w:type="character" w:customStyle="1" w:styleId="af5">
    <w:name w:val="Основной текст Знак"/>
    <w:basedOn w:val="a0"/>
    <w:link w:val="af4"/>
    <w:uiPriority w:val="99"/>
    <w:rsid w:val="00267E3D"/>
    <w:rPr>
      <w:rFonts w:ascii="Arial" w:eastAsia="Times New Roman" w:hAnsi="Arial" w:cs="Arial"/>
      <w:sz w:val="20"/>
      <w:szCs w:val="20"/>
      <w:lang w:eastAsia="ru-RU"/>
    </w:rPr>
  </w:style>
  <w:style w:type="paragraph" w:styleId="af6">
    <w:name w:val="Title"/>
    <w:basedOn w:val="a"/>
    <w:link w:val="af7"/>
    <w:uiPriority w:val="99"/>
    <w:qFormat/>
    <w:rsid w:val="00267E3D"/>
    <w:pPr>
      <w:spacing w:line="360" w:lineRule="auto"/>
      <w:jc w:val="center"/>
    </w:pPr>
    <w:rPr>
      <w:rFonts w:ascii="Arial" w:hAnsi="Arial" w:cs="Arial"/>
      <w:b/>
      <w:bCs/>
      <w:sz w:val="30"/>
      <w:szCs w:val="30"/>
    </w:rPr>
  </w:style>
  <w:style w:type="character" w:customStyle="1" w:styleId="af7">
    <w:name w:val="Название Знак"/>
    <w:basedOn w:val="a0"/>
    <w:link w:val="af6"/>
    <w:uiPriority w:val="99"/>
    <w:rsid w:val="00267E3D"/>
    <w:rPr>
      <w:rFonts w:ascii="Arial" w:eastAsia="Times New Roman" w:hAnsi="Arial" w:cs="Arial"/>
      <w:b/>
      <w:bCs/>
      <w:sz w:val="30"/>
      <w:szCs w:val="30"/>
      <w:lang w:eastAsia="ru-RU"/>
    </w:rPr>
  </w:style>
  <w:style w:type="paragraph" w:customStyle="1" w:styleId="22">
    <w:name w:val="Стиль2"/>
    <w:basedOn w:val="4"/>
    <w:link w:val="23"/>
    <w:uiPriority w:val="99"/>
    <w:rsid w:val="00267E3D"/>
    <w:pPr>
      <w:keepLines w:val="0"/>
      <w:widowControl w:val="0"/>
      <w:autoSpaceDE w:val="0"/>
      <w:autoSpaceDN w:val="0"/>
      <w:adjustRightInd w:val="0"/>
      <w:spacing w:before="0"/>
    </w:pPr>
    <w:rPr>
      <w:rFonts w:ascii="Arial" w:eastAsia="Times New Roman" w:hAnsi="Arial" w:cs="Arial"/>
      <w:i w:val="0"/>
      <w:iCs w:val="0"/>
      <w:color w:val="auto"/>
      <w:sz w:val="20"/>
      <w:szCs w:val="20"/>
    </w:rPr>
  </w:style>
  <w:style w:type="character" w:customStyle="1" w:styleId="23">
    <w:name w:val="Стиль2 Знак"/>
    <w:basedOn w:val="a0"/>
    <w:link w:val="22"/>
    <w:uiPriority w:val="99"/>
    <w:locked/>
    <w:rsid w:val="00267E3D"/>
    <w:rPr>
      <w:rFonts w:ascii="Arial" w:eastAsia="Times New Roman" w:hAnsi="Arial" w:cs="Arial"/>
      <w:b/>
      <w:bCs/>
      <w:sz w:val="20"/>
      <w:szCs w:val="20"/>
      <w:lang w:eastAsia="ru-RU"/>
    </w:rPr>
  </w:style>
  <w:style w:type="paragraph" w:customStyle="1" w:styleId="11">
    <w:name w:val="Заголовок 1.Глава"/>
    <w:basedOn w:val="a"/>
    <w:next w:val="a"/>
    <w:uiPriority w:val="99"/>
    <w:rsid w:val="00267E3D"/>
    <w:pPr>
      <w:keepNext/>
      <w:spacing w:line="360" w:lineRule="auto"/>
      <w:ind w:left="1191" w:hanging="1191"/>
    </w:pPr>
    <w:rPr>
      <w:rFonts w:ascii="Arial" w:hAnsi="Arial" w:cs="Arial"/>
      <w:b/>
      <w:bCs/>
      <w:kern w:val="28"/>
    </w:rPr>
  </w:style>
  <w:style w:type="paragraph" w:customStyle="1" w:styleId="af8">
    <w:name w:val="Знак Знак Знак Знак"/>
    <w:basedOn w:val="a"/>
    <w:autoRedefine/>
    <w:uiPriority w:val="99"/>
    <w:rsid w:val="00267E3D"/>
    <w:pPr>
      <w:widowControl w:val="0"/>
      <w:tabs>
        <w:tab w:val="left" w:pos="708"/>
      </w:tabs>
      <w:spacing w:after="160" w:line="240" w:lineRule="exact"/>
      <w:ind w:left="720"/>
    </w:pPr>
    <w:rPr>
      <w:rFonts w:eastAsia="SimSun"/>
      <w:lang w:eastAsia="en-US"/>
    </w:rPr>
  </w:style>
  <w:style w:type="paragraph" w:customStyle="1" w:styleId="af9">
    <w:name w:val="Прижатый влево"/>
    <w:basedOn w:val="a"/>
    <w:next w:val="a"/>
    <w:uiPriority w:val="99"/>
    <w:rsid w:val="00267E3D"/>
    <w:pPr>
      <w:autoSpaceDE w:val="0"/>
      <w:autoSpaceDN w:val="0"/>
      <w:adjustRightInd w:val="0"/>
    </w:pPr>
    <w:rPr>
      <w:rFonts w:ascii="Arial" w:eastAsiaTheme="minorHAnsi" w:hAnsi="Arial" w:cs="Arial"/>
      <w:lang w:eastAsia="en-US"/>
    </w:rPr>
  </w:style>
  <w:style w:type="paragraph" w:customStyle="1" w:styleId="ConsPlusNormal">
    <w:name w:val="ConsPlusNormal"/>
    <w:rsid w:val="00267E3D"/>
    <w:pPr>
      <w:autoSpaceDE w:val="0"/>
      <w:autoSpaceDN w:val="0"/>
      <w:adjustRightInd w:val="0"/>
      <w:spacing w:after="0" w:line="240" w:lineRule="auto"/>
    </w:pPr>
    <w:rPr>
      <w:rFonts w:ascii="Arial" w:eastAsia="Times New Roman" w:hAnsi="Arial" w:cs="Arial"/>
      <w:sz w:val="20"/>
      <w:szCs w:val="20"/>
      <w:lang w:eastAsia="ru-RU"/>
    </w:rPr>
  </w:style>
  <w:style w:type="paragraph" w:styleId="afa">
    <w:name w:val="Normal (Web)"/>
    <w:basedOn w:val="a"/>
    <w:uiPriority w:val="99"/>
    <w:rsid w:val="00267E3D"/>
    <w:pPr>
      <w:spacing w:before="100" w:beforeAutospacing="1" w:after="100" w:afterAutospacing="1"/>
    </w:pPr>
  </w:style>
  <w:style w:type="character" w:customStyle="1" w:styleId="FontStyle15">
    <w:name w:val="Font Style15"/>
    <w:basedOn w:val="a0"/>
    <w:uiPriority w:val="99"/>
    <w:rsid w:val="00267E3D"/>
    <w:rPr>
      <w:rFonts w:ascii="Times New Roman" w:hAnsi="Times New Roman" w:cs="Times New Roman"/>
      <w:sz w:val="28"/>
      <w:szCs w:val="28"/>
    </w:rPr>
  </w:style>
  <w:style w:type="character" w:styleId="afb">
    <w:name w:val="Hyperlink"/>
    <w:basedOn w:val="a0"/>
    <w:uiPriority w:val="99"/>
    <w:unhideWhenUsed/>
    <w:rsid w:val="00267E3D"/>
    <w:rPr>
      <w:color w:val="0000FF" w:themeColor="hyperlink"/>
      <w:u w:val="single"/>
    </w:rPr>
  </w:style>
  <w:style w:type="character" w:styleId="afc">
    <w:name w:val="FollowedHyperlink"/>
    <w:basedOn w:val="a0"/>
    <w:uiPriority w:val="99"/>
    <w:semiHidden/>
    <w:unhideWhenUsed/>
    <w:rsid w:val="00267E3D"/>
    <w:rPr>
      <w:color w:val="800080" w:themeColor="followedHyperlink"/>
      <w:u w:val="single"/>
    </w:rPr>
  </w:style>
  <w:style w:type="paragraph" w:customStyle="1" w:styleId="afd">
    <w:name w:val="МОН"/>
    <w:basedOn w:val="a"/>
    <w:rsid w:val="00665809"/>
    <w:pPr>
      <w:spacing w:line="360" w:lineRule="auto"/>
      <w:ind w:firstLine="709"/>
      <w:jc w:val="both"/>
    </w:pPr>
    <w:rPr>
      <w:sz w:val="28"/>
    </w:rPr>
  </w:style>
  <w:style w:type="paragraph" w:styleId="afe">
    <w:name w:val="Plain Text"/>
    <w:basedOn w:val="a"/>
    <w:link w:val="aff"/>
    <w:uiPriority w:val="99"/>
    <w:rsid w:val="00665809"/>
    <w:rPr>
      <w:rFonts w:ascii="Courier New" w:eastAsia="Calibri" w:hAnsi="Courier New"/>
      <w:sz w:val="20"/>
      <w:szCs w:val="20"/>
    </w:rPr>
  </w:style>
  <w:style w:type="character" w:customStyle="1" w:styleId="aff">
    <w:name w:val="Текст Знак"/>
    <w:basedOn w:val="a0"/>
    <w:link w:val="afe"/>
    <w:uiPriority w:val="99"/>
    <w:rsid w:val="00665809"/>
    <w:rPr>
      <w:rFonts w:ascii="Courier New" w:eastAsia="Calibri" w:hAnsi="Courier New" w:cs="Times New Roman"/>
      <w:sz w:val="20"/>
      <w:szCs w:val="20"/>
      <w:lang w:eastAsia="ru-RU"/>
    </w:rPr>
  </w:style>
  <w:style w:type="character" w:customStyle="1" w:styleId="FontStyle11">
    <w:name w:val="Font Style11"/>
    <w:basedOn w:val="a0"/>
    <w:rsid w:val="001F29B7"/>
    <w:rPr>
      <w:rFonts w:ascii="Times New Roman" w:hAnsi="Times New Roman" w:cs="Times New Roman"/>
      <w:sz w:val="24"/>
      <w:szCs w:val="24"/>
    </w:rPr>
  </w:style>
  <w:style w:type="character" w:customStyle="1" w:styleId="ae">
    <w:name w:val="Без интервала Знак"/>
    <w:link w:val="ad"/>
    <w:uiPriority w:val="1"/>
    <w:rsid w:val="00AA3EFA"/>
    <w:rPr>
      <w:rFonts w:ascii="Times New Roman" w:eastAsia="Times New Roman" w:hAnsi="Times New Roman" w:cs="Times New Roman"/>
      <w:sz w:val="24"/>
      <w:szCs w:val="24"/>
      <w:lang w:eastAsia="ru-RU"/>
    </w:rPr>
  </w:style>
  <w:style w:type="paragraph" w:customStyle="1" w:styleId="ConsPlusTitle">
    <w:name w:val="ConsPlusTitle"/>
    <w:uiPriority w:val="99"/>
    <w:rsid w:val="00AA3EFA"/>
    <w:pPr>
      <w:autoSpaceDE w:val="0"/>
      <w:autoSpaceDN w:val="0"/>
      <w:adjustRightInd w:val="0"/>
      <w:spacing w:after="0" w:line="240" w:lineRule="auto"/>
    </w:pPr>
    <w:rPr>
      <w:rFonts w:ascii="Times New Roman" w:eastAsia="Calibri" w:hAnsi="Times New Roman" w:cs="Times New Roman"/>
      <w:b/>
      <w:bCs/>
      <w:sz w:val="24"/>
      <w:szCs w:val="24"/>
      <w:lang w:eastAsia="ru-RU"/>
    </w:rPr>
  </w:style>
  <w:style w:type="character" w:customStyle="1" w:styleId="FontStyle20">
    <w:name w:val="Font Style20"/>
    <w:basedOn w:val="a0"/>
    <w:rsid w:val="00877479"/>
    <w:rPr>
      <w:rFonts w:ascii="Times New Roman" w:hAnsi="Times New Roman" w:cs="Times New Roman"/>
      <w:sz w:val="24"/>
      <w:szCs w:val="24"/>
    </w:rPr>
  </w:style>
  <w:style w:type="paragraph" w:customStyle="1" w:styleId="Style12">
    <w:name w:val="Style12"/>
    <w:basedOn w:val="a"/>
    <w:rsid w:val="00877479"/>
    <w:pPr>
      <w:widowControl w:val="0"/>
      <w:autoSpaceDE w:val="0"/>
      <w:autoSpaceDN w:val="0"/>
      <w:adjustRightInd w:val="0"/>
      <w:spacing w:line="406" w:lineRule="exact"/>
      <w:ind w:firstLine="665"/>
    </w:pPr>
    <w:rPr>
      <w:rFonts w:ascii="Constantia" w:hAnsi="Constantia"/>
    </w:rPr>
  </w:style>
  <w:style w:type="character" w:customStyle="1" w:styleId="FontStyle21">
    <w:name w:val="Font Style21"/>
    <w:basedOn w:val="a0"/>
    <w:rsid w:val="00877479"/>
    <w:rPr>
      <w:rFonts w:ascii="Times New Roman" w:hAnsi="Times New Roman" w:cs="Times New Roman"/>
      <w:sz w:val="24"/>
      <w:szCs w:val="24"/>
    </w:rPr>
  </w:style>
  <w:style w:type="paragraph" w:customStyle="1" w:styleId="12">
    <w:name w:val="Без интервала1"/>
    <w:rsid w:val="00ED402E"/>
    <w:pPr>
      <w:spacing w:after="0" w:line="240" w:lineRule="auto"/>
    </w:pPr>
    <w:rPr>
      <w:rFonts w:ascii="Times New Roman" w:eastAsia="Calibri" w:hAnsi="Times New Roman" w:cs="Times New Roman"/>
      <w:sz w:val="24"/>
      <w:szCs w:val="24"/>
      <w:lang w:eastAsia="ru-RU"/>
    </w:rPr>
  </w:style>
  <w:style w:type="character" w:customStyle="1" w:styleId="apple-converted-space">
    <w:name w:val="apple-converted-space"/>
    <w:basedOn w:val="a0"/>
    <w:rsid w:val="00AC380E"/>
  </w:style>
  <w:style w:type="character" w:customStyle="1" w:styleId="af2">
    <w:name w:val="Абзац списка Знак"/>
    <w:basedOn w:val="a0"/>
    <w:link w:val="af1"/>
    <w:rsid w:val="00AF429D"/>
    <w:rPr>
      <w:rFonts w:ascii="Times New Roman" w:eastAsia="Times New Roman" w:hAnsi="Times New Roman" w:cs="Times New Roman"/>
      <w:sz w:val="24"/>
      <w:szCs w:val="24"/>
      <w:lang w:eastAsia="ru-RU"/>
    </w:rPr>
  </w:style>
  <w:style w:type="table" w:customStyle="1" w:styleId="24">
    <w:name w:val="Сетка таблицы2"/>
    <w:basedOn w:val="a1"/>
    <w:next w:val="af3"/>
    <w:rsid w:val="00AF429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22058993">
      <w:bodyDiv w:val="1"/>
      <w:marLeft w:val="0"/>
      <w:marRight w:val="0"/>
      <w:marTop w:val="0"/>
      <w:marBottom w:val="0"/>
      <w:divBdr>
        <w:top w:val="none" w:sz="0" w:space="0" w:color="auto"/>
        <w:left w:val="none" w:sz="0" w:space="0" w:color="auto"/>
        <w:bottom w:val="none" w:sz="0" w:space="0" w:color="auto"/>
        <w:right w:val="none" w:sz="0" w:space="0" w:color="auto"/>
      </w:divBdr>
    </w:div>
    <w:div w:id="764691234">
      <w:bodyDiv w:val="1"/>
      <w:marLeft w:val="0"/>
      <w:marRight w:val="0"/>
      <w:marTop w:val="0"/>
      <w:marBottom w:val="0"/>
      <w:divBdr>
        <w:top w:val="none" w:sz="0" w:space="0" w:color="auto"/>
        <w:left w:val="none" w:sz="0" w:space="0" w:color="auto"/>
        <w:bottom w:val="none" w:sz="0" w:space="0" w:color="auto"/>
        <w:right w:val="none" w:sz="0" w:space="0" w:color="auto"/>
      </w:divBdr>
    </w:div>
    <w:div w:id="1121804492">
      <w:bodyDiv w:val="1"/>
      <w:marLeft w:val="0"/>
      <w:marRight w:val="0"/>
      <w:marTop w:val="0"/>
      <w:marBottom w:val="0"/>
      <w:divBdr>
        <w:top w:val="none" w:sz="0" w:space="0" w:color="auto"/>
        <w:left w:val="none" w:sz="0" w:space="0" w:color="auto"/>
        <w:bottom w:val="none" w:sz="0" w:space="0" w:color="auto"/>
        <w:right w:val="none" w:sz="0" w:space="0" w:color="auto"/>
      </w:divBdr>
    </w:div>
    <w:div w:id="1400054472">
      <w:bodyDiv w:val="1"/>
      <w:marLeft w:val="0"/>
      <w:marRight w:val="0"/>
      <w:marTop w:val="0"/>
      <w:marBottom w:val="0"/>
      <w:divBdr>
        <w:top w:val="none" w:sz="0" w:space="0" w:color="auto"/>
        <w:left w:val="none" w:sz="0" w:space="0" w:color="auto"/>
        <w:bottom w:val="none" w:sz="0" w:space="0" w:color="auto"/>
        <w:right w:val="none" w:sz="0" w:space="0" w:color="auto"/>
      </w:divBdr>
    </w:div>
    <w:div w:id="2054309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hyperlink" Target="consultantplus://offline/ref=8BB8DA5A82A700DCB9E6DE68A2B9198B7D4A8EE2942315049EAC12E0B2016D11AFEF667525507A64jFK" TargetMode="External"/><Relationship Id="rId26" Type="http://schemas.openxmlformats.org/officeDocument/2006/relationships/package" Target="embeddings/______Microsoft_Office_PowerPoint2.sldx"/><Relationship Id="rId39" Type="http://schemas.openxmlformats.org/officeDocument/2006/relationships/hyperlink" Target="consultantplus://offline/ref=04ECCDFA373D8BA7BEF90A021AFFB502E84C433AF3C84F3B204A1C8FB5AF2452495214AA7304A74FW4AEP" TargetMode="External"/><Relationship Id="rId21" Type="http://schemas.openxmlformats.org/officeDocument/2006/relationships/hyperlink" Target="consultantplus://offline/ref=0D65636D1A0603AE77740BACD0439220F8574DBA8406D2D73D32CB363159021E20B65F2638CAE037MBN6L" TargetMode="External"/><Relationship Id="rId34" Type="http://schemas.openxmlformats.org/officeDocument/2006/relationships/hyperlink" Target="consultantplus://offline/ref=BF3F203A01B4B1FEE68C104B8CC984AC60CA3B21516B54E25806327B040278F80D6AF6CD882CB329k2qEO" TargetMode="External"/><Relationship Id="rId42" Type="http://schemas.openxmlformats.org/officeDocument/2006/relationships/image" Target="media/image6.emf"/><Relationship Id="rId47" Type="http://schemas.openxmlformats.org/officeDocument/2006/relationships/hyperlink" Target="http://ru.wikipedia.org/wiki/%D0%91%D1%80%D0%B0%D0%B7%D0%B8%D0%BB%D0%B8%D1%8F" TargetMode="External"/><Relationship Id="rId50" Type="http://schemas.openxmlformats.org/officeDocument/2006/relationships/hyperlink" Target="http://ru.wikipedia.org/wiki/%D0%9A%D0%B8%D1%82%D0%B0%D0%B9" TargetMode="External"/><Relationship Id="rId55" Type="http://schemas.openxmlformats.org/officeDocument/2006/relationships/hyperlink" Target="http://www.egisz.rosminzdrav.r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hyperlink" Target="consultantplus://offline/ref=457B635E87888DF494A3DF5323EA90849205AA46BB6DF65AFB1F0A942765C24A9C62820E307DA96EhBE3L" TargetMode="External"/><Relationship Id="rId29" Type="http://schemas.openxmlformats.org/officeDocument/2006/relationships/hyperlink" Target="garantF1://70070948.2" TargetMode="External"/><Relationship Id="rId41" Type="http://schemas.openxmlformats.org/officeDocument/2006/relationships/hyperlink" Target="consultantplus://offline/ref=0BD271BD2ABD548D039BB8F8731E16D851159A8A01DEBC4A11758CF17136164A6627D84784E11Fn1W0M" TargetMode="External"/><Relationship Id="rId54" Type="http://schemas.openxmlformats.org/officeDocument/2006/relationships/chart" Target="charts/chart13.xml"/><Relationship Id="rId62"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consultantplus://offline/ref=A323C53F3A73B7AC6979FC596F3FBB5526F2AAD2D643FA011AC5CF4AB64Ch8S" TargetMode="External"/><Relationship Id="rId32" Type="http://schemas.openxmlformats.org/officeDocument/2006/relationships/chart" Target="charts/chart8.xml"/><Relationship Id="rId37" Type="http://schemas.openxmlformats.org/officeDocument/2006/relationships/hyperlink" Target="consultantplus://offline/ref=04ECCDFA373D8BA7BEF90A021AFFB502E84C493DF3C94F3B204A1C8FB5WAAFP" TargetMode="External"/><Relationship Id="rId40" Type="http://schemas.openxmlformats.org/officeDocument/2006/relationships/hyperlink" Target="consultantplus://offline/ref=652FA770BB42E3F82418E83093850C1C3F1C8A5DB0846CA05F630C988E82EA027D6C2023799916x5Y8M" TargetMode="External"/><Relationship Id="rId45" Type="http://schemas.openxmlformats.org/officeDocument/2006/relationships/hyperlink" Target="consultantplus://offline/ref=0DB8F843FD4F4A65C68350D9B0259934B175F03CAE07426258997315234E43003391AD809EC0T2L8M" TargetMode="External"/><Relationship Id="rId53" Type="http://schemas.openxmlformats.org/officeDocument/2006/relationships/chart" Target="charts/chart12.xml"/><Relationship Id="rId58" Type="http://schemas.openxmlformats.org/officeDocument/2006/relationships/hyperlink" Target="http://www.takzdorovo.ru" TargetMode="Externa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hyperlink" Target="consultantplus://offline/ref=457B635E87888DF494A3DF5323EA90849205AA46BB6DF65AFB1F0A942765C24A9C62820E307DA96EhBE3L" TargetMode="External"/><Relationship Id="rId28" Type="http://schemas.openxmlformats.org/officeDocument/2006/relationships/package" Target="embeddings/______Microsoft_Office_PowerPoint3.sldx"/><Relationship Id="rId36" Type="http://schemas.openxmlformats.org/officeDocument/2006/relationships/hyperlink" Target="consultantplus://offline/ref=04ECCDFA373D8BA7BEF90A021AFFB502E84F463FF0C44F3B204A1C8FB5WAAFP" TargetMode="External"/><Relationship Id="rId49" Type="http://schemas.openxmlformats.org/officeDocument/2006/relationships/hyperlink" Target="http://ru.wikipedia.org/wiki/%D0%98%D0%BD%D0%B4%D0%B8%D1%8F" TargetMode="External"/><Relationship Id="rId57" Type="http://schemas.openxmlformats.org/officeDocument/2006/relationships/hyperlink" Target="http://www.yadonor.ru" TargetMode="External"/><Relationship Id="rId61"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consultantplus://offline/ref=457B635E87888DF494A3DF5323EA90849206AE47B66CF65AFB1F0A942765C24A9C62820E307DA96EhBEFL" TargetMode="External"/><Relationship Id="rId31" Type="http://schemas.openxmlformats.org/officeDocument/2006/relationships/hyperlink" Target="http://ru.wikipedia.org/wiki/%D0%97%D0%B4%D0%BE%D1%80%D0%BE%D0%B2%D1%8B%D0%B9_%D0%BE%D0%B1%D1%80%D0%B0%D0%B7_%D0%B6%D0%B8%D0%B7%D0%BD%D0%B8" TargetMode="External"/><Relationship Id="rId44" Type="http://schemas.openxmlformats.org/officeDocument/2006/relationships/chart" Target="charts/chart10.xml"/><Relationship Id="rId52" Type="http://schemas.openxmlformats.org/officeDocument/2006/relationships/chart" Target="charts/chart11.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cid:image001.png@01CE50DD.475DB0C0" TargetMode="External"/><Relationship Id="rId14" Type="http://schemas.openxmlformats.org/officeDocument/2006/relationships/chart" Target="charts/chart4.xml"/><Relationship Id="rId22" Type="http://schemas.openxmlformats.org/officeDocument/2006/relationships/hyperlink" Target="consultantplus://offline/ref=457B635E87888DF494A3DF5323EA90849206AE47B66CF65AFB1F0A942765C24A9C62820E307DA96EhBEFL" TargetMode="External"/><Relationship Id="rId27" Type="http://schemas.openxmlformats.org/officeDocument/2006/relationships/image" Target="media/image4.emf"/><Relationship Id="rId30" Type="http://schemas.openxmlformats.org/officeDocument/2006/relationships/hyperlink" Target="garantF1://70190076.100000" TargetMode="External"/><Relationship Id="rId35" Type="http://schemas.openxmlformats.org/officeDocument/2006/relationships/image" Target="media/image5.png"/><Relationship Id="rId43" Type="http://schemas.openxmlformats.org/officeDocument/2006/relationships/package" Target="embeddings/______Microsoft_Office_PowerPoint4.sldx"/><Relationship Id="rId48" Type="http://schemas.openxmlformats.org/officeDocument/2006/relationships/hyperlink" Target="http://ru.wikipedia.org/wiki/%D0%A0%D0%BE%D1%81%D1%81%D0%B8%D1%8F" TargetMode="External"/><Relationship Id="rId56" Type="http://schemas.openxmlformats.org/officeDocument/2006/relationships/hyperlink" Target="http://www.takzdorovo.ru/" TargetMode="External"/><Relationship Id="rId8" Type="http://schemas.openxmlformats.org/officeDocument/2006/relationships/image" Target="media/image1.png"/><Relationship Id="rId51" Type="http://schemas.openxmlformats.org/officeDocument/2006/relationships/hyperlink" Target="http://ru.wikipedia.org/wiki/%D0%AE%D0%B6%D0%BD%D0%BE-%D0%90%D1%84%D1%80%D0%B8%D0%BA%D0%B0%D0%BD%D1%81%D0%BA%D0%B0%D1%8F_%D0%A0%D0%B5%D1%81%D0%BF%D1%83%D0%B1%D0%BB%D0%B8%D0%BA%D0%B0" TargetMode="Externa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image" Target="media/image3.emf"/><Relationship Id="rId33" Type="http://schemas.openxmlformats.org/officeDocument/2006/relationships/chart" Target="charts/chart9.xml"/><Relationship Id="rId38" Type="http://schemas.openxmlformats.org/officeDocument/2006/relationships/hyperlink" Target="consultantplus://offline/ref=04ECCDFA373D8BA7BEF90A021AFFB502E84C493DF3CA4F3B204A1C8FB5WAAFP" TargetMode="External"/><Relationship Id="rId46" Type="http://schemas.openxmlformats.org/officeDocument/2006/relationships/hyperlink" Target="consultantplus://offline/ref=0DB8F843FD4F4A65C68350D9B0259934B175F03CAE07426258997315234E43003391AD809EC0T2L8M" TargetMode="External"/><Relationship Id="rId59"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GenchikovaIV\Local%20Settings\Temporary%20Internet%20Files\Content.Outlook\0PXF5Y5R\&#1043;&#1088;&#1072;&#1092;&#1080;&#1082;&#1080;%20&#1076;&#1083;&#1103;%20&#1082;&#1085;&#1080;&#1075;&#1080;.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GenchikovaIV\Local%20Settings\Temporary%20Internet%20Files\Content.Outlook\0PXF5Y5R\&#1043;&#1088;&#1072;&#1092;&#1080;&#1082;&#1080;%20&#1076;&#1083;&#1103;%20&#1082;&#1085;&#1080;&#1075;&#1080;.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ocuments%20and%20Settings\GenchikovaIV\Local%20Settings\Temporary%20Internet%20Files\Content.Outlook\0PXF5Y5R\&#1043;&#1088;&#1072;&#1092;&#1080;&#1082;&#1080;%20&#1076;&#1083;&#1103;%20&#1082;&#1085;&#1080;&#1075;&#1080;.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Documents%20and%20Settings\GenchikovaIV\Local%20Settings\Temporary%20Internet%20Files\Content.Outlook\0PXF5Y5R\&#1043;&#1088;&#1072;&#1092;&#1080;&#1082;&#1080;%20&#1076;&#1083;&#1103;%20&#1082;&#1085;&#1080;&#1075;&#1080;.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Documents%20and%20Settings\GenchikovaIV\Local%20Settings\Temporary%20Internet%20Files\Content.Outlook\0PXF5Y5R\&#1043;&#1088;&#1072;&#1092;&#1080;&#1082;&#1080;%20&#1076;&#1083;&#1103;%20&#1082;&#1085;&#1080;&#1075;&#1080;.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share\ChugaevDV$\&#1052;&#1086;&#1080;%20&#1076;&#1086;&#1082;&#1091;&#1084;&#1077;&#1085;&#1090;&#1099;\&#1040;-&#1052;&#1047;&#1057;&#1056;\&#1063;&#1091;&#1075;&#1072;&#1077;&#1074;%20&#1044;.&#1042;%20&#1076;&#1080;&#1089;&#1082;%20V\&#1058;&#1040;%20&#1074;%20&#1089;&#1086;&#1074;&#1077;&#1090;\&#1048;&#1090;&#1086;&#1075;&#1086;&#1074;&#1072;&#1103;%20&#1082;&#1086;&#1083;&#1083;&#1077;&#1075;&#1080;&#1103;\&#1043;&#1088;&#1072;&#1092;&#1080;&#1082;&#1080;%20&#1076;&#1083;&#1103;%20&#1082;&#1085;&#1080;&#1075;&#1080;.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Documents%20and%20Settings\GenchikovaIV\Local%20Settings\Temporary%20Internet%20Files\Content.Outlook\0PXF5Y5R\&#1043;&#1088;&#1072;&#1092;&#1080;&#1082;&#1080;%20&#1076;&#1083;&#1103;%20&#1082;&#1085;&#1080;&#1075;&#1080;.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Documents%20and%20Settings\GenchikovaIV\Local%20Settings\Temporary%20Internet%20Files\Content.Outlook\0PXF5Y5R\&#1043;&#1088;&#1072;&#1092;&#1080;&#1082;&#1080;%20&#1076;&#1083;&#1103;%20&#1082;&#1085;&#1080;&#1075;&#1080;.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Documents%20and%20Settings\GenchikovaIV\Local%20Settings\Temporary%20Internet%20Files\Content.Outlook\0PXF5Y5R\&#1043;&#1088;&#1072;&#1092;&#1080;&#1082;&#1080;%20&#1076;&#1083;&#1103;%20&#1082;&#1085;&#1080;&#1075;&#1080;.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C:\Documents%20and%20Settings\GenchikovaIV\Local%20Settings\Temporary%20Internet%20Files\Content.Outlook\0PXF5Y5R\&#1043;&#1088;&#1072;&#1092;&#1080;&#1082;&#1080;%20&#1076;&#1083;&#1103;%20&#1082;&#1085;&#1080;&#1075;&#108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GenchikovaIV\Local%20Settings\Temporary%20Internet%20Files\Content.Outlook\0PXF5Y5R\&#1043;&#1088;&#1072;&#1092;&#1080;&#1082;&#1080;%20&#1076;&#1083;&#1103;%20&#1082;&#1085;&#1080;&#1075;&#108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GenchikovaIV\Local%20Settings\Temporary%20Internet%20Files\Content.Outlook\0PXF5Y5R\&#1043;&#1088;&#1072;&#1092;&#1080;&#1082;&#1080;%20&#1076;&#1083;&#1103;%20&#1082;&#1085;&#1080;&#1075;&#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3.0699401691768102E-2"/>
          <c:y val="0.16214901708714993"/>
          <c:w val="0.52882292643066819"/>
          <c:h val="0.69747067330869694"/>
        </c:manualLayout>
      </c:layout>
      <c:pieChart>
        <c:varyColors val="1"/>
        <c:ser>
          <c:idx val="0"/>
          <c:order val="0"/>
          <c:explosion val="12"/>
          <c:dPt>
            <c:idx val="0"/>
            <c:spPr>
              <a:solidFill>
                <a:schemeClr val="accent2">
                  <a:lumMod val="40000"/>
                  <a:lumOff val="60000"/>
                </a:schemeClr>
              </a:solidFill>
            </c:spPr>
          </c:dPt>
          <c:dPt>
            <c:idx val="1"/>
            <c:spPr>
              <a:solidFill>
                <a:schemeClr val="accent6">
                  <a:lumMod val="40000"/>
                  <a:lumOff val="60000"/>
                </a:schemeClr>
              </a:solidFill>
            </c:spPr>
          </c:dPt>
          <c:dPt>
            <c:idx val="2"/>
            <c:spPr>
              <a:solidFill>
                <a:schemeClr val="accent3">
                  <a:lumMod val="60000"/>
                  <a:lumOff val="40000"/>
                </a:schemeClr>
              </a:solidFill>
            </c:spPr>
          </c:dPt>
          <c:dPt>
            <c:idx val="3"/>
            <c:spPr>
              <a:solidFill>
                <a:schemeClr val="tx2">
                  <a:lumMod val="60000"/>
                  <a:lumOff val="40000"/>
                </a:schemeClr>
              </a:solidFill>
            </c:spPr>
          </c:dPt>
          <c:dPt>
            <c:idx val="4"/>
            <c:spPr>
              <a:solidFill>
                <a:schemeClr val="accent5">
                  <a:lumMod val="40000"/>
                  <a:lumOff val="60000"/>
                </a:schemeClr>
              </a:solidFill>
            </c:spPr>
          </c:dPt>
          <c:dLbls>
            <c:dLbl>
              <c:idx val="6"/>
              <c:numFmt formatCode="#,##0" sourceLinked="0"/>
              <c:spPr/>
              <c:txPr>
                <a:bodyPr/>
                <a:lstStyle/>
                <a:p>
                  <a:pPr>
                    <a:defRPr b="1"/>
                  </a:pPr>
                  <a:endParaRPr lang="ru-RU"/>
                </a:p>
              </c:txPr>
            </c:dLbl>
            <c:txPr>
              <a:bodyPr/>
              <a:lstStyle/>
              <a:p>
                <a:pPr>
                  <a:defRPr b="1"/>
                </a:pPr>
                <a:endParaRPr lang="ru-RU"/>
              </a:p>
            </c:txPr>
            <c:showVal val="1"/>
            <c:showLeaderLines val="1"/>
          </c:dLbls>
          <c:cat>
            <c:strRef>
              <c:f>Лист3!$B$7:$B$13</c:f>
              <c:strCache>
                <c:ptCount val="7"/>
                <c:pt idx="0">
                  <c:v>Новообразования  злокачественные</c:v>
                </c:pt>
                <c:pt idx="1">
                  <c:v>Болезни системы кровообращения</c:v>
                </c:pt>
                <c:pt idx="2">
                  <c:v>Болезни органов  дыхания</c:v>
                </c:pt>
                <c:pt idx="3">
                  <c:v>Болезни органов пищеварения</c:v>
                </c:pt>
                <c:pt idx="4">
                  <c:v>Травмы, отравления и некоторые другие последействия воздействия внешних причин</c:v>
                </c:pt>
                <c:pt idx="5">
                  <c:v>Туберкулез</c:v>
                </c:pt>
                <c:pt idx="6">
                  <c:v>Прочее</c:v>
                </c:pt>
              </c:strCache>
            </c:strRef>
          </c:cat>
          <c:val>
            <c:numRef>
              <c:f>Лист3!$C$7:$C$13</c:f>
              <c:numCache>
                <c:formatCode>#,##0.00</c:formatCode>
                <c:ptCount val="7"/>
                <c:pt idx="0">
                  <c:v>2094</c:v>
                </c:pt>
                <c:pt idx="1">
                  <c:v>22755.1</c:v>
                </c:pt>
                <c:pt idx="2">
                  <c:v>38202.800000000003</c:v>
                </c:pt>
                <c:pt idx="3">
                  <c:v>11371.4</c:v>
                </c:pt>
                <c:pt idx="4">
                  <c:v>9392.9</c:v>
                </c:pt>
                <c:pt idx="5" formatCode="General">
                  <c:v>158</c:v>
                </c:pt>
                <c:pt idx="6" formatCode="General">
                  <c:v>72306.5</c:v>
                </c:pt>
              </c:numCache>
            </c:numRef>
          </c:val>
        </c:ser>
        <c:firstSliceAng val="0"/>
      </c:pieChart>
    </c:plotArea>
    <c:legend>
      <c:legendPos val="r"/>
      <c:layout>
        <c:manualLayout>
          <c:xMode val="edge"/>
          <c:yMode val="edge"/>
          <c:x val="0.54789102683444402"/>
          <c:y val="5.7604927554258424E-2"/>
          <c:w val="0.43920580859242386"/>
          <c:h val="0.88479014489148378"/>
        </c:manualLayout>
      </c:layout>
      <c:txPr>
        <a:bodyPr/>
        <a:lstStyle/>
        <a:p>
          <a:pPr rtl="0">
            <a:defRPr/>
          </a:pPr>
          <a:endParaRPr lang="ru-RU"/>
        </a:p>
      </c:txPr>
    </c:legend>
    <c:plotVisOnly val="1"/>
    <c:dispBlanksAs val="zero"/>
  </c:chart>
  <c:externalData r:id="rId1"/>
  <c:userShapes r:id="rId2"/>
</c:chartSpace>
</file>

<file path=word/charts/chart10.xml><?xml version="1.0" encoding="utf-8"?>
<c:chartSpace xmlns:c="http://schemas.openxmlformats.org/drawingml/2006/chart" xmlns:a="http://schemas.openxmlformats.org/drawingml/2006/main" xmlns:r="http://schemas.openxmlformats.org/officeDocument/2006/relationships">
  <c:lang val="ru-RU"/>
  <c:chart>
    <c:title>
      <c:txPr>
        <a:bodyPr/>
        <a:lstStyle/>
        <a:p>
          <a:pPr>
            <a:defRPr sz="1100"/>
          </a:pPr>
          <a:endParaRPr lang="ru-RU"/>
        </a:p>
      </c:txPr>
    </c:title>
    <c:plotArea>
      <c:layout/>
      <c:barChart>
        <c:barDir val="col"/>
        <c:grouping val="clustered"/>
        <c:ser>
          <c:idx val="0"/>
          <c:order val="0"/>
          <c:tx>
            <c:strRef>
              <c:f>Лист8!$C$4</c:f>
              <c:strCache>
                <c:ptCount val="1"/>
                <c:pt idx="0">
                  <c:v>Общее число абортов</c:v>
                </c:pt>
              </c:strCache>
            </c:strRef>
          </c:tx>
          <c:spPr>
            <a:solidFill>
              <a:schemeClr val="accent1">
                <a:lumMod val="60000"/>
                <a:lumOff val="40000"/>
              </a:schemeClr>
            </a:solidFill>
          </c:spPr>
          <c:dLbls>
            <c:numFmt formatCode="#,##0" sourceLinked="0"/>
            <c:spPr>
              <a:solidFill>
                <a:schemeClr val="bg1"/>
              </a:solidFill>
            </c:spPr>
            <c:txPr>
              <a:bodyPr/>
              <a:lstStyle/>
              <a:p>
                <a:pPr>
                  <a:defRPr sz="1050"/>
                </a:pPr>
                <a:endParaRPr lang="ru-RU"/>
              </a:p>
            </c:txPr>
            <c:showVal val="1"/>
          </c:dLbls>
          <c:cat>
            <c:numRef>
              <c:f>Лист8!$D$3:$H$3</c:f>
              <c:numCache>
                <c:formatCode>General</c:formatCode>
                <c:ptCount val="5"/>
                <c:pt idx="0">
                  <c:v>2008</c:v>
                </c:pt>
                <c:pt idx="1">
                  <c:v>2009</c:v>
                </c:pt>
                <c:pt idx="2">
                  <c:v>2010</c:v>
                </c:pt>
                <c:pt idx="3">
                  <c:v>2011</c:v>
                </c:pt>
                <c:pt idx="4">
                  <c:v>2012</c:v>
                </c:pt>
              </c:numCache>
            </c:numRef>
          </c:cat>
          <c:val>
            <c:numRef>
              <c:f>Лист8!$D$4:$H$4</c:f>
              <c:numCache>
                <c:formatCode>General</c:formatCode>
                <c:ptCount val="5"/>
                <c:pt idx="0">
                  <c:v>1236362</c:v>
                </c:pt>
                <c:pt idx="1">
                  <c:v>1161690</c:v>
                </c:pt>
                <c:pt idx="2">
                  <c:v>1054820</c:v>
                </c:pt>
                <c:pt idx="3" formatCode="#,##0">
                  <c:v>989375</c:v>
                </c:pt>
                <c:pt idx="4" formatCode="#,##0">
                  <c:v>935509</c:v>
                </c:pt>
              </c:numCache>
            </c:numRef>
          </c:val>
        </c:ser>
        <c:axId val="118431744"/>
        <c:axId val="118433280"/>
      </c:barChart>
      <c:catAx>
        <c:axId val="118431744"/>
        <c:scaling>
          <c:orientation val="minMax"/>
        </c:scaling>
        <c:axPos val="b"/>
        <c:numFmt formatCode="General" sourceLinked="1"/>
        <c:tickLblPos val="nextTo"/>
        <c:crossAx val="118433280"/>
        <c:crosses val="autoZero"/>
        <c:auto val="1"/>
        <c:lblAlgn val="ctr"/>
        <c:lblOffset val="100"/>
      </c:catAx>
      <c:valAx>
        <c:axId val="118433280"/>
        <c:scaling>
          <c:orientation val="minMax"/>
        </c:scaling>
        <c:axPos val="l"/>
        <c:majorGridlines/>
        <c:numFmt formatCode="General" sourceLinked="1"/>
        <c:tickLblPos val="nextTo"/>
        <c:crossAx val="118431744"/>
        <c:crosses val="autoZero"/>
        <c:crossBetween val="between"/>
      </c:valAx>
    </c:plotArea>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sz="1100"/>
            </a:pPr>
            <a:r>
              <a:rPr lang="ru-RU" sz="1100"/>
              <a:t>Контрольная деятельность Росздравнадзора, 2012 г.</a:t>
            </a:r>
          </a:p>
        </c:rich>
      </c:tx>
    </c:title>
    <c:plotArea>
      <c:layout/>
      <c:barChart>
        <c:barDir val="col"/>
        <c:grouping val="clustered"/>
        <c:ser>
          <c:idx val="0"/>
          <c:order val="0"/>
          <c:tx>
            <c:strRef>
              <c:f>Лист9!$C$6</c:f>
              <c:strCache>
                <c:ptCount val="1"/>
                <c:pt idx="0">
                  <c:v>2011</c:v>
                </c:pt>
              </c:strCache>
            </c:strRef>
          </c:tx>
          <c:spPr>
            <a:solidFill>
              <a:schemeClr val="accent1">
                <a:lumMod val="60000"/>
                <a:lumOff val="40000"/>
              </a:schemeClr>
            </a:solidFill>
          </c:spPr>
          <c:dLbls>
            <c:numFmt formatCode="#,##0" sourceLinked="0"/>
            <c:txPr>
              <a:bodyPr/>
              <a:lstStyle/>
              <a:p>
                <a:pPr>
                  <a:defRPr b="1"/>
                </a:pPr>
                <a:endParaRPr lang="ru-RU"/>
              </a:p>
            </c:txPr>
            <c:showVal val="1"/>
          </c:dLbls>
          <c:cat>
            <c:strRef>
              <c:f>Лист9!$D$5:$F$5</c:f>
              <c:strCache>
                <c:ptCount val="3"/>
                <c:pt idx="0">
                  <c:v>Всего проверок</c:v>
                </c:pt>
                <c:pt idx="1">
                  <c:v>Плановые проверки</c:v>
                </c:pt>
                <c:pt idx="2">
                  <c:v>Внеплановые проверки</c:v>
                </c:pt>
              </c:strCache>
            </c:strRef>
          </c:cat>
          <c:val>
            <c:numRef>
              <c:f>Лист9!$D$6:$F$6</c:f>
              <c:numCache>
                <c:formatCode>General</c:formatCode>
                <c:ptCount val="3"/>
                <c:pt idx="0">
                  <c:v>1054</c:v>
                </c:pt>
                <c:pt idx="1">
                  <c:v>710</c:v>
                </c:pt>
                <c:pt idx="2">
                  <c:v>344</c:v>
                </c:pt>
              </c:numCache>
            </c:numRef>
          </c:val>
        </c:ser>
        <c:ser>
          <c:idx val="1"/>
          <c:order val="1"/>
          <c:tx>
            <c:strRef>
              <c:f>Лист9!$C$7</c:f>
              <c:strCache>
                <c:ptCount val="1"/>
                <c:pt idx="0">
                  <c:v>2012</c:v>
                </c:pt>
              </c:strCache>
            </c:strRef>
          </c:tx>
          <c:spPr>
            <a:solidFill>
              <a:schemeClr val="accent6">
                <a:lumMod val="60000"/>
                <a:lumOff val="40000"/>
              </a:schemeClr>
            </a:solidFill>
          </c:spPr>
          <c:dLbls>
            <c:numFmt formatCode="#,##0" sourceLinked="0"/>
            <c:txPr>
              <a:bodyPr/>
              <a:lstStyle/>
              <a:p>
                <a:pPr>
                  <a:defRPr b="1"/>
                </a:pPr>
                <a:endParaRPr lang="ru-RU"/>
              </a:p>
            </c:txPr>
            <c:showVal val="1"/>
          </c:dLbls>
          <c:cat>
            <c:strRef>
              <c:f>Лист9!$D$5:$F$5</c:f>
              <c:strCache>
                <c:ptCount val="3"/>
                <c:pt idx="0">
                  <c:v>Всего проверок</c:v>
                </c:pt>
                <c:pt idx="1">
                  <c:v>Плановые проверки</c:v>
                </c:pt>
                <c:pt idx="2">
                  <c:v>Внеплановые проверки</c:v>
                </c:pt>
              </c:strCache>
            </c:strRef>
          </c:cat>
          <c:val>
            <c:numRef>
              <c:f>Лист9!$D$7:$F$7</c:f>
              <c:numCache>
                <c:formatCode>General</c:formatCode>
                <c:ptCount val="3"/>
                <c:pt idx="0">
                  <c:v>5923</c:v>
                </c:pt>
                <c:pt idx="1">
                  <c:v>4329</c:v>
                </c:pt>
                <c:pt idx="2">
                  <c:v>1594</c:v>
                </c:pt>
              </c:numCache>
            </c:numRef>
          </c:val>
        </c:ser>
        <c:axId val="118462720"/>
        <c:axId val="118468608"/>
      </c:barChart>
      <c:catAx>
        <c:axId val="118462720"/>
        <c:scaling>
          <c:orientation val="minMax"/>
        </c:scaling>
        <c:axPos val="b"/>
        <c:tickLblPos val="nextTo"/>
        <c:crossAx val="118468608"/>
        <c:crosses val="autoZero"/>
        <c:auto val="1"/>
        <c:lblAlgn val="ctr"/>
        <c:lblOffset val="100"/>
      </c:catAx>
      <c:valAx>
        <c:axId val="118468608"/>
        <c:scaling>
          <c:orientation val="minMax"/>
        </c:scaling>
        <c:axPos val="l"/>
        <c:majorGridlines/>
        <c:numFmt formatCode="General" sourceLinked="1"/>
        <c:tickLblPos val="nextTo"/>
        <c:crossAx val="118462720"/>
        <c:crosses val="autoZero"/>
        <c:crossBetween val="between"/>
      </c:valAx>
    </c:plotArea>
    <c:legend>
      <c:legendPos val="r"/>
    </c:legend>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a:pPr>
            <a:r>
              <a:rPr lang="ru-RU" sz="1100"/>
              <a:t>Объем государственного контроля качества лекарственных средств, количество</a:t>
            </a:r>
            <a:r>
              <a:rPr lang="ru-RU" sz="1100" baseline="0"/>
              <a:t> экспертиз</a:t>
            </a:r>
            <a:endParaRPr lang="ru-RU" sz="1100"/>
          </a:p>
        </c:rich>
      </c:tx>
    </c:title>
    <c:plotArea>
      <c:layout/>
      <c:barChart>
        <c:barDir val="col"/>
        <c:grouping val="clustered"/>
        <c:ser>
          <c:idx val="0"/>
          <c:order val="0"/>
          <c:tx>
            <c:strRef>
              <c:f>Лист9!$D$9</c:f>
              <c:strCache>
                <c:ptCount val="1"/>
                <c:pt idx="0">
                  <c:v>Экспертиза лекарственных средств</c:v>
                </c:pt>
              </c:strCache>
            </c:strRef>
          </c:tx>
          <c:spPr>
            <a:solidFill>
              <a:schemeClr val="accent1">
                <a:lumMod val="60000"/>
                <a:lumOff val="40000"/>
              </a:schemeClr>
            </a:solidFill>
          </c:spPr>
          <c:dLbls>
            <c:numFmt formatCode="#,##0" sourceLinked="0"/>
            <c:txPr>
              <a:bodyPr/>
              <a:lstStyle/>
              <a:p>
                <a:pPr>
                  <a:defRPr b="1"/>
                </a:pPr>
                <a:endParaRPr lang="ru-RU"/>
              </a:p>
            </c:txPr>
            <c:showVal val="1"/>
          </c:dLbls>
          <c:trendline>
            <c:trendlineType val="linear"/>
          </c:trendline>
          <c:cat>
            <c:numRef>
              <c:f>Лист9!$C$10:$C$11</c:f>
              <c:numCache>
                <c:formatCode>General</c:formatCode>
                <c:ptCount val="2"/>
                <c:pt idx="0">
                  <c:v>2011</c:v>
                </c:pt>
                <c:pt idx="1">
                  <c:v>2012</c:v>
                </c:pt>
              </c:numCache>
            </c:numRef>
          </c:cat>
          <c:val>
            <c:numRef>
              <c:f>Лист9!$D$10:$D$11</c:f>
              <c:numCache>
                <c:formatCode>General</c:formatCode>
                <c:ptCount val="2"/>
                <c:pt idx="0">
                  <c:v>12163</c:v>
                </c:pt>
                <c:pt idx="1">
                  <c:v>21242</c:v>
                </c:pt>
              </c:numCache>
            </c:numRef>
          </c:val>
        </c:ser>
        <c:axId val="120988416"/>
        <c:axId val="120989952"/>
      </c:barChart>
      <c:catAx>
        <c:axId val="120988416"/>
        <c:scaling>
          <c:orientation val="minMax"/>
        </c:scaling>
        <c:axPos val="b"/>
        <c:numFmt formatCode="General" sourceLinked="1"/>
        <c:tickLblPos val="nextTo"/>
        <c:crossAx val="120989952"/>
        <c:crosses val="autoZero"/>
        <c:auto val="1"/>
        <c:lblAlgn val="ctr"/>
        <c:lblOffset val="100"/>
      </c:catAx>
      <c:valAx>
        <c:axId val="120989952"/>
        <c:scaling>
          <c:orientation val="minMax"/>
        </c:scaling>
        <c:axPos val="l"/>
        <c:majorGridlines/>
        <c:numFmt formatCode="General" sourceLinked="1"/>
        <c:tickLblPos val="nextTo"/>
        <c:crossAx val="120988416"/>
        <c:crosses val="autoZero"/>
        <c:crossBetween val="between"/>
      </c:valAx>
    </c:plotArea>
    <c:plotVisOnly val="1"/>
    <c:dispBlanksAs val="gap"/>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sz="1100"/>
              <a:t>Количество станций переливания крови в субъектах Российской Федерации</a:t>
            </a:r>
          </a:p>
        </c:rich>
      </c:tx>
    </c:title>
    <c:plotArea>
      <c:layout/>
      <c:barChart>
        <c:barDir val="col"/>
        <c:grouping val="clustered"/>
        <c:ser>
          <c:idx val="0"/>
          <c:order val="0"/>
          <c:spPr>
            <a:solidFill>
              <a:schemeClr val="accent1">
                <a:lumMod val="60000"/>
                <a:lumOff val="40000"/>
              </a:schemeClr>
            </a:solidFill>
          </c:spPr>
          <c:dLbls>
            <c:txPr>
              <a:bodyPr/>
              <a:lstStyle/>
              <a:p>
                <a:pPr>
                  <a:defRPr b="1"/>
                </a:pPr>
                <a:endParaRPr lang="ru-RU"/>
              </a:p>
            </c:txPr>
            <c:showVal val="1"/>
          </c:dLbls>
          <c:trendline>
            <c:trendlineType val="linear"/>
          </c:trendline>
          <c:cat>
            <c:numRef>
              <c:f>Лист10!$E$12:$E$13</c:f>
              <c:numCache>
                <c:formatCode>General</c:formatCode>
                <c:ptCount val="2"/>
                <c:pt idx="0">
                  <c:v>2011</c:v>
                </c:pt>
                <c:pt idx="1">
                  <c:v>2012</c:v>
                </c:pt>
              </c:numCache>
            </c:numRef>
          </c:cat>
          <c:val>
            <c:numRef>
              <c:f>Лист10!$F$12:$F$13</c:f>
              <c:numCache>
                <c:formatCode>General</c:formatCode>
                <c:ptCount val="2"/>
                <c:pt idx="0">
                  <c:v>25</c:v>
                </c:pt>
                <c:pt idx="1">
                  <c:v>31</c:v>
                </c:pt>
              </c:numCache>
            </c:numRef>
          </c:val>
        </c:ser>
        <c:axId val="121010816"/>
        <c:axId val="121033088"/>
      </c:barChart>
      <c:catAx>
        <c:axId val="121010816"/>
        <c:scaling>
          <c:orientation val="minMax"/>
        </c:scaling>
        <c:axPos val="b"/>
        <c:numFmt formatCode="General" sourceLinked="1"/>
        <c:tickLblPos val="nextTo"/>
        <c:crossAx val="121033088"/>
        <c:crosses val="autoZero"/>
        <c:auto val="1"/>
        <c:lblAlgn val="ctr"/>
        <c:lblOffset val="100"/>
      </c:catAx>
      <c:valAx>
        <c:axId val="121033088"/>
        <c:scaling>
          <c:orientation val="minMax"/>
        </c:scaling>
        <c:axPos val="l"/>
        <c:majorGridlines/>
        <c:numFmt formatCode="General" sourceLinked="1"/>
        <c:tickLblPos val="nextTo"/>
        <c:crossAx val="121010816"/>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pieChart>
        <c:varyColors val="1"/>
        <c:ser>
          <c:idx val="0"/>
          <c:order val="0"/>
          <c:dPt>
            <c:idx val="0"/>
            <c:spPr>
              <a:solidFill>
                <a:schemeClr val="accent1">
                  <a:lumMod val="60000"/>
                  <a:lumOff val="40000"/>
                </a:schemeClr>
              </a:solidFill>
            </c:spPr>
          </c:dPt>
          <c:dPt>
            <c:idx val="1"/>
            <c:spPr>
              <a:solidFill>
                <a:schemeClr val="accent6">
                  <a:lumMod val="60000"/>
                  <a:lumOff val="40000"/>
                </a:schemeClr>
              </a:solidFill>
            </c:spPr>
          </c:dPt>
          <c:dLbls>
            <c:dLbl>
              <c:idx val="0"/>
              <c:layout>
                <c:manualLayout>
                  <c:x val="-0.10923910848936524"/>
                  <c:y val="-0.25607080622937195"/>
                </c:manualLayout>
              </c:layout>
              <c:showVal val="1"/>
            </c:dLbl>
            <c:dLbl>
              <c:idx val="1"/>
              <c:layout>
                <c:manualLayout>
                  <c:x val="0.11181339372712185"/>
                  <c:y val="0.13855202317033929"/>
                </c:manualLayout>
              </c:layout>
              <c:showVal val="1"/>
            </c:dLbl>
            <c:txPr>
              <a:bodyPr/>
              <a:lstStyle/>
              <a:p>
                <a:pPr>
                  <a:defRPr b="1"/>
                </a:pPr>
                <a:endParaRPr lang="ru-RU"/>
              </a:p>
            </c:txPr>
            <c:showVal val="1"/>
            <c:showLeaderLines val="1"/>
          </c:dLbls>
          <c:cat>
            <c:strRef>
              <c:f>Лист2!$D$5:$D$8</c:f>
              <c:strCache>
                <c:ptCount val="4"/>
                <c:pt idx="0">
                  <c:v>Смертность от болезней системы кровообращения, на 100 тыс. населения</c:v>
                </c:pt>
                <c:pt idx="1">
                  <c:v>Смертность от новообразований, на 100 тыс. населения</c:v>
                </c:pt>
                <c:pt idx="2">
                  <c:v>Смертность при дорожно-транспортных происшествиях, на 100 тыс. населения</c:v>
                </c:pt>
                <c:pt idx="3">
                  <c:v>Смертность от туберкулеза, на 100 тыс. населения</c:v>
                </c:pt>
              </c:strCache>
            </c:strRef>
          </c:cat>
          <c:val>
            <c:numRef>
              <c:f>Лист2!$F$5:$F$8</c:f>
              <c:numCache>
                <c:formatCode>General</c:formatCode>
                <c:ptCount val="4"/>
                <c:pt idx="0">
                  <c:v>729.3</c:v>
                </c:pt>
                <c:pt idx="1">
                  <c:v>201.2</c:v>
                </c:pt>
                <c:pt idx="2">
                  <c:v>14.1</c:v>
                </c:pt>
                <c:pt idx="3">
                  <c:v>12.2</c:v>
                </c:pt>
              </c:numCache>
            </c:numRef>
          </c:val>
        </c:ser>
        <c:firstSliceAng val="0"/>
      </c:pieChart>
    </c:plotArea>
    <c:legend>
      <c:legendPos val="r"/>
      <c:layout>
        <c:manualLayout>
          <c:xMode val="edge"/>
          <c:yMode val="edge"/>
          <c:x val="0.64021295833004155"/>
          <c:y val="0.13148290769026921"/>
          <c:w val="0.32857188002001675"/>
          <c:h val="0.76729132397526345"/>
        </c:manualLayout>
      </c:layout>
    </c:legend>
    <c:plotVisOnly val="1"/>
    <c:dispBlanksAs val="zero"/>
  </c:chart>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b="1">
                <a:latin typeface="Times New Roman" pitchFamily="18" charset="0"/>
                <a:cs typeface="Times New Roman" pitchFamily="18" charset="0"/>
              </a:defRPr>
            </a:pPr>
            <a:r>
              <a:rPr lang="ru-RU" sz="1200" b="1">
                <a:latin typeface="Times New Roman" pitchFamily="18" charset="0"/>
                <a:cs typeface="Times New Roman" pitchFamily="18" charset="0"/>
              </a:rPr>
              <a:t>Младенческая смертность, </a:t>
            </a:r>
            <a:br>
              <a:rPr lang="ru-RU" sz="1200" b="1">
                <a:latin typeface="Times New Roman" pitchFamily="18" charset="0"/>
                <a:cs typeface="Times New Roman" pitchFamily="18" charset="0"/>
              </a:rPr>
            </a:br>
            <a:r>
              <a:rPr lang="ru-RU" sz="1200" b="1">
                <a:latin typeface="Times New Roman" pitchFamily="18" charset="0"/>
                <a:cs typeface="Times New Roman" pitchFamily="18" charset="0"/>
              </a:rPr>
              <a:t>на 1 000 родившихся живыми</a:t>
            </a:r>
            <a:r>
              <a:rPr lang="ru-RU" sz="1200" b="1" baseline="0">
                <a:latin typeface="Times New Roman" pitchFamily="18" charset="0"/>
                <a:cs typeface="Times New Roman" pitchFamily="18" charset="0"/>
              </a:rPr>
              <a:t> </a:t>
            </a:r>
            <a:r>
              <a:rPr lang="ru-RU" sz="1200" b="1">
                <a:latin typeface="Times New Roman" pitchFamily="18" charset="0"/>
                <a:cs typeface="Times New Roman" pitchFamily="18" charset="0"/>
              </a:rPr>
              <a:t>(новые критерии с 2012 г.)</a:t>
            </a:r>
          </a:p>
        </c:rich>
      </c:tx>
    </c:title>
    <c:plotArea>
      <c:layout/>
      <c:barChart>
        <c:barDir val="col"/>
        <c:grouping val="clustered"/>
        <c:ser>
          <c:idx val="0"/>
          <c:order val="0"/>
          <c:tx>
            <c:strRef>
              <c:f>Лист4!$C$6</c:f>
              <c:strCache>
                <c:ptCount val="1"/>
                <c:pt idx="0">
                  <c:v>Младенческая смертность, на 1 000 родившихся живыми</c:v>
                </c:pt>
              </c:strCache>
            </c:strRef>
          </c:tx>
          <c:spPr>
            <a:solidFill>
              <a:schemeClr val="accent1">
                <a:lumMod val="60000"/>
                <a:lumOff val="40000"/>
              </a:schemeClr>
            </a:solidFill>
          </c:spPr>
          <c:dPt>
            <c:idx val="2"/>
            <c:spPr>
              <a:solidFill>
                <a:schemeClr val="accent6">
                  <a:lumMod val="60000"/>
                  <a:lumOff val="40000"/>
                </a:schemeClr>
              </a:solidFill>
            </c:spPr>
          </c:dPt>
          <c:dLbls>
            <c:txPr>
              <a:bodyPr/>
              <a:lstStyle/>
              <a:p>
                <a:pPr>
                  <a:defRPr b="1"/>
                </a:pPr>
                <a:endParaRPr lang="ru-RU"/>
              </a:p>
            </c:txPr>
            <c:showVal val="1"/>
          </c:dLbls>
          <c:trendline>
            <c:spPr>
              <a:ln w="15875">
                <a:solidFill>
                  <a:schemeClr val="tx1"/>
                </a:solidFill>
              </a:ln>
            </c:spPr>
            <c:trendlineType val="linear"/>
          </c:trendline>
          <c:cat>
            <c:strRef>
              <c:f>Лист4!$D$5:$F$5</c:f>
              <c:strCache>
                <c:ptCount val="3"/>
                <c:pt idx="0">
                  <c:v>2011 г.</c:v>
                </c:pt>
                <c:pt idx="1">
                  <c:v>2012 г.</c:v>
                </c:pt>
                <c:pt idx="2">
                  <c:v>2012 ВОЗ*</c:v>
                </c:pt>
              </c:strCache>
            </c:strRef>
          </c:cat>
          <c:val>
            <c:numRef>
              <c:f>Лист4!$D$6:$F$6</c:f>
              <c:numCache>
                <c:formatCode>General</c:formatCode>
                <c:ptCount val="3"/>
                <c:pt idx="0">
                  <c:v>7.3</c:v>
                </c:pt>
                <c:pt idx="1">
                  <c:v>8.7000000000000011</c:v>
                </c:pt>
                <c:pt idx="2">
                  <c:v>14.5</c:v>
                </c:pt>
              </c:numCache>
            </c:numRef>
          </c:val>
        </c:ser>
        <c:axId val="111941888"/>
        <c:axId val="118231040"/>
      </c:barChart>
      <c:catAx>
        <c:axId val="111941888"/>
        <c:scaling>
          <c:orientation val="minMax"/>
        </c:scaling>
        <c:axPos val="b"/>
        <c:tickLblPos val="nextTo"/>
        <c:crossAx val="118231040"/>
        <c:crosses val="autoZero"/>
        <c:auto val="1"/>
        <c:lblAlgn val="ctr"/>
        <c:lblOffset val="100"/>
      </c:catAx>
      <c:valAx>
        <c:axId val="118231040"/>
        <c:scaling>
          <c:orientation val="minMax"/>
        </c:scaling>
        <c:axPos val="l"/>
        <c:majorGridlines/>
        <c:numFmt formatCode="General" sourceLinked="1"/>
        <c:tickLblPos val="nextTo"/>
        <c:crossAx val="111941888"/>
        <c:crosses val="autoZero"/>
        <c:crossBetween val="between"/>
      </c:valAx>
    </c:plotArea>
    <c:plotVisOnly val="1"/>
    <c:dispBlanksAs val="gap"/>
  </c:chart>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b="1">
                <a:latin typeface="Times New Roman" pitchFamily="18" charset="0"/>
                <a:cs typeface="Times New Roman" pitchFamily="18" charset="0"/>
              </a:defRPr>
            </a:pPr>
            <a:r>
              <a:rPr lang="ru-RU"/>
              <a:t>Амбулаторная медицинская помощь в</a:t>
            </a:r>
          </a:p>
          <a:p>
            <a:pPr>
              <a:defRPr sz="1200" b="1">
                <a:latin typeface="Times New Roman" pitchFamily="18" charset="0"/>
                <a:cs typeface="Times New Roman" pitchFamily="18" charset="0"/>
              </a:defRPr>
            </a:pPr>
            <a:r>
              <a:rPr lang="ru-RU"/>
              <a:t>2011-2012 годы, посещений на одного жителя</a:t>
            </a:r>
          </a:p>
        </c:rich>
      </c:tx>
    </c:title>
    <c:plotArea>
      <c:layout/>
      <c:barChart>
        <c:barDir val="col"/>
        <c:grouping val="clustered"/>
        <c:ser>
          <c:idx val="0"/>
          <c:order val="0"/>
          <c:tx>
            <c:strRef>
              <c:f>Лист5!$D$5</c:f>
              <c:strCache>
                <c:ptCount val="1"/>
                <c:pt idx="0">
                  <c:v>Амбулаторная медицинская помощь, посещений на одного жителя</c:v>
                </c:pt>
              </c:strCache>
            </c:strRef>
          </c:tx>
          <c:spPr>
            <a:solidFill>
              <a:schemeClr val="accent1">
                <a:lumMod val="60000"/>
                <a:lumOff val="40000"/>
              </a:schemeClr>
            </a:solidFill>
          </c:spPr>
          <c:dLbls>
            <c:numFmt formatCode="#,##0" sourceLinked="0"/>
            <c:txPr>
              <a:bodyPr/>
              <a:lstStyle/>
              <a:p>
                <a:pPr>
                  <a:defRPr b="1"/>
                </a:pPr>
                <a:endParaRPr lang="ru-RU"/>
              </a:p>
            </c:txPr>
            <c:showVal val="1"/>
          </c:dLbls>
          <c:trendline>
            <c:spPr>
              <a:ln w="9525">
                <a:solidFill>
                  <a:schemeClr val="tx2">
                    <a:lumMod val="60000"/>
                    <a:lumOff val="40000"/>
                  </a:schemeClr>
                </a:solidFill>
              </a:ln>
            </c:spPr>
            <c:trendlineType val="linear"/>
          </c:trendline>
          <c:cat>
            <c:numRef>
              <c:f>Лист5!$C$6:$C$7</c:f>
              <c:numCache>
                <c:formatCode>General</c:formatCode>
                <c:ptCount val="2"/>
                <c:pt idx="0">
                  <c:v>2011</c:v>
                </c:pt>
                <c:pt idx="1">
                  <c:v>2012</c:v>
                </c:pt>
              </c:numCache>
            </c:numRef>
          </c:cat>
          <c:val>
            <c:numRef>
              <c:f>Лист5!$D$6:$D$7</c:f>
              <c:numCache>
                <c:formatCode>General</c:formatCode>
                <c:ptCount val="2"/>
                <c:pt idx="0">
                  <c:v>9460</c:v>
                </c:pt>
                <c:pt idx="1">
                  <c:v>9614</c:v>
                </c:pt>
              </c:numCache>
            </c:numRef>
          </c:val>
        </c:ser>
        <c:axId val="117883264"/>
        <c:axId val="117884800"/>
      </c:barChart>
      <c:catAx>
        <c:axId val="117883264"/>
        <c:scaling>
          <c:orientation val="minMax"/>
        </c:scaling>
        <c:axPos val="b"/>
        <c:numFmt formatCode="General" sourceLinked="1"/>
        <c:tickLblPos val="nextTo"/>
        <c:crossAx val="117884800"/>
        <c:crosses val="autoZero"/>
        <c:auto val="1"/>
        <c:lblAlgn val="ctr"/>
        <c:lblOffset val="100"/>
      </c:catAx>
      <c:valAx>
        <c:axId val="117884800"/>
        <c:scaling>
          <c:orientation val="minMax"/>
        </c:scaling>
        <c:axPos val="l"/>
        <c:majorGridlines/>
        <c:numFmt formatCode="General" sourceLinked="1"/>
        <c:tickLblPos val="nextTo"/>
        <c:crossAx val="117883264"/>
        <c:crosses val="autoZero"/>
        <c:crossBetween val="between"/>
      </c:valAx>
    </c:plotArea>
    <c:plotVisOnly val="1"/>
    <c:dispBlanksAs val="gap"/>
  </c:chart>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a:latin typeface="Times New Roman" pitchFamily="18" charset="0"/>
                <a:cs typeface="Times New Roman" pitchFamily="18" charset="0"/>
              </a:defRPr>
            </a:pPr>
            <a:r>
              <a:rPr lang="ru-RU"/>
              <a:t>Стоимость одного посещения в 2011-2012 годы, рублей</a:t>
            </a:r>
          </a:p>
        </c:rich>
      </c:tx>
    </c:title>
    <c:plotArea>
      <c:layout/>
      <c:barChart>
        <c:barDir val="col"/>
        <c:grouping val="clustered"/>
        <c:ser>
          <c:idx val="0"/>
          <c:order val="0"/>
          <c:tx>
            <c:strRef>
              <c:f>Лист5!$G$5</c:f>
              <c:strCache>
                <c:ptCount val="1"/>
                <c:pt idx="0">
                  <c:v>Стоимость одного посещения, рубл.</c:v>
                </c:pt>
              </c:strCache>
            </c:strRef>
          </c:tx>
          <c:spPr>
            <a:solidFill>
              <a:schemeClr val="accent1">
                <a:lumMod val="60000"/>
                <a:lumOff val="40000"/>
              </a:schemeClr>
            </a:solidFill>
          </c:spPr>
          <c:dLbls>
            <c:dLbl>
              <c:idx val="0"/>
              <c:tx>
                <c:rich>
                  <a:bodyPr/>
                  <a:lstStyle/>
                  <a:p>
                    <a:r>
                      <a:rPr lang="en-US"/>
                      <a:t>253</a:t>
                    </a:r>
                    <a:r>
                      <a:rPr lang="ru-RU"/>
                      <a:t>,3</a:t>
                    </a:r>
                    <a:endParaRPr lang="en-US"/>
                  </a:p>
                </c:rich>
              </c:tx>
              <c:showVal val="1"/>
            </c:dLbl>
            <c:txPr>
              <a:bodyPr/>
              <a:lstStyle/>
              <a:p>
                <a:pPr>
                  <a:defRPr b="1"/>
                </a:pPr>
                <a:endParaRPr lang="ru-RU"/>
              </a:p>
            </c:txPr>
            <c:showVal val="1"/>
          </c:dLbls>
          <c:trendline>
            <c:spPr>
              <a:ln w="9525">
                <a:solidFill>
                  <a:schemeClr val="tx2">
                    <a:lumMod val="60000"/>
                    <a:lumOff val="40000"/>
                  </a:schemeClr>
                </a:solidFill>
              </a:ln>
            </c:spPr>
            <c:trendlineType val="linear"/>
          </c:trendline>
          <c:cat>
            <c:numRef>
              <c:f>Лист5!$F$6:$F$7</c:f>
              <c:numCache>
                <c:formatCode>General</c:formatCode>
                <c:ptCount val="2"/>
                <c:pt idx="0">
                  <c:v>2011</c:v>
                </c:pt>
                <c:pt idx="1">
                  <c:v>2012</c:v>
                </c:pt>
              </c:numCache>
            </c:numRef>
          </c:cat>
          <c:val>
            <c:numRef>
              <c:f>Лист5!$G$6:$G$7</c:f>
              <c:numCache>
                <c:formatCode>General</c:formatCode>
                <c:ptCount val="2"/>
                <c:pt idx="0">
                  <c:v>253</c:v>
                </c:pt>
                <c:pt idx="1">
                  <c:v>274.7</c:v>
                </c:pt>
              </c:numCache>
            </c:numRef>
          </c:val>
        </c:ser>
        <c:axId val="118278400"/>
        <c:axId val="118288384"/>
      </c:barChart>
      <c:catAx>
        <c:axId val="118278400"/>
        <c:scaling>
          <c:orientation val="minMax"/>
        </c:scaling>
        <c:axPos val="b"/>
        <c:numFmt formatCode="General" sourceLinked="1"/>
        <c:tickLblPos val="nextTo"/>
        <c:crossAx val="118288384"/>
        <c:crosses val="autoZero"/>
        <c:auto val="1"/>
        <c:lblAlgn val="ctr"/>
        <c:lblOffset val="100"/>
      </c:catAx>
      <c:valAx>
        <c:axId val="118288384"/>
        <c:scaling>
          <c:orientation val="minMax"/>
        </c:scaling>
        <c:axPos val="l"/>
        <c:majorGridlines/>
        <c:numFmt formatCode="General" sourceLinked="1"/>
        <c:tickLblPos val="nextTo"/>
        <c:crossAx val="118278400"/>
        <c:crosses val="autoZero"/>
        <c:crossBetween val="between"/>
      </c:valAx>
    </c:plotArea>
    <c:plotVisOnly val="1"/>
    <c:dispBlanksAs val="gap"/>
  </c:chart>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latin typeface="Times New Roman" pitchFamily="18" charset="0"/>
                <a:cs typeface="Times New Roman" pitchFamily="18" charset="0"/>
              </a:defRPr>
            </a:pPr>
            <a:r>
              <a:rPr lang="ru-RU"/>
              <a:t>Объем медицинской помощи в дневных стационарах в 2011-2012 годы, </a:t>
            </a:r>
          </a:p>
          <a:p>
            <a:pPr>
              <a:defRPr sz="1200">
                <a:latin typeface="Times New Roman" pitchFamily="18" charset="0"/>
                <a:cs typeface="Times New Roman" pitchFamily="18" charset="0"/>
              </a:defRPr>
            </a:pPr>
            <a:r>
              <a:rPr lang="ru-RU"/>
              <a:t>пациенто-день на одного жителя</a:t>
            </a:r>
          </a:p>
        </c:rich>
      </c:tx>
    </c:title>
    <c:plotArea>
      <c:layout/>
      <c:barChart>
        <c:barDir val="col"/>
        <c:grouping val="clustered"/>
        <c:ser>
          <c:idx val="0"/>
          <c:order val="0"/>
          <c:tx>
            <c:strRef>
              <c:f>Лист5!$D$9</c:f>
              <c:strCache>
                <c:ptCount val="1"/>
                <c:pt idx="0">
                  <c:v>Объем медицинской помощи в дневных стационарах, пациенто-день на одного жителя</c:v>
                </c:pt>
              </c:strCache>
            </c:strRef>
          </c:tx>
          <c:spPr>
            <a:solidFill>
              <a:schemeClr val="accent1">
                <a:lumMod val="60000"/>
                <a:lumOff val="40000"/>
              </a:schemeClr>
            </a:solidFill>
          </c:spPr>
          <c:dLbls>
            <c:txPr>
              <a:bodyPr/>
              <a:lstStyle/>
              <a:p>
                <a:pPr>
                  <a:defRPr b="1"/>
                </a:pPr>
                <a:endParaRPr lang="ru-RU"/>
              </a:p>
            </c:txPr>
            <c:showVal val="1"/>
          </c:dLbls>
          <c:trendline>
            <c:spPr>
              <a:ln w="9525">
                <a:solidFill>
                  <a:schemeClr val="tx2">
                    <a:lumMod val="40000"/>
                    <a:lumOff val="60000"/>
                  </a:schemeClr>
                </a:solidFill>
              </a:ln>
            </c:spPr>
            <c:trendlineType val="linear"/>
          </c:trendline>
          <c:cat>
            <c:numRef>
              <c:f>Лист5!$C$10:$C$11</c:f>
              <c:numCache>
                <c:formatCode>General</c:formatCode>
                <c:ptCount val="2"/>
                <c:pt idx="0">
                  <c:v>2011</c:v>
                </c:pt>
                <c:pt idx="1">
                  <c:v>2012</c:v>
                </c:pt>
              </c:numCache>
            </c:numRef>
          </c:cat>
          <c:val>
            <c:numRef>
              <c:f>Лист5!$D$10:$D$11</c:f>
              <c:numCache>
                <c:formatCode>General</c:formatCode>
                <c:ptCount val="2"/>
                <c:pt idx="0">
                  <c:v>0.53700000000000003</c:v>
                </c:pt>
                <c:pt idx="1">
                  <c:v>0.54</c:v>
                </c:pt>
              </c:numCache>
            </c:numRef>
          </c:val>
        </c:ser>
        <c:axId val="118305152"/>
        <c:axId val="118306688"/>
      </c:barChart>
      <c:catAx>
        <c:axId val="118305152"/>
        <c:scaling>
          <c:orientation val="minMax"/>
        </c:scaling>
        <c:axPos val="b"/>
        <c:numFmt formatCode="General" sourceLinked="1"/>
        <c:tickLblPos val="nextTo"/>
        <c:crossAx val="118306688"/>
        <c:crosses val="autoZero"/>
        <c:auto val="1"/>
        <c:lblAlgn val="ctr"/>
        <c:lblOffset val="100"/>
      </c:catAx>
      <c:valAx>
        <c:axId val="118306688"/>
        <c:scaling>
          <c:orientation val="minMax"/>
        </c:scaling>
        <c:axPos val="l"/>
        <c:majorGridlines/>
        <c:numFmt formatCode="General" sourceLinked="1"/>
        <c:tickLblPos val="nextTo"/>
        <c:crossAx val="118305152"/>
        <c:crosses val="autoZero"/>
        <c:crossBetween val="between"/>
      </c:valAx>
    </c:plotArea>
    <c:plotVisOnly val="1"/>
    <c:dispBlanksAs val="gap"/>
  </c:chart>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Стоимость одного лечения дня в </a:t>
            </a:r>
          </a:p>
          <a:p>
            <a:pPr>
              <a:defRPr sz="1100">
                <a:latin typeface="Times New Roman" pitchFamily="18" charset="0"/>
                <a:cs typeface="Times New Roman" pitchFamily="18" charset="0"/>
              </a:defRPr>
            </a:pPr>
            <a:r>
              <a:rPr lang="ru-RU" sz="1100">
                <a:latin typeface="Times New Roman" pitchFamily="18" charset="0"/>
                <a:cs typeface="Times New Roman" pitchFamily="18" charset="0"/>
              </a:rPr>
              <a:t>дневных стационарах в 2011-2012 годах, рублей</a:t>
            </a:r>
          </a:p>
        </c:rich>
      </c:tx>
    </c:title>
    <c:plotArea>
      <c:layout/>
      <c:barChart>
        <c:barDir val="col"/>
        <c:grouping val="clustered"/>
        <c:ser>
          <c:idx val="0"/>
          <c:order val="0"/>
          <c:tx>
            <c:strRef>
              <c:f>Лист5!$G$9</c:f>
              <c:strCache>
                <c:ptCount val="1"/>
                <c:pt idx="0">
                  <c:v>Стоимость одного лечения дня в дневных стационарах</c:v>
                </c:pt>
              </c:strCache>
            </c:strRef>
          </c:tx>
          <c:spPr>
            <a:solidFill>
              <a:schemeClr val="accent1">
                <a:lumMod val="60000"/>
                <a:lumOff val="40000"/>
              </a:schemeClr>
            </a:solidFill>
          </c:spPr>
          <c:dLbls>
            <c:txPr>
              <a:bodyPr/>
              <a:lstStyle/>
              <a:p>
                <a:pPr>
                  <a:defRPr b="1"/>
                </a:pPr>
                <a:endParaRPr lang="ru-RU"/>
              </a:p>
            </c:txPr>
            <c:showVal val="1"/>
          </c:dLbls>
          <c:trendline>
            <c:spPr>
              <a:ln>
                <a:solidFill>
                  <a:schemeClr val="accent1">
                    <a:lumMod val="75000"/>
                  </a:schemeClr>
                </a:solidFill>
              </a:ln>
            </c:spPr>
            <c:trendlineType val="linear"/>
          </c:trendline>
          <c:cat>
            <c:numRef>
              <c:f>Лист5!$F$10:$F$11</c:f>
              <c:numCache>
                <c:formatCode>General</c:formatCode>
                <c:ptCount val="2"/>
                <c:pt idx="0">
                  <c:v>2011</c:v>
                </c:pt>
                <c:pt idx="1">
                  <c:v>2012</c:v>
                </c:pt>
              </c:numCache>
            </c:numRef>
          </c:cat>
          <c:val>
            <c:numRef>
              <c:f>Лист5!$G$10:$G$11</c:f>
              <c:numCache>
                <c:formatCode>General</c:formatCode>
                <c:ptCount val="2"/>
                <c:pt idx="0">
                  <c:v>392.2</c:v>
                </c:pt>
                <c:pt idx="1">
                  <c:v>463</c:v>
                </c:pt>
              </c:numCache>
            </c:numRef>
          </c:val>
        </c:ser>
        <c:axId val="118315264"/>
        <c:axId val="118329344"/>
      </c:barChart>
      <c:catAx>
        <c:axId val="118315264"/>
        <c:scaling>
          <c:orientation val="minMax"/>
        </c:scaling>
        <c:axPos val="b"/>
        <c:numFmt formatCode="General" sourceLinked="1"/>
        <c:tickLblPos val="nextTo"/>
        <c:crossAx val="118329344"/>
        <c:crosses val="autoZero"/>
        <c:auto val="1"/>
        <c:lblAlgn val="ctr"/>
        <c:lblOffset val="100"/>
      </c:catAx>
      <c:valAx>
        <c:axId val="118329344"/>
        <c:scaling>
          <c:orientation val="minMax"/>
        </c:scaling>
        <c:axPos val="l"/>
        <c:majorGridlines/>
        <c:numFmt formatCode="General" sourceLinked="1"/>
        <c:tickLblPos val="nextTo"/>
        <c:crossAx val="118315264"/>
        <c:crosses val="autoZero"/>
        <c:crossBetween val="between"/>
      </c:valAx>
    </c:plotArea>
    <c:plotVisOnly val="1"/>
    <c:dispBlanksAs val="gap"/>
  </c:chart>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a:defRPr sz="1100"/>
            </a:pPr>
            <a:r>
              <a:rPr lang="ru-RU" sz="1100"/>
              <a:t>Основные результаты мероприятий по дополнительной диспансеризации работающих граждан в Российской Федерации в 2011-2012 годах</a:t>
            </a:r>
          </a:p>
        </c:rich>
      </c:tx>
      <c:layout>
        <c:manualLayout>
          <c:xMode val="edge"/>
          <c:yMode val="edge"/>
          <c:x val="0.11487543565251065"/>
          <c:y val="4.7690014903129969E-2"/>
        </c:manualLayout>
      </c:layout>
      <c:overlay val="1"/>
    </c:title>
    <c:plotArea>
      <c:layout/>
      <c:pieChart>
        <c:varyColors val="1"/>
        <c:ser>
          <c:idx val="0"/>
          <c:order val="0"/>
          <c:dPt>
            <c:idx val="0"/>
            <c:spPr>
              <a:solidFill>
                <a:schemeClr val="accent6">
                  <a:lumMod val="60000"/>
                  <a:lumOff val="40000"/>
                </a:schemeClr>
              </a:solidFill>
            </c:spPr>
          </c:dPt>
          <c:dPt>
            <c:idx val="2"/>
            <c:spPr>
              <a:solidFill>
                <a:schemeClr val="accent1">
                  <a:lumMod val="60000"/>
                  <a:lumOff val="40000"/>
                </a:schemeClr>
              </a:solidFill>
            </c:spPr>
          </c:dPt>
          <c:dLbls>
            <c:dLbl>
              <c:idx val="0"/>
              <c:layout>
                <c:manualLayout>
                  <c:x val="-8.1768727305248465E-2"/>
                  <c:y val="0.15009054591067683"/>
                </c:manualLayout>
              </c:layout>
              <c:showVal val="1"/>
            </c:dLbl>
            <c:dLbl>
              <c:idx val="1"/>
              <c:layout>
                <c:manualLayout>
                  <c:x val="-0.10365192674590179"/>
                  <c:y val="-8.689392741569954E-2"/>
                </c:manualLayout>
              </c:layout>
              <c:showVal val="1"/>
            </c:dLbl>
            <c:dLbl>
              <c:idx val="2"/>
              <c:layout>
                <c:manualLayout>
                  <c:x val="0.14229979071889479"/>
                  <c:y val="-9.358736784408056E-2"/>
                </c:manualLayout>
              </c:layout>
              <c:showVal val="1"/>
            </c:dLbl>
            <c:txPr>
              <a:bodyPr/>
              <a:lstStyle/>
              <a:p>
                <a:pPr>
                  <a:defRPr sz="1100" b="1"/>
                </a:pPr>
                <a:endParaRPr lang="ru-RU"/>
              </a:p>
            </c:txPr>
            <c:showVal val="1"/>
            <c:showLeaderLines val="1"/>
          </c:dLbls>
          <c:cat>
            <c:strRef>
              <c:f>Лист6!$C$8:$C$11</c:f>
              <c:strCache>
                <c:ptCount val="4"/>
                <c:pt idx="0">
                  <c:v>I группа здоровья (практически здоровые)</c:v>
                </c:pt>
                <c:pt idx="1">
                  <c:v>II группа здоровья (имеют риск развития заболеваний)</c:v>
                </c:pt>
                <c:pt idx="2">
                  <c:v>III группа здоровья (нуждаются в дополнительном обследовании, лечении в амбулаторно-поликлинических условиях)</c:v>
                </c:pt>
                <c:pt idx="3">
                  <c:v>IV, V группа здоровья (нуждаются в дополнительном обследовании, лечении в стационарах или в высокотехнологичной медицинской помощи)</c:v>
                </c:pt>
              </c:strCache>
            </c:strRef>
          </c:cat>
          <c:val>
            <c:numRef>
              <c:f>Лист6!$D$8:$D$11</c:f>
              <c:numCache>
                <c:formatCode>0.00%</c:formatCode>
                <c:ptCount val="4"/>
                <c:pt idx="0">
                  <c:v>0.22600000000000001</c:v>
                </c:pt>
                <c:pt idx="1">
                  <c:v>0.16600000000000001</c:v>
                </c:pt>
                <c:pt idx="2">
                  <c:v>0.59599999999999997</c:v>
                </c:pt>
                <c:pt idx="3">
                  <c:v>1.0999999999999998E-2</c:v>
                </c:pt>
              </c:numCache>
            </c:numRef>
          </c:val>
        </c:ser>
        <c:firstSliceAng val="0"/>
      </c:pieChart>
    </c:plotArea>
    <c:legend>
      <c:legendPos val="r"/>
      <c:layout>
        <c:manualLayout>
          <c:xMode val="edge"/>
          <c:yMode val="edge"/>
          <c:x val="0.65408107590630282"/>
          <c:y val="0.16249742711316945"/>
          <c:w val="0.26755279845400842"/>
          <c:h val="0.68520075494604749"/>
        </c:manualLayout>
      </c:layout>
    </c:legend>
    <c:plotVisOnly val="1"/>
    <c:dispBlanksAs val="zero"/>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sz="1100"/>
              <a:t>Клинические исследования лекарственных препаратов по странам, 2012 г.</a:t>
            </a:r>
          </a:p>
        </c:rich>
      </c:tx>
    </c:title>
    <c:plotArea>
      <c:layout/>
      <c:barChart>
        <c:barDir val="col"/>
        <c:grouping val="clustered"/>
        <c:ser>
          <c:idx val="0"/>
          <c:order val="0"/>
          <c:spPr>
            <a:solidFill>
              <a:schemeClr val="accent1">
                <a:lumMod val="60000"/>
                <a:lumOff val="40000"/>
              </a:schemeClr>
            </a:solidFill>
          </c:spPr>
          <c:dLbls>
            <c:txPr>
              <a:bodyPr/>
              <a:lstStyle/>
              <a:p>
                <a:pPr>
                  <a:defRPr b="1"/>
                </a:pPr>
                <a:endParaRPr lang="ru-RU"/>
              </a:p>
            </c:txPr>
            <c:showVal val="1"/>
          </c:dLbls>
          <c:cat>
            <c:strRef>
              <c:f>Лист11!$C$4:$C$10</c:f>
              <c:strCache>
                <c:ptCount val="7"/>
                <c:pt idx="0">
                  <c:v>Россия</c:v>
                </c:pt>
                <c:pt idx="1">
                  <c:v>США</c:v>
                </c:pt>
                <c:pt idx="2">
                  <c:v>Швейцария</c:v>
                </c:pt>
                <c:pt idx="3">
                  <c:v>Израиль</c:v>
                </c:pt>
                <c:pt idx="4">
                  <c:v>Великобритания</c:v>
                </c:pt>
                <c:pt idx="5">
                  <c:v>Франция</c:v>
                </c:pt>
                <c:pt idx="6">
                  <c:v>Прочие</c:v>
                </c:pt>
              </c:strCache>
            </c:strRef>
          </c:cat>
          <c:val>
            <c:numRef>
              <c:f>Лист11!$D$4:$D$10</c:f>
              <c:numCache>
                <c:formatCode>General</c:formatCode>
                <c:ptCount val="7"/>
                <c:pt idx="0">
                  <c:v>430</c:v>
                </c:pt>
                <c:pt idx="1">
                  <c:v>142</c:v>
                </c:pt>
                <c:pt idx="2">
                  <c:v>52</c:v>
                </c:pt>
                <c:pt idx="3">
                  <c:v>47</c:v>
                </c:pt>
                <c:pt idx="4">
                  <c:v>36</c:v>
                </c:pt>
                <c:pt idx="5">
                  <c:v>29</c:v>
                </c:pt>
                <c:pt idx="6">
                  <c:v>180</c:v>
                </c:pt>
              </c:numCache>
            </c:numRef>
          </c:val>
        </c:ser>
        <c:axId val="118590080"/>
        <c:axId val="118600064"/>
      </c:barChart>
      <c:catAx>
        <c:axId val="118590080"/>
        <c:scaling>
          <c:orientation val="minMax"/>
        </c:scaling>
        <c:axPos val="b"/>
        <c:tickLblPos val="nextTo"/>
        <c:crossAx val="118600064"/>
        <c:crosses val="autoZero"/>
        <c:auto val="1"/>
        <c:lblAlgn val="ctr"/>
        <c:lblOffset val="100"/>
      </c:catAx>
      <c:valAx>
        <c:axId val="118600064"/>
        <c:scaling>
          <c:orientation val="minMax"/>
        </c:scaling>
        <c:axPos val="l"/>
        <c:majorGridlines/>
        <c:numFmt formatCode="General" sourceLinked="1"/>
        <c:tickLblPos val="nextTo"/>
        <c:crossAx val="118590080"/>
        <c:crosses val="autoZero"/>
        <c:crossBetween val="between"/>
      </c:valAx>
    </c:plotArea>
    <c:plotVisOnly val="1"/>
    <c:dispBlanksAs val="gap"/>
  </c:chart>
  <c:externalData r:id="rId1"/>
</c:chartSpace>
</file>

<file path=word/drawings/drawing1.xml><?xml version="1.0" encoding="utf-8"?>
<c:userShapes xmlns:c="http://schemas.openxmlformats.org/drawingml/2006/chart">
  <cdr:relSizeAnchor xmlns:cdr="http://schemas.openxmlformats.org/drawingml/2006/chartDrawing">
    <cdr:from>
      <cdr:x>0.04664</cdr:x>
      <cdr:y>0.48524</cdr:y>
    </cdr:from>
    <cdr:to>
      <cdr:x>0.11745</cdr:x>
      <cdr:y>0.54219</cdr:y>
    </cdr:to>
    <cdr:sp macro="" textlink="">
      <cdr:nvSpPr>
        <cdr:cNvPr id="2" name="Прямоугольник 1"/>
        <cdr:cNvSpPr/>
      </cdr:nvSpPr>
      <cdr:spPr>
        <a:xfrm xmlns:a="http://schemas.openxmlformats.org/drawingml/2006/main">
          <a:off x="287078" y="2264735"/>
          <a:ext cx="435935" cy="265814"/>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a:solidFill>
                <a:sysClr val="windowText" lastClr="000000"/>
              </a:solidFill>
            </a:rPr>
            <a:t>45%</a:t>
          </a:r>
        </a:p>
      </cdr:txBody>
    </cdr:sp>
  </cdr:relSizeAnchor>
  <cdr:relSizeAnchor xmlns:cdr="http://schemas.openxmlformats.org/drawingml/2006/chartDrawing">
    <cdr:from>
      <cdr:x>0.39555</cdr:x>
      <cdr:y>0.27565</cdr:y>
    </cdr:from>
    <cdr:to>
      <cdr:x>0.48191</cdr:x>
      <cdr:y>0.33261</cdr:y>
    </cdr:to>
    <cdr:sp macro="" textlink="">
      <cdr:nvSpPr>
        <cdr:cNvPr id="4" name="Прямоугольник 3"/>
        <cdr:cNvSpPr/>
      </cdr:nvSpPr>
      <cdr:spPr>
        <a:xfrm xmlns:a="http://schemas.openxmlformats.org/drawingml/2006/main">
          <a:off x="2434856" y="1286539"/>
          <a:ext cx="531628" cy="26581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a:solidFill>
                <a:sysClr val="windowText" lastClr="000000"/>
              </a:solidFill>
            </a:rPr>
            <a:t>14,1%</a:t>
          </a:r>
        </a:p>
      </cdr:txBody>
    </cdr:sp>
  </cdr:relSizeAnchor>
  <cdr:relSizeAnchor xmlns:cdr="http://schemas.openxmlformats.org/drawingml/2006/chartDrawing">
    <cdr:from>
      <cdr:x>0.43527</cdr:x>
      <cdr:y>0.57864</cdr:y>
    </cdr:from>
    <cdr:to>
      <cdr:x>0.56482</cdr:x>
      <cdr:y>0.64699</cdr:y>
    </cdr:to>
    <cdr:sp macro="" textlink="">
      <cdr:nvSpPr>
        <cdr:cNvPr id="5" name="Прямоугольник 4"/>
        <cdr:cNvSpPr/>
      </cdr:nvSpPr>
      <cdr:spPr>
        <a:xfrm xmlns:a="http://schemas.openxmlformats.org/drawingml/2006/main">
          <a:off x="2679406" y="2700670"/>
          <a:ext cx="797442" cy="31897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0.47327</cdr:x>
      <cdr:y>0.56953</cdr:y>
    </cdr:from>
    <cdr:to>
      <cdr:x>0.56309</cdr:x>
      <cdr:y>0.62648</cdr:y>
    </cdr:to>
    <cdr:sp macro="" textlink="">
      <cdr:nvSpPr>
        <cdr:cNvPr id="6" name="Прямоугольник 5"/>
        <cdr:cNvSpPr/>
      </cdr:nvSpPr>
      <cdr:spPr>
        <a:xfrm xmlns:a="http://schemas.openxmlformats.org/drawingml/2006/main">
          <a:off x="2913322" y="2658140"/>
          <a:ext cx="552893" cy="26581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a:solidFill>
                <a:sysClr val="windowText" lastClr="000000"/>
              </a:solidFill>
            </a:rPr>
            <a:t>23,8%</a:t>
          </a:r>
        </a:p>
      </cdr:txBody>
    </cdr:sp>
  </cdr:relSizeAnchor>
  <cdr:relSizeAnchor xmlns:cdr="http://schemas.openxmlformats.org/drawingml/2006/chartDrawing">
    <cdr:from>
      <cdr:x>0.39555</cdr:x>
      <cdr:y>0.81785</cdr:y>
    </cdr:from>
    <cdr:to>
      <cdr:x>0.48709</cdr:x>
      <cdr:y>0.87708</cdr:y>
    </cdr:to>
    <cdr:sp macro="" textlink="">
      <cdr:nvSpPr>
        <cdr:cNvPr id="7" name="Прямоугольник 6"/>
        <cdr:cNvSpPr/>
      </cdr:nvSpPr>
      <cdr:spPr>
        <a:xfrm xmlns:a="http://schemas.openxmlformats.org/drawingml/2006/main">
          <a:off x="2434856" y="3817088"/>
          <a:ext cx="563525" cy="27644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a:solidFill>
                <a:sysClr val="windowText" lastClr="000000"/>
              </a:solidFill>
            </a:rPr>
            <a:t>7,08%</a:t>
          </a:r>
        </a:p>
      </cdr:txBody>
    </cdr:sp>
  </cdr:relSizeAnchor>
  <cdr:relSizeAnchor xmlns:cdr="http://schemas.openxmlformats.org/drawingml/2006/chartDrawing">
    <cdr:from>
      <cdr:x>0.26945</cdr:x>
      <cdr:y>0.07518</cdr:y>
    </cdr:from>
    <cdr:to>
      <cdr:x>0.34891</cdr:x>
      <cdr:y>0.11618</cdr:y>
    </cdr:to>
    <cdr:sp macro="" textlink="">
      <cdr:nvSpPr>
        <cdr:cNvPr id="8" name="Прямоугольник 7"/>
        <cdr:cNvSpPr/>
      </cdr:nvSpPr>
      <cdr:spPr>
        <a:xfrm xmlns:a="http://schemas.openxmlformats.org/drawingml/2006/main">
          <a:off x="1658680" y="350875"/>
          <a:ext cx="489097" cy="19138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a:solidFill>
                <a:sysClr val="windowText" lastClr="000000"/>
              </a:solidFill>
            </a:rPr>
            <a:t>1,3%</a:t>
          </a:r>
        </a:p>
      </cdr:txBody>
    </cdr:sp>
  </cdr:relSizeAnchor>
  <cdr:relSizeAnchor xmlns:cdr="http://schemas.openxmlformats.org/drawingml/2006/chartDrawing">
    <cdr:from>
      <cdr:x>0.26427</cdr:x>
      <cdr:y>0.85885</cdr:y>
    </cdr:from>
    <cdr:to>
      <cdr:x>0.35064</cdr:x>
      <cdr:y>0.89986</cdr:y>
    </cdr:to>
    <cdr:sp macro="" textlink="">
      <cdr:nvSpPr>
        <cdr:cNvPr id="9" name="Прямоугольник 8"/>
        <cdr:cNvSpPr/>
      </cdr:nvSpPr>
      <cdr:spPr>
        <a:xfrm xmlns:a="http://schemas.openxmlformats.org/drawingml/2006/main">
          <a:off x="1626783" y="4008475"/>
          <a:ext cx="531627" cy="19138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a:solidFill>
                <a:sysClr val="windowText" lastClr="000000"/>
              </a:solidFill>
            </a:rPr>
            <a:t>5,8%</a:t>
          </a:r>
        </a:p>
      </cdr:txBody>
    </cdr:sp>
  </cdr:relSizeAnchor>
  <cdr:relSizeAnchor xmlns:cdr="http://schemas.openxmlformats.org/drawingml/2006/chartDrawing">
    <cdr:from>
      <cdr:x>0.16236</cdr:x>
      <cdr:y>0.88391</cdr:y>
    </cdr:from>
    <cdr:to>
      <cdr:x>0.25391</cdr:x>
      <cdr:y>0.93175</cdr:y>
    </cdr:to>
    <cdr:sp macro="" textlink="">
      <cdr:nvSpPr>
        <cdr:cNvPr id="10" name="Прямоугольник 9"/>
        <cdr:cNvSpPr/>
      </cdr:nvSpPr>
      <cdr:spPr>
        <a:xfrm xmlns:a="http://schemas.openxmlformats.org/drawingml/2006/main">
          <a:off x="999461" y="4125434"/>
          <a:ext cx="563525" cy="22328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a:solidFill>
                <a:sysClr val="windowText" lastClr="000000"/>
              </a:solidFill>
            </a:rPr>
            <a:t>0,09%</a:t>
          </a:r>
        </a:p>
      </cdr:txBody>
    </cdr:sp>
  </cdr:relSizeAnchor>
</c:userShapes>
</file>

<file path=word/drawings/drawing2.xml><?xml version="1.0" encoding="utf-8"?>
<c:userShapes xmlns:c="http://schemas.openxmlformats.org/drawingml/2006/chart">
  <cdr:relSizeAnchor xmlns:cdr="http://schemas.openxmlformats.org/drawingml/2006/chartDrawing">
    <cdr:from>
      <cdr:x>0.38323</cdr:x>
      <cdr:y>0.59313</cdr:y>
    </cdr:from>
    <cdr:to>
      <cdr:x>0.49329</cdr:x>
      <cdr:y>0.6731</cdr:y>
    </cdr:to>
    <cdr:sp macro="" textlink="">
      <cdr:nvSpPr>
        <cdr:cNvPr id="2" name="Прямоугольник 1"/>
        <cdr:cNvSpPr/>
      </cdr:nvSpPr>
      <cdr:spPr>
        <a:xfrm xmlns:a="http://schemas.openxmlformats.org/drawingml/2006/main">
          <a:off x="2073349" y="1892596"/>
          <a:ext cx="595424" cy="25518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a:solidFill>
                <a:sysClr val="windowText" lastClr="000000"/>
              </a:solidFill>
            </a:rPr>
            <a:t>76,2%</a:t>
          </a:r>
        </a:p>
      </cdr:txBody>
    </cdr:sp>
  </cdr:relSizeAnchor>
  <cdr:relSizeAnchor xmlns:cdr="http://schemas.openxmlformats.org/drawingml/2006/chartDrawing">
    <cdr:from>
      <cdr:x>0.19653</cdr:x>
      <cdr:y>0.34321</cdr:y>
    </cdr:from>
    <cdr:to>
      <cdr:x>0.2771</cdr:x>
      <cdr:y>0.40986</cdr:y>
    </cdr:to>
    <cdr:sp macro="" textlink="">
      <cdr:nvSpPr>
        <cdr:cNvPr id="3" name="Прямоугольник 2"/>
        <cdr:cNvSpPr/>
      </cdr:nvSpPr>
      <cdr:spPr>
        <a:xfrm xmlns:a="http://schemas.openxmlformats.org/drawingml/2006/main">
          <a:off x="1063256" y="1095155"/>
          <a:ext cx="435935" cy="21265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a:solidFill>
                <a:sysClr val="windowText" lastClr="000000"/>
              </a:solidFill>
            </a:rPr>
            <a:t>21%</a:t>
          </a:r>
        </a:p>
      </cdr:txBody>
    </cdr:sp>
  </cdr:relSizeAnchor>
  <cdr:relSizeAnchor xmlns:cdr="http://schemas.openxmlformats.org/drawingml/2006/chartDrawing">
    <cdr:from>
      <cdr:x>0.12381</cdr:x>
      <cdr:y>0.03665</cdr:y>
    </cdr:from>
    <cdr:to>
      <cdr:x>0.22797</cdr:x>
      <cdr:y>0.10663</cdr:y>
    </cdr:to>
    <cdr:sp macro="" textlink="">
      <cdr:nvSpPr>
        <cdr:cNvPr id="4" name="Прямоугольник 3"/>
        <cdr:cNvSpPr/>
      </cdr:nvSpPr>
      <cdr:spPr>
        <a:xfrm xmlns:a="http://schemas.openxmlformats.org/drawingml/2006/main">
          <a:off x="669850" y="116959"/>
          <a:ext cx="563525" cy="22328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a:solidFill>
                <a:sysClr val="windowText" lastClr="000000"/>
              </a:solidFill>
            </a:rPr>
            <a:t>1,47%</a:t>
          </a:r>
        </a:p>
      </cdr:txBody>
    </cdr:sp>
  </cdr:relSizeAnchor>
  <cdr:relSizeAnchor xmlns:cdr="http://schemas.openxmlformats.org/drawingml/2006/chartDrawing">
    <cdr:from>
      <cdr:x>0.36358</cdr:x>
      <cdr:y>0.02333</cdr:y>
    </cdr:from>
    <cdr:to>
      <cdr:x>0.46184</cdr:x>
      <cdr:y>0.10996</cdr:y>
    </cdr:to>
    <cdr:sp macro="" textlink="">
      <cdr:nvSpPr>
        <cdr:cNvPr id="5" name="Прямоугольник 4"/>
        <cdr:cNvSpPr/>
      </cdr:nvSpPr>
      <cdr:spPr>
        <a:xfrm xmlns:a="http://schemas.openxmlformats.org/drawingml/2006/main">
          <a:off x="1967025" y="74428"/>
          <a:ext cx="531628" cy="27644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a:solidFill>
                <a:sysClr val="windowText" lastClr="000000"/>
              </a:solidFill>
            </a:rPr>
            <a:t>1,27%</a:t>
          </a:r>
        </a:p>
      </cdr:txBody>
    </cdr:sp>
  </cdr:relSizeAnchor>
</c:userShapes>
</file>

<file path=word/drawings/drawing3.xml><?xml version="1.0" encoding="utf-8"?>
<c:userShapes xmlns:c="http://schemas.openxmlformats.org/drawingml/2006/chart">
  <cdr:relSizeAnchor xmlns:cdr="http://schemas.openxmlformats.org/drawingml/2006/chartDrawing">
    <cdr:from>
      <cdr:x>0.46279</cdr:x>
      <cdr:y>0.67054</cdr:y>
    </cdr:from>
    <cdr:to>
      <cdr:x>0.57442</cdr:x>
      <cdr:y>0.75194</cdr:y>
    </cdr:to>
    <cdr:sp macro="" textlink="">
      <cdr:nvSpPr>
        <cdr:cNvPr id="2" name="Прямоугольник 1"/>
        <cdr:cNvSpPr/>
      </cdr:nvSpPr>
      <cdr:spPr>
        <a:xfrm xmlns:a="http://schemas.openxmlformats.org/drawingml/2006/main">
          <a:off x="2115879" y="1839432"/>
          <a:ext cx="510363" cy="22328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a:solidFill>
                <a:sysClr val="windowText" lastClr="000000"/>
              </a:solidFill>
            </a:rPr>
            <a:t>+19%</a:t>
          </a:r>
        </a:p>
      </cdr:txBody>
    </cdr:sp>
  </cdr:relSizeAnchor>
</c:userShapes>
</file>

<file path=word/drawings/drawing4.xml><?xml version="1.0" encoding="utf-8"?>
<c:userShapes xmlns:c="http://schemas.openxmlformats.org/drawingml/2006/chart">
  <cdr:relSizeAnchor xmlns:cdr="http://schemas.openxmlformats.org/drawingml/2006/chartDrawing">
    <cdr:from>
      <cdr:x>0.69535</cdr:x>
      <cdr:y>0.48837</cdr:y>
    </cdr:from>
    <cdr:to>
      <cdr:x>0.8186</cdr:x>
      <cdr:y>0.57752</cdr:y>
    </cdr:to>
    <cdr:sp macro="" textlink="">
      <cdr:nvSpPr>
        <cdr:cNvPr id="2" name="Прямоугольник 1"/>
        <cdr:cNvSpPr/>
      </cdr:nvSpPr>
      <cdr:spPr>
        <a:xfrm xmlns:a="http://schemas.openxmlformats.org/drawingml/2006/main">
          <a:off x="3179135" y="1339703"/>
          <a:ext cx="563526" cy="24454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a:solidFill>
                <a:sysClr val="windowText" lastClr="000000"/>
              </a:solidFill>
            </a:rPr>
            <a:t>+1,6%</a:t>
          </a:r>
        </a:p>
      </cdr:txBody>
    </cdr:sp>
  </cdr:relSizeAnchor>
</c:userShapes>
</file>

<file path=word/drawings/drawing5.xml><?xml version="1.0" encoding="utf-8"?>
<c:userShapes xmlns:c="http://schemas.openxmlformats.org/drawingml/2006/chart">
  <cdr:relSizeAnchor xmlns:cdr="http://schemas.openxmlformats.org/drawingml/2006/chartDrawing">
    <cdr:from>
      <cdr:x>0.6814</cdr:x>
      <cdr:y>0.5</cdr:y>
    </cdr:from>
    <cdr:to>
      <cdr:x>0.80698</cdr:x>
      <cdr:y>0.5969</cdr:y>
    </cdr:to>
    <cdr:sp macro="" textlink="">
      <cdr:nvSpPr>
        <cdr:cNvPr id="2" name="Прямоугольник 1"/>
        <cdr:cNvSpPr/>
      </cdr:nvSpPr>
      <cdr:spPr>
        <a:xfrm xmlns:a="http://schemas.openxmlformats.org/drawingml/2006/main">
          <a:off x="3115341" y="1371599"/>
          <a:ext cx="574158" cy="26581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a:solidFill>
                <a:sysClr val="windowText" lastClr="000000"/>
              </a:solidFill>
            </a:rPr>
            <a:t>+8,4%</a:t>
          </a:r>
        </a:p>
      </cdr:txBody>
    </cdr:sp>
  </cdr:relSizeAnchor>
</c:userShapes>
</file>

<file path=word/drawings/drawing6.xml><?xml version="1.0" encoding="utf-8"?>
<c:userShapes xmlns:c="http://schemas.openxmlformats.org/drawingml/2006/chart">
  <cdr:relSizeAnchor xmlns:cdr="http://schemas.openxmlformats.org/drawingml/2006/chartDrawing">
    <cdr:from>
      <cdr:x>0.68837</cdr:x>
      <cdr:y>0.59302</cdr:y>
    </cdr:from>
    <cdr:to>
      <cdr:x>0.83256</cdr:x>
      <cdr:y>0.6938</cdr:y>
    </cdr:to>
    <cdr:sp macro="" textlink="">
      <cdr:nvSpPr>
        <cdr:cNvPr id="2" name="Прямоугольник 1"/>
        <cdr:cNvSpPr/>
      </cdr:nvSpPr>
      <cdr:spPr>
        <a:xfrm xmlns:a="http://schemas.openxmlformats.org/drawingml/2006/main">
          <a:off x="3147238" y="1626781"/>
          <a:ext cx="659218" cy="27644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a:solidFill>
                <a:sysClr val="windowText" lastClr="000000"/>
              </a:solidFill>
            </a:rPr>
            <a:t>+0,55%</a:t>
          </a:r>
        </a:p>
      </cdr:txBody>
    </cdr:sp>
  </cdr:relSizeAnchor>
</c:userShapes>
</file>

<file path=word/drawings/drawing7.xml><?xml version="1.0" encoding="utf-8"?>
<c:userShapes xmlns:c="http://schemas.openxmlformats.org/drawingml/2006/chart">
  <cdr:relSizeAnchor xmlns:cdr="http://schemas.openxmlformats.org/drawingml/2006/chartDrawing">
    <cdr:from>
      <cdr:x>0.68605</cdr:x>
      <cdr:y>0.5155</cdr:y>
    </cdr:from>
    <cdr:to>
      <cdr:x>0.81395</cdr:x>
      <cdr:y>0.61628</cdr:y>
    </cdr:to>
    <cdr:sp macro="" textlink="">
      <cdr:nvSpPr>
        <cdr:cNvPr id="2" name="Прямоугольник 1"/>
        <cdr:cNvSpPr/>
      </cdr:nvSpPr>
      <cdr:spPr>
        <a:xfrm xmlns:a="http://schemas.openxmlformats.org/drawingml/2006/main">
          <a:off x="3136605" y="1414130"/>
          <a:ext cx="584791" cy="27644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a:solidFill>
                <a:sysClr val="windowText" lastClr="000000"/>
              </a:solidFill>
            </a:rPr>
            <a:t>+18%</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E97FE9-BCC8-4C6D-A6F1-94C2215A8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175</Pages>
  <Words>49954</Words>
  <Characters>284743</Characters>
  <Application>Microsoft Office Word</Application>
  <DocSecurity>0</DocSecurity>
  <Lines>2372</Lines>
  <Paragraphs>668</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334029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BachaevBB</dc:creator>
  <cp:lastModifiedBy>Kovchenkov</cp:lastModifiedBy>
  <cp:revision>16</cp:revision>
  <cp:lastPrinted>2013-05-16T07:26:00Z</cp:lastPrinted>
  <dcterms:created xsi:type="dcterms:W3CDTF">2013-05-14T17:50:00Z</dcterms:created>
  <dcterms:modified xsi:type="dcterms:W3CDTF">2014-01-23T09:27:00Z</dcterms:modified>
</cp:coreProperties>
</file>