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4" w:rsidRPr="00C35111" w:rsidRDefault="00971814" w:rsidP="00C35111">
      <w:pPr>
        <w:autoSpaceDE w:val="0"/>
        <w:autoSpaceDN w:val="0"/>
        <w:adjustRightInd w:val="0"/>
        <w:spacing w:line="360" w:lineRule="auto"/>
        <w:ind w:left="-426" w:firstLine="1135"/>
        <w:jc w:val="center"/>
        <w:rPr>
          <w:b/>
          <w:i/>
          <w:sz w:val="28"/>
          <w:szCs w:val="28"/>
        </w:rPr>
      </w:pPr>
    </w:p>
    <w:p w:rsidR="00C35111" w:rsidRPr="00C35111" w:rsidRDefault="00C35111" w:rsidP="00C35111">
      <w:pPr>
        <w:ind w:left="-426"/>
        <w:rPr>
          <w:b/>
          <w:i/>
          <w:sz w:val="28"/>
          <w:szCs w:val="28"/>
          <w:lang w:eastAsia="ar-SA"/>
        </w:rPr>
      </w:pPr>
      <w:r w:rsidRPr="00C35111">
        <w:rPr>
          <w:b/>
          <w:i/>
          <w:sz w:val="28"/>
          <w:szCs w:val="28"/>
          <w:lang w:eastAsia="ar-SA"/>
        </w:rPr>
        <w:t xml:space="preserve">Выступление Т. Ч. Касаевой,  заместителя директора Департамента организации медицинской помощи и санаторно-курортного дела </w:t>
      </w:r>
      <w:r w:rsidR="00E2496B">
        <w:rPr>
          <w:b/>
          <w:i/>
          <w:sz w:val="28"/>
          <w:szCs w:val="28"/>
          <w:lang w:eastAsia="ar-SA"/>
        </w:rPr>
        <w:br/>
      </w:r>
      <w:r w:rsidRPr="00C35111">
        <w:rPr>
          <w:b/>
          <w:i/>
          <w:sz w:val="28"/>
          <w:szCs w:val="28"/>
          <w:lang w:eastAsia="ar-SA"/>
        </w:rPr>
        <w:t>Минздрава России</w:t>
      </w:r>
    </w:p>
    <w:p w:rsidR="00C35111" w:rsidRDefault="00C35111" w:rsidP="00C35111">
      <w:pPr>
        <w:autoSpaceDE w:val="0"/>
        <w:autoSpaceDN w:val="0"/>
        <w:adjustRightInd w:val="0"/>
        <w:spacing w:line="360" w:lineRule="auto"/>
        <w:ind w:left="-426" w:firstLine="1135"/>
        <w:jc w:val="center"/>
        <w:rPr>
          <w:sz w:val="28"/>
          <w:szCs w:val="28"/>
        </w:rPr>
      </w:pPr>
    </w:p>
    <w:p w:rsidR="00C35111" w:rsidRPr="00C35111" w:rsidRDefault="00C35111" w:rsidP="00C35111">
      <w:pPr>
        <w:autoSpaceDE w:val="0"/>
        <w:autoSpaceDN w:val="0"/>
        <w:adjustRightInd w:val="0"/>
        <w:spacing w:line="360" w:lineRule="auto"/>
        <w:ind w:left="-426" w:firstLine="113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35111">
        <w:rPr>
          <w:b/>
          <w:sz w:val="28"/>
          <w:szCs w:val="28"/>
        </w:rPr>
        <w:t xml:space="preserve">     Уважаемые коллеги!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Борьба с туберкулезом в нашей стране проводится на основе государственной поддержки и приоритетного финансирования социально-значимых направлений в здравоохранении. В основу стратегии борьбы с туберкулёзом в Российской Федерации положены следующие основные принципы:1. Своевременное выявление больных туберкулезом, в том числе активное выявление при обращении к врачам разных специальностей, выявление путем массовых </w:t>
      </w:r>
      <w:proofErr w:type="spellStart"/>
      <w:r w:rsidRPr="00E239A9">
        <w:rPr>
          <w:sz w:val="28"/>
          <w:szCs w:val="28"/>
        </w:rPr>
        <w:t>скрининговых</w:t>
      </w:r>
      <w:proofErr w:type="spellEnd"/>
      <w:r w:rsidRPr="00E239A9">
        <w:rPr>
          <w:sz w:val="28"/>
          <w:szCs w:val="28"/>
        </w:rPr>
        <w:t xml:space="preserve"> обследований (флюорография органов грудной клетки, </w:t>
      </w:r>
      <w:proofErr w:type="spellStart"/>
      <w:r w:rsidRPr="00E239A9">
        <w:rPr>
          <w:sz w:val="28"/>
          <w:szCs w:val="28"/>
        </w:rPr>
        <w:t>туберкулинодиагностика</w:t>
      </w:r>
      <w:proofErr w:type="spellEnd"/>
      <w:r w:rsidRPr="00E239A9">
        <w:rPr>
          <w:sz w:val="28"/>
          <w:szCs w:val="28"/>
        </w:rPr>
        <w:t>); 2. Профилактика туберкулеза, в том числе с использованием современных вакцин; 3. Комплексные подходы в лечении больных туберкулезом с учетом международных рекомендаций; 4. Регулярное, непрерывное обеспечение всеми необходимыми противотуберкулезными препаратами, в том числе для лечения лекарственно-устойчивых форм туберкулеза; 5. Мониторинг лечения больных туберкулёзом с использованием информационных технологий и современных методов анализа; 6. Предупреждение распространения туберкулеза с множественной и широкой лекарственной устойчивостью возбудителя; 7. </w:t>
      </w:r>
      <w:proofErr w:type="gramStart"/>
      <w:r w:rsidRPr="00E239A9">
        <w:rPr>
          <w:sz w:val="28"/>
          <w:szCs w:val="28"/>
        </w:rPr>
        <w:t>Развитие научных исследований, включая инновационные, по совершенствованию противотуберкулезной помощи населению.</w:t>
      </w:r>
      <w:proofErr w:type="gramEnd"/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proofErr w:type="gramStart"/>
      <w:r w:rsidRPr="00E239A9">
        <w:rPr>
          <w:sz w:val="28"/>
          <w:szCs w:val="28"/>
        </w:rPr>
        <w:t>В последние годы в рамках приоритетного национального проекта «Здоровье» и федеральной целевой программы «Предупреждение и борьба с социально-значимыми заболеваниями (2007-2012 годы)» финансирование противотуберкулёзных мероприятий из федерального и региональных бюджетов осуществляется на стабильно высоком уровне.</w:t>
      </w:r>
      <w:proofErr w:type="gramEnd"/>
      <w:r w:rsidRPr="00E239A9">
        <w:rPr>
          <w:sz w:val="28"/>
          <w:szCs w:val="28"/>
        </w:rPr>
        <w:t xml:space="preserve"> В реализации принимают участие все 83 субъекта Российской Федерации. Мероприятия направлены на укрепление материально-технической базы противотуберкулёзных учреждений, приведение их в соответствие с санитарными нормами, оснащение их современным диагностическим оборудованием, в том числе для ускоренной диагностики и определения лекарственной чувствительности микобактерий туберкулёза. С 2007 года все субъекты Российской Федерации обеспечиваются антибактериальными и противотуберкулёзными препаратами для лечения туберкулёза в соответствии  с их потребностями. Необходимо отметить, что в реализации мероприятий за счёт средств федерального бюджета были вовлечены также ФСИН и РАМН (с 2014 года профильные учреждения, находящиеся в ведении ФАНО России) 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>Логичным является тот факт, что реализация указанных мероприятий дала ощутимые результаты.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По данным Федерального центра мониторинга противодействия распространению туберкулеза в нашей стране в 2013 г. по сравнению с 2012 г более чем на 7% снизилась заболеваемость впервые выявленными активными формами туберкулеза (63,0 против 68,1 на 100 тыс. населения). 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>Указом Президента Российской Федерации от 7 мая 2012 г. № 598 «О совершенствовании государственной политики в сфере здравоохранения» и государственной программой Российской Федерации «Развитие здравоохранения» к 2018 году предусмотрено обеспечить достижение показателя смертности от туберкулёза до 11,8 на 100 000 населения.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В 2013 году было запланировано снижение показателя смертности от туберкулёза до 13,5 на 100 тыс. населения. По предварительным данным показатель смертности от туберкулеза в 2013 г. составил 11,4 на 100 тыс. населения,  что на 15,6 % ниже запланированного. 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>Отмечается тенденция к снижению показателя заболеваемости туберкулезом среди детей в возрасте 0 - 14 лет (в   2012 гг. -  16,4;  в 2013 г. -  14, 5 на 100 тыс. населения данного возраста).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>Тем не менее, несмотря на достигнутые результаты, ситуация по туберкулезу в стране оценивается как напряженная. Существенную негативную роль в этом сыграл кризис 2000-х годов, который спровоцировал всплеск социально-значимых заболеваний и, в частности, туберкулёза. Последствия кризиса мы преодолеваем до сих пор. По оценке Всемирной организации здравоохранения Российская Федерация продолжает входить в число стран с высоким бременем туберкулеза.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>Одновременно с этим следует отметить продолжающийся рост числа больных с сочетанием туберкулеза и ВИЧ-инфекции, как среди впервые выявленных больных туберкулезом (2010 г. – 7,6%; 2011 г. - 9,5%; 2012 - 10,7%), так и среди состоявших на учете на конец года.</w:t>
      </w:r>
    </w:p>
    <w:p w:rsidR="00E239A9" w:rsidRPr="00E239A9" w:rsidRDefault="00E239A9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Вызывает опасения рост показателей распространённости туберкулеза с множественной и широкой устойчивостью возбудителя. К слову сказать, данная тенденция характерна как для Российской Федерации, так и для всего мира. </w:t>
      </w:r>
      <w:proofErr w:type="gramStart"/>
      <w:r w:rsidRPr="00E239A9">
        <w:rPr>
          <w:sz w:val="28"/>
          <w:szCs w:val="28"/>
        </w:rPr>
        <w:t>Эта проблема в настоящее время является наиболее приоритетной, требующей концентрации усилий всей национальной системы здравоохранения, модернизации противотуберкулезной службы с учетом специфики оказания медицинской помощи таким больным, внедрения современных инновационных подходов к диагностике и лечению туберкулеза с множественной и широкой устойчивостью возбудителя, развития высокотехнологической специализированной медицинской помощи больным туберкулезом, совершенствования адресной социальной помощи больным туберкулезом с целью повышения приверженности к лечению.</w:t>
      </w:r>
      <w:proofErr w:type="gramEnd"/>
    </w:p>
    <w:p w:rsidR="00E239A9" w:rsidRPr="00E239A9" w:rsidRDefault="00E239A9" w:rsidP="00E2496B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В 2014 г. реализация противотуберкулёзных мероприятий будет продолжена. Девятнадцати субъектам Российской Федерации  будут предоставлены из федерального бюджета субсидии в размере </w:t>
      </w:r>
      <w:r w:rsidRPr="00E239A9">
        <w:rPr>
          <w:b/>
          <w:sz w:val="28"/>
          <w:szCs w:val="28"/>
        </w:rPr>
        <w:t>1,1</w:t>
      </w:r>
      <w:r w:rsidRPr="00E239A9">
        <w:rPr>
          <w:sz w:val="28"/>
          <w:szCs w:val="28"/>
        </w:rPr>
        <w:t xml:space="preserve"> млрд. рублей на мероприятия по выявлению, лечению и профилактике этого заболевания. </w:t>
      </w:r>
      <w:proofErr w:type="gramStart"/>
      <w:r w:rsidRPr="00E239A9">
        <w:rPr>
          <w:sz w:val="28"/>
          <w:szCs w:val="28"/>
        </w:rPr>
        <w:t xml:space="preserve">Кроме того, предусмотрено продолжить в 2014-2016 годах  выделение всем субъектам  Российской Федерации межбюджетных трансфертов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 в размере 3,5 млрд. </w:t>
      </w:r>
      <w:proofErr w:type="gramEnd"/>
      <w:r w:rsidRPr="00E239A9">
        <w:rPr>
          <w:sz w:val="28"/>
          <w:szCs w:val="28"/>
        </w:rPr>
        <w:t xml:space="preserve">ежегодно. </w:t>
      </w:r>
    </w:p>
    <w:p w:rsidR="00971814" w:rsidRPr="00E239A9" w:rsidRDefault="00971814" w:rsidP="00C35111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Приоритетной сферой внешней политики России в здравоохранении остается сотрудничество с государствами – членами Содружества Независимых Государств, Евразийского экономического сообщества. </w:t>
      </w:r>
    </w:p>
    <w:p w:rsidR="00971814" w:rsidRPr="00E239A9" w:rsidRDefault="00971814" w:rsidP="00C35111">
      <w:pPr>
        <w:autoSpaceDE w:val="0"/>
        <w:autoSpaceDN w:val="0"/>
        <w:adjustRightInd w:val="0"/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Опыт Российской Федерации в организации противотуберкулезных и межведомственных мероприятий становится актуальным и для других стран Европейского региона. </w:t>
      </w:r>
      <w:proofErr w:type="gramStart"/>
      <w:r w:rsidRPr="00E239A9">
        <w:rPr>
          <w:sz w:val="28"/>
          <w:szCs w:val="28"/>
        </w:rPr>
        <w:t>В Российской Федерации с 1999 года успешно функционирует межведомственный координационный орган в виде Рабочей группы высокого уровня по туберкулезу (РГВУ), РГВУ была создана по инициативе Министерства здравоохранения Российской Федерации и Всемирной организации здравоохранения с целью создания механизма эффективного диалога между российскими и международными специалистами по борьбе с туберкулезом и разработке рекомендаций по совершенствованию стратегии и тактики борьбы с туберкулезом в</w:t>
      </w:r>
      <w:proofErr w:type="gramEnd"/>
      <w:r w:rsidRPr="00E239A9">
        <w:rPr>
          <w:sz w:val="28"/>
          <w:szCs w:val="28"/>
        </w:rPr>
        <w:t xml:space="preserve"> Российской Федерации</w:t>
      </w:r>
      <w:r w:rsidR="00C90E89" w:rsidRPr="00E239A9">
        <w:rPr>
          <w:sz w:val="28"/>
          <w:szCs w:val="28"/>
        </w:rPr>
        <w:t xml:space="preserve">. </w:t>
      </w:r>
      <w:r w:rsidRPr="00E239A9">
        <w:rPr>
          <w:sz w:val="28"/>
          <w:szCs w:val="28"/>
        </w:rPr>
        <w:t>Основные направления борьбы с туберкулезом в Российской Федерации соответствуют Стратегии Партнерства «Оставить туберкулез» (“</w:t>
      </w:r>
      <w:proofErr w:type="spellStart"/>
      <w:r w:rsidRPr="00E239A9">
        <w:rPr>
          <w:sz w:val="28"/>
          <w:szCs w:val="28"/>
        </w:rPr>
        <w:t>Stop</w:t>
      </w:r>
      <w:proofErr w:type="spellEnd"/>
      <w:r w:rsidRPr="00E239A9">
        <w:rPr>
          <w:sz w:val="28"/>
          <w:szCs w:val="28"/>
        </w:rPr>
        <w:t xml:space="preserve"> TB </w:t>
      </w:r>
      <w:proofErr w:type="spellStart"/>
      <w:r w:rsidRPr="00E239A9">
        <w:rPr>
          <w:sz w:val="28"/>
          <w:szCs w:val="28"/>
        </w:rPr>
        <w:t>Partnerships</w:t>
      </w:r>
      <w:proofErr w:type="spellEnd"/>
      <w:r w:rsidRPr="00E239A9">
        <w:rPr>
          <w:sz w:val="28"/>
          <w:szCs w:val="28"/>
        </w:rPr>
        <w:t>”), ее основным целям, задачам и направлениям деятельности.</w:t>
      </w:r>
    </w:p>
    <w:p w:rsidR="00971814" w:rsidRPr="00E239A9" w:rsidRDefault="00971814" w:rsidP="00C35111">
      <w:pPr>
        <w:autoSpaceDE w:val="0"/>
        <w:autoSpaceDN w:val="0"/>
        <w:adjustRightInd w:val="0"/>
        <w:spacing w:line="360" w:lineRule="auto"/>
        <w:ind w:left="-426" w:firstLine="1135"/>
        <w:jc w:val="both"/>
        <w:rPr>
          <w:sz w:val="28"/>
          <w:szCs w:val="28"/>
        </w:rPr>
      </w:pPr>
      <w:r w:rsidRPr="00E239A9">
        <w:rPr>
          <w:sz w:val="28"/>
          <w:szCs w:val="28"/>
        </w:rPr>
        <w:t xml:space="preserve">Основной целью Стратегии является существенное уменьшение глобального бремени туберкулеза к 2015  году в соответствии с Целями Развития Тысячелетия (ЦРТ, </w:t>
      </w:r>
      <w:r w:rsidRPr="00E239A9">
        <w:rPr>
          <w:sz w:val="28"/>
          <w:szCs w:val="28"/>
          <w:lang w:val="en-US"/>
        </w:rPr>
        <w:t>Millennium</w:t>
      </w:r>
      <w:r w:rsidRPr="00E239A9">
        <w:rPr>
          <w:sz w:val="28"/>
          <w:szCs w:val="28"/>
        </w:rPr>
        <w:t xml:space="preserve"> </w:t>
      </w:r>
      <w:r w:rsidRPr="00E239A9">
        <w:rPr>
          <w:sz w:val="28"/>
          <w:szCs w:val="28"/>
          <w:lang w:val="en-US"/>
        </w:rPr>
        <w:t>Development</w:t>
      </w:r>
      <w:r w:rsidRPr="00E239A9">
        <w:rPr>
          <w:sz w:val="28"/>
          <w:szCs w:val="28"/>
        </w:rPr>
        <w:t xml:space="preserve"> </w:t>
      </w:r>
      <w:r w:rsidRPr="00E239A9">
        <w:rPr>
          <w:sz w:val="28"/>
          <w:szCs w:val="28"/>
          <w:lang w:val="en-US"/>
        </w:rPr>
        <w:t>Goals</w:t>
      </w:r>
      <w:r w:rsidRPr="00E239A9">
        <w:rPr>
          <w:sz w:val="28"/>
          <w:szCs w:val="28"/>
        </w:rPr>
        <w:t xml:space="preserve">). В рамках ЦРТ поставлена задача к 2015 году остановить рост  и начать снижение заболеваемости ТБ и </w:t>
      </w:r>
      <w:proofErr w:type="gramStart"/>
      <w:r w:rsidRPr="00E239A9">
        <w:rPr>
          <w:sz w:val="28"/>
          <w:szCs w:val="28"/>
        </w:rPr>
        <w:t>к устранить</w:t>
      </w:r>
      <w:proofErr w:type="gramEnd"/>
      <w:r w:rsidRPr="00E239A9">
        <w:rPr>
          <w:sz w:val="28"/>
          <w:szCs w:val="28"/>
        </w:rPr>
        <w:t xml:space="preserve"> к 2050 году туберкулез, как проблему общественного здравоохранения. </w:t>
      </w:r>
    </w:p>
    <w:p w:rsidR="00971814" w:rsidRPr="00E239A9" w:rsidRDefault="00971814" w:rsidP="00E239A9">
      <w:pPr>
        <w:spacing w:line="360" w:lineRule="auto"/>
        <w:rPr>
          <w:b/>
          <w:color w:val="000080"/>
          <w:sz w:val="28"/>
          <w:szCs w:val="28"/>
        </w:rPr>
      </w:pPr>
    </w:p>
    <w:p w:rsidR="004B03E4" w:rsidRPr="00E239A9" w:rsidRDefault="004B03E4" w:rsidP="00E239A9">
      <w:pPr>
        <w:spacing w:line="360" w:lineRule="auto"/>
        <w:rPr>
          <w:sz w:val="28"/>
          <w:szCs w:val="28"/>
        </w:rPr>
      </w:pPr>
    </w:p>
    <w:sectPr w:rsidR="004B03E4" w:rsidRPr="00E239A9" w:rsidSect="00A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AA" w:rsidRDefault="00F949AA" w:rsidP="00971814">
      <w:r>
        <w:separator/>
      </w:r>
    </w:p>
  </w:endnote>
  <w:endnote w:type="continuationSeparator" w:id="0">
    <w:p w:rsidR="00F949AA" w:rsidRDefault="00F949AA" w:rsidP="0097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AA" w:rsidRDefault="00F949AA" w:rsidP="00971814">
      <w:r>
        <w:separator/>
      </w:r>
    </w:p>
  </w:footnote>
  <w:footnote w:type="continuationSeparator" w:id="0">
    <w:p w:rsidR="00F949AA" w:rsidRDefault="00F949AA" w:rsidP="00971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14"/>
    <w:rsid w:val="00053E23"/>
    <w:rsid w:val="00282FDB"/>
    <w:rsid w:val="002A7DE8"/>
    <w:rsid w:val="00376EB8"/>
    <w:rsid w:val="004679AB"/>
    <w:rsid w:val="004B03E4"/>
    <w:rsid w:val="00874B24"/>
    <w:rsid w:val="008E7FEA"/>
    <w:rsid w:val="0096447E"/>
    <w:rsid w:val="00971814"/>
    <w:rsid w:val="009F3965"/>
    <w:rsid w:val="00A322BC"/>
    <w:rsid w:val="00AD343D"/>
    <w:rsid w:val="00AF4410"/>
    <w:rsid w:val="00B069AD"/>
    <w:rsid w:val="00C35111"/>
    <w:rsid w:val="00C90E89"/>
    <w:rsid w:val="00D17E31"/>
    <w:rsid w:val="00D65503"/>
    <w:rsid w:val="00DC4499"/>
    <w:rsid w:val="00E239A9"/>
    <w:rsid w:val="00E2496B"/>
    <w:rsid w:val="00E317F2"/>
    <w:rsid w:val="00E43F9F"/>
    <w:rsid w:val="00F8147A"/>
    <w:rsid w:val="00F949AA"/>
    <w:rsid w:val="00FB16A5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81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7181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71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1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971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81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7181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71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1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9718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 Тереза Черменовна</dc:creator>
  <cp:keywords/>
  <dc:description/>
  <cp:lastModifiedBy>KrylovetskayaSV</cp:lastModifiedBy>
  <cp:revision>3</cp:revision>
  <dcterms:created xsi:type="dcterms:W3CDTF">2013-02-01T08:27:00Z</dcterms:created>
  <dcterms:modified xsi:type="dcterms:W3CDTF">2014-03-25T08:47:00Z</dcterms:modified>
</cp:coreProperties>
</file>