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BD" w:rsidRPr="006B5BBD" w:rsidRDefault="006B5BBD" w:rsidP="006B5BBD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6B5BBD">
        <w:rPr>
          <w:rFonts w:ascii="Times New Roman" w:hAnsi="Times New Roman"/>
          <w:b/>
          <w:bCs/>
          <w:i/>
          <w:sz w:val="28"/>
          <w:szCs w:val="28"/>
          <w:lang w:val="ru-RU"/>
        </w:rPr>
        <w:t>Справочная информация</w:t>
      </w:r>
    </w:p>
    <w:p w:rsidR="006B5BBD" w:rsidRDefault="006B5BBD" w:rsidP="002C7A0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5BBD" w:rsidRDefault="006B5BBD" w:rsidP="002C7A0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5BBD" w:rsidRDefault="006B5BBD" w:rsidP="00D769C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5BBD" w:rsidRDefault="006B5BBD" w:rsidP="002C7A0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5BBD" w:rsidRDefault="002C7A0C" w:rsidP="002C7A0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2424">
        <w:rPr>
          <w:rFonts w:ascii="Times New Roman" w:hAnsi="Times New Roman"/>
          <w:b/>
          <w:bCs/>
          <w:sz w:val="28"/>
          <w:szCs w:val="28"/>
          <w:lang w:val="ru-RU"/>
        </w:rPr>
        <w:t>СИТУАЦИЯ ПО ТУБЕРКУЛЕЗУ</w:t>
      </w:r>
      <w:r w:rsidR="006B5B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1C242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</w:p>
    <w:p w:rsidR="002C7A0C" w:rsidRPr="001C2424" w:rsidRDefault="002C7A0C" w:rsidP="002C7A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2424">
        <w:rPr>
          <w:rFonts w:ascii="Times New Roman" w:hAnsi="Times New Roman"/>
          <w:b/>
          <w:bCs/>
          <w:sz w:val="28"/>
          <w:szCs w:val="28"/>
          <w:lang w:val="ru-RU"/>
        </w:rPr>
        <w:t>РОССИЙСКОЙ ФЕДЕРАЦИИ В 2013 ГОДУ</w:t>
      </w:r>
    </w:p>
    <w:p w:rsidR="002C7A0C" w:rsidRDefault="002C7A0C" w:rsidP="002C7A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26D" w:rsidRPr="006B5BBD" w:rsidRDefault="0077426D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</w:p>
    <w:p w:rsidR="002C7A0C" w:rsidRPr="006B5BBD" w:rsidRDefault="002C7A0C" w:rsidP="002C7A0C">
      <w:pPr>
        <w:ind w:firstLine="709"/>
        <w:contextualSpacing/>
        <w:jc w:val="both"/>
        <w:rPr>
          <w:rFonts w:ascii="Arial" w:hAnsi="Arial" w:cs="Arial"/>
          <w:b/>
          <w:i/>
          <w:lang w:val="ru-RU"/>
        </w:rPr>
      </w:pPr>
      <w:r w:rsidRPr="006B5BBD">
        <w:rPr>
          <w:rFonts w:ascii="Arial" w:hAnsi="Arial" w:cs="Arial"/>
          <w:b/>
          <w:i/>
          <w:lang w:val="ru-RU"/>
        </w:rPr>
        <w:t xml:space="preserve">В 2013 году </w:t>
      </w:r>
      <w:r w:rsidR="008649C2" w:rsidRPr="006B5BBD">
        <w:rPr>
          <w:rFonts w:ascii="Arial" w:hAnsi="Arial" w:cs="Arial"/>
          <w:b/>
          <w:i/>
          <w:lang w:val="ru-RU"/>
        </w:rPr>
        <w:t>отмечалась следующая</w:t>
      </w:r>
      <w:r w:rsidRPr="006B5BBD">
        <w:rPr>
          <w:rFonts w:ascii="Arial" w:hAnsi="Arial" w:cs="Arial"/>
          <w:b/>
          <w:i/>
          <w:lang w:val="ru-RU"/>
        </w:rPr>
        <w:t xml:space="preserve"> </w:t>
      </w:r>
      <w:r w:rsidR="008649C2" w:rsidRPr="006B5BBD">
        <w:rPr>
          <w:rFonts w:ascii="Arial" w:hAnsi="Arial" w:cs="Arial"/>
          <w:b/>
          <w:i/>
          <w:lang w:val="ru-RU"/>
        </w:rPr>
        <w:t>динамика показателей</w:t>
      </w:r>
      <w:r w:rsidRPr="006B5BBD">
        <w:rPr>
          <w:rFonts w:ascii="Arial" w:hAnsi="Arial" w:cs="Arial"/>
          <w:b/>
          <w:i/>
          <w:lang w:val="ru-RU"/>
        </w:rPr>
        <w:t>:</w:t>
      </w:r>
    </w:p>
    <w:p w:rsidR="008649C2" w:rsidRPr="006B5BBD" w:rsidRDefault="002C7A0C" w:rsidP="006B5BBD">
      <w:pPr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 xml:space="preserve">общая заболеваемость – </w:t>
      </w:r>
      <w:r w:rsidR="008649C2" w:rsidRPr="006B5BBD">
        <w:rPr>
          <w:rFonts w:ascii="Arial" w:hAnsi="Arial" w:cs="Arial"/>
          <w:lang w:val="ru-RU"/>
        </w:rPr>
        <w:t>по сравнению с 2012 годом</w:t>
      </w:r>
      <w:r w:rsidR="008649C2" w:rsidRPr="006B5BBD">
        <w:rPr>
          <w:rFonts w:ascii="Arial" w:hAnsi="Arial" w:cs="Arial"/>
          <w:b/>
          <w:i/>
          <w:lang w:val="ru-RU"/>
        </w:rPr>
        <w:t xml:space="preserve"> </w:t>
      </w:r>
      <w:r w:rsidR="008649C2" w:rsidRPr="006B5BBD">
        <w:rPr>
          <w:rFonts w:ascii="Arial" w:hAnsi="Arial" w:cs="Arial"/>
          <w:lang w:val="ru-RU"/>
        </w:rPr>
        <w:t>снизилась</w:t>
      </w:r>
      <w:r w:rsidRPr="006B5BBD">
        <w:rPr>
          <w:rFonts w:ascii="Arial" w:hAnsi="Arial" w:cs="Arial"/>
          <w:lang w:val="ru-RU"/>
        </w:rPr>
        <w:t xml:space="preserve"> </w:t>
      </w:r>
      <w:r w:rsidRPr="006B5BBD">
        <w:rPr>
          <w:rFonts w:ascii="Arial" w:hAnsi="Arial" w:cs="Arial"/>
          <w:b/>
          <w:lang w:val="ru-RU"/>
        </w:rPr>
        <w:t>на 7,5%</w:t>
      </w:r>
      <w:r w:rsidRPr="006B5BBD">
        <w:rPr>
          <w:rFonts w:ascii="Arial" w:hAnsi="Arial" w:cs="Arial"/>
          <w:lang w:val="ru-RU"/>
        </w:rPr>
        <w:t xml:space="preserve"> (с 68,1 до 63,0 на 100 000 населения), с 2008 год, когда отмечался пик показателя (85,1 на 100 000 населения), – снижение составило </w:t>
      </w:r>
      <w:r w:rsidRPr="006B5BBD">
        <w:rPr>
          <w:rFonts w:ascii="Arial" w:hAnsi="Arial" w:cs="Arial"/>
          <w:b/>
          <w:lang w:val="ru-RU"/>
        </w:rPr>
        <w:t>26,0%.</w:t>
      </w:r>
      <w:r w:rsidRPr="006B5BBD">
        <w:rPr>
          <w:rFonts w:ascii="Arial" w:hAnsi="Arial" w:cs="Arial"/>
          <w:lang w:val="ru-RU"/>
        </w:rPr>
        <w:t xml:space="preserve"> </w:t>
      </w:r>
    </w:p>
    <w:p w:rsidR="001C2424" w:rsidRPr="006B5BBD" w:rsidRDefault="002C7A0C" w:rsidP="008649C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 xml:space="preserve">Заболевают туберкулезом преимущественно лица в возрасте </w:t>
      </w:r>
      <w:r w:rsidRPr="006B5BBD">
        <w:rPr>
          <w:rFonts w:ascii="Arial" w:hAnsi="Arial" w:cs="Arial"/>
          <w:b/>
          <w:lang w:val="ru-RU"/>
        </w:rPr>
        <w:t>18-44 года</w:t>
      </w:r>
      <w:r w:rsidRPr="006B5BBD">
        <w:rPr>
          <w:rFonts w:ascii="Arial" w:hAnsi="Arial" w:cs="Arial"/>
          <w:lang w:val="ru-RU"/>
        </w:rPr>
        <w:t xml:space="preserve"> (2013 год – 62,2%). </w:t>
      </w:r>
      <w:r w:rsidR="008649C2" w:rsidRPr="006B5BBD">
        <w:rPr>
          <w:rFonts w:ascii="Arial" w:hAnsi="Arial" w:cs="Arial"/>
          <w:lang w:val="ru-RU"/>
        </w:rPr>
        <w:t xml:space="preserve">Мужчины составили </w:t>
      </w:r>
      <w:r w:rsidR="008649C2" w:rsidRPr="006B5BBD">
        <w:rPr>
          <w:rFonts w:ascii="Arial" w:hAnsi="Arial" w:cs="Arial"/>
          <w:b/>
          <w:lang w:val="ru-RU"/>
        </w:rPr>
        <w:t>68,9%</w:t>
      </w:r>
      <w:r w:rsidR="008649C2" w:rsidRPr="006B5BBD">
        <w:rPr>
          <w:rFonts w:ascii="Arial" w:hAnsi="Arial" w:cs="Arial"/>
          <w:lang w:val="ru-RU"/>
        </w:rPr>
        <w:t xml:space="preserve"> </w:t>
      </w:r>
      <w:proofErr w:type="gramStart"/>
      <w:r w:rsidR="008649C2" w:rsidRPr="006B5BBD">
        <w:rPr>
          <w:rFonts w:ascii="Arial" w:hAnsi="Arial" w:cs="Arial"/>
          <w:lang w:val="ru-RU"/>
        </w:rPr>
        <w:t>заболевших</w:t>
      </w:r>
      <w:proofErr w:type="gramEnd"/>
      <w:r w:rsidR="008649C2" w:rsidRPr="006B5BBD">
        <w:rPr>
          <w:rFonts w:ascii="Arial" w:hAnsi="Arial" w:cs="Arial"/>
          <w:lang w:val="ru-RU"/>
        </w:rPr>
        <w:t xml:space="preserve">. </w:t>
      </w:r>
    </w:p>
    <w:p w:rsidR="001C2424" w:rsidRPr="006B5BBD" w:rsidRDefault="002C7A0C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 xml:space="preserve">Доля лиц, находящихся в учреждениях ФСИН РФ, в структуре заболевших составила в 2013 году </w:t>
      </w:r>
      <w:r w:rsidRPr="006B5BBD">
        <w:rPr>
          <w:rFonts w:ascii="Arial" w:hAnsi="Arial" w:cs="Arial"/>
          <w:b/>
          <w:lang w:val="ru-RU"/>
        </w:rPr>
        <w:t>10,2%.</w:t>
      </w:r>
      <w:r w:rsidRPr="006B5BBD">
        <w:rPr>
          <w:rFonts w:ascii="Arial" w:hAnsi="Arial" w:cs="Arial"/>
          <w:lang w:val="ru-RU"/>
        </w:rPr>
        <w:t xml:space="preserve"> </w:t>
      </w:r>
    </w:p>
    <w:p w:rsidR="003D2F1C" w:rsidRPr="006B5BBD" w:rsidRDefault="003D2F1C" w:rsidP="008710E2">
      <w:pPr>
        <w:ind w:left="708" w:firstLine="1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>Отмечается стабилизация показателя числа больных с МЛУ среди впервые выявленных на уровне 4,0-4,1 на 100 000 населения и рост доли среди бактериовыделителей при туберкулезе органов дыхания – с 16,3% до 17,4%.</w:t>
      </w:r>
    </w:p>
    <w:p w:rsidR="008649C2" w:rsidRPr="006B5BBD" w:rsidRDefault="003D2F1C" w:rsidP="008710E2">
      <w:pPr>
        <w:ind w:left="708" w:firstLine="1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 xml:space="preserve"> </w:t>
      </w:r>
      <w:r w:rsidR="008649C2" w:rsidRPr="006B5BBD">
        <w:rPr>
          <w:rFonts w:ascii="Arial" w:hAnsi="Arial" w:cs="Arial"/>
          <w:lang w:val="ru-RU"/>
        </w:rPr>
        <w:t xml:space="preserve">Каждый десятый  впервые выявленный больной туберкулезом в 2013 году был также </w:t>
      </w:r>
      <w:r w:rsidR="0077426D" w:rsidRPr="006B5BBD">
        <w:rPr>
          <w:rFonts w:ascii="Arial" w:hAnsi="Arial" w:cs="Arial"/>
          <w:lang w:val="ru-RU"/>
        </w:rPr>
        <w:t>ВИЧ-инфи</w:t>
      </w:r>
      <w:r w:rsidR="008649C2" w:rsidRPr="006B5BBD">
        <w:rPr>
          <w:rFonts w:ascii="Arial" w:hAnsi="Arial" w:cs="Arial"/>
          <w:lang w:val="ru-RU"/>
        </w:rPr>
        <w:t xml:space="preserve">цирован.  </w:t>
      </w:r>
    </w:p>
    <w:p w:rsidR="008649C2" w:rsidRPr="006B5BBD" w:rsidRDefault="008649C2" w:rsidP="008649C2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 xml:space="preserve">Практически все впервые выявленные больные туберкулезом в 2013 году </w:t>
      </w:r>
      <w:r w:rsidRPr="006B5BBD">
        <w:rPr>
          <w:rFonts w:ascii="Arial" w:hAnsi="Arial" w:cs="Arial"/>
          <w:b/>
          <w:lang w:val="ru-RU"/>
        </w:rPr>
        <w:t xml:space="preserve">(95,0%) </w:t>
      </w:r>
      <w:r w:rsidRPr="006B5BBD">
        <w:rPr>
          <w:rFonts w:ascii="Arial" w:hAnsi="Arial" w:cs="Arial"/>
          <w:lang w:val="ru-RU"/>
        </w:rPr>
        <w:t>были обследованы на антитела к ВИЧ.</w:t>
      </w:r>
    </w:p>
    <w:p w:rsidR="001C2424" w:rsidRPr="006B5BBD" w:rsidRDefault="001C2424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>З</w:t>
      </w:r>
      <w:r w:rsidR="002C7A0C" w:rsidRPr="006B5BBD">
        <w:rPr>
          <w:rFonts w:ascii="Arial" w:hAnsi="Arial" w:cs="Arial"/>
          <w:lang w:val="ru-RU"/>
        </w:rPr>
        <w:t xml:space="preserve">аболеваемость детей в возрасте 0-14 лет уменьшилась впервые после 2009 года на </w:t>
      </w:r>
      <w:r w:rsidR="002C7A0C" w:rsidRPr="006B5BBD">
        <w:rPr>
          <w:rFonts w:ascii="Arial" w:hAnsi="Arial" w:cs="Arial"/>
          <w:b/>
          <w:lang w:val="ru-RU"/>
        </w:rPr>
        <w:t>11,6%</w:t>
      </w:r>
      <w:r w:rsidR="002C7A0C" w:rsidRPr="006B5BBD">
        <w:rPr>
          <w:rFonts w:ascii="Arial" w:hAnsi="Arial" w:cs="Arial"/>
          <w:lang w:val="ru-RU"/>
        </w:rPr>
        <w:t xml:space="preserve"> (с 16,4 до 14,5 на 100 000 детей).</w:t>
      </w:r>
    </w:p>
    <w:p w:rsidR="002C7A0C" w:rsidRPr="006B5BBD" w:rsidRDefault="001C2424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>З</w:t>
      </w:r>
      <w:r w:rsidR="002C7A0C" w:rsidRPr="006B5BBD">
        <w:rPr>
          <w:rFonts w:ascii="Arial" w:hAnsi="Arial" w:cs="Arial"/>
          <w:lang w:val="ru-RU"/>
        </w:rPr>
        <w:t xml:space="preserve">аболеваемость детей в возрасте 15-17 лет также уменьшилась – на </w:t>
      </w:r>
      <w:r w:rsidR="002C7A0C" w:rsidRPr="006B5BBD">
        <w:rPr>
          <w:rFonts w:ascii="Arial" w:hAnsi="Arial" w:cs="Arial"/>
          <w:b/>
          <w:lang w:val="ru-RU"/>
        </w:rPr>
        <w:t>4,0%</w:t>
      </w:r>
      <w:r w:rsidR="002C7A0C" w:rsidRPr="006B5BBD">
        <w:rPr>
          <w:rFonts w:ascii="Arial" w:hAnsi="Arial" w:cs="Arial"/>
          <w:lang w:val="ru-RU"/>
        </w:rPr>
        <w:t xml:space="preserve"> (с 32,9 до 31,6 на 100 000 детей); </w:t>
      </w:r>
    </w:p>
    <w:p w:rsidR="002C7A0C" w:rsidRPr="006B5BBD" w:rsidRDefault="001C2424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>О</w:t>
      </w:r>
      <w:r w:rsidR="002C7A0C" w:rsidRPr="006B5BBD">
        <w:rPr>
          <w:rFonts w:ascii="Arial" w:hAnsi="Arial" w:cs="Arial"/>
          <w:lang w:val="ru-RU"/>
        </w:rPr>
        <w:t xml:space="preserve">бщая инвалидность по причине туберкулеза – снижение на </w:t>
      </w:r>
      <w:r w:rsidR="002C7A0C" w:rsidRPr="006B5BBD">
        <w:rPr>
          <w:rFonts w:ascii="Arial" w:hAnsi="Arial" w:cs="Arial"/>
          <w:b/>
          <w:lang w:val="ru-RU"/>
        </w:rPr>
        <w:t>9,7%</w:t>
      </w:r>
      <w:r w:rsidR="002C7A0C" w:rsidRPr="006B5BBD">
        <w:rPr>
          <w:rFonts w:ascii="Arial" w:hAnsi="Arial" w:cs="Arial"/>
          <w:lang w:val="ru-RU"/>
        </w:rPr>
        <w:t xml:space="preserve"> (с 43,4 до 39,2 на 100 000 населения); а с 2006 года, когда отмечался пик показателя (68,2 на 100 000 населения), – снижение инвалидности по туберкулезу составило </w:t>
      </w:r>
      <w:r w:rsidR="002C7A0C" w:rsidRPr="006B5BBD">
        <w:rPr>
          <w:rFonts w:ascii="Arial" w:hAnsi="Arial" w:cs="Arial"/>
          <w:b/>
          <w:lang w:val="ru-RU"/>
        </w:rPr>
        <w:t>42,5%;</w:t>
      </w:r>
    </w:p>
    <w:p w:rsidR="002C7A0C" w:rsidRPr="006B5BBD" w:rsidRDefault="001C2424" w:rsidP="002C7A0C">
      <w:pPr>
        <w:ind w:firstLine="709"/>
        <w:contextualSpacing/>
        <w:jc w:val="both"/>
        <w:rPr>
          <w:rFonts w:ascii="Arial" w:hAnsi="Arial" w:cs="Arial"/>
          <w:b/>
          <w:lang w:val="ru-RU"/>
        </w:rPr>
      </w:pPr>
      <w:r w:rsidRPr="006B5BBD">
        <w:rPr>
          <w:rFonts w:ascii="Arial" w:hAnsi="Arial" w:cs="Arial"/>
          <w:lang w:val="ru-RU"/>
        </w:rPr>
        <w:t>О</w:t>
      </w:r>
      <w:r w:rsidR="002C7A0C" w:rsidRPr="006B5BBD">
        <w:rPr>
          <w:rFonts w:ascii="Arial" w:hAnsi="Arial" w:cs="Arial"/>
          <w:lang w:val="ru-RU"/>
        </w:rPr>
        <w:t xml:space="preserve">бщая смертность – снижение </w:t>
      </w:r>
      <w:r w:rsidR="002C7A0C" w:rsidRPr="006B5BBD">
        <w:rPr>
          <w:rFonts w:ascii="Arial" w:hAnsi="Arial" w:cs="Arial"/>
          <w:b/>
          <w:lang w:val="ru-RU"/>
        </w:rPr>
        <w:t>на 8,8%</w:t>
      </w:r>
      <w:r w:rsidR="002C7A0C" w:rsidRPr="006B5BBD">
        <w:rPr>
          <w:rFonts w:ascii="Arial" w:hAnsi="Arial" w:cs="Arial"/>
          <w:lang w:val="ru-RU"/>
        </w:rPr>
        <w:t xml:space="preserve"> (с 12,5 до </w:t>
      </w:r>
      <w:r w:rsidR="002C7A0C" w:rsidRPr="006B5BBD">
        <w:rPr>
          <w:rFonts w:ascii="Arial" w:hAnsi="Arial" w:cs="Arial"/>
          <w:shd w:val="clear" w:color="auto" w:fill="FFFFFF"/>
          <w:lang w:val="ru-RU"/>
        </w:rPr>
        <w:t>11,4</w:t>
      </w:r>
      <w:r w:rsidR="002C7A0C" w:rsidRPr="006B5BBD">
        <w:rPr>
          <w:rFonts w:ascii="Arial" w:hAnsi="Arial" w:cs="Arial"/>
          <w:lang w:val="ru-RU"/>
        </w:rPr>
        <w:t xml:space="preserve"> на 100 000 населения – расчетный показатель смертности 2013 года), а с 2005 год, когда отмечался пик показателя (22,6 на 100 000 населения), – смертность от туберкулеза снизилась </w:t>
      </w:r>
      <w:proofErr w:type="gramStart"/>
      <w:r w:rsidR="002C7A0C" w:rsidRPr="006B5BBD">
        <w:rPr>
          <w:rFonts w:ascii="Arial" w:hAnsi="Arial" w:cs="Arial"/>
          <w:lang w:val="ru-RU"/>
        </w:rPr>
        <w:t>на</w:t>
      </w:r>
      <w:proofErr w:type="gramEnd"/>
      <w:r w:rsidR="002C7A0C" w:rsidRPr="006B5BBD">
        <w:rPr>
          <w:rFonts w:ascii="Arial" w:hAnsi="Arial" w:cs="Arial"/>
          <w:lang w:val="ru-RU"/>
        </w:rPr>
        <w:t xml:space="preserve"> </w:t>
      </w:r>
      <w:r w:rsidR="002C7A0C" w:rsidRPr="006B5BBD">
        <w:rPr>
          <w:rFonts w:ascii="Arial" w:hAnsi="Arial" w:cs="Arial"/>
          <w:b/>
          <w:lang w:val="ru-RU"/>
        </w:rPr>
        <w:t>49,6%;</w:t>
      </w:r>
    </w:p>
    <w:p w:rsidR="002C7A0C" w:rsidRPr="006B5BBD" w:rsidRDefault="002C7A0C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>Снижение показателя общей заболеваемости туберкулезом происходит на фоне улучшения организации профилактических осмотров на туберкулез и снижения доли запущенных форм туберкулеза среди впервые выявленных больных туберкулезом:</w:t>
      </w:r>
    </w:p>
    <w:p w:rsidR="007151A3" w:rsidRPr="006B5BBD" w:rsidRDefault="001C2424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>О</w:t>
      </w:r>
      <w:r w:rsidR="002C7A0C" w:rsidRPr="006B5BBD">
        <w:rPr>
          <w:rFonts w:ascii="Arial" w:hAnsi="Arial" w:cs="Arial"/>
          <w:lang w:val="ru-RU"/>
        </w:rPr>
        <w:t xml:space="preserve">хват профилактическими осмотрами на туберкулез составляет (2013 год): </w:t>
      </w:r>
      <w:r w:rsidR="002C7A0C" w:rsidRPr="006B5BBD">
        <w:rPr>
          <w:rFonts w:ascii="Arial" w:hAnsi="Arial" w:cs="Arial"/>
          <w:b/>
          <w:lang w:val="ru-RU"/>
        </w:rPr>
        <w:t>65,8%</w:t>
      </w:r>
      <w:r w:rsidR="002C7A0C" w:rsidRPr="006B5BBD">
        <w:rPr>
          <w:rFonts w:ascii="Arial" w:hAnsi="Arial" w:cs="Arial"/>
          <w:lang w:val="ru-RU"/>
        </w:rPr>
        <w:t xml:space="preserve"> (2012 год – 65,7%); </w:t>
      </w:r>
    </w:p>
    <w:p w:rsidR="002C7A0C" w:rsidRPr="006B5BBD" w:rsidRDefault="002C7A0C" w:rsidP="002C7A0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6B5BBD">
        <w:rPr>
          <w:rFonts w:ascii="Arial" w:hAnsi="Arial" w:cs="Arial"/>
          <w:lang w:val="ru-RU"/>
        </w:rPr>
        <w:t xml:space="preserve">За последние годы существенно обновился парк флюорографических установок. Флюорографические исследования выполняются преимущественно на цифровых установках (2005 год – </w:t>
      </w:r>
      <w:r w:rsidRPr="006B5BBD">
        <w:rPr>
          <w:rFonts w:ascii="Arial" w:hAnsi="Arial" w:cs="Arial"/>
          <w:b/>
          <w:lang w:val="ru-RU"/>
        </w:rPr>
        <w:t>18,9%;</w:t>
      </w:r>
      <w:r w:rsidRPr="006B5BBD">
        <w:rPr>
          <w:rFonts w:ascii="Arial" w:hAnsi="Arial" w:cs="Arial"/>
          <w:lang w:val="ru-RU"/>
        </w:rPr>
        <w:t xml:space="preserve"> 2013 год – </w:t>
      </w:r>
      <w:r w:rsidRPr="006B5BBD">
        <w:rPr>
          <w:rFonts w:ascii="Arial" w:hAnsi="Arial" w:cs="Arial"/>
          <w:b/>
          <w:lang w:val="ru-RU"/>
        </w:rPr>
        <w:t>78,6%</w:t>
      </w:r>
      <w:r w:rsidRPr="006B5BBD">
        <w:rPr>
          <w:rFonts w:ascii="Arial" w:hAnsi="Arial" w:cs="Arial"/>
          <w:lang w:val="ru-RU"/>
        </w:rPr>
        <w:t xml:space="preserve">) </w:t>
      </w:r>
      <w:r w:rsidR="0077426D" w:rsidRPr="006B5BBD">
        <w:rPr>
          <w:rFonts w:ascii="Arial" w:hAnsi="Arial" w:cs="Arial"/>
          <w:lang w:val="ru-RU"/>
        </w:rPr>
        <w:t>на флюорографах, работающих</w:t>
      </w:r>
      <w:r w:rsidRPr="006B5BBD">
        <w:rPr>
          <w:rFonts w:ascii="Arial" w:hAnsi="Arial" w:cs="Arial"/>
          <w:lang w:val="ru-RU"/>
        </w:rPr>
        <w:t xml:space="preserve"> менее 10 лет (2005 год – </w:t>
      </w:r>
      <w:r w:rsidRPr="006B5BBD">
        <w:rPr>
          <w:rFonts w:ascii="Arial" w:hAnsi="Arial" w:cs="Arial"/>
          <w:b/>
          <w:lang w:val="ru-RU"/>
        </w:rPr>
        <w:t>38,3%;</w:t>
      </w:r>
      <w:r w:rsidRPr="006B5BBD">
        <w:rPr>
          <w:rFonts w:ascii="Arial" w:hAnsi="Arial" w:cs="Arial"/>
          <w:lang w:val="ru-RU"/>
        </w:rPr>
        <w:t xml:space="preserve"> 2013 год – </w:t>
      </w:r>
      <w:r w:rsidRPr="006B5BBD">
        <w:rPr>
          <w:rFonts w:ascii="Arial" w:hAnsi="Arial" w:cs="Arial"/>
          <w:b/>
          <w:lang w:val="ru-RU"/>
        </w:rPr>
        <w:t>79,5%).</w:t>
      </w:r>
      <w:r w:rsidRPr="006B5BBD">
        <w:rPr>
          <w:rFonts w:ascii="Arial" w:hAnsi="Arial" w:cs="Arial"/>
          <w:lang w:val="ru-RU"/>
        </w:rPr>
        <w:t xml:space="preserve"> </w:t>
      </w:r>
    </w:p>
    <w:p w:rsidR="008649C2" w:rsidRPr="001C2424" w:rsidRDefault="008649C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649C2" w:rsidRPr="001C2424" w:rsidSect="002C7A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4A03"/>
    <w:rsid w:val="000F4C84"/>
    <w:rsid w:val="001C2424"/>
    <w:rsid w:val="002C7A0C"/>
    <w:rsid w:val="003D2F1C"/>
    <w:rsid w:val="00611864"/>
    <w:rsid w:val="006B5BBD"/>
    <w:rsid w:val="006E0865"/>
    <w:rsid w:val="007151A3"/>
    <w:rsid w:val="0077426D"/>
    <w:rsid w:val="00794A03"/>
    <w:rsid w:val="008649C2"/>
    <w:rsid w:val="008710E2"/>
    <w:rsid w:val="00C7636D"/>
    <w:rsid w:val="00CD221C"/>
    <w:rsid w:val="00D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Касаева Тереза Черменовна</cp:lastModifiedBy>
  <cp:revision>2</cp:revision>
  <dcterms:created xsi:type="dcterms:W3CDTF">2014-03-21T16:03:00Z</dcterms:created>
  <dcterms:modified xsi:type="dcterms:W3CDTF">2014-03-21T16:03:00Z</dcterms:modified>
</cp:coreProperties>
</file>